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r>
        <w:rPr>
          <w:rStyle w:val="19"/>
          <w:rFonts w:ascii="Times New Roman" w:hAnsi="Times New Roman" w:eastAsia="黑体" w:cs="Times New Roman"/>
          <w:b w:val="0"/>
          <w:color w:val="auto"/>
          <w:sz w:val="52"/>
          <w:szCs w:val="32"/>
        </w:rPr>
        <w:t>建设项目环境影响评价</w:t>
      </w: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r>
        <w:rPr>
          <w:rStyle w:val="19"/>
          <w:rFonts w:ascii="Times New Roman" w:hAnsi="Times New Roman" w:eastAsia="黑体" w:cs="Times New Roman"/>
          <w:b w:val="0"/>
          <w:color w:val="auto"/>
          <w:sz w:val="52"/>
          <w:szCs w:val="32"/>
        </w:rPr>
        <w:t>公众参与说明</w:t>
      </w: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widowControl/>
        <w:adjustRightInd w:val="0"/>
        <w:snapToGrid w:val="0"/>
        <w:spacing w:line="360" w:lineRule="auto"/>
        <w:jc w:val="center"/>
        <w:rPr>
          <w:rFonts w:hint="eastAsia" w:ascii="Times New Roman" w:hAnsi="Times New Roman" w:eastAsia="宋体" w:cs="Times New Roman"/>
          <w:b/>
          <w:color w:val="auto"/>
          <w:kern w:val="0"/>
          <w:sz w:val="30"/>
          <w:szCs w:val="30"/>
        </w:rPr>
      </w:pPr>
      <w:r>
        <w:rPr>
          <w:rFonts w:ascii="Times New Roman" w:hAnsi="Times New Roman" w:eastAsia="宋体" w:cs="Times New Roman"/>
          <w:b/>
          <w:color w:val="auto"/>
          <w:kern w:val="0"/>
          <w:sz w:val="30"/>
          <w:szCs w:val="30"/>
        </w:rPr>
        <w:t>项目名称：</w:t>
      </w:r>
      <w:r>
        <w:rPr>
          <w:rFonts w:hint="eastAsia" w:ascii="Times New Roman" w:hAnsi="Times New Roman" w:eastAsia="宋体" w:cs="Times New Roman"/>
          <w:b/>
          <w:color w:val="auto"/>
          <w:kern w:val="0"/>
          <w:sz w:val="30"/>
          <w:szCs w:val="30"/>
        </w:rPr>
        <w:t>楚雄州第二人民医院整体搬迁建设项目</w:t>
      </w: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14"/>
        <w:spacing w:before="0" w:beforeAutospacing="0" w:after="0" w:afterAutospacing="0" w:line="540" w:lineRule="atLeast"/>
        <w:jc w:val="center"/>
        <w:rPr>
          <w:rStyle w:val="19"/>
          <w:rFonts w:ascii="Times New Roman" w:hAnsi="Times New Roman" w:eastAsia="黑体" w:cs="Times New Roman"/>
          <w:b w:val="0"/>
          <w:color w:val="auto"/>
          <w:sz w:val="52"/>
          <w:szCs w:val="32"/>
        </w:rPr>
      </w:pPr>
    </w:p>
    <w:p>
      <w:pPr>
        <w:pStyle w:val="2"/>
        <w:rPr>
          <w:rFonts w:hint="eastAsia" w:ascii="Times New Roman" w:hAnsi="Times New Roman" w:eastAsia="宋体" w:cs="Times New Roman"/>
          <w:b/>
          <w:color w:val="auto"/>
          <w:kern w:val="0"/>
          <w:sz w:val="28"/>
          <w:szCs w:val="24"/>
        </w:rPr>
      </w:pPr>
    </w:p>
    <w:p>
      <w:pPr>
        <w:widowControl/>
        <w:adjustRightInd w:val="0"/>
        <w:snapToGrid w:val="0"/>
        <w:spacing w:line="360" w:lineRule="auto"/>
        <w:jc w:val="center"/>
        <w:rPr>
          <w:rFonts w:hint="default" w:ascii="Times New Roman" w:hAnsi="Times New Roman" w:eastAsia="宋体" w:cs="Times New Roman"/>
          <w:b/>
          <w:color w:val="auto"/>
          <w:kern w:val="0"/>
          <w:sz w:val="28"/>
          <w:szCs w:val="24"/>
          <w:lang w:val="en-US" w:eastAsia="zh-CN"/>
        </w:rPr>
      </w:pPr>
      <w:r>
        <w:rPr>
          <w:rFonts w:hint="eastAsia" w:ascii="Times New Roman" w:hAnsi="Times New Roman" w:eastAsia="宋体" w:cs="Times New Roman"/>
          <w:b/>
          <w:color w:val="auto"/>
          <w:kern w:val="0"/>
          <w:sz w:val="28"/>
          <w:szCs w:val="24"/>
          <w:lang w:val="en-US" w:eastAsia="zh-CN"/>
        </w:rPr>
        <w:t>建设单位：</w:t>
      </w:r>
      <w:r>
        <w:rPr>
          <w:rFonts w:hint="eastAsia" w:ascii="Times New Roman" w:hAnsi="Times New Roman" w:eastAsia="宋体" w:cs="Times New Roman"/>
          <w:b/>
          <w:color w:val="auto"/>
          <w:kern w:val="0"/>
          <w:sz w:val="28"/>
          <w:szCs w:val="24"/>
        </w:rPr>
        <w:t>楚雄彝族自治州第二人民医院</w:t>
      </w:r>
    </w:p>
    <w:p>
      <w:pPr>
        <w:widowControl/>
        <w:adjustRightInd w:val="0"/>
        <w:snapToGrid w:val="0"/>
        <w:spacing w:line="360" w:lineRule="auto"/>
        <w:jc w:val="center"/>
        <w:rPr>
          <w:rFonts w:ascii="Times New Roman" w:hAnsi="Times New Roman" w:eastAsia="宋体" w:cs="Times New Roman"/>
          <w:b/>
          <w:color w:val="auto"/>
          <w:kern w:val="0"/>
          <w:sz w:val="28"/>
          <w:szCs w:val="24"/>
        </w:rPr>
      </w:pPr>
    </w:p>
    <w:p>
      <w:pPr>
        <w:widowControl/>
        <w:adjustRightInd w:val="0"/>
        <w:snapToGrid w:val="0"/>
        <w:spacing w:line="360" w:lineRule="auto"/>
        <w:jc w:val="center"/>
        <w:rPr>
          <w:rFonts w:ascii="Times New Roman" w:hAnsi="Times New Roman" w:eastAsia="宋体" w:cs="Times New Roman"/>
          <w:b/>
          <w:color w:val="auto"/>
          <w:kern w:val="0"/>
          <w:sz w:val="28"/>
          <w:szCs w:val="24"/>
        </w:rPr>
      </w:pPr>
      <w:r>
        <w:rPr>
          <w:rFonts w:hint="eastAsia" w:ascii="Times New Roman" w:hAnsi="Times New Roman" w:eastAsia="宋体" w:cs="Times New Roman"/>
          <w:b/>
          <w:color w:val="auto"/>
          <w:kern w:val="0"/>
          <w:sz w:val="28"/>
          <w:szCs w:val="24"/>
        </w:rPr>
        <w:t>2</w:t>
      </w:r>
      <w:r>
        <w:rPr>
          <w:rFonts w:ascii="Times New Roman" w:hAnsi="Times New Roman" w:eastAsia="宋体" w:cs="Times New Roman"/>
          <w:b/>
          <w:color w:val="auto"/>
          <w:kern w:val="0"/>
          <w:sz w:val="28"/>
          <w:szCs w:val="24"/>
        </w:rPr>
        <w:t>02</w:t>
      </w:r>
      <w:r>
        <w:rPr>
          <w:rFonts w:hint="eastAsia" w:ascii="Times New Roman" w:hAnsi="Times New Roman" w:eastAsia="宋体" w:cs="Times New Roman"/>
          <w:b/>
          <w:color w:val="auto"/>
          <w:kern w:val="0"/>
          <w:sz w:val="28"/>
          <w:szCs w:val="24"/>
          <w:lang w:val="en-US" w:eastAsia="zh-CN"/>
        </w:rPr>
        <w:t>3</w:t>
      </w:r>
      <w:r>
        <w:rPr>
          <w:rFonts w:ascii="Times New Roman" w:hAnsi="Times New Roman" w:eastAsia="宋体" w:cs="Times New Roman"/>
          <w:b/>
          <w:color w:val="auto"/>
          <w:kern w:val="0"/>
          <w:sz w:val="28"/>
          <w:szCs w:val="24"/>
        </w:rPr>
        <w:t>年</w:t>
      </w:r>
      <w:r>
        <w:rPr>
          <w:rFonts w:hint="eastAsia" w:ascii="Times New Roman" w:hAnsi="Times New Roman" w:eastAsia="宋体" w:cs="Times New Roman"/>
          <w:b/>
          <w:color w:val="auto"/>
          <w:kern w:val="0"/>
          <w:sz w:val="28"/>
          <w:szCs w:val="24"/>
          <w:lang w:val="en-US" w:eastAsia="zh-CN"/>
        </w:rPr>
        <w:t>4</w:t>
      </w:r>
      <w:r>
        <w:rPr>
          <w:rFonts w:ascii="Times New Roman" w:hAnsi="Times New Roman" w:eastAsia="宋体" w:cs="Times New Roman"/>
          <w:b/>
          <w:color w:val="auto"/>
          <w:kern w:val="0"/>
          <w:sz w:val="28"/>
          <w:szCs w:val="24"/>
        </w:rPr>
        <w:t>月</w:t>
      </w:r>
    </w:p>
    <w:p>
      <w:pPr>
        <w:widowControl/>
        <w:jc w:val="left"/>
        <w:rPr>
          <w:rStyle w:val="19"/>
          <w:rFonts w:ascii="Times New Roman" w:hAnsi="Times New Roman" w:eastAsia="黑体" w:cs="Times New Roman"/>
          <w:b w:val="0"/>
          <w:color w:val="auto"/>
          <w:kern w:val="0"/>
          <w:sz w:val="36"/>
          <w:szCs w:val="32"/>
        </w:rPr>
      </w:pPr>
      <w:r>
        <w:rPr>
          <w:rStyle w:val="19"/>
          <w:rFonts w:ascii="Times New Roman" w:hAnsi="Times New Roman" w:eastAsia="黑体" w:cs="Times New Roman"/>
          <w:b w:val="0"/>
          <w:color w:val="auto"/>
          <w:sz w:val="36"/>
          <w:szCs w:val="32"/>
        </w:rPr>
        <w:br w:type="page"/>
      </w:r>
    </w:p>
    <w:p>
      <w:pPr>
        <w:pStyle w:val="14"/>
        <w:spacing w:before="0" w:beforeAutospacing="0" w:after="0" w:afterAutospacing="0" w:line="540" w:lineRule="atLeast"/>
        <w:jc w:val="center"/>
        <w:rPr>
          <w:rFonts w:ascii="Times New Roman" w:hAnsi="Times New Roman" w:eastAsia="黑体" w:cs="Times New Roman"/>
          <w:b/>
          <w:color w:val="auto"/>
          <w:sz w:val="32"/>
          <w:szCs w:val="32"/>
        </w:rPr>
      </w:pPr>
      <w:r>
        <w:rPr>
          <w:rStyle w:val="19"/>
          <w:rFonts w:ascii="Times New Roman" w:hAnsi="Times New Roman" w:eastAsia="黑体" w:cs="Times New Roman"/>
          <w:b w:val="0"/>
          <w:color w:val="auto"/>
          <w:sz w:val="32"/>
          <w:szCs w:val="32"/>
        </w:rPr>
        <w:t>建设项目环境影响评价公众参与说明</w:t>
      </w:r>
    </w:p>
    <w:p>
      <w:pPr>
        <w:pStyle w:val="14"/>
        <w:adjustRightInd w:val="0"/>
        <w:snapToGrid w:val="0"/>
        <w:spacing w:before="312" w:beforeLines="100" w:line="360" w:lineRule="auto"/>
        <w:ind w:firstLine="480" w:firstLineChars="200"/>
        <w:rPr>
          <w:rStyle w:val="19"/>
          <w:rFonts w:ascii="Times New Roman" w:hAnsi="Times New Roman" w:cs="Times New Roman"/>
          <w:b w:val="0"/>
          <w:bCs w:val="0"/>
          <w:color w:val="auto"/>
          <w:u w:color="FFFFFF"/>
        </w:rPr>
      </w:pPr>
      <w:r>
        <w:rPr>
          <w:rFonts w:ascii="Times New Roman" w:hAnsi="Times New Roman" w:cs="Times New Roman"/>
          <w:color w:val="auto"/>
        </w:rPr>
        <w:t>按照《环境影响评价公众参与办法》（以下简称办法）的有关规定，我单位对《</w:t>
      </w:r>
      <w:r>
        <w:rPr>
          <w:rFonts w:hint="eastAsia" w:ascii="Times New Roman" w:hAnsi="Times New Roman" w:cs="Times New Roman"/>
          <w:color w:val="auto"/>
          <w:u w:color="FFFFFF"/>
        </w:rPr>
        <w:t>楚雄州第二人民医院整体搬迁建设项目环境影响报告书</w:t>
      </w:r>
      <w:r>
        <w:rPr>
          <w:rFonts w:ascii="Times New Roman" w:hAnsi="Times New Roman" w:cs="Times New Roman"/>
          <w:color w:val="auto"/>
        </w:rPr>
        <w:t>》评价工作期间，进行了公示，现对公示的内容、时间、方式等内容以及是否符合《办法》中的要求进行说明。</w:t>
      </w:r>
    </w:p>
    <w:p>
      <w:pPr>
        <w:pStyle w:val="14"/>
        <w:adjustRightInd w:val="0"/>
        <w:snapToGrid w:val="0"/>
        <w:spacing w:before="0" w:beforeAutospacing="0" w:after="0" w:afterAutospacing="0" w:line="360" w:lineRule="auto"/>
        <w:jc w:val="both"/>
        <w:rPr>
          <w:rFonts w:ascii="Times New Roman" w:hAnsi="Times New Roman" w:eastAsia="黑体" w:cs="Times New Roman"/>
          <w:b/>
          <w:color w:val="auto"/>
          <w:sz w:val="28"/>
          <w:szCs w:val="28"/>
        </w:rPr>
      </w:pPr>
      <w:r>
        <w:rPr>
          <w:rStyle w:val="19"/>
          <w:rFonts w:ascii="Times New Roman" w:hAnsi="Times New Roman" w:eastAsia="黑体" w:cs="Times New Roman"/>
          <w:b w:val="0"/>
          <w:color w:val="auto"/>
          <w:sz w:val="28"/>
          <w:szCs w:val="28"/>
        </w:rPr>
        <w:t>1、概述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楚雄州第二人民医院作为楚雄州唯一一所集医疗、科研、教学、预防康复、精神司法鉴定和公共卫生服务为一体的三级甲等精神病专科医院，承担着全州精神科急危重症和疑难疾病诊疗、重性精神疾病管理、突发公共卫生事件心理救援、心理健康呵护、严重精神障碍患者管理治疗的公共卫生等工作任务。楚雄州第二人民医院由于土地限制及经费投入不足，</w:t>
      </w:r>
      <w:r>
        <w:rPr>
          <w:rFonts w:hint="default" w:ascii="Times New Roman" w:hAnsi="Times New Roman" w:cs="Times New Roman"/>
          <w:color w:val="auto"/>
          <w:sz w:val="24"/>
          <w:szCs w:val="24"/>
          <w:lang w:val="en-US" w:eastAsia="zh-CN"/>
        </w:rPr>
        <w:t>现有项目</w:t>
      </w:r>
      <w:r>
        <w:rPr>
          <w:rFonts w:hint="default" w:ascii="Times New Roman" w:hAnsi="Times New Roman" w:cs="Times New Roman"/>
          <w:color w:val="auto"/>
          <w:sz w:val="24"/>
          <w:szCs w:val="24"/>
        </w:rPr>
        <w:t>医疗用房严重不足，精神病患者住院困难的问题已日益突出，医院现有规模已无法满足患者就诊需求及医院自身发展需要，亟待解决。</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为加快推进楚雄州精神卫生事业发展，进一步提升楚雄州精神卫生服务能力，有效满足人民群众对精神疾病医疗服务的需求，楚雄州第二人民医院</w:t>
      </w:r>
      <w:r>
        <w:rPr>
          <w:rFonts w:hint="default" w:ascii="Times New Roman" w:hAnsi="Times New Roman" w:cs="Times New Roman"/>
          <w:color w:val="auto"/>
          <w:sz w:val="24"/>
          <w:szCs w:val="24"/>
          <w:lang w:val="en-US" w:eastAsia="zh-CN"/>
        </w:rPr>
        <w:t>拟整体搬迁至楚雄市鹿城镇东升路磨盘山。项目规划总用地面积105.58亩，其中：医院净用地94.17亩，市政道路占地11.41亩。</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本项目于2023年2月委托云南省设计院集团有限公司编制完成了《楚雄州第二人民医院整体搬迁建设项目可行性研究报告》，并于</w:t>
      </w:r>
      <w:r>
        <w:rPr>
          <w:rFonts w:hint="default" w:ascii="Times New Roman" w:hAnsi="Times New Roman"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27</w:t>
      </w:r>
      <w:r>
        <w:rPr>
          <w:rFonts w:hint="default" w:ascii="Times New Roman" w:hAnsi="Times New Roman" w:cs="Times New Roman"/>
          <w:color w:val="auto"/>
          <w:sz w:val="24"/>
          <w:szCs w:val="24"/>
          <w:highlight w:val="none"/>
        </w:rPr>
        <w:t>日取得</w:t>
      </w:r>
      <w:r>
        <w:rPr>
          <w:rFonts w:hint="default" w:ascii="Times New Roman" w:hAnsi="Times New Roman" w:cs="Times New Roman"/>
          <w:color w:val="auto"/>
          <w:sz w:val="24"/>
          <w:szCs w:val="24"/>
          <w:highlight w:val="none"/>
          <w:lang w:val="en-US" w:eastAsia="zh-CN"/>
        </w:rPr>
        <w:t>楚雄彝族自治州发展和改革委员会</w:t>
      </w:r>
      <w:r>
        <w:rPr>
          <w:rFonts w:hint="default" w:ascii="Times New Roman" w:hAnsi="Times New Roman" w:cs="Times New Roman"/>
          <w:color w:val="auto"/>
          <w:sz w:val="24"/>
          <w:szCs w:val="24"/>
          <w:highlight w:val="none"/>
        </w:rPr>
        <w:t>下发的</w:t>
      </w:r>
      <w:r>
        <w:rPr>
          <w:rFonts w:hint="default" w:ascii="Times New Roman" w:hAnsi="Times New Roman" w:cs="Times New Roman"/>
          <w:color w:val="auto"/>
          <w:sz w:val="24"/>
          <w:szCs w:val="24"/>
          <w:highlight w:val="none"/>
          <w:lang w:val="en-US" w:eastAsia="zh-CN"/>
        </w:rPr>
        <w:t>楚雄州发展和改革委员会关于楚雄州第二人民医院整体搬迁建设项目可行性研究报告的批复</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楚发改社会</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569</w:t>
      </w:r>
      <w:r>
        <w:rPr>
          <w:rFonts w:hint="default" w:ascii="Times New Roman" w:hAnsi="Times New Roman" w:cs="Times New Roman"/>
          <w:color w:val="auto"/>
          <w:sz w:val="24"/>
          <w:szCs w:val="24"/>
          <w:highlight w:val="none"/>
        </w:rPr>
        <w:t>号，项目代码：</w:t>
      </w:r>
      <w:r>
        <w:rPr>
          <w:rFonts w:hint="default" w:ascii="Times New Roman" w:hAnsi="Times New Roman" w:cs="Times New Roman"/>
          <w:color w:val="auto"/>
          <w:sz w:val="24"/>
          <w:szCs w:val="24"/>
          <w:highlight w:val="none"/>
          <w:lang w:val="en-US" w:eastAsia="zh-CN"/>
        </w:rPr>
        <w:t>2101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532300</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04</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190757</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lang w:val="en-US" w:eastAsia="zh-CN"/>
        </w:rPr>
        <w:t>本项目总占地面积105.58亩</w:t>
      </w:r>
      <w:r>
        <w:rPr>
          <w:rFonts w:hint="default" w:ascii="Times New Roman" w:hAnsi="Times New Roman" w:cs="Times New Roman"/>
          <w:color w:val="auto"/>
          <w:sz w:val="24"/>
          <w:szCs w:val="24"/>
          <w:lang w:val="en-US" w:eastAsia="zh-CN"/>
        </w:rPr>
        <w:t>，其中医院净用地94.17亩，市政道路占地11.41亩。</w:t>
      </w:r>
      <w:r>
        <w:rPr>
          <w:rFonts w:hint="default" w:ascii="Times New Roman" w:hAnsi="Times New Roman" w:cs="Times New Roman"/>
          <w:color w:val="auto"/>
          <w:sz w:val="24"/>
          <w:szCs w:val="24"/>
        </w:rPr>
        <w:t>项目总建筑面积114976.80m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，其中</w:t>
      </w:r>
      <w:r>
        <w:rPr>
          <w:rFonts w:hint="default" w:ascii="Times New Roman" w:hAnsi="Times New Roman" w:cs="Times New Roman"/>
          <w:color w:val="auto"/>
          <w:sz w:val="24"/>
          <w:szCs w:val="24"/>
          <w:lang w:val="en-US" w:eastAsia="zh-CN"/>
        </w:rPr>
        <w:t>新建建筑面积为</w:t>
      </w:r>
      <w:r>
        <w:rPr>
          <w:rFonts w:hint="default" w:ascii="Times New Roman" w:hAnsi="Times New Roman" w:cs="Times New Roman"/>
          <w:color w:val="auto"/>
          <w:sz w:val="24"/>
          <w:szCs w:val="24"/>
        </w:rPr>
        <w:t>11</w:t>
      </w:r>
      <w:r>
        <w:rPr>
          <w:rFonts w:hint="default" w:ascii="Times New Roman" w:hAnsi="Times New Roman" w:cs="Times New Roman"/>
          <w:color w:val="auto"/>
          <w:sz w:val="24"/>
          <w:szCs w:val="24"/>
          <w:lang w:val="en-US" w:eastAsia="zh-CN"/>
        </w:rPr>
        <w:t>1439.71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新建</w:t>
      </w:r>
      <w:r>
        <w:rPr>
          <w:rFonts w:hint="default" w:ascii="Times New Roman" w:hAnsi="Times New Roman" w:cs="Times New Roman"/>
          <w:color w:val="auto"/>
          <w:sz w:val="24"/>
          <w:szCs w:val="24"/>
        </w:rPr>
        <w:t>地上建筑面积81826.19m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rPr>
        <w:t>新建地下车库及人防设施规模29613.52m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保留房地划转现状建筑面积3537.09m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rPr>
        <w:t>主要建设内容包括门急诊医技综合楼、住院楼、住院康复大楼、后勤保障楼、地下室及院内生活及相关附属设施等。</w:t>
      </w:r>
    </w:p>
    <w:p>
      <w:pPr>
        <w:spacing w:line="360" w:lineRule="auto"/>
        <w:ind w:firstLine="480" w:firstLineChars="200"/>
        <w:rPr>
          <w:rFonts w:hint="default" w:ascii="Times New Roman" w:hAnsi="Times New Roman" w:eastAsia="宋体" w:cs="Times New Roman"/>
          <w:color w:val="auto"/>
          <w:sz w:val="24"/>
          <w:szCs w:val="24"/>
          <w:lang w:val="en-US" w:bidi="ar"/>
        </w:rPr>
      </w:pPr>
      <w:r>
        <w:rPr>
          <w:rFonts w:ascii="Times New Roman" w:hAnsi="Times New Roman" w:cs="Times New Roman" w:eastAsiaTheme="majorEastAsia"/>
          <w:color w:val="auto"/>
          <w:sz w:val="24"/>
          <w:szCs w:val="24"/>
        </w:rPr>
        <w:t>按照</w:t>
      </w:r>
      <w:r>
        <w:rPr>
          <w:rFonts w:ascii="Times New Roman" w:hAnsi="Times New Roman" w:cs="Times New Roman"/>
          <w:color w:val="auto"/>
          <w:sz w:val="24"/>
          <w:szCs w:val="24"/>
        </w:rPr>
        <w:t>《环境影响评价公众参与办法》</w:t>
      </w:r>
      <w:r>
        <w:rPr>
          <w:rFonts w:ascii="Times New Roman" w:hAnsi="Times New Roman" w:cs="Times New Roman" w:eastAsiaTheme="majorEastAsia"/>
          <w:color w:val="auto"/>
          <w:sz w:val="24"/>
          <w:szCs w:val="24"/>
        </w:rPr>
        <w:t>的要求，</w:t>
      </w:r>
      <w:r>
        <w:rPr>
          <w:rFonts w:ascii="Times New Roman" w:hAnsi="Times New Roman" w:eastAsia="宋体" w:cs="Times New Roman"/>
          <w:color w:val="auto"/>
          <w:sz w:val="24"/>
          <w:szCs w:val="24"/>
          <w:lang w:bidi="ar"/>
        </w:rPr>
        <w:t>由建设单位负责开展公众参与。依法公开项目环境影响评价公众参与相关信息，依法听取评价范围内公民、法人和其他组织的意见。</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rPr>
        <w:t>日，建设单位楚雄彝族自治州第二人民医院在</w:t>
      </w:r>
      <w:r>
        <w:rPr>
          <w:rFonts w:hint="default" w:ascii="Times New Roman" w:hAnsi="Times New Roman" w:cs="Times New Roman"/>
          <w:color w:val="auto"/>
          <w:sz w:val="24"/>
          <w:szCs w:val="24"/>
          <w:lang w:val="en-US" w:eastAsia="zh-CN"/>
        </w:rPr>
        <w:t>其医院官方网站</w:t>
      </w:r>
      <w:r>
        <w:rPr>
          <w:rFonts w:hint="default" w:ascii="Times New Roman" w:hAnsi="Times New Roman" w:cs="Times New Roman"/>
          <w:color w:val="auto"/>
          <w:sz w:val="24"/>
          <w:szCs w:val="24"/>
        </w:rPr>
        <w:t>（网络链接：https://www.cxzdermyy.com/Infor/detail/id/1838.html）进行了环境影响评价第一次信息公示。</w:t>
      </w:r>
      <w:r>
        <w:rPr>
          <w:rFonts w:hint="default" w:ascii="Times New Roman" w:hAnsi="Times New Roman" w:cs="Times New Roman"/>
          <w:color w:val="auto"/>
          <w:sz w:val="24"/>
          <w:szCs w:val="24"/>
          <w:highlight w:val="none"/>
        </w:rPr>
        <w:t>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云南大学教育科技咨询服务有限公司编制</w:t>
      </w:r>
      <w:r>
        <w:rPr>
          <w:rFonts w:hint="default" w:ascii="Times New Roman" w:hAnsi="Times New Roman" w:cs="Times New Roman"/>
          <w:color w:val="auto"/>
          <w:sz w:val="24"/>
          <w:szCs w:val="24"/>
          <w:highlight w:val="none"/>
        </w:rPr>
        <w:t>完成《楚雄州第二人民医院整体搬迁建设项</w:t>
      </w:r>
      <w:r>
        <w:rPr>
          <w:rFonts w:hint="default" w:ascii="Times New Roman" w:hAnsi="Times New Roman" w:cs="Times New Roman"/>
          <w:color w:val="auto"/>
          <w:sz w:val="24"/>
          <w:szCs w:val="24"/>
          <w:highlight w:val="none"/>
          <w:lang w:val="en-US" w:eastAsia="zh-CN"/>
        </w:rPr>
        <w:t>目</w:t>
      </w:r>
      <w:r>
        <w:rPr>
          <w:rFonts w:hint="default" w:ascii="Times New Roman" w:hAnsi="Times New Roman" w:cs="Times New Roman"/>
          <w:color w:val="auto"/>
          <w:sz w:val="24"/>
          <w:szCs w:val="24"/>
          <w:highlight w:val="none"/>
        </w:rPr>
        <w:t>环境影响报告书（征求意见稿）》编制工作。</w:t>
      </w:r>
      <w:r>
        <w:rPr>
          <w:rFonts w:hint="default" w:ascii="Times New Roman" w:hAnsi="Times New Roman" w:cs="Times New Roman"/>
          <w:color w:val="auto"/>
          <w:sz w:val="24"/>
          <w:szCs w:val="24"/>
        </w:rPr>
        <w:t>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rPr>
        <w:t>建设单位楚雄彝族自治州第二人民医院在</w:t>
      </w:r>
      <w:r>
        <w:rPr>
          <w:rFonts w:hint="default" w:ascii="Times New Roman" w:hAnsi="Times New Roman" w:cs="Times New Roman"/>
          <w:color w:val="auto"/>
          <w:sz w:val="24"/>
          <w:szCs w:val="24"/>
          <w:lang w:val="en-US" w:eastAsia="zh-CN"/>
        </w:rPr>
        <w:t>其医院官方网站</w:t>
      </w:r>
      <w:r>
        <w:rPr>
          <w:rFonts w:hint="default" w:ascii="Times New Roman" w:hAnsi="Times New Roman" w:cs="Times New Roman"/>
          <w:color w:val="auto"/>
          <w:sz w:val="24"/>
          <w:szCs w:val="24"/>
        </w:rPr>
        <w:t>（网络链接</w:t>
      </w:r>
      <w:r>
        <w:rPr>
          <w:rFonts w:hint="default" w:ascii="Times New Roman" w:hAnsi="Times New Roman" w:cs="Times New Roman"/>
          <w:color w:val="auto"/>
          <w:sz w:val="24"/>
          <w:szCs w:val="24"/>
          <w:highlight w:val="none"/>
        </w:rPr>
        <w:t>：https://www.cxzdermyy.com/Infor/detail/id/1849.html）</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彝海社区</w:t>
      </w:r>
      <w:r>
        <w:rPr>
          <w:rFonts w:hint="default" w:ascii="Times New Roman" w:hAnsi="Times New Roman" w:cs="Times New Roman"/>
          <w:color w:val="auto"/>
          <w:sz w:val="24"/>
          <w:szCs w:val="24"/>
          <w:highlight w:val="none"/>
        </w:rPr>
        <w:t>信息公示栏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医院信息公示栏</w:t>
      </w:r>
      <w:r>
        <w:rPr>
          <w:rFonts w:hint="default" w:ascii="Times New Roman" w:hAnsi="Times New Roman" w:cs="Times New Roman"/>
          <w:color w:val="auto"/>
          <w:sz w:val="24"/>
          <w:szCs w:val="24"/>
        </w:rPr>
        <w:t>进行征求意见稿公示（公示期：2023年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rPr>
        <w:t>日，共10个工作日）</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同时于</w:t>
      </w:r>
      <w:r>
        <w:rPr>
          <w:rFonts w:hint="default" w:ascii="Times New Roman" w:hAnsi="Times New Roman" w:cs="Times New Roman"/>
          <w:color w:val="auto"/>
          <w:sz w:val="24"/>
          <w:szCs w:val="24"/>
          <w:highlight w:val="none"/>
        </w:rPr>
        <w:t>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21</w:t>
      </w:r>
      <w:r>
        <w:rPr>
          <w:rFonts w:hint="default" w:ascii="Times New Roman" w:hAnsi="Times New Roman" w:cs="Times New Roman"/>
          <w:color w:val="auto"/>
          <w:sz w:val="24"/>
          <w:szCs w:val="24"/>
          <w:highlight w:val="none"/>
        </w:rPr>
        <w:t>日、2023年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rPr>
        <w:t>日在</w:t>
      </w:r>
      <w:r>
        <w:rPr>
          <w:rFonts w:hint="default" w:ascii="Times New Roman" w:hAnsi="Times New Roman" w:cs="Times New Roman"/>
          <w:color w:val="auto"/>
          <w:sz w:val="24"/>
          <w:szCs w:val="24"/>
        </w:rPr>
        <w:t>“民族时报”同步进行了2次报纸公示，公示期内未收到反馈意见。</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楚雄彝族自治州第二人民医院</w:t>
      </w:r>
      <w:r>
        <w:rPr>
          <w:rFonts w:hint="default" w:ascii="Times New Roman" w:hAnsi="Times New Roman" w:cs="Times New Roman"/>
          <w:color w:val="auto"/>
          <w:sz w:val="24"/>
          <w:szCs w:val="24"/>
        </w:rPr>
        <w:t>对公众意见表进行了统计汇总，并将汇总的结果反映在</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cs="Times New Roman"/>
          <w:color w:val="auto"/>
          <w:sz w:val="24"/>
          <w:szCs w:val="24"/>
        </w:rPr>
        <w:t>楚雄州第二人民医院整体搬迁建设项目</w:t>
      </w:r>
      <w:r>
        <w:rPr>
          <w:rFonts w:hint="default" w:ascii="Times New Roman" w:hAnsi="Times New Roman" w:cs="Times New Roman"/>
          <w:color w:val="auto"/>
          <w:sz w:val="24"/>
          <w:szCs w:val="24"/>
        </w:rPr>
        <w:t>环境影响报告书》</w:t>
      </w:r>
      <w:r>
        <w:rPr>
          <w:rFonts w:hint="eastAsia" w:ascii="Times New Roman" w:hAnsi="Times New Roman" w:cs="Times New Roman"/>
          <w:color w:val="auto"/>
          <w:sz w:val="24"/>
          <w:szCs w:val="24"/>
          <w:lang w:val="en-US" w:eastAsia="zh-CN"/>
        </w:rPr>
        <w:t>中，同时编制了</w:t>
      </w:r>
      <w:r>
        <w:rPr>
          <w:rFonts w:hint="default" w:ascii="Times New Roman" w:hAnsi="Times New Roman" w:cs="Times New Roman"/>
          <w:color w:val="auto"/>
          <w:sz w:val="24"/>
          <w:szCs w:val="24"/>
        </w:rPr>
        <w:t>本次公众参与说明。</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2、首次环境影响评价信息公开情况</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2.1公开内容及日期</w:t>
      </w:r>
    </w:p>
    <w:p>
      <w:pPr>
        <w:pStyle w:val="14"/>
        <w:adjustRightInd w:val="0"/>
        <w:snapToGrid w:val="0"/>
        <w:spacing w:before="0" w:beforeAutospacing="0" w:after="0" w:afterAutospacing="0" w:line="360" w:lineRule="auto"/>
        <w:ind w:firstLine="480" w:firstLineChars="200"/>
        <w:jc w:val="both"/>
        <w:rPr>
          <w:rFonts w:hint="eastAsia" w:ascii="Times New Roman" w:hAnsi="Times New Roman" w:cs="Times New Roman"/>
          <w:color w:val="auto"/>
        </w:rPr>
      </w:pPr>
      <w:r>
        <w:rPr>
          <w:rFonts w:hint="default" w:ascii="Times New Roman" w:hAnsi="Times New Roman" w:cs="Times New Roman"/>
          <w:color w:val="auto"/>
          <w:sz w:val="24"/>
          <w:szCs w:val="24"/>
        </w:rPr>
        <w:t>楚雄彝族自治州第二人民医院</w:t>
      </w:r>
      <w:r>
        <w:rPr>
          <w:rFonts w:hint="eastAsia" w:ascii="Times New Roman" w:hAnsi="Times New Roman" w:cs="Times New Roman"/>
          <w:color w:val="auto"/>
        </w:rPr>
        <w:t>于</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日</w:t>
      </w:r>
      <w:r>
        <w:rPr>
          <w:rFonts w:hint="eastAsia" w:ascii="Times New Roman" w:hAnsi="Times New Roman" w:cs="Times New Roman"/>
          <w:color w:val="auto"/>
        </w:rPr>
        <w:t>正式委托</w:t>
      </w:r>
      <w:r>
        <w:rPr>
          <w:rFonts w:hint="default" w:ascii="Times New Roman" w:hAnsi="Times New Roman" w:cs="Times New Roman"/>
          <w:color w:val="auto"/>
          <w:sz w:val="24"/>
          <w:szCs w:val="24"/>
        </w:rPr>
        <w:t>托</w:t>
      </w:r>
      <w:r>
        <w:rPr>
          <w:rFonts w:hint="default" w:ascii="Times New Roman" w:hAnsi="Times New Roman" w:cs="Times New Roman"/>
          <w:color w:val="auto"/>
          <w:sz w:val="24"/>
          <w:szCs w:val="24"/>
          <w:lang w:val="en-US" w:eastAsia="zh-CN"/>
        </w:rPr>
        <w:t>云南大学教育科技咨询服务有限公司</w:t>
      </w:r>
      <w:r>
        <w:rPr>
          <w:rFonts w:hint="eastAsia" w:ascii="Times New Roman" w:hAnsi="Times New Roman" w:cs="Times New Roman"/>
          <w:color w:val="auto"/>
        </w:rPr>
        <w:t>编制《</w:t>
      </w:r>
      <w:r>
        <w:rPr>
          <w:rFonts w:hint="default" w:ascii="Times New Roman" w:hAnsi="Times New Roman" w:cs="Times New Roman"/>
          <w:color w:val="auto"/>
          <w:sz w:val="24"/>
          <w:szCs w:val="24"/>
        </w:rPr>
        <w:t>楚雄州第二人民医院整体搬迁建设项目</w:t>
      </w:r>
      <w:r>
        <w:rPr>
          <w:rFonts w:hint="eastAsia" w:ascii="Times New Roman" w:hAnsi="Times New Roman" w:cs="Times New Roman"/>
          <w:color w:val="auto"/>
        </w:rPr>
        <w:t>环境影响报告书》，</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rPr>
        <w:t>日</w:t>
      </w:r>
      <w:r>
        <w:rPr>
          <w:rFonts w:hint="eastAsia" w:ascii="Times New Roman" w:hAnsi="Times New Roman" w:cs="Times New Roman"/>
          <w:color w:val="auto"/>
        </w:rPr>
        <w:t>我单位对建设项目环境影响评价信息进行了公示，公示内容包括：建设项目名称、选址、建设内容、建设单位名称和联系方式、环境影响报告书编制单位名称、公众意见表的网络链接及提交公众意见表的方式和途径。公示内容详见附件1。</w:t>
      </w:r>
    </w:p>
    <w:p>
      <w:pPr>
        <w:pStyle w:val="14"/>
        <w:adjustRightInd w:val="0"/>
        <w:snapToGrid w:val="0"/>
        <w:spacing w:before="0" w:beforeAutospacing="0" w:after="0" w:afterAutospacing="0"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本项目环境影响报告书征求意见稿包含了环境影响的主要内容，公示的内容及时限符合《办法》的要求。</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2.2公开方式</w:t>
      </w:r>
    </w:p>
    <w:p>
      <w:pPr>
        <w:pStyle w:val="14"/>
        <w:adjustRightInd w:val="0"/>
        <w:snapToGrid w:val="0"/>
        <w:spacing w:before="0" w:beforeAutospacing="0" w:after="0" w:afterAutospacing="0"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建设项目环境影响评价信息于</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rPr>
        <w:t>日</w:t>
      </w:r>
      <w:r>
        <w:rPr>
          <w:rFonts w:hint="eastAsia" w:ascii="Times New Roman" w:hAnsi="Times New Roman" w:cs="Times New Roman"/>
          <w:color w:val="auto"/>
        </w:rPr>
        <w:t>在“</w:t>
      </w:r>
      <w:r>
        <w:rPr>
          <w:rFonts w:hint="default" w:ascii="Times New Roman" w:hAnsi="Times New Roman" w:cs="Times New Roman"/>
          <w:color w:val="auto"/>
          <w:sz w:val="24"/>
          <w:szCs w:val="24"/>
        </w:rPr>
        <w:t>楚雄彝族自治州第二人民医院在</w:t>
      </w:r>
      <w:r>
        <w:rPr>
          <w:rFonts w:hint="default" w:ascii="Times New Roman" w:hAnsi="Times New Roman" w:cs="Times New Roman"/>
          <w:color w:val="auto"/>
          <w:sz w:val="24"/>
          <w:szCs w:val="24"/>
          <w:lang w:val="en-US" w:eastAsia="zh-CN"/>
        </w:rPr>
        <w:t>其医院官方网站</w:t>
      </w:r>
      <w:r>
        <w:rPr>
          <w:rFonts w:hint="eastAsia" w:ascii="Times New Roman" w:hAnsi="Times New Roman" w:cs="Times New Roman"/>
          <w:color w:val="auto"/>
        </w:rPr>
        <w:t>”进行了公示，网络平台符合《办法》中的要求，公示网址链接为：</w:t>
      </w:r>
      <w:r>
        <w:rPr>
          <w:rFonts w:hint="default" w:ascii="Times New Roman" w:hAnsi="Times New Roman" w:cs="Times New Roman"/>
          <w:color w:val="auto"/>
          <w:sz w:val="24"/>
          <w:szCs w:val="24"/>
        </w:rPr>
        <w:t>https://www.cxzdermyy.com/Infor/detail/id/1838.html</w:t>
      </w:r>
      <w:r>
        <w:rPr>
          <w:rFonts w:hint="eastAsia" w:ascii="Times New Roman" w:hAnsi="Times New Roman" w:cs="Times New Roman"/>
          <w:color w:val="auto"/>
        </w:rPr>
        <w:t>，网络公示的截图详见附图1。</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2.3公众意见情况</w:t>
      </w:r>
    </w:p>
    <w:p>
      <w:pPr>
        <w:pStyle w:val="14"/>
        <w:adjustRightInd w:val="0"/>
        <w:snapToGrid w:val="0"/>
        <w:spacing w:before="0" w:beforeAutospacing="0" w:after="0" w:afterAutospacing="0"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在公示期间，我单位未收到公众意见反馈表。</w:t>
      </w:r>
    </w:p>
    <w:p>
      <w:pPr>
        <w:pStyle w:val="14"/>
        <w:adjustRightInd w:val="0"/>
        <w:snapToGrid w:val="0"/>
        <w:spacing w:before="0" w:beforeAutospacing="0" w:after="0" w:afterAutospacing="0" w:line="360" w:lineRule="auto"/>
        <w:jc w:val="both"/>
        <w:rPr>
          <w:rStyle w:val="19"/>
          <w:rFonts w:ascii="Times New Roman" w:hAnsi="Times New Roman" w:cs="Times New Roman"/>
          <w:b w:val="0"/>
          <w:bCs w:val="0"/>
          <w:color w:val="auto"/>
        </w:rPr>
      </w:pPr>
      <w:r>
        <w:rPr>
          <w:rStyle w:val="19"/>
          <w:rFonts w:ascii="Times New Roman" w:hAnsi="Times New Roman" w:eastAsia="黑体" w:cs="Times New Roman"/>
          <w:b w:val="0"/>
          <w:color w:val="auto"/>
          <w:sz w:val="28"/>
          <w:szCs w:val="28"/>
        </w:rPr>
        <w:t>3、征求意见稿公示情况</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3.1公示内容及时限</w:t>
      </w:r>
    </w:p>
    <w:p>
      <w:pPr>
        <w:pStyle w:val="14"/>
        <w:adjustRightInd w:val="0"/>
        <w:snapToGrid w:val="0"/>
        <w:spacing w:before="0" w:beforeAutospacing="0" w:after="0" w:afterAutospacing="0" w:line="360" w:lineRule="auto"/>
        <w:ind w:firstLine="480" w:firstLineChars="200"/>
        <w:jc w:val="both"/>
        <w:rPr>
          <w:rFonts w:hint="eastAsia" w:ascii="Times New Roman" w:hAnsi="Times New Roman" w:cs="Times New Roman"/>
          <w:color w:val="auto"/>
        </w:rPr>
      </w:pPr>
      <w:r>
        <w:rPr>
          <w:rFonts w:hint="default" w:ascii="Times New Roman" w:hAnsi="Times New Roman" w:cs="Times New Roman"/>
          <w:color w:val="auto"/>
          <w:sz w:val="24"/>
          <w:szCs w:val="24"/>
          <w:lang w:val="en-US" w:eastAsia="zh-CN"/>
        </w:rPr>
        <w:t>云南大学教育科技咨询服务有限公司</w:t>
      </w:r>
      <w:r>
        <w:rPr>
          <w:rFonts w:hint="eastAsia" w:ascii="Times New Roman" w:hAnsi="Times New Roman" w:cs="Times New Roman"/>
          <w:color w:val="auto"/>
        </w:rPr>
        <w:t>编制完成项目环境影响报告书征求意见稿后，于</w:t>
      </w:r>
      <w:r>
        <w:rPr>
          <w:rFonts w:hint="default" w:ascii="Times New Roman" w:hAnsi="Times New Roman" w:cs="Times New Roman"/>
          <w:color w:val="auto"/>
          <w:sz w:val="24"/>
          <w:szCs w:val="24"/>
        </w:rPr>
        <w:t>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rPr>
        <w:t>日</w:t>
      </w:r>
      <w:r>
        <w:rPr>
          <w:rFonts w:hint="eastAsia" w:ascii="Times New Roman" w:hAnsi="Times New Roman" w:cs="Times New Roman"/>
          <w:color w:val="auto"/>
        </w:rPr>
        <w:t>对征求意见稿的内容进行了公示，公示内容包括：环境影响报告书征求意见稿全文的网络链接及查阅纸质报告书的方式和途径、征求意见的公众范围、公众意见表的网络链接、公众提出意见的方式和途径及公众提出意见的起止时间。公示的时限为自公示之日起10个工作日内，公示内容详见附件2。</w:t>
      </w:r>
    </w:p>
    <w:p>
      <w:pPr>
        <w:pStyle w:val="14"/>
        <w:adjustRightInd w:val="0"/>
        <w:snapToGrid w:val="0"/>
        <w:spacing w:before="0" w:beforeAutospacing="0" w:after="0" w:afterAutospacing="0"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本项目环境影响报告书征求意见稿包含了环境影响的主要内容，公示的内容及时限符合《办法》的要求。</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3.2公示方式</w:t>
      </w:r>
    </w:p>
    <w:p>
      <w:pPr>
        <w:pStyle w:val="14"/>
        <w:snapToGrid w:val="0"/>
        <w:spacing w:before="0" w:beforeAutospacing="0" w:after="0" w:afterAutospacing="0" w:line="360" w:lineRule="auto"/>
        <w:jc w:val="both"/>
        <w:rPr>
          <w:rStyle w:val="19"/>
          <w:b w:val="0"/>
          <w:color w:val="auto"/>
        </w:rPr>
      </w:pPr>
      <w:r>
        <w:rPr>
          <w:rStyle w:val="19"/>
          <w:rFonts w:eastAsia="黑体"/>
          <w:color w:val="auto"/>
        </w:rPr>
        <w:t>3.2.1网络</w:t>
      </w:r>
    </w:p>
    <w:p>
      <w:pPr>
        <w:pStyle w:val="14"/>
        <w:adjustRightInd w:val="0"/>
        <w:snapToGrid w:val="0"/>
        <w:spacing w:before="0" w:beforeAutospacing="0" w:after="0" w:afterAutospacing="0" w:line="360" w:lineRule="auto"/>
        <w:ind w:firstLine="720" w:firstLineChars="300"/>
        <w:jc w:val="both"/>
        <w:rPr>
          <w:rFonts w:ascii="Times New Roman" w:hAnsi="Times New Roman" w:cs="Times New Roman"/>
          <w:color w:val="auto"/>
        </w:rPr>
      </w:pPr>
      <w:r>
        <w:rPr>
          <w:rFonts w:hint="default" w:ascii="Times New Roman" w:hAnsi="Times New Roman" w:cs="Times New Roman"/>
          <w:color w:val="auto"/>
          <w:sz w:val="24"/>
          <w:szCs w:val="24"/>
        </w:rPr>
        <w:t>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rPr>
        <w:t>楚雄彝族自治州第二人民医院在</w:t>
      </w:r>
      <w:r>
        <w:rPr>
          <w:rFonts w:hint="default" w:ascii="Times New Roman" w:hAnsi="Times New Roman" w:cs="Times New Roman"/>
          <w:color w:val="auto"/>
          <w:sz w:val="24"/>
          <w:szCs w:val="24"/>
          <w:lang w:val="en-US" w:eastAsia="zh-CN"/>
        </w:rPr>
        <w:t>其医院官方网站</w:t>
      </w:r>
      <w:r>
        <w:rPr>
          <w:rFonts w:hint="eastAsia" w:hAnsi="Times New Roman" w:cs="宋体"/>
          <w:color w:val="auto"/>
          <w:kern w:val="0"/>
          <w:highlight w:val="none"/>
          <w:lang w:val="en-US" w:eastAsia="zh-CN"/>
        </w:rPr>
        <w:t>进行了征求意见稿公示，</w:t>
      </w:r>
      <w:r>
        <w:rPr>
          <w:rFonts w:ascii="Times New Roman" w:hAnsi="Times New Roman" w:cs="Times New Roman"/>
          <w:color w:val="auto"/>
        </w:rPr>
        <w:t>公示时间为</w:t>
      </w:r>
      <w:r>
        <w:rPr>
          <w:rFonts w:hint="eastAsia" w:ascii="Times New Roman" w:hAnsi="Times New Roman" w:cs="Times New Roman"/>
          <w:color w:val="auto"/>
          <w:lang w:val="en-US" w:eastAsia="zh-CN"/>
        </w:rPr>
        <w:t>10个工作日</w:t>
      </w:r>
      <w:r>
        <w:rPr>
          <w:rFonts w:ascii="Times New Roman" w:hAnsi="Times New Roman" w:cs="Times New Roman"/>
          <w:color w:val="auto"/>
        </w:rPr>
        <w:t>，网络平台及公示时间符合《办法》中的要求，公示网址链接</w:t>
      </w:r>
      <w:r>
        <w:rPr>
          <w:rFonts w:hint="eastAsia" w:ascii="Times New Roman" w:hAnsi="Times New Roman" w:cs="Times New Roman"/>
          <w:color w:val="auto"/>
          <w:lang w:eastAsia="zh-CN"/>
        </w:rPr>
        <w:t>：</w:t>
      </w:r>
      <w:r>
        <w:rPr>
          <w:rFonts w:hint="default" w:ascii="Times New Roman" w:hAnsi="Times New Roman" w:cs="Times New Roman"/>
          <w:color w:val="auto"/>
          <w:sz w:val="24"/>
          <w:szCs w:val="24"/>
          <w:highlight w:val="none"/>
        </w:rPr>
        <w:t>https://www.cxzdermyy.com/Infor/detail/id/1849.html</w:t>
      </w:r>
      <w:r>
        <w:rPr>
          <w:rFonts w:ascii="Times New Roman" w:hAnsi="Times New Roman" w:cs="Times New Roman"/>
          <w:color w:val="auto"/>
        </w:rPr>
        <w:t>。</w:t>
      </w:r>
      <w:r>
        <w:rPr>
          <w:rFonts w:hint="eastAsia" w:ascii="Times New Roman" w:hAnsi="Times New Roman" w:cs="Times New Roman"/>
          <w:color w:val="auto"/>
          <w:lang w:val="en-US" w:eastAsia="zh-CN"/>
        </w:rPr>
        <w:t>网络公示截图详见附图2。</w:t>
      </w:r>
    </w:p>
    <w:p>
      <w:pPr>
        <w:pStyle w:val="14"/>
        <w:snapToGrid w:val="0"/>
        <w:spacing w:before="0" w:beforeAutospacing="0" w:after="0" w:afterAutospacing="0" w:line="360" w:lineRule="auto"/>
        <w:jc w:val="both"/>
        <w:rPr>
          <w:rStyle w:val="19"/>
          <w:rFonts w:eastAsia="黑体"/>
          <w:color w:val="auto"/>
          <w:highlight w:val="none"/>
        </w:rPr>
      </w:pPr>
      <w:r>
        <w:rPr>
          <w:rStyle w:val="19"/>
          <w:rFonts w:eastAsia="黑体"/>
          <w:color w:val="auto"/>
          <w:highlight w:val="none"/>
        </w:rPr>
        <w:t xml:space="preserve">3.2.2 </w:t>
      </w:r>
      <w:r>
        <w:rPr>
          <w:rStyle w:val="19"/>
          <w:rFonts w:hint="eastAsia" w:eastAsia="黑体"/>
          <w:color w:val="auto"/>
          <w:highlight w:val="none"/>
        </w:rPr>
        <w:t>报纸</w:t>
      </w:r>
    </w:p>
    <w:p>
      <w:pPr>
        <w:pStyle w:val="14"/>
        <w:snapToGrid w:val="0"/>
        <w:spacing w:before="0" w:beforeAutospacing="0" w:after="0" w:afterAutospacing="0" w:line="360" w:lineRule="auto"/>
        <w:ind w:firstLine="480" w:firstLineChars="200"/>
        <w:jc w:val="both"/>
        <w:rPr>
          <w:rFonts w:ascii="Times New Roman" w:hAnsi="Times New Roman" w:cs="Times New Roman"/>
          <w:color w:val="auto"/>
          <w:highlight w:val="none"/>
        </w:rPr>
      </w:pPr>
      <w:r>
        <w:rPr>
          <w:rFonts w:hint="default" w:ascii="Times New Roman" w:hAnsi="Times New Roman" w:cs="Times New Roman"/>
          <w:color w:val="auto"/>
          <w:sz w:val="24"/>
          <w:szCs w:val="24"/>
          <w:highlight w:val="none"/>
        </w:rPr>
        <w:t>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21</w:t>
      </w:r>
      <w:r>
        <w:rPr>
          <w:rFonts w:hint="default" w:ascii="Times New Roman" w:hAnsi="Times New Roman" w:cs="Times New Roman"/>
          <w:color w:val="auto"/>
          <w:sz w:val="24"/>
          <w:szCs w:val="24"/>
          <w:highlight w:val="none"/>
        </w:rPr>
        <w:t>日、2023年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rPr>
        <w:t>日</w:t>
      </w:r>
      <w:r>
        <w:rPr>
          <w:rFonts w:hint="eastAsia" w:ascii="Times New Roman" w:hAnsi="Times New Roman" w:cs="Times New Roman"/>
          <w:color w:val="auto"/>
          <w:sz w:val="24"/>
          <w:szCs w:val="24"/>
          <w:highlight w:val="none"/>
          <w:lang w:val="en-US" w:eastAsia="zh-CN"/>
        </w:rPr>
        <w:t>在“</w:t>
      </w:r>
      <w:r>
        <w:rPr>
          <w:rFonts w:hint="eastAsia"/>
          <w:color w:val="auto"/>
          <w:szCs w:val="24"/>
          <w:highlight w:val="none"/>
          <w:lang w:val="en-US" w:eastAsia="zh-CN"/>
        </w:rPr>
        <w:t>云南民族时报</w:t>
      </w:r>
      <w:r>
        <w:rPr>
          <w:rFonts w:hint="eastAsia" w:ascii="Times New Roman" w:hAnsi="Times New Roman" w:cs="Times New Roman"/>
          <w:color w:val="auto"/>
          <w:sz w:val="24"/>
          <w:szCs w:val="24"/>
          <w:highlight w:val="none"/>
          <w:lang w:val="en-US" w:eastAsia="zh-CN"/>
        </w:rPr>
        <w:t>”同步进行了公示（10个工作日内连续2次公示）。</w:t>
      </w:r>
      <w:r>
        <w:rPr>
          <w:rFonts w:hint="eastAsia" w:ascii="Times New Roman" w:hAnsi="Times New Roman"/>
          <w:color w:val="auto"/>
          <w:kern w:val="0"/>
          <w:highlight w:val="none"/>
          <w:lang w:val="en-US" w:eastAsia="zh-CN"/>
        </w:rPr>
        <w:t>报纸公示照片详见附图3。</w:t>
      </w:r>
    </w:p>
    <w:p>
      <w:pPr>
        <w:pStyle w:val="14"/>
        <w:snapToGrid w:val="0"/>
        <w:spacing w:before="0" w:beforeAutospacing="0" w:after="0" w:afterAutospacing="0" w:line="360" w:lineRule="auto"/>
        <w:jc w:val="both"/>
        <w:rPr>
          <w:rStyle w:val="19"/>
          <w:rFonts w:eastAsia="黑体"/>
          <w:color w:val="auto"/>
        </w:rPr>
      </w:pPr>
      <w:r>
        <w:rPr>
          <w:rStyle w:val="19"/>
          <w:rFonts w:hint="eastAsia" w:eastAsia="黑体"/>
          <w:color w:val="auto"/>
        </w:rPr>
        <w:t>3.2.3 现场</w:t>
      </w:r>
      <w:r>
        <w:rPr>
          <w:rStyle w:val="19"/>
          <w:rFonts w:eastAsia="黑体"/>
          <w:color w:val="auto"/>
        </w:rPr>
        <w:t>公示</w:t>
      </w:r>
    </w:p>
    <w:p>
      <w:pPr>
        <w:pStyle w:val="14"/>
        <w:snapToGrid w:val="0"/>
        <w:spacing w:before="0" w:beforeAutospacing="0" w:after="0" w:afterAutospacing="0" w:line="360" w:lineRule="auto"/>
        <w:ind w:firstLine="480" w:firstLineChars="200"/>
        <w:jc w:val="both"/>
        <w:rPr>
          <w:rFonts w:hint="eastAsia" w:ascii="Times New Roman" w:hAnsi="Times New Roman" w:cs="Times New Roman"/>
          <w:color w:val="auto"/>
        </w:rPr>
      </w:pPr>
      <w:r>
        <w:rPr>
          <w:rFonts w:hint="default" w:ascii="Times New Roman" w:hAnsi="Times New Roman" w:cs="Times New Roman"/>
          <w:color w:val="auto"/>
          <w:sz w:val="24"/>
          <w:szCs w:val="24"/>
        </w:rPr>
        <w:t>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日~2023年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rPr>
        <w:t>日</w:t>
      </w:r>
      <w:r>
        <w:rPr>
          <w:rFonts w:hint="eastAsia" w:ascii="Times New Roman" w:hAnsi="Times New Roman" w:cs="Times New Roman"/>
          <w:color w:val="auto"/>
        </w:rPr>
        <w:t>在</w:t>
      </w:r>
      <w:r>
        <w:rPr>
          <w:rFonts w:hint="eastAsia" w:ascii="Times New Roman" w:hAnsi="Times New Roman" w:cs="Times New Roman"/>
          <w:color w:val="auto"/>
          <w:sz w:val="24"/>
          <w:szCs w:val="24"/>
          <w:lang w:val="en-US" w:eastAsia="zh-CN"/>
        </w:rPr>
        <w:t>医院</w:t>
      </w:r>
      <w:r>
        <w:rPr>
          <w:rFonts w:hint="eastAsia" w:ascii="Times New Roman" w:hAnsi="Times New Roman" w:cs="Times New Roman"/>
          <w:color w:val="auto"/>
        </w:rPr>
        <w:t>公示栏</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彝海社区</w:t>
      </w:r>
      <w:r>
        <w:rPr>
          <w:rFonts w:hint="eastAsia" w:ascii="Times New Roman" w:hAnsi="Times New Roman" w:cs="Times New Roman"/>
          <w:color w:val="auto"/>
          <w:sz w:val="24"/>
          <w:szCs w:val="24"/>
          <w:highlight w:val="none"/>
          <w:lang w:val="en-US" w:eastAsia="zh-CN"/>
        </w:rPr>
        <w:t>公示栏</w:t>
      </w:r>
      <w:r>
        <w:rPr>
          <w:rFonts w:hint="eastAsia" w:ascii="Times New Roman" w:hAnsi="Times New Roman" w:cs="Times New Roman"/>
          <w:color w:val="auto"/>
        </w:rPr>
        <w:t>进行了张贴公示。张贴公示照片详见附图4。</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b w:val="0"/>
          <w:color w:val="auto"/>
          <w:sz w:val="28"/>
          <w:szCs w:val="28"/>
        </w:rPr>
      </w:pPr>
      <w:r>
        <w:rPr>
          <w:rStyle w:val="19"/>
          <w:rFonts w:ascii="Times New Roman" w:hAnsi="Times New Roman" w:eastAsia="黑体" w:cs="Times New Roman"/>
          <w:b w:val="0"/>
          <w:color w:val="auto"/>
          <w:sz w:val="28"/>
          <w:szCs w:val="28"/>
        </w:rPr>
        <w:t>3.3查阅情况</w:t>
      </w:r>
    </w:p>
    <w:p>
      <w:pPr>
        <w:pStyle w:val="14"/>
        <w:adjustRightInd w:val="0"/>
        <w:snapToGrid w:val="0"/>
        <w:spacing w:before="0" w:beforeAutospacing="0" w:after="0" w:afterAutospacing="0" w:line="360" w:lineRule="auto"/>
        <w:ind w:firstLine="360" w:firstLineChars="150"/>
        <w:jc w:val="both"/>
        <w:rPr>
          <w:rFonts w:ascii="Times New Roman" w:hAnsi="Times New Roman" w:cs="Times New Roman"/>
          <w:color w:val="auto"/>
        </w:rPr>
      </w:pP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cs="Times New Roman"/>
          <w:color w:val="auto"/>
          <w:sz w:val="24"/>
          <w:szCs w:val="24"/>
        </w:rPr>
        <w:t>楚雄州第二人民医院整体搬迁建设项目</w:t>
      </w:r>
      <w:r>
        <w:rPr>
          <w:rFonts w:hint="default" w:ascii="Times New Roman" w:hAnsi="Times New Roman" w:cs="Times New Roman"/>
          <w:color w:val="auto"/>
          <w:sz w:val="24"/>
          <w:szCs w:val="24"/>
        </w:rPr>
        <w:t>环境影响报告书（征求意见稿）》</w:t>
      </w:r>
      <w:r>
        <w:rPr>
          <w:rFonts w:ascii="Times New Roman" w:hAnsi="Times New Roman" w:cs="Times New Roman"/>
          <w:color w:val="auto"/>
        </w:rPr>
        <w:t>纸质报告放置在</w:t>
      </w:r>
      <w:r>
        <w:rPr>
          <w:rFonts w:hint="default" w:ascii="Times New Roman" w:hAnsi="Times New Roman" w:cs="Times New Roman"/>
          <w:color w:val="auto"/>
          <w:sz w:val="24"/>
          <w:szCs w:val="24"/>
        </w:rPr>
        <w:t>楚雄彝族自治州第二人民医院</w:t>
      </w:r>
      <w:r>
        <w:rPr>
          <w:rFonts w:hint="eastAsia" w:ascii="Times New Roman" w:hAnsi="Times New Roman" w:cs="Times New Roman"/>
          <w:color w:val="auto"/>
        </w:rPr>
        <w:t>办公室内</w:t>
      </w:r>
      <w:r>
        <w:rPr>
          <w:rFonts w:ascii="Times New Roman" w:hAnsi="Times New Roman" w:cs="Times New Roman"/>
          <w:color w:val="auto"/>
        </w:rPr>
        <w:t>，在公示的</w:t>
      </w:r>
      <w:r>
        <w:rPr>
          <w:rFonts w:hint="eastAsia" w:ascii="Times New Roman" w:hAnsi="Times New Roman" w:cs="Times New Roman"/>
          <w:color w:val="auto"/>
          <w:lang w:val="en-US" w:eastAsia="zh-CN"/>
        </w:rPr>
        <w:t>10</w:t>
      </w:r>
      <w:r>
        <w:rPr>
          <w:rFonts w:ascii="Times New Roman" w:hAnsi="Times New Roman" w:cs="Times New Roman"/>
          <w:color w:val="auto"/>
        </w:rPr>
        <w:t>个工作日内，无人来我单位查阅纸质版本报告。</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3.4公众提出意见情况</w:t>
      </w:r>
    </w:p>
    <w:p>
      <w:pPr>
        <w:pStyle w:val="14"/>
        <w:adjustRightInd w:val="0"/>
        <w:snapToGrid w:val="0"/>
        <w:spacing w:before="0" w:beforeAutospacing="0" w:after="0" w:afterAutospacing="0"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w:t>
      </w:r>
      <w:r>
        <w:rPr>
          <w:rFonts w:hint="eastAsia" w:ascii="Times New Roman" w:hAnsi="Times New Roman" w:cs="Times New Roman"/>
          <w:color w:val="auto"/>
        </w:rPr>
        <w:t>征求意见稿</w:t>
      </w:r>
      <w:r>
        <w:rPr>
          <w:rFonts w:ascii="Times New Roman" w:hAnsi="Times New Roman" w:cs="Times New Roman"/>
          <w:color w:val="auto"/>
        </w:rPr>
        <w:t>公示期间，我单位未收到公众意见反馈表。</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4、公众意见处理情况</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4.1公众意见概述和分析</w:t>
      </w:r>
    </w:p>
    <w:p>
      <w:pPr>
        <w:pStyle w:val="14"/>
        <w:snapToGrid w:val="0"/>
        <w:spacing w:before="0" w:beforeAutospacing="0" w:after="0" w:afterAutospacing="0"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项目在征求意见稿公示期间，未收到公众意见反馈表。</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4.2公众意见采纳情况</w:t>
      </w:r>
    </w:p>
    <w:p>
      <w:pPr>
        <w:pStyle w:val="14"/>
        <w:snapToGrid w:val="0"/>
        <w:spacing w:before="0" w:beforeAutospacing="0" w:after="0" w:afterAutospacing="0"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虽然项目公示期间</w:t>
      </w:r>
      <w:r>
        <w:rPr>
          <w:rFonts w:ascii="Times New Roman" w:hAnsi="Times New Roman" w:cs="Times New Roman"/>
          <w:color w:val="auto"/>
        </w:rPr>
        <w:t>我单位均</w:t>
      </w:r>
      <w:r>
        <w:rPr>
          <w:rFonts w:hint="eastAsia" w:ascii="Times New Roman" w:hAnsi="Times New Roman" w:cs="Times New Roman"/>
          <w:color w:val="auto"/>
        </w:rPr>
        <w:t>未收到公众意见反馈，</w:t>
      </w:r>
      <w:r>
        <w:rPr>
          <w:rFonts w:ascii="Times New Roman" w:hAnsi="Times New Roman" w:cs="Times New Roman"/>
          <w:color w:val="auto"/>
        </w:rPr>
        <w:t>在报告书编制内容中</w:t>
      </w:r>
      <w:r>
        <w:rPr>
          <w:rFonts w:hint="eastAsia" w:ascii="Times New Roman" w:hAnsi="Times New Roman" w:cs="Times New Roman"/>
          <w:color w:val="auto"/>
        </w:rPr>
        <w:t>细化</w:t>
      </w:r>
      <w:r>
        <w:rPr>
          <w:rFonts w:ascii="Times New Roman" w:hAnsi="Times New Roman" w:cs="Times New Roman"/>
          <w:color w:val="auto"/>
        </w:rPr>
        <w:t>了</w:t>
      </w:r>
      <w:r>
        <w:rPr>
          <w:rFonts w:hint="eastAsia" w:ascii="Times New Roman" w:hAnsi="Times New Roman" w:cs="Times New Roman"/>
          <w:color w:val="auto"/>
        </w:rPr>
        <w:t>各项环保</w:t>
      </w:r>
      <w:r>
        <w:rPr>
          <w:rFonts w:ascii="Times New Roman" w:hAnsi="Times New Roman" w:cs="Times New Roman"/>
          <w:color w:val="auto"/>
        </w:rPr>
        <w:t>措施</w:t>
      </w:r>
      <w:r>
        <w:rPr>
          <w:rFonts w:hint="eastAsia" w:ascii="Times New Roman" w:hAnsi="Times New Roman" w:cs="Times New Roman"/>
          <w:color w:val="auto"/>
        </w:rPr>
        <w:t>，</w:t>
      </w:r>
      <w:r>
        <w:rPr>
          <w:rFonts w:ascii="Times New Roman" w:hAnsi="Times New Roman" w:cs="Times New Roman"/>
          <w:color w:val="auto"/>
        </w:rPr>
        <w:t>项目采取</w:t>
      </w:r>
      <w:r>
        <w:rPr>
          <w:rFonts w:hint="eastAsia" w:ascii="Times New Roman" w:hAnsi="Times New Roman" w:cs="Times New Roman"/>
          <w:color w:val="auto"/>
        </w:rPr>
        <w:t>相应</w:t>
      </w:r>
      <w:r>
        <w:rPr>
          <w:rFonts w:ascii="Times New Roman" w:hAnsi="Times New Roman" w:cs="Times New Roman"/>
          <w:color w:val="auto"/>
        </w:rPr>
        <w:t>环保措施后对周围环境影响较小。</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4.3公众意见未采纳情况</w:t>
      </w:r>
    </w:p>
    <w:p>
      <w:pPr>
        <w:pStyle w:val="14"/>
        <w:snapToGrid w:val="0"/>
        <w:spacing w:before="0" w:beforeAutospacing="0" w:after="0" w:afterAutospacing="0"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本次公众参与过程中针对公众提出的意见均已采纳，无未采纳的情况。</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5、其他</w:t>
      </w:r>
    </w:p>
    <w:p>
      <w:pPr>
        <w:pStyle w:val="14"/>
        <w:adjustRightInd w:val="0"/>
        <w:snapToGrid w:val="0"/>
        <w:spacing w:before="0" w:beforeAutospacing="0" w:after="0" w:afterAutospacing="0" w:line="360" w:lineRule="auto"/>
        <w:ind w:firstLine="480" w:firstLineChars="200"/>
        <w:jc w:val="both"/>
        <w:rPr>
          <w:rStyle w:val="19"/>
          <w:rFonts w:ascii="Times New Roman" w:hAnsi="Times New Roman" w:cs="Times New Roman"/>
          <w:color w:val="auto"/>
        </w:rPr>
      </w:pPr>
      <w:r>
        <w:rPr>
          <w:rFonts w:ascii="Times New Roman" w:hAnsi="Times New Roman" w:cs="Times New Roman"/>
          <w:color w:val="auto"/>
        </w:rPr>
        <w:t>我单位对公示的环境影响报告书征求意见稿内容及公众意见表进行了归档，并存档，以备公众及环保管理部门查看。</w:t>
      </w:r>
    </w:p>
    <w:p>
      <w:pPr>
        <w:widowControl/>
        <w:jc w:val="left"/>
        <w:rPr>
          <w:rStyle w:val="19"/>
          <w:rFonts w:ascii="Times New Roman" w:hAnsi="Times New Roman" w:eastAsia="微软雅黑" w:cs="Times New Roman"/>
          <w:color w:val="auto"/>
          <w:kern w:val="0"/>
          <w:sz w:val="24"/>
          <w:szCs w:val="24"/>
        </w:rPr>
      </w:pPr>
      <w:r>
        <w:rPr>
          <w:rStyle w:val="19"/>
          <w:rFonts w:ascii="Times New Roman" w:hAnsi="Times New Roman" w:eastAsia="微软雅黑" w:cs="Times New Roman"/>
          <w:color w:val="auto"/>
        </w:rPr>
        <w:br w:type="page"/>
      </w:r>
    </w:p>
    <w:p>
      <w:pPr>
        <w:pStyle w:val="14"/>
        <w:adjustRightInd w:val="0"/>
        <w:snapToGrid w:val="0"/>
        <w:spacing w:before="0" w:beforeAutospacing="0" w:after="0" w:afterAutospacing="0" w:line="360" w:lineRule="auto"/>
        <w:jc w:val="center"/>
        <w:rPr>
          <w:rStyle w:val="19"/>
          <w:rFonts w:ascii="Times New Roman" w:hAnsi="Times New Roman" w:eastAsia="黑体" w:cs="Times New Roman"/>
          <w:b w:val="0"/>
          <w:color w:val="auto"/>
          <w:sz w:val="28"/>
          <w:szCs w:val="28"/>
        </w:rPr>
      </w:pPr>
    </w:p>
    <w:p>
      <w:pPr>
        <w:pStyle w:val="14"/>
        <w:adjustRightInd w:val="0"/>
        <w:snapToGrid w:val="0"/>
        <w:spacing w:before="0" w:beforeAutospacing="0" w:after="0" w:afterAutospacing="0" w:line="360" w:lineRule="auto"/>
        <w:jc w:val="center"/>
        <w:outlineLvl w:val="0"/>
        <w:rPr>
          <w:rStyle w:val="19"/>
          <w:rFonts w:ascii="Times New Roman" w:hAnsi="Times New Roman" w:eastAsia="黑体" w:cs="Times New Roman"/>
          <w:color w:val="auto"/>
          <w:sz w:val="28"/>
          <w:szCs w:val="28"/>
        </w:rPr>
      </w:pPr>
      <w:r>
        <w:rPr>
          <w:rStyle w:val="19"/>
          <w:rFonts w:ascii="Times New Roman" w:hAnsi="Times New Roman" w:eastAsia="黑体" w:cs="Times New Roman"/>
          <w:b w:val="0"/>
          <w:color w:val="auto"/>
          <w:sz w:val="28"/>
          <w:szCs w:val="28"/>
        </w:rPr>
        <w:t>诚信承诺</w:t>
      </w:r>
    </w:p>
    <w:p>
      <w:pPr>
        <w:pStyle w:val="14"/>
        <w:spacing w:before="0" w:beforeAutospacing="0" w:after="0" w:afterAutospacing="0" w:line="540" w:lineRule="atLeast"/>
        <w:ind w:firstLine="480" w:firstLineChars="200"/>
        <w:rPr>
          <w:rFonts w:ascii="Times New Roman" w:hAnsi="Times New Roman" w:eastAsia="微软雅黑" w:cs="Times New Roman"/>
          <w:color w:val="auto"/>
        </w:rPr>
      </w:pPr>
      <w:r>
        <w:rPr>
          <w:rFonts w:ascii="Times New Roman" w:hAnsi="Times New Roman" w:eastAsia="微软雅黑" w:cs="Times New Roman"/>
          <w:color w:val="auto"/>
        </w:rPr>
        <w:t>我单位已按照《办法》要求，在</w:t>
      </w:r>
      <w:r>
        <w:rPr>
          <w:rFonts w:hint="eastAsia" w:ascii="Times New Roman" w:hAnsi="Times New Roman" w:eastAsia="微软雅黑" w:cs="Times New Roman"/>
          <w:color w:val="auto"/>
        </w:rPr>
        <w:t>《楚雄州第二人民医院整体搬迁建设项目环境影响报告书》</w:t>
      </w:r>
      <w:r>
        <w:rPr>
          <w:rFonts w:ascii="Times New Roman" w:hAnsi="Times New Roman" w:eastAsia="微软雅黑" w:cs="Times New Roman"/>
          <w:color w:val="auto"/>
        </w:rPr>
        <w:t>编制阶段开展了公众参与工作，在环境影响报告书中充分采纳了公众提出的与环境影响相关的合理意见，对未采纳的意见按要求进行了说明，并按照要求编制了公众参与说明。</w:t>
      </w:r>
    </w:p>
    <w:p>
      <w:pPr>
        <w:pStyle w:val="14"/>
        <w:spacing w:before="0" w:beforeAutospacing="0" w:after="0" w:afterAutospacing="0" w:line="540" w:lineRule="atLeast"/>
        <w:ind w:firstLine="480" w:firstLineChars="200"/>
        <w:rPr>
          <w:rFonts w:ascii="Times New Roman" w:hAnsi="Times New Roman" w:eastAsia="微软雅黑" w:cs="Times New Roman"/>
          <w:color w:val="auto"/>
        </w:rPr>
      </w:pPr>
      <w:r>
        <w:rPr>
          <w:rFonts w:ascii="Times New Roman" w:hAnsi="Times New Roman" w:eastAsia="微软雅黑" w:cs="Times New Roman"/>
          <w:color w:val="auto"/>
        </w:rPr>
        <w:t>我单位承诺，本次提交的《</w:t>
      </w:r>
      <w:r>
        <w:rPr>
          <w:rFonts w:hint="default" w:ascii="Times New Roman" w:hAnsi="Times New Roman" w:eastAsia="微软雅黑" w:cs="Times New Roman"/>
          <w:color w:val="auto"/>
        </w:rPr>
        <w:t>楚雄州第二人民医院整体搬迁建设项目</w:t>
      </w:r>
      <w:r>
        <w:rPr>
          <w:rFonts w:ascii="Times New Roman" w:hAnsi="Times New Roman" w:eastAsia="微软雅黑" w:cs="Times New Roman"/>
          <w:color w:val="auto"/>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eastAsia="微软雅黑" w:cs="Times New Roman"/>
          <w:color w:val="auto"/>
        </w:rPr>
        <w:t>楚雄彝族自治州第二人民医院</w:t>
      </w:r>
      <w:r>
        <w:rPr>
          <w:rFonts w:ascii="Times New Roman" w:hAnsi="Times New Roman" w:eastAsia="微软雅黑" w:cs="Times New Roman"/>
          <w:color w:val="auto"/>
        </w:rPr>
        <w:t>承担全部责任。</w:t>
      </w:r>
    </w:p>
    <w:p>
      <w:pPr>
        <w:pStyle w:val="14"/>
        <w:spacing w:before="0" w:beforeAutospacing="0" w:after="0" w:afterAutospacing="0" w:line="540" w:lineRule="atLeast"/>
        <w:jc w:val="right"/>
        <w:rPr>
          <w:rFonts w:ascii="Times New Roman" w:hAnsi="Times New Roman" w:eastAsia="微软雅黑" w:cs="Times New Roman"/>
          <w:color w:val="auto"/>
        </w:rPr>
      </w:pPr>
    </w:p>
    <w:p>
      <w:pPr>
        <w:pStyle w:val="14"/>
        <w:spacing w:before="0" w:beforeAutospacing="0" w:after="0" w:afterAutospacing="0" w:line="540" w:lineRule="atLeast"/>
        <w:jc w:val="right"/>
        <w:rPr>
          <w:rFonts w:ascii="Times New Roman" w:hAnsi="Times New Roman" w:eastAsia="微软雅黑" w:cs="Times New Roman"/>
          <w:color w:val="auto"/>
        </w:rPr>
      </w:pPr>
    </w:p>
    <w:p>
      <w:pPr>
        <w:pStyle w:val="14"/>
        <w:spacing w:before="0" w:beforeAutospacing="0" w:after="0" w:afterAutospacing="0" w:line="540" w:lineRule="atLeast"/>
        <w:jc w:val="right"/>
        <w:rPr>
          <w:rFonts w:ascii="Times New Roman" w:hAnsi="Times New Roman" w:eastAsia="微软雅黑" w:cs="Times New Roman"/>
          <w:color w:val="auto"/>
        </w:rPr>
      </w:pPr>
      <w:r>
        <w:rPr>
          <w:rFonts w:ascii="Times New Roman" w:hAnsi="Times New Roman" w:eastAsia="微软雅黑" w:cs="Times New Roman"/>
          <w:color w:val="auto"/>
        </w:rPr>
        <w:t>承诺单位：</w:t>
      </w:r>
      <w:r>
        <w:rPr>
          <w:rFonts w:hint="default" w:ascii="Times New Roman" w:hAnsi="Times New Roman" w:eastAsia="微软雅黑" w:cs="Times New Roman"/>
          <w:color w:val="auto"/>
        </w:rPr>
        <w:t>楚雄彝族自治州第二人民医院</w:t>
      </w:r>
    </w:p>
    <w:p>
      <w:pPr>
        <w:pStyle w:val="14"/>
        <w:spacing w:before="0" w:beforeAutospacing="0" w:after="0" w:afterAutospacing="0" w:line="540" w:lineRule="atLeast"/>
        <w:ind w:right="360"/>
        <w:jc w:val="right"/>
        <w:rPr>
          <w:rFonts w:hint="default" w:ascii="Times New Roman" w:hAnsi="Times New Roman" w:eastAsia="微软雅黑" w:cs="Times New Roman"/>
          <w:color w:val="auto"/>
          <w:lang w:val="en-US" w:eastAsia="zh-CN"/>
        </w:rPr>
      </w:pPr>
      <w:r>
        <w:rPr>
          <w:rFonts w:ascii="Times New Roman" w:hAnsi="Times New Roman" w:eastAsia="微软雅黑" w:cs="Times New Roman"/>
          <w:color w:val="auto"/>
        </w:rPr>
        <w:t>承诺时间：202</w:t>
      </w:r>
      <w:r>
        <w:rPr>
          <w:rFonts w:hint="eastAsia" w:ascii="Times New Roman" w:hAnsi="Times New Roman" w:eastAsia="微软雅黑" w:cs="Times New Roman"/>
          <w:color w:val="auto"/>
          <w:lang w:val="en-US" w:eastAsia="zh-CN"/>
        </w:rPr>
        <w:t>3</w:t>
      </w:r>
      <w:r>
        <w:rPr>
          <w:rFonts w:ascii="Times New Roman" w:hAnsi="Times New Roman" w:eastAsia="微软雅黑" w:cs="Times New Roman"/>
          <w:color w:val="auto"/>
        </w:rPr>
        <w:t>年</w:t>
      </w:r>
      <w:r>
        <w:rPr>
          <w:rFonts w:hint="eastAsia" w:ascii="Times New Roman" w:hAnsi="Times New Roman" w:eastAsia="微软雅黑" w:cs="Times New Roman"/>
          <w:color w:val="auto"/>
          <w:lang w:val="en-US" w:eastAsia="zh-CN"/>
        </w:rPr>
        <w:t>3</w:t>
      </w:r>
      <w:r>
        <w:rPr>
          <w:rFonts w:ascii="Times New Roman" w:hAnsi="Times New Roman" w:eastAsia="微软雅黑" w:cs="Times New Roman"/>
          <w:color w:val="auto"/>
        </w:rPr>
        <w:t>月</w:t>
      </w:r>
      <w:r>
        <w:rPr>
          <w:rFonts w:hint="eastAsia" w:ascii="Times New Roman" w:hAnsi="Times New Roman" w:eastAsia="微软雅黑" w:cs="Times New Roman"/>
          <w:color w:val="auto"/>
          <w:lang w:val="en-US" w:eastAsia="zh-CN"/>
        </w:rPr>
        <w:t>31日</w:t>
      </w:r>
    </w:p>
    <w:p>
      <w:pPr>
        <w:widowControl/>
        <w:jc w:val="left"/>
        <w:rPr>
          <w:rStyle w:val="19"/>
          <w:rFonts w:ascii="Times New Roman" w:hAnsi="Times New Roman" w:eastAsia="黑体" w:cs="Times New Roman"/>
          <w:b w:val="0"/>
          <w:color w:val="auto"/>
          <w:kern w:val="0"/>
          <w:sz w:val="28"/>
          <w:szCs w:val="28"/>
        </w:rPr>
      </w:pPr>
      <w:r>
        <w:rPr>
          <w:rStyle w:val="19"/>
          <w:rFonts w:ascii="Times New Roman" w:hAnsi="Times New Roman" w:eastAsia="黑体" w:cs="Times New Roman"/>
          <w:b w:val="0"/>
          <w:color w:val="auto"/>
          <w:sz w:val="28"/>
          <w:szCs w:val="28"/>
        </w:rPr>
        <w:br w:type="page"/>
      </w:r>
    </w:p>
    <w:p>
      <w:pPr>
        <w:pStyle w:val="14"/>
        <w:adjustRightInd w:val="0"/>
        <w:snapToGrid w:val="0"/>
        <w:spacing w:before="0" w:beforeAutospacing="0" w:after="0" w:afterAutospacing="0" w:line="360" w:lineRule="auto"/>
        <w:jc w:val="both"/>
        <w:rPr>
          <w:rStyle w:val="19"/>
          <w:rFonts w:ascii="Times New Roman" w:hAnsi="Times New Roman" w:eastAsia="黑体" w:cs="Times New Roman"/>
          <w:b w:val="0"/>
          <w:color w:val="auto"/>
          <w:sz w:val="28"/>
          <w:szCs w:val="28"/>
        </w:rPr>
      </w:pPr>
      <w:r>
        <w:rPr>
          <w:rStyle w:val="19"/>
          <w:rFonts w:ascii="Times New Roman" w:hAnsi="Times New Roman" w:eastAsia="黑体" w:cs="Times New Roman"/>
          <w:b w:val="0"/>
          <w:color w:val="auto"/>
          <w:sz w:val="28"/>
          <w:szCs w:val="28"/>
        </w:rPr>
        <w:t xml:space="preserve">附图1 </w:t>
      </w:r>
      <w:r>
        <w:rPr>
          <w:rStyle w:val="19"/>
          <w:rFonts w:hint="eastAsia" w:ascii="Times New Roman" w:hAnsi="Times New Roman" w:eastAsia="黑体" w:cs="Times New Roman"/>
          <w:b w:val="0"/>
          <w:color w:val="auto"/>
          <w:sz w:val="28"/>
          <w:szCs w:val="28"/>
          <w:lang w:val="en-US" w:eastAsia="zh-CN"/>
        </w:rPr>
        <w:t>首次环境影响评价信息公开截图</w:t>
      </w:r>
    </w:p>
    <w:p>
      <w:pPr>
        <w:pStyle w:val="14"/>
        <w:adjustRightInd w:val="0"/>
        <w:snapToGrid w:val="0"/>
        <w:spacing w:before="0" w:beforeAutospacing="0" w:after="0" w:afterAutospacing="0" w:line="360" w:lineRule="auto"/>
        <w:jc w:val="center"/>
        <w:rPr>
          <w:rStyle w:val="19"/>
          <w:rFonts w:ascii="Times New Roman" w:hAnsi="Times New Roman" w:eastAsia="黑体" w:cs="Times New Roman"/>
          <w:b w:val="0"/>
          <w:color w:val="auto"/>
          <w:sz w:val="28"/>
          <w:szCs w:val="28"/>
        </w:rPr>
      </w:pPr>
      <w:r>
        <w:rPr>
          <w:rStyle w:val="19"/>
          <w:rFonts w:ascii="Times New Roman" w:hAnsi="Times New Roman" w:eastAsia="黑体" w:cs="Times New Roman"/>
          <w:b w:val="0"/>
          <w:color w:val="auto"/>
          <w:sz w:val="28"/>
          <w:szCs w:val="28"/>
        </w:rPr>
        <w:drawing>
          <wp:inline distT="0" distB="0" distL="114300" distR="114300">
            <wp:extent cx="5258435" cy="8390255"/>
            <wp:effectExtent l="0" t="0" r="18415" b="10795"/>
            <wp:docPr id="14" name="图片 14" descr="楚雄州第二人民医院整体搬迁建设项目环境影响评价第一次信息公示-院务公开-楚雄彝族自治州精神病医院（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楚雄州第二人民医院整体搬迁建设项目环境影响评价第一次信息公示-院务公开-楚雄彝族自治州精神病医院（楚"/>
                    <pic:cNvPicPr>
                      <a:picLocks noChangeAspect="1"/>
                    </pic:cNvPicPr>
                  </pic:nvPicPr>
                  <pic:blipFill>
                    <a:blip r:embed="rId4"/>
                    <a:stretch>
                      <a:fillRect/>
                    </a:stretch>
                  </pic:blipFill>
                  <pic:spPr>
                    <a:xfrm>
                      <a:off x="0" y="0"/>
                      <a:ext cx="5258435" cy="8390255"/>
                    </a:xfrm>
                    <a:prstGeom prst="rect">
                      <a:avLst/>
                    </a:prstGeom>
                  </pic:spPr>
                </pic:pic>
              </a:graphicData>
            </a:graphic>
          </wp:inline>
        </w:drawing>
      </w:r>
      <w:r>
        <w:rPr>
          <w:rStyle w:val="19"/>
          <w:rFonts w:ascii="Times New Roman" w:hAnsi="Times New Roman" w:eastAsia="黑体" w:cs="Times New Roman"/>
          <w:b w:val="0"/>
          <w:color w:val="auto"/>
          <w:sz w:val="28"/>
          <w:szCs w:val="28"/>
        </w:rPr>
        <w:br w:type="page"/>
      </w:r>
    </w:p>
    <w:p>
      <w:pPr>
        <w:pStyle w:val="14"/>
        <w:adjustRightInd w:val="0"/>
        <w:snapToGrid w:val="0"/>
        <w:spacing w:before="0" w:beforeAutospacing="0" w:after="0" w:afterAutospacing="0" w:line="360" w:lineRule="auto"/>
        <w:jc w:val="both"/>
        <w:rPr>
          <w:rStyle w:val="19"/>
          <w:rFonts w:ascii="Times New Roman" w:hAnsi="Times New Roman" w:eastAsia="黑体" w:cs="Times New Roman"/>
          <w:b w:val="0"/>
          <w:color w:val="auto"/>
          <w:sz w:val="28"/>
          <w:szCs w:val="28"/>
        </w:rPr>
      </w:pPr>
      <w:r>
        <w:rPr>
          <w:rStyle w:val="19"/>
          <w:rFonts w:ascii="Times New Roman" w:hAnsi="Times New Roman" w:eastAsia="黑体" w:cs="Times New Roman"/>
          <w:b w:val="0"/>
          <w:color w:val="auto"/>
          <w:sz w:val="28"/>
          <w:szCs w:val="28"/>
        </w:rPr>
        <w:t>附图2：征求意见稿网络公示示意图</w:t>
      </w:r>
    </w:p>
    <w:p>
      <w:pPr>
        <w:pStyle w:val="14"/>
        <w:adjustRightInd w:val="0"/>
        <w:snapToGrid w:val="0"/>
        <w:spacing w:before="0" w:beforeAutospacing="0" w:after="0" w:afterAutospacing="0" w:line="360" w:lineRule="auto"/>
        <w:jc w:val="center"/>
        <w:rPr>
          <w:rStyle w:val="19"/>
          <w:rFonts w:ascii="Times New Roman" w:hAnsi="Times New Roman" w:eastAsia="黑体" w:cs="Times New Roman"/>
          <w:b w:val="0"/>
          <w:color w:val="auto"/>
          <w:sz w:val="28"/>
          <w:szCs w:val="28"/>
        </w:rPr>
      </w:pPr>
      <w:r>
        <w:rPr>
          <w:rStyle w:val="19"/>
          <w:rFonts w:ascii="Times New Roman" w:hAnsi="Times New Roman" w:eastAsia="黑体" w:cs="Times New Roman"/>
          <w:b w:val="0"/>
          <w:color w:val="auto"/>
          <w:sz w:val="28"/>
          <w:szCs w:val="28"/>
        </w:rPr>
        <w:drawing>
          <wp:inline distT="0" distB="0" distL="114300" distR="114300">
            <wp:extent cx="5085080" cy="8500110"/>
            <wp:effectExtent l="0" t="0" r="1270" b="15240"/>
            <wp:docPr id="15" name="图片 15" descr="楚雄彝族自治州第二人民医院《楚雄州第二人民医院整体搬迁建设项目环境影响报告书》征询意见稿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楚雄彝族自治州第二人民医院《楚雄州第二人民医院整体搬迁建设项目环境影响报告书》征询意见稿公示截图"/>
                    <pic:cNvPicPr>
                      <a:picLocks noChangeAspect="1"/>
                    </pic:cNvPicPr>
                  </pic:nvPicPr>
                  <pic:blipFill>
                    <a:blip r:embed="rId5"/>
                    <a:stretch>
                      <a:fillRect/>
                    </a:stretch>
                  </pic:blipFill>
                  <pic:spPr>
                    <a:xfrm>
                      <a:off x="0" y="0"/>
                      <a:ext cx="5085080" cy="8500110"/>
                    </a:xfrm>
                    <a:prstGeom prst="rect">
                      <a:avLst/>
                    </a:prstGeom>
                  </pic:spPr>
                </pic:pic>
              </a:graphicData>
            </a:graphic>
          </wp:inline>
        </w:drawing>
      </w:r>
      <w:r>
        <w:rPr>
          <w:rStyle w:val="19"/>
          <w:rFonts w:ascii="Times New Roman" w:hAnsi="Times New Roman" w:eastAsia="黑体" w:cs="Times New Roman"/>
          <w:b w:val="0"/>
          <w:color w:val="auto"/>
          <w:sz w:val="28"/>
          <w:szCs w:val="28"/>
        </w:rPr>
        <w:br w:type="page"/>
      </w:r>
    </w:p>
    <w:p>
      <w:pPr>
        <w:pStyle w:val="14"/>
        <w:adjustRightInd w:val="0"/>
        <w:snapToGrid w:val="0"/>
        <w:spacing w:before="0" w:beforeAutospacing="0" w:after="0" w:afterAutospacing="0" w:line="360" w:lineRule="auto"/>
        <w:jc w:val="both"/>
        <w:rPr>
          <w:rStyle w:val="19"/>
          <w:rFonts w:ascii="Times New Roman" w:hAnsi="Times New Roman" w:eastAsia="黑体" w:cs="Times New Roman"/>
          <w:b w:val="0"/>
          <w:color w:val="auto"/>
          <w:sz w:val="28"/>
          <w:szCs w:val="28"/>
        </w:rPr>
      </w:pPr>
      <w:r>
        <w:rPr>
          <w:rStyle w:val="19"/>
          <w:rFonts w:ascii="Times New Roman" w:hAnsi="Times New Roman" w:eastAsia="黑体" w:cs="Times New Roman"/>
          <w:b w:val="0"/>
          <w:color w:val="auto"/>
          <w:sz w:val="28"/>
          <w:szCs w:val="28"/>
        </w:rPr>
        <w:t>附图3：征求意见稿报纸公示示意图</w:t>
      </w:r>
    </w:p>
    <w:p>
      <w:pPr>
        <w:pStyle w:val="14"/>
        <w:adjustRightInd w:val="0"/>
        <w:snapToGrid w:val="0"/>
        <w:spacing w:before="0" w:beforeAutospacing="0" w:after="0" w:afterAutospacing="0" w:line="360" w:lineRule="auto"/>
        <w:jc w:val="center"/>
        <w:rPr>
          <w:rFonts w:hint="eastAsia" w:ascii="Times New Roman" w:hAnsi="Times New Roman" w:eastAsia="黑体" w:cs="Times New Roman"/>
          <w:bCs/>
          <w:color w:val="auto"/>
          <w:sz w:val="28"/>
          <w:szCs w:val="28"/>
          <w:lang w:eastAsia="zh-CN"/>
        </w:rPr>
      </w:pPr>
      <w:r>
        <w:rPr>
          <w:color w:val="auto"/>
          <w:sz w:val="28"/>
        </w:rPr>
        <mc:AlternateContent>
          <mc:Choice Requires="wps">
            <w:drawing>
              <wp:anchor distT="0" distB="0" distL="114300" distR="114300" simplePos="0" relativeHeight="251660288" behindDoc="0" locked="0" layoutInCell="1" allowOverlap="1">
                <wp:simplePos x="0" y="0"/>
                <wp:positionH relativeFrom="column">
                  <wp:posOffset>1386840</wp:posOffset>
                </wp:positionH>
                <wp:positionV relativeFrom="paragraph">
                  <wp:posOffset>2882900</wp:posOffset>
                </wp:positionV>
                <wp:extent cx="3205480" cy="1714500"/>
                <wp:effectExtent l="603885" t="6350" r="19685" b="622300"/>
                <wp:wrapNone/>
                <wp:docPr id="5" name="矩形标注 5"/>
                <wp:cNvGraphicFramePr/>
                <a:graphic xmlns:a="http://schemas.openxmlformats.org/drawingml/2006/main">
                  <a:graphicData uri="http://schemas.microsoft.com/office/word/2010/wordprocessingShape">
                    <wps:wsp>
                      <wps:cNvSpPr/>
                      <wps:spPr>
                        <a:xfrm>
                          <a:off x="4563110" y="4953635"/>
                          <a:ext cx="3205480" cy="1714500"/>
                        </a:xfrm>
                        <a:prstGeom prst="wedgeRectCallout">
                          <a:avLst>
                            <a:gd name="adj1" fmla="val -68641"/>
                            <a:gd name="adj2" fmla="val 85174"/>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2999740" cy="1518920"/>
                                  <wp:effectExtent l="0" t="0" r="10160" b="5080"/>
                                  <wp:docPr id="18" name="图片 1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
                                          <pic:cNvPicPr>
                                            <a:picLocks noChangeAspect="1"/>
                                          </pic:cNvPicPr>
                                        </pic:nvPicPr>
                                        <pic:blipFill>
                                          <a:blip r:embed="rId6"/>
                                          <a:stretch>
                                            <a:fillRect/>
                                          </a:stretch>
                                        </pic:blipFill>
                                        <pic:spPr>
                                          <a:xfrm>
                                            <a:off x="0" y="0"/>
                                            <a:ext cx="2999740" cy="1518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9.2pt;margin-top:227pt;height:135pt;width:252.4pt;z-index:251660288;v-text-anchor:middle;mso-width-relative:page;mso-height-relative:page;" filled="f" stroked="t" coordsize="21600,21600" o:gfxdata="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JleEvPaAAAACwEAAA8AAAAAAAAAAQAgAAAAIgAAAGRycy9k&#10;b3ducmV2LnhtbFBLAQIUABQAAAAIAIdO4kBrKv90qwIAADAFAAAOAAAAAAAAAAEAIAAAACkBAABk&#10;cnMvZTJvRG9jLnhtbFBLBQYAAAAABgAGAFkBAABGBgAAAAA=&#10;" adj="-4026,29198">
                <v:fill on="f" focussize="0,0"/>
                <v:stroke weight="1pt" color="#FF0000 [3204]" joinstyle="round"/>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2999740" cy="1518920"/>
                            <wp:effectExtent l="0" t="0" r="10160" b="5080"/>
                            <wp:docPr id="18" name="图片 1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
                                    <pic:cNvPicPr>
                                      <a:picLocks noChangeAspect="1"/>
                                    </pic:cNvPicPr>
                                  </pic:nvPicPr>
                                  <pic:blipFill>
                                    <a:blip r:embed="rId6"/>
                                    <a:stretch>
                                      <a:fillRect/>
                                    </a:stretch>
                                  </pic:blipFill>
                                  <pic:spPr>
                                    <a:xfrm>
                                      <a:off x="0" y="0"/>
                                      <a:ext cx="2999740" cy="1518920"/>
                                    </a:xfrm>
                                    <a:prstGeom prst="rect">
                                      <a:avLst/>
                                    </a:prstGeom>
                                  </pic:spPr>
                                </pic:pic>
                              </a:graphicData>
                            </a:graphic>
                          </wp:inline>
                        </w:drawing>
                      </w:r>
                    </w:p>
                  </w:txbxContent>
                </v:textbox>
              </v:shape>
            </w:pict>
          </mc:Fallback>
        </mc:AlternateContent>
      </w:r>
      <w:r>
        <w:rPr>
          <w:color w:val="auto"/>
          <w:sz w:val="28"/>
        </w:rPr>
        <mc:AlternateContent>
          <mc:Choice Requires="wps">
            <w:drawing>
              <wp:anchor distT="0" distB="0" distL="114300" distR="114300" simplePos="0" relativeHeight="251659264" behindDoc="0" locked="0" layoutInCell="1" allowOverlap="1">
                <wp:simplePos x="0" y="0"/>
                <wp:positionH relativeFrom="column">
                  <wp:posOffset>286385</wp:posOffset>
                </wp:positionH>
                <wp:positionV relativeFrom="paragraph">
                  <wp:posOffset>4156075</wp:posOffset>
                </wp:positionV>
                <wp:extent cx="817245" cy="1793875"/>
                <wp:effectExtent l="6350" t="6350" r="14605" b="9525"/>
                <wp:wrapNone/>
                <wp:docPr id="4" name="矩形 4"/>
                <wp:cNvGraphicFramePr/>
                <a:graphic xmlns:a="http://schemas.openxmlformats.org/drawingml/2006/main">
                  <a:graphicData uri="http://schemas.microsoft.com/office/word/2010/wordprocessingShape">
                    <wps:wsp>
                      <wps:cNvSpPr/>
                      <wps:spPr>
                        <a:xfrm>
                          <a:off x="2419985" y="5644515"/>
                          <a:ext cx="817245" cy="1793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5pt;margin-top:327.25pt;height:141.25pt;width:64.35pt;z-index:251659264;v-text-anchor:middle;mso-width-relative:page;mso-height-relative:page;" filled="f" stroked="t" coordsize="21600,21600" o:gfxdata="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INQe7XAAAACgEAAA8AAAAAAAAAAQAgAAAAIgAAAGRycy9kb3ducmV2Lnht&#10;bFBLAQIUABQAAAAIAIdO4kBMq7VObAIAAMAEAAAOAAAAAAAAAAEAIAAAACYBAABkcnMvZTJvRG9j&#10;LnhtbFBLBQYAAAAABgAGAFkBAAAEBgAAAAA=&#10;">
                <v:fill on="f" focussize="0,0"/>
                <v:stroke weight="1pt" color="#FF0000 [3204]" joinstyle="round"/>
                <v:imagedata o:title=""/>
                <o:lock v:ext="edit" aspectratio="f"/>
              </v:rect>
            </w:pict>
          </mc:Fallback>
        </mc:AlternateContent>
      </w:r>
      <w:r>
        <w:rPr>
          <w:color w:val="auto"/>
          <w:sz w:val="28"/>
        </w:rPr>
        <w:drawing>
          <wp:inline distT="0" distB="0" distL="114300" distR="114300">
            <wp:extent cx="7415530" cy="5241290"/>
            <wp:effectExtent l="0" t="0" r="16510" b="13970"/>
            <wp:docPr id="16" name="图片 16"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21"/>
                    <pic:cNvPicPr>
                      <a:picLocks noChangeAspect="1"/>
                    </pic:cNvPicPr>
                  </pic:nvPicPr>
                  <pic:blipFill>
                    <a:blip r:embed="rId7"/>
                    <a:stretch>
                      <a:fillRect/>
                    </a:stretch>
                  </pic:blipFill>
                  <pic:spPr>
                    <a:xfrm rot="16200000">
                      <a:off x="0" y="0"/>
                      <a:ext cx="7415530" cy="5241290"/>
                    </a:xfrm>
                    <a:prstGeom prst="rect">
                      <a:avLst/>
                    </a:prstGeom>
                  </pic:spPr>
                </pic:pic>
              </a:graphicData>
            </a:graphic>
          </wp:inline>
        </w:drawing>
      </w:r>
    </w:p>
    <w:p>
      <w:pPr>
        <w:pStyle w:val="14"/>
        <w:adjustRightInd w:val="0"/>
        <w:snapToGrid w:val="0"/>
        <w:spacing w:before="0" w:beforeAutospacing="0" w:after="0" w:afterAutospacing="0" w:line="360" w:lineRule="auto"/>
        <w:jc w:val="center"/>
        <w:rPr>
          <w:rFonts w:ascii="Times New Roman" w:hAnsi="Times New Roman" w:eastAsia="黑体" w:cs="Times New Roman"/>
          <w:bCs/>
          <w:color w:val="auto"/>
          <w:sz w:val="28"/>
          <w:szCs w:val="28"/>
        </w:rPr>
      </w:pPr>
      <w:r>
        <w:rPr>
          <w:rFonts w:hint="eastAsia" w:ascii="Times New Roman" w:hAnsi="Times New Roman" w:eastAsia="黑体" w:cs="Times New Roman"/>
          <w:b/>
          <w:bCs/>
          <w:color w:val="auto"/>
          <w:sz w:val="28"/>
          <w:szCs w:val="28"/>
          <w:lang w:val="en-US" w:eastAsia="zh-CN"/>
        </w:rPr>
        <w:t>第一次</w:t>
      </w:r>
      <w:r>
        <w:rPr>
          <w:rFonts w:hint="eastAsia" w:ascii="Times New Roman" w:hAnsi="Times New Roman" w:eastAsia="黑体" w:cs="Times New Roman"/>
          <w:b/>
          <w:bCs/>
          <w:color w:val="auto"/>
          <w:sz w:val="28"/>
          <w:szCs w:val="28"/>
        </w:rPr>
        <w:t>报纸公示</w:t>
      </w:r>
      <w:r>
        <w:rPr>
          <w:rFonts w:hint="eastAsia" w:ascii="Times New Roman" w:hAnsi="Times New Roman" w:eastAsia="黑体" w:cs="Times New Roman"/>
          <w:b/>
          <w:bCs/>
          <w:color w:val="auto"/>
          <w:sz w:val="28"/>
          <w:szCs w:val="28"/>
          <w:lang w:eastAsia="zh-CN"/>
        </w:rPr>
        <w:t>（</w:t>
      </w:r>
      <w:r>
        <w:rPr>
          <w:rFonts w:hint="eastAsia" w:ascii="Times New Roman" w:hAnsi="Times New Roman" w:eastAsia="黑体" w:cs="Times New Roman"/>
          <w:b/>
          <w:bCs/>
          <w:color w:val="auto"/>
          <w:sz w:val="28"/>
          <w:szCs w:val="28"/>
          <w:lang w:val="en-US" w:eastAsia="zh-CN"/>
        </w:rPr>
        <w:t>2023年3月21日</w:t>
      </w:r>
      <w:r>
        <w:rPr>
          <w:rFonts w:hint="eastAsia" w:ascii="Times New Roman" w:hAnsi="Times New Roman" w:eastAsia="黑体" w:cs="Times New Roman"/>
          <w:b/>
          <w:bCs/>
          <w:color w:val="auto"/>
          <w:sz w:val="28"/>
          <w:szCs w:val="28"/>
          <w:lang w:eastAsia="zh-CN"/>
        </w:rPr>
        <w:t>）</w:t>
      </w:r>
      <w:r>
        <w:rPr>
          <w:rFonts w:hint="eastAsia" w:ascii="Times New Roman" w:hAnsi="Times New Roman" w:eastAsia="黑体" w:cs="Times New Roman"/>
          <w:b/>
          <w:bCs/>
          <w:color w:val="auto"/>
          <w:sz w:val="28"/>
          <w:szCs w:val="28"/>
        </w:rPr>
        <w:t>照片</w:t>
      </w:r>
    </w:p>
    <w:p>
      <w:pPr>
        <w:pStyle w:val="14"/>
        <w:adjustRightInd w:val="0"/>
        <w:snapToGrid w:val="0"/>
        <w:spacing w:before="0" w:beforeAutospacing="0" w:after="0" w:afterAutospacing="0" w:line="360" w:lineRule="auto"/>
        <w:jc w:val="center"/>
        <w:rPr>
          <w:rFonts w:ascii="Times New Roman" w:hAnsi="Times New Roman" w:eastAsia="黑体" w:cs="Times New Roman"/>
          <w:bCs/>
          <w:color w:val="auto"/>
          <w:sz w:val="28"/>
          <w:szCs w:val="28"/>
        </w:rPr>
      </w:pPr>
      <w:r>
        <w:rPr>
          <w:rFonts w:ascii="Times New Roman" w:hAnsi="Times New Roman" w:eastAsia="黑体" w:cs="Times New Roman"/>
          <w:bCs/>
          <w:color w:val="auto"/>
          <w:sz w:val="28"/>
          <w:szCs w:val="28"/>
        </w:rPr>
        <w:br w:type="page"/>
      </w:r>
    </w:p>
    <w:p>
      <w:pPr>
        <w:pStyle w:val="14"/>
        <w:adjustRightInd w:val="0"/>
        <w:snapToGrid w:val="0"/>
        <w:spacing w:before="0" w:beforeAutospacing="0" w:after="0" w:afterAutospacing="0" w:line="360" w:lineRule="auto"/>
        <w:jc w:val="center"/>
        <w:rPr>
          <w:rFonts w:hint="eastAsia" w:ascii="Times New Roman" w:hAnsi="Times New Roman" w:eastAsia="黑体" w:cs="Times New Roman"/>
          <w:bCs/>
          <w:color w:val="auto"/>
          <w:sz w:val="28"/>
          <w:szCs w:val="28"/>
          <w:lang w:eastAsia="zh-CN"/>
        </w:rPr>
      </w:pPr>
      <w:r>
        <w:rPr>
          <w:color w:val="auto"/>
          <w:sz w:val="28"/>
        </w:rPr>
        <mc:AlternateContent>
          <mc:Choice Requires="wps">
            <w:drawing>
              <wp:anchor distT="0" distB="0" distL="114300" distR="114300" simplePos="0" relativeHeight="251662336" behindDoc="0" locked="0" layoutInCell="1" allowOverlap="1">
                <wp:simplePos x="0" y="0"/>
                <wp:positionH relativeFrom="column">
                  <wp:posOffset>192405</wp:posOffset>
                </wp:positionH>
                <wp:positionV relativeFrom="paragraph">
                  <wp:posOffset>3402330</wp:posOffset>
                </wp:positionV>
                <wp:extent cx="3721735" cy="1420495"/>
                <wp:effectExtent l="12700" t="12700" r="18415" b="471805"/>
                <wp:wrapNone/>
                <wp:docPr id="8" name="矩形标注 8"/>
                <wp:cNvGraphicFramePr/>
                <a:graphic xmlns:a="http://schemas.openxmlformats.org/drawingml/2006/main">
                  <a:graphicData uri="http://schemas.microsoft.com/office/word/2010/wordprocessingShape">
                    <wps:wsp>
                      <wps:cNvSpPr/>
                      <wps:spPr>
                        <a:xfrm>
                          <a:off x="3785235" y="5393055"/>
                          <a:ext cx="3721735" cy="1420495"/>
                        </a:xfrm>
                        <a:prstGeom prst="wedgeRectCallout">
                          <a:avLst>
                            <a:gd name="adj1" fmla="val 3847"/>
                            <a:gd name="adj2" fmla="val 8227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3318510" cy="1267460"/>
                                  <wp:effectExtent l="0" t="0" r="15240" b="8890"/>
                                  <wp:docPr id="20" name="图片 2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3"/>
                                          <pic:cNvPicPr>
                                            <a:picLocks noChangeAspect="1"/>
                                          </pic:cNvPicPr>
                                        </pic:nvPicPr>
                                        <pic:blipFill>
                                          <a:blip r:embed="rId8"/>
                                          <a:stretch>
                                            <a:fillRect/>
                                          </a:stretch>
                                        </pic:blipFill>
                                        <pic:spPr>
                                          <a:xfrm>
                                            <a:off x="0" y="0"/>
                                            <a:ext cx="3318510" cy="1267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15pt;margin-top:267.9pt;height:111.85pt;width:293.05pt;z-index:251662336;v-text-anchor:middle;mso-width-relative:page;mso-height-relative:page;" filled="f" stroked="t" coordsize="21600,21600" o:gfxdata="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HyFJ/ZAAAACgEAAA8AAAAAAAAAAQAgAAAAIgAAAGRycy9kb3ducmV2&#10;LnhtbFBLAQIUABQAAAAIAIdO4kAeeYVOpgIAAC4FAAAOAAAAAAAAAAEAIAAAACgBAABkcnMvZTJv&#10;RG9jLnhtbFBLBQYAAAAABgAGAFkBAABABgAAAAA=&#10;" adj="11631,28571">
                <v:fill on="f" focussize="0,0"/>
                <v:stroke weight="2pt" color="#FF0000 [3204]" joinstyle="round"/>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3318510" cy="1267460"/>
                            <wp:effectExtent l="0" t="0" r="15240" b="8890"/>
                            <wp:docPr id="20" name="图片 2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3"/>
                                    <pic:cNvPicPr>
                                      <a:picLocks noChangeAspect="1"/>
                                    </pic:cNvPicPr>
                                  </pic:nvPicPr>
                                  <pic:blipFill>
                                    <a:blip r:embed="rId8"/>
                                    <a:stretch>
                                      <a:fillRect/>
                                    </a:stretch>
                                  </pic:blipFill>
                                  <pic:spPr>
                                    <a:xfrm>
                                      <a:off x="0" y="0"/>
                                      <a:ext cx="3318510" cy="1267460"/>
                                    </a:xfrm>
                                    <a:prstGeom prst="rect">
                                      <a:avLst/>
                                    </a:prstGeom>
                                  </pic:spPr>
                                </pic:pic>
                              </a:graphicData>
                            </a:graphic>
                          </wp:inline>
                        </w:drawing>
                      </w:r>
                    </w:p>
                  </w:txbxContent>
                </v:textbox>
              </v:shape>
            </w:pict>
          </mc:Fallback>
        </mc:AlternateContent>
      </w:r>
      <w:r>
        <w:rPr>
          <w:color w:val="auto"/>
          <w:sz w:val="28"/>
        </w:rPr>
        <mc:AlternateContent>
          <mc:Choice Requires="wps">
            <w:drawing>
              <wp:anchor distT="0" distB="0" distL="114300" distR="114300" simplePos="0" relativeHeight="251661312" behindDoc="0" locked="0" layoutInCell="1" allowOverlap="1">
                <wp:simplePos x="0" y="0"/>
                <wp:positionH relativeFrom="column">
                  <wp:posOffset>1833245</wp:posOffset>
                </wp:positionH>
                <wp:positionV relativeFrom="paragraph">
                  <wp:posOffset>5253355</wp:posOffset>
                </wp:positionV>
                <wp:extent cx="753110" cy="1737360"/>
                <wp:effectExtent l="12700" t="12700" r="15240" b="21590"/>
                <wp:wrapNone/>
                <wp:docPr id="7" name="矩形 7"/>
                <wp:cNvGraphicFramePr/>
                <a:graphic xmlns:a="http://schemas.openxmlformats.org/drawingml/2006/main">
                  <a:graphicData uri="http://schemas.microsoft.com/office/word/2010/wordprocessingShape">
                    <wps:wsp>
                      <wps:cNvSpPr/>
                      <wps:spPr>
                        <a:xfrm>
                          <a:off x="1252855" y="6234430"/>
                          <a:ext cx="753110" cy="1737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35pt;margin-top:413.65pt;height:136.8pt;width:59.3pt;z-index:251661312;v-text-anchor:middle;mso-width-relative:page;mso-height-relative:page;" filled="f" stroked="t" coordsize="21600,21600" o:gfxdata="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2ujCPaAAAADAEAAA8AAAAAAAAAAQAgAAAAIgAAAGRycy9kb3ducmV2&#10;LnhtbFBLAQIUABQAAAAIAIdO4kBuiJshbAIAAMAEAAAOAAAAAAAAAAEAIAAAACkBAABkcnMvZTJv&#10;RG9jLnhtbFBLBQYAAAAABgAGAFkBAAAHBgAAAAA=&#10;">
                <v:fill on="f" focussize="0,0"/>
                <v:stroke weight="2pt" color="#FF0000 [3204]" joinstyle="round"/>
                <v:imagedata o:title=""/>
                <o:lock v:ext="edit" aspectratio="f"/>
              </v:rect>
            </w:pict>
          </mc:Fallback>
        </mc:AlternateContent>
      </w:r>
      <w:r>
        <w:rPr>
          <w:color w:val="auto"/>
          <w:sz w:val="28"/>
        </w:rPr>
        <w:drawing>
          <wp:inline distT="0" distB="0" distL="114300" distR="114300">
            <wp:extent cx="7262495" cy="5133340"/>
            <wp:effectExtent l="0" t="0" r="10160" b="14605"/>
            <wp:docPr id="19" name="图片 19"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23"/>
                    <pic:cNvPicPr>
                      <a:picLocks noChangeAspect="1"/>
                    </pic:cNvPicPr>
                  </pic:nvPicPr>
                  <pic:blipFill>
                    <a:blip r:embed="rId9"/>
                    <a:stretch>
                      <a:fillRect/>
                    </a:stretch>
                  </pic:blipFill>
                  <pic:spPr>
                    <a:xfrm rot="16200000">
                      <a:off x="0" y="0"/>
                      <a:ext cx="7262495" cy="5133340"/>
                    </a:xfrm>
                    <a:prstGeom prst="rect">
                      <a:avLst/>
                    </a:prstGeom>
                  </pic:spPr>
                </pic:pic>
              </a:graphicData>
            </a:graphic>
          </wp:inline>
        </w:drawing>
      </w:r>
    </w:p>
    <w:p>
      <w:pPr>
        <w:pStyle w:val="14"/>
        <w:adjustRightInd w:val="0"/>
        <w:snapToGrid w:val="0"/>
        <w:spacing w:before="0" w:beforeAutospacing="0" w:after="0" w:afterAutospacing="0" w:line="360" w:lineRule="auto"/>
        <w:jc w:val="center"/>
        <w:rPr>
          <w:rFonts w:ascii="Times New Roman" w:hAnsi="Times New Roman" w:eastAsia="黑体" w:cs="Times New Roman"/>
          <w:bCs/>
          <w:color w:val="auto"/>
          <w:sz w:val="28"/>
          <w:szCs w:val="28"/>
        </w:rPr>
      </w:pPr>
      <w:r>
        <w:rPr>
          <w:rFonts w:hint="eastAsia" w:ascii="Times New Roman" w:hAnsi="Times New Roman" w:eastAsia="黑体" w:cs="Times New Roman"/>
          <w:b/>
          <w:bCs/>
          <w:color w:val="auto"/>
          <w:sz w:val="28"/>
          <w:szCs w:val="28"/>
          <w:lang w:val="en-US" w:eastAsia="zh-CN"/>
        </w:rPr>
        <w:t>第二次</w:t>
      </w:r>
      <w:r>
        <w:rPr>
          <w:rFonts w:hint="eastAsia" w:ascii="Times New Roman" w:hAnsi="Times New Roman" w:eastAsia="黑体" w:cs="Times New Roman"/>
          <w:b/>
          <w:bCs/>
          <w:color w:val="auto"/>
          <w:sz w:val="28"/>
          <w:szCs w:val="28"/>
        </w:rPr>
        <w:t>报纸公示</w:t>
      </w:r>
      <w:r>
        <w:rPr>
          <w:rFonts w:hint="eastAsia" w:ascii="Times New Roman" w:hAnsi="Times New Roman" w:eastAsia="黑体" w:cs="Times New Roman"/>
          <w:b/>
          <w:bCs/>
          <w:color w:val="auto"/>
          <w:sz w:val="28"/>
          <w:szCs w:val="28"/>
          <w:lang w:eastAsia="zh-CN"/>
        </w:rPr>
        <w:t>（</w:t>
      </w:r>
      <w:r>
        <w:rPr>
          <w:rFonts w:hint="eastAsia" w:ascii="Times New Roman" w:hAnsi="Times New Roman" w:eastAsia="黑体" w:cs="Times New Roman"/>
          <w:b/>
          <w:bCs/>
          <w:color w:val="auto"/>
          <w:sz w:val="28"/>
          <w:szCs w:val="28"/>
          <w:lang w:val="en-US" w:eastAsia="zh-CN"/>
        </w:rPr>
        <w:t>2023年3月23日</w:t>
      </w:r>
      <w:r>
        <w:rPr>
          <w:rFonts w:hint="eastAsia" w:ascii="Times New Roman" w:hAnsi="Times New Roman" w:eastAsia="黑体" w:cs="Times New Roman"/>
          <w:b/>
          <w:bCs/>
          <w:color w:val="auto"/>
          <w:sz w:val="28"/>
          <w:szCs w:val="28"/>
          <w:lang w:eastAsia="zh-CN"/>
        </w:rPr>
        <w:t>）</w:t>
      </w:r>
      <w:r>
        <w:rPr>
          <w:rFonts w:hint="eastAsia" w:ascii="Times New Roman" w:hAnsi="Times New Roman" w:eastAsia="黑体" w:cs="Times New Roman"/>
          <w:b/>
          <w:bCs/>
          <w:color w:val="auto"/>
          <w:sz w:val="28"/>
          <w:szCs w:val="28"/>
        </w:rPr>
        <w:t>照片</w:t>
      </w:r>
    </w:p>
    <w:p>
      <w:pPr>
        <w:pStyle w:val="14"/>
        <w:adjustRightInd w:val="0"/>
        <w:snapToGrid w:val="0"/>
        <w:spacing w:before="0" w:beforeAutospacing="0" w:after="0" w:afterAutospacing="0" w:line="360" w:lineRule="auto"/>
        <w:jc w:val="center"/>
        <w:rPr>
          <w:rFonts w:ascii="Times New Roman" w:hAnsi="Times New Roman" w:eastAsia="黑体" w:cs="Times New Roman"/>
          <w:bCs/>
          <w:color w:val="auto"/>
          <w:sz w:val="28"/>
          <w:szCs w:val="28"/>
        </w:rPr>
      </w:pPr>
    </w:p>
    <w:p>
      <w:pPr>
        <w:pStyle w:val="14"/>
        <w:adjustRightInd w:val="0"/>
        <w:snapToGrid w:val="0"/>
        <w:spacing w:before="0" w:beforeAutospacing="0" w:after="0" w:afterAutospacing="0" w:line="360" w:lineRule="auto"/>
        <w:jc w:val="both"/>
        <w:rPr>
          <w:rStyle w:val="19"/>
          <w:rFonts w:ascii="Times New Roman" w:hAnsi="Times New Roman" w:eastAsia="黑体" w:cs="Times New Roman"/>
          <w:b w:val="0"/>
          <w:color w:val="auto"/>
          <w:sz w:val="28"/>
          <w:szCs w:val="28"/>
        </w:rPr>
      </w:pPr>
      <w:r>
        <w:rPr>
          <w:rStyle w:val="19"/>
          <w:rFonts w:ascii="Times New Roman" w:hAnsi="Times New Roman" w:eastAsia="黑体" w:cs="Times New Roman"/>
          <w:b w:val="0"/>
          <w:color w:val="auto"/>
          <w:sz w:val="28"/>
          <w:szCs w:val="28"/>
        </w:rPr>
        <w:br w:type="page"/>
      </w:r>
    </w:p>
    <w:p>
      <w:pPr>
        <w:pStyle w:val="14"/>
        <w:adjustRightInd w:val="0"/>
        <w:snapToGrid w:val="0"/>
        <w:spacing w:before="0" w:beforeAutospacing="0" w:after="0" w:afterAutospacing="0" w:line="360" w:lineRule="auto"/>
        <w:jc w:val="both"/>
        <w:rPr>
          <w:rStyle w:val="19"/>
          <w:rFonts w:ascii="Times New Roman" w:hAnsi="Times New Roman" w:eastAsia="黑体" w:cs="Times New Roman"/>
          <w:b w:val="0"/>
          <w:color w:val="auto"/>
          <w:sz w:val="28"/>
          <w:szCs w:val="28"/>
        </w:rPr>
      </w:pPr>
      <w:r>
        <w:rPr>
          <w:rStyle w:val="19"/>
          <w:rFonts w:ascii="Times New Roman" w:hAnsi="Times New Roman" w:eastAsia="黑体" w:cs="Times New Roman"/>
          <w:b w:val="0"/>
          <w:color w:val="auto"/>
          <w:sz w:val="28"/>
          <w:szCs w:val="28"/>
        </w:rPr>
        <w:t>附图4：征求意见稿</w:t>
      </w:r>
      <w:r>
        <w:rPr>
          <w:rStyle w:val="19"/>
          <w:rFonts w:hint="eastAsia" w:ascii="Times New Roman" w:hAnsi="Times New Roman" w:eastAsia="黑体" w:cs="Times New Roman"/>
          <w:b w:val="0"/>
          <w:color w:val="auto"/>
          <w:sz w:val="28"/>
          <w:szCs w:val="28"/>
        </w:rPr>
        <w:t>信息</w:t>
      </w:r>
      <w:r>
        <w:rPr>
          <w:rStyle w:val="19"/>
          <w:rFonts w:hint="eastAsia" w:ascii="Times New Roman" w:hAnsi="Times New Roman" w:eastAsia="黑体" w:cs="Times New Roman"/>
          <w:b w:val="0"/>
          <w:color w:val="auto"/>
          <w:sz w:val="28"/>
          <w:szCs w:val="28"/>
          <w:lang w:val="en-US" w:eastAsia="zh-CN"/>
        </w:rPr>
        <w:t>张贴</w:t>
      </w:r>
      <w:r>
        <w:rPr>
          <w:rStyle w:val="19"/>
          <w:rFonts w:ascii="Times New Roman" w:hAnsi="Times New Roman" w:eastAsia="黑体" w:cs="Times New Roman"/>
          <w:b w:val="0"/>
          <w:color w:val="auto"/>
          <w:sz w:val="28"/>
          <w:szCs w:val="28"/>
        </w:rPr>
        <w:t>公示</w:t>
      </w:r>
      <w:r>
        <w:rPr>
          <w:rStyle w:val="19"/>
          <w:rFonts w:hint="eastAsia" w:ascii="Times New Roman" w:hAnsi="Times New Roman" w:eastAsia="黑体" w:cs="Times New Roman"/>
          <w:b w:val="0"/>
          <w:color w:val="auto"/>
          <w:sz w:val="28"/>
          <w:szCs w:val="28"/>
        </w:rPr>
        <w:t>照片</w:t>
      </w:r>
    </w:p>
    <w:p>
      <w:pPr>
        <w:pStyle w:val="14"/>
        <w:adjustRightInd w:val="0"/>
        <w:snapToGrid w:val="0"/>
        <w:spacing w:before="0" w:beforeAutospacing="0" w:after="0" w:afterAutospacing="0" w:line="360" w:lineRule="auto"/>
        <w:jc w:val="center"/>
        <w:rPr>
          <w:rFonts w:hint="eastAsia" w:ascii="Times New Roman" w:hAnsi="Times New Roman" w:eastAsia="黑体" w:cs="Times New Roman"/>
          <w:bCs/>
          <w:color w:val="auto"/>
          <w:sz w:val="28"/>
          <w:szCs w:val="28"/>
          <w:lang w:eastAsia="zh-CN"/>
        </w:rPr>
      </w:pPr>
      <w:r>
        <w:rPr>
          <w:rFonts w:hint="eastAsia" w:ascii="Times New Roman" w:hAnsi="Times New Roman" w:eastAsia="黑体" w:cs="Times New Roman"/>
          <w:bCs/>
          <w:color w:val="auto"/>
          <w:sz w:val="28"/>
          <w:szCs w:val="28"/>
          <w:lang w:eastAsia="zh-CN"/>
        </w:rPr>
        <w:drawing>
          <wp:inline distT="0" distB="0" distL="114300" distR="114300">
            <wp:extent cx="5266690" cy="2479675"/>
            <wp:effectExtent l="0" t="0" r="10160" b="15875"/>
            <wp:docPr id="21" name="图片 21" descr="微信图片_2023031616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316161620"/>
                    <pic:cNvPicPr>
                      <a:picLocks noChangeAspect="1"/>
                    </pic:cNvPicPr>
                  </pic:nvPicPr>
                  <pic:blipFill>
                    <a:blip r:embed="rId10"/>
                    <a:stretch>
                      <a:fillRect/>
                    </a:stretch>
                  </pic:blipFill>
                  <pic:spPr>
                    <a:xfrm>
                      <a:off x="0" y="0"/>
                      <a:ext cx="5266690" cy="2479675"/>
                    </a:xfrm>
                    <a:prstGeom prst="rect">
                      <a:avLst/>
                    </a:prstGeom>
                  </pic:spPr>
                </pic:pic>
              </a:graphicData>
            </a:graphic>
          </wp:inline>
        </w:drawing>
      </w:r>
    </w:p>
    <w:p>
      <w:pPr>
        <w:pStyle w:val="14"/>
        <w:adjustRightInd w:val="0"/>
        <w:snapToGrid w:val="0"/>
        <w:spacing w:before="0" w:beforeAutospacing="0" w:after="0" w:afterAutospacing="0" w:line="360" w:lineRule="auto"/>
        <w:jc w:val="center"/>
        <w:rPr>
          <w:rFonts w:hint="eastAsia" w:ascii="Times New Roman" w:hAnsi="Times New Roman" w:eastAsia="黑体" w:cs="Times New Roman"/>
          <w:bCs/>
          <w:color w:val="auto"/>
          <w:sz w:val="28"/>
          <w:szCs w:val="28"/>
          <w:lang w:eastAsia="zh-CN"/>
        </w:rPr>
      </w:pPr>
    </w:p>
    <w:p>
      <w:pPr>
        <w:pStyle w:val="14"/>
        <w:adjustRightInd w:val="0"/>
        <w:snapToGrid w:val="0"/>
        <w:spacing w:before="0" w:beforeAutospacing="0" w:after="0" w:afterAutospacing="0" w:line="360" w:lineRule="auto"/>
        <w:jc w:val="center"/>
        <w:rPr>
          <w:rStyle w:val="19"/>
          <w:rFonts w:hint="eastAsia" w:ascii="Times New Roman" w:hAnsi="Times New Roman" w:eastAsia="黑体" w:cs="Times New Roman"/>
          <w:b w:val="0"/>
          <w:color w:val="auto"/>
          <w:sz w:val="28"/>
          <w:szCs w:val="28"/>
          <w:lang w:eastAsia="zh-CN"/>
        </w:rPr>
      </w:pPr>
      <w:r>
        <w:rPr>
          <w:rStyle w:val="19"/>
          <w:rFonts w:hint="eastAsia" w:ascii="Times New Roman" w:hAnsi="Times New Roman" w:eastAsia="黑体" w:cs="Times New Roman"/>
          <w:b w:val="0"/>
          <w:color w:val="auto"/>
          <w:sz w:val="28"/>
          <w:szCs w:val="28"/>
          <w:lang w:eastAsia="zh-CN"/>
        </w:rPr>
        <w:drawing>
          <wp:inline distT="0" distB="0" distL="114300" distR="114300">
            <wp:extent cx="5266690" cy="2479675"/>
            <wp:effectExtent l="0" t="0" r="10160" b="15875"/>
            <wp:docPr id="22" name="图片 22" descr="微信图片_2023031616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0316161743"/>
                    <pic:cNvPicPr>
                      <a:picLocks noChangeAspect="1"/>
                    </pic:cNvPicPr>
                  </pic:nvPicPr>
                  <pic:blipFill>
                    <a:blip r:embed="rId11"/>
                    <a:stretch>
                      <a:fillRect/>
                    </a:stretch>
                  </pic:blipFill>
                  <pic:spPr>
                    <a:xfrm>
                      <a:off x="0" y="0"/>
                      <a:ext cx="5266690" cy="2479675"/>
                    </a:xfrm>
                    <a:prstGeom prst="rect">
                      <a:avLst/>
                    </a:prstGeom>
                  </pic:spPr>
                </pic:pic>
              </a:graphicData>
            </a:graphic>
          </wp:inline>
        </w:drawing>
      </w:r>
    </w:p>
    <w:p>
      <w:pPr>
        <w:widowControl/>
        <w:jc w:val="left"/>
        <w:rPr>
          <w:rStyle w:val="19"/>
          <w:rFonts w:ascii="Times New Roman" w:hAnsi="Times New Roman" w:eastAsia="黑体" w:cs="Times New Roman"/>
          <w:b w:val="0"/>
          <w:color w:val="auto"/>
          <w:kern w:val="0"/>
          <w:sz w:val="28"/>
          <w:szCs w:val="28"/>
        </w:rPr>
      </w:pPr>
      <w:r>
        <w:rPr>
          <w:rStyle w:val="19"/>
          <w:rFonts w:ascii="Times New Roman" w:hAnsi="Times New Roman" w:eastAsia="黑体" w:cs="Times New Roman"/>
          <w:b w:val="0"/>
          <w:color w:val="auto"/>
          <w:sz w:val="28"/>
          <w:szCs w:val="28"/>
        </w:rPr>
        <w:br w:type="page"/>
      </w:r>
    </w:p>
    <w:p>
      <w:pPr>
        <w:pStyle w:val="14"/>
        <w:adjustRightInd w:val="0"/>
        <w:snapToGrid w:val="0"/>
        <w:spacing w:before="0" w:beforeAutospacing="0" w:after="0" w:afterAutospacing="0" w:line="360" w:lineRule="auto"/>
        <w:jc w:val="both"/>
        <w:rPr>
          <w:rStyle w:val="19"/>
          <w:rFonts w:ascii="Times New Roman" w:hAnsi="Times New Roman" w:eastAsia="黑体" w:cs="Times New Roman"/>
          <w:b w:val="0"/>
          <w:color w:val="auto"/>
          <w:sz w:val="28"/>
          <w:szCs w:val="28"/>
        </w:rPr>
      </w:pPr>
      <w:r>
        <w:rPr>
          <w:rStyle w:val="19"/>
          <w:rFonts w:ascii="Times New Roman" w:hAnsi="Times New Roman" w:eastAsia="黑体" w:cs="Times New Roman"/>
          <w:b w:val="0"/>
          <w:color w:val="auto"/>
          <w:sz w:val="28"/>
          <w:szCs w:val="28"/>
        </w:rPr>
        <w:t>附件1：第一次公示内容</w:t>
      </w:r>
    </w:p>
    <w:p>
      <w:pPr>
        <w:spacing w:line="360" w:lineRule="auto"/>
        <w:jc w:val="center"/>
        <w:rPr>
          <w:rFonts w:ascii="Times New Roman" w:hAnsi="Times New Roman" w:cs="Times New Roman"/>
          <w:b/>
          <w:color w:val="auto"/>
          <w:sz w:val="44"/>
          <w:szCs w:val="44"/>
        </w:rPr>
      </w:pPr>
      <w:r>
        <w:rPr>
          <w:rFonts w:hint="default" w:ascii="Times New Roman" w:hAnsi="Times New Roman" w:cs="Times New Roman"/>
          <w:b/>
          <w:color w:val="auto"/>
          <w:sz w:val="44"/>
          <w:szCs w:val="44"/>
        </w:rPr>
        <w:t>楚雄州第二人民医院整体搬迁建设项目</w:t>
      </w:r>
    </w:p>
    <w:p>
      <w:pPr>
        <w:spacing w:line="360" w:lineRule="auto"/>
        <w:jc w:val="center"/>
        <w:rPr>
          <w:rFonts w:ascii="Times New Roman" w:hAnsi="Times New Roman" w:cs="Times New Roman"/>
          <w:b/>
          <w:color w:val="auto"/>
          <w:sz w:val="44"/>
          <w:szCs w:val="44"/>
        </w:rPr>
      </w:pPr>
      <w:r>
        <w:rPr>
          <w:rFonts w:ascii="Times New Roman" w:hAnsi="Times New Roman" w:cs="Times New Roman"/>
          <w:b/>
          <w:color w:val="auto"/>
          <w:sz w:val="44"/>
          <w:szCs w:val="44"/>
        </w:rPr>
        <w:t>环境影响评价第一次信息公示</w:t>
      </w:r>
    </w:p>
    <w:p>
      <w:pPr>
        <w:spacing w:line="360" w:lineRule="auto"/>
        <w:rPr>
          <w:rFonts w:ascii="Times New Roman" w:hAnsi="Times New Roman" w:cs="Times New Roman"/>
          <w:color w:val="auto"/>
          <w:sz w:val="32"/>
          <w:szCs w:val="32"/>
        </w:rPr>
      </w:pPr>
    </w:p>
    <w:p>
      <w:pPr>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color w:val="auto"/>
          <w:sz w:val="24"/>
        </w:rPr>
        <w:t>楚雄州第二人民医院</w:t>
      </w:r>
      <w:r>
        <w:rPr>
          <w:rFonts w:ascii="Times New Roman" w:hAnsi="Times New Roman" w:eastAsia="宋体" w:cs="Times New Roman"/>
          <w:color w:val="auto"/>
          <w:sz w:val="24"/>
        </w:rPr>
        <w:t>委托</w:t>
      </w:r>
      <w:r>
        <w:rPr>
          <w:rFonts w:hint="eastAsia" w:ascii="Times New Roman" w:hAnsi="Times New Roman" w:eastAsia="宋体" w:cs="Times New Roman"/>
          <w:bCs/>
          <w:color w:val="auto"/>
          <w:kern w:val="0"/>
          <w:sz w:val="24"/>
          <w:highlight w:val="none"/>
          <w:lang w:val="en-US" w:eastAsia="zh-CN"/>
        </w:rPr>
        <w:t>云南大学教育科技咨询服务有限公司</w:t>
      </w:r>
      <w:r>
        <w:rPr>
          <w:rFonts w:ascii="Times New Roman" w:hAnsi="Times New Roman" w:eastAsia="宋体" w:cs="Times New Roman"/>
          <w:color w:val="auto"/>
          <w:sz w:val="24"/>
          <w:highlight w:val="none"/>
        </w:rPr>
        <w:t>承</w:t>
      </w:r>
      <w:r>
        <w:rPr>
          <w:rFonts w:ascii="Times New Roman" w:hAnsi="Times New Roman" w:eastAsia="宋体" w:cs="Times New Roman"/>
          <w:color w:val="auto"/>
          <w:sz w:val="24"/>
        </w:rPr>
        <w:t>担</w:t>
      </w:r>
      <w:r>
        <w:rPr>
          <w:rFonts w:hint="default" w:ascii="Times New Roman" w:hAnsi="Times New Roman" w:eastAsia="宋体" w:cs="Times New Roman"/>
          <w:color w:val="auto"/>
          <w:sz w:val="24"/>
        </w:rPr>
        <w:t>楚雄州第二人民医院整体搬迁建设项目</w:t>
      </w:r>
      <w:r>
        <w:rPr>
          <w:rFonts w:ascii="Times New Roman" w:hAnsi="Times New Roman" w:eastAsia="宋体" w:cs="Times New Roman"/>
          <w:color w:val="auto"/>
          <w:sz w:val="24"/>
        </w:rPr>
        <w:t>环境影响评价工作。根据《中华人民共和国环境影响评价法》、《环境影响评价公众参与办法》（生态环境部令第4号）等法律法规有关公开环境信息和强化社会监督的规定，现将拟建项目环评的有关情况进行第一次公示，征询公众意见。</w:t>
      </w:r>
    </w:p>
    <w:p>
      <w:pPr>
        <w:spacing w:line="360" w:lineRule="auto"/>
        <w:ind w:firstLine="562" w:firstLineChars="200"/>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一、项目概况</w:t>
      </w:r>
    </w:p>
    <w:p>
      <w:pPr>
        <w:spacing w:line="360" w:lineRule="auto"/>
        <w:ind w:firstLine="482" w:firstLineChars="200"/>
        <w:rPr>
          <w:rFonts w:ascii="Times New Roman" w:hAnsi="Times New Roman" w:cs="Times New Roman"/>
          <w:color w:val="auto"/>
          <w:sz w:val="24"/>
        </w:rPr>
      </w:pPr>
      <w:r>
        <w:rPr>
          <w:rFonts w:ascii="Times New Roman" w:hAnsi="Times New Roman" w:cs="Times New Roman"/>
          <w:b/>
          <w:color w:val="auto"/>
          <w:sz w:val="24"/>
        </w:rPr>
        <w:t>项目名称：</w:t>
      </w:r>
      <w:r>
        <w:rPr>
          <w:rFonts w:hint="eastAsia" w:ascii="Times New Roman" w:hAnsi="Times New Roman" w:cs="Times New Roman"/>
          <w:color w:val="auto"/>
          <w:sz w:val="24"/>
        </w:rPr>
        <w:t>楚雄州第二人民医院整体搬迁建设项目</w:t>
      </w:r>
      <w:r>
        <w:rPr>
          <w:rFonts w:ascii="Times New Roman" w:hAnsi="Times New Roman" w:cs="Times New Roman"/>
          <w:color w:val="auto"/>
          <w:sz w:val="24"/>
        </w:rPr>
        <w:t>；</w:t>
      </w:r>
    </w:p>
    <w:p>
      <w:pPr>
        <w:spacing w:line="360" w:lineRule="auto"/>
        <w:ind w:firstLine="482" w:firstLineChars="200"/>
        <w:rPr>
          <w:rFonts w:ascii="Times New Roman" w:hAnsi="Times New Roman" w:cs="Times New Roman"/>
          <w:color w:val="auto"/>
          <w:sz w:val="24"/>
        </w:rPr>
      </w:pPr>
      <w:r>
        <w:rPr>
          <w:rFonts w:ascii="Times New Roman" w:hAnsi="Times New Roman" w:cs="Times New Roman"/>
          <w:b/>
          <w:color w:val="auto"/>
          <w:sz w:val="24"/>
        </w:rPr>
        <w:t>建设单位：</w:t>
      </w:r>
      <w:r>
        <w:rPr>
          <w:rFonts w:hint="eastAsia" w:ascii="Times New Roman" w:hAnsi="Times New Roman" w:cs="Times New Roman"/>
          <w:color w:val="auto"/>
          <w:sz w:val="24"/>
        </w:rPr>
        <w:t>楚雄州第二人民医院</w:t>
      </w:r>
      <w:r>
        <w:rPr>
          <w:rFonts w:ascii="Times New Roman" w:hAnsi="Times New Roman" w:cs="Times New Roman"/>
          <w:color w:val="auto"/>
          <w:sz w:val="24"/>
        </w:rPr>
        <w:t>；</w:t>
      </w:r>
    </w:p>
    <w:p>
      <w:pPr>
        <w:spacing w:line="360" w:lineRule="auto"/>
        <w:ind w:firstLine="482" w:firstLineChars="200"/>
        <w:rPr>
          <w:rFonts w:ascii="Times New Roman" w:hAnsi="Times New Roman" w:cs="Times New Roman"/>
          <w:color w:val="auto"/>
          <w:sz w:val="24"/>
        </w:rPr>
      </w:pPr>
      <w:r>
        <w:rPr>
          <w:rFonts w:ascii="Times New Roman" w:hAnsi="Times New Roman" w:cs="Times New Roman"/>
          <w:b/>
          <w:color w:val="auto"/>
          <w:sz w:val="24"/>
        </w:rPr>
        <w:t>建设地点：</w:t>
      </w:r>
      <w:r>
        <w:rPr>
          <w:rFonts w:hint="default" w:ascii="Times New Roman" w:hAnsi="Times New Roman" w:cs="Times New Roman"/>
          <w:color w:val="auto"/>
          <w:sz w:val="24"/>
        </w:rPr>
        <w:t>楚雄市东升路磨盘山</w:t>
      </w:r>
      <w:r>
        <w:rPr>
          <w:rFonts w:ascii="Times New Roman" w:hAnsi="Times New Roman" w:cs="Times New Roman"/>
          <w:color w:val="auto"/>
          <w:sz w:val="24"/>
        </w:rPr>
        <w:t>；</w:t>
      </w:r>
    </w:p>
    <w:p>
      <w:pPr>
        <w:spacing w:line="360" w:lineRule="auto"/>
        <w:ind w:firstLine="482" w:firstLineChars="200"/>
        <w:rPr>
          <w:rFonts w:hint="eastAsia" w:ascii="Times New Roman" w:hAnsi="Times New Roman" w:cs="Times New Roman" w:eastAsiaTheme="minorEastAsia"/>
          <w:color w:val="auto"/>
          <w:sz w:val="24"/>
          <w:lang w:eastAsia="zh-CN"/>
        </w:rPr>
      </w:pPr>
      <w:r>
        <w:rPr>
          <w:rFonts w:ascii="Times New Roman" w:hAnsi="Times New Roman" w:cs="Times New Roman"/>
          <w:b/>
          <w:color w:val="auto"/>
          <w:sz w:val="24"/>
        </w:rPr>
        <w:t>建设性质：</w:t>
      </w:r>
      <w:r>
        <w:rPr>
          <w:rFonts w:ascii="Times New Roman" w:hAnsi="Times New Roman" w:cs="Times New Roman"/>
          <w:color w:val="auto"/>
          <w:sz w:val="24"/>
        </w:rPr>
        <w:t>新建</w:t>
      </w:r>
      <w:r>
        <w:rPr>
          <w:rFonts w:hint="eastAsia" w:ascii="Times New Roman" w:hAnsi="Times New Roman" w:cs="Times New Roman"/>
          <w:color w:val="auto"/>
          <w:sz w:val="24"/>
          <w:lang w:eastAsia="zh-CN"/>
        </w:rPr>
        <w:t>；</w:t>
      </w:r>
    </w:p>
    <w:p>
      <w:pPr>
        <w:spacing w:line="360" w:lineRule="auto"/>
        <w:ind w:firstLine="482" w:firstLineChars="200"/>
        <w:rPr>
          <w:rFonts w:hint="default" w:ascii="Times New Roman" w:hAnsi="Times New Roman" w:cs="Times New Roman" w:eastAsiaTheme="minorEastAsia"/>
          <w:color w:val="auto"/>
          <w:kern w:val="0"/>
          <w:sz w:val="24"/>
          <w:lang w:val="en-US" w:eastAsia="zh-CN"/>
        </w:rPr>
      </w:pPr>
      <w:r>
        <w:rPr>
          <w:rFonts w:ascii="Times New Roman" w:hAnsi="Times New Roman" w:cs="Times New Roman"/>
          <w:b/>
          <w:color w:val="auto"/>
          <w:sz w:val="24"/>
        </w:rPr>
        <w:t>规模及建设内容：</w:t>
      </w:r>
      <w:r>
        <w:rPr>
          <w:rFonts w:hint="default" w:ascii="Times New Roman" w:hAnsi="Times New Roman" w:cs="Times New Roman"/>
          <w:color w:val="auto"/>
          <w:sz w:val="24"/>
          <w:szCs w:val="24"/>
          <w:lang w:val="en-US" w:eastAsia="zh-CN"/>
        </w:rPr>
        <w:t>本项目总占地面积105.58亩，项目</w:t>
      </w:r>
      <w:r>
        <w:rPr>
          <w:rFonts w:hint="default" w:ascii="Times New Roman" w:hAnsi="Times New Roman" w:cs="Times New Roman"/>
          <w:color w:val="auto"/>
          <w:sz w:val="24"/>
          <w:szCs w:val="24"/>
        </w:rPr>
        <w:t>总建筑面积114976.80m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，其中新建地上建筑面积81826.19m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新建地下车库及人防设施规模29613.52m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保留房地划转现状建筑面积3537.09m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rPr>
        <w:t>。主要建设内容包括门急诊医技综合楼、住院楼、住院康复大楼、后勤保障楼、地下室及院内生活及相关附属设施等</w:t>
      </w:r>
      <w:r>
        <w:rPr>
          <w:rFonts w:hint="eastAsia" w:ascii="Times New Roman" w:hAnsi="Times New Roman" w:cs="Times New Roman"/>
          <w:color w:val="auto"/>
          <w:kern w:val="0"/>
          <w:sz w:val="24"/>
          <w:vertAlign w:val="baseline"/>
          <w:lang w:val="en-US" w:eastAsia="zh-CN"/>
        </w:rPr>
        <w:t>；</w:t>
      </w:r>
    </w:p>
    <w:p>
      <w:pPr>
        <w:spacing w:line="360" w:lineRule="auto"/>
        <w:ind w:firstLine="482" w:firstLineChars="200"/>
        <w:rPr>
          <w:rFonts w:hint="eastAsia" w:ascii="Times New Roman" w:hAnsi="Times New Roman" w:cs="Times New Roman"/>
          <w:color w:val="auto"/>
          <w:kern w:val="0"/>
          <w:sz w:val="24"/>
          <w:lang w:val="en-US" w:eastAsia="zh-CN"/>
        </w:rPr>
      </w:pPr>
      <w:r>
        <w:rPr>
          <w:rFonts w:hint="eastAsia" w:ascii="Times New Roman" w:hAnsi="Times New Roman" w:cs="Times New Roman"/>
          <w:b/>
          <w:bCs/>
          <w:color w:val="auto"/>
          <w:kern w:val="0"/>
          <w:sz w:val="24"/>
          <w:lang w:val="en-US" w:eastAsia="zh-CN"/>
        </w:rPr>
        <w:t>床位数：</w:t>
      </w:r>
      <w:r>
        <w:rPr>
          <w:rFonts w:hint="eastAsia" w:ascii="Times New Roman" w:hAnsi="Times New Roman" w:cs="Times New Roman"/>
          <w:color w:val="auto"/>
          <w:kern w:val="0"/>
          <w:sz w:val="24"/>
          <w:lang w:val="en-US" w:eastAsia="zh-CN"/>
        </w:rPr>
        <w:t>1200床；</w:t>
      </w:r>
    </w:p>
    <w:p>
      <w:pPr>
        <w:spacing w:line="360" w:lineRule="auto"/>
        <w:ind w:firstLine="482" w:firstLineChars="200"/>
        <w:rPr>
          <w:rFonts w:ascii="Times New Roman" w:hAnsi="Times New Roman" w:cs="Times New Roman"/>
          <w:color w:val="auto"/>
          <w:sz w:val="24"/>
        </w:rPr>
      </w:pPr>
      <w:r>
        <w:rPr>
          <w:rFonts w:ascii="Times New Roman" w:hAnsi="Times New Roman" w:cs="Times New Roman"/>
          <w:b/>
          <w:color w:val="auto"/>
          <w:sz w:val="24"/>
        </w:rPr>
        <w:t>项目总投资：</w:t>
      </w:r>
      <w:r>
        <w:rPr>
          <w:rFonts w:hint="eastAsia" w:ascii="Times New Roman" w:hAnsi="Times New Roman" w:cs="Times New Roman"/>
          <w:color w:val="auto"/>
          <w:sz w:val="24"/>
          <w:lang w:val="en-US" w:eastAsia="zh-CN"/>
        </w:rPr>
        <w:t>86728.03</w:t>
      </w:r>
      <w:r>
        <w:rPr>
          <w:rFonts w:ascii="Times New Roman" w:hAnsi="Times New Roman" w:cs="Times New Roman"/>
          <w:color w:val="auto"/>
          <w:sz w:val="24"/>
        </w:rPr>
        <w:t>万元；</w:t>
      </w:r>
    </w:p>
    <w:p>
      <w:pPr>
        <w:spacing w:line="360" w:lineRule="auto"/>
        <w:ind w:firstLine="562" w:firstLineChars="20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二、建设单位名称和联系方式</w:t>
      </w:r>
    </w:p>
    <w:p>
      <w:pPr>
        <w:spacing w:line="360" w:lineRule="auto"/>
        <w:ind w:firstLine="482" w:firstLineChars="200"/>
        <w:rPr>
          <w:rFonts w:hint="eastAsia" w:ascii="Times New Roman" w:hAnsi="Times New Roman" w:cs="Times New Roman" w:eastAsiaTheme="minorEastAsia"/>
          <w:b/>
          <w:bCs/>
          <w:color w:val="auto"/>
          <w:sz w:val="24"/>
          <w:highlight w:val="none"/>
          <w:lang w:eastAsia="zh-CN"/>
        </w:rPr>
      </w:pPr>
      <w:r>
        <w:rPr>
          <w:rFonts w:ascii="Times New Roman" w:hAnsi="Times New Roman" w:eastAsia="宋体" w:cs="Times New Roman"/>
          <w:b/>
          <w:bCs/>
          <w:color w:val="auto"/>
          <w:sz w:val="24"/>
          <w:highlight w:val="none"/>
        </w:rPr>
        <w:t>建设单位：</w:t>
      </w:r>
      <w:r>
        <w:rPr>
          <w:rFonts w:hint="default" w:ascii="Times New Roman" w:hAnsi="Times New Roman" w:cs="Times New Roman"/>
          <w:color w:val="auto"/>
          <w:sz w:val="24"/>
          <w:szCs w:val="24"/>
        </w:rPr>
        <w:t>楚雄彝族自治州第二人民医院</w:t>
      </w:r>
      <w:r>
        <w:rPr>
          <w:rFonts w:hint="eastAsia" w:ascii="Times New Roman" w:hAnsi="Times New Roman" w:cs="Times New Roman"/>
          <w:color w:val="auto"/>
          <w:sz w:val="24"/>
          <w:highlight w:val="none"/>
          <w:lang w:eastAsia="zh-CN"/>
        </w:rPr>
        <w:t>；</w:t>
      </w:r>
    </w:p>
    <w:p>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ascii="Times New Roman" w:hAnsi="Times New Roman" w:eastAsia="宋体" w:cs="Times New Roman"/>
          <w:b/>
          <w:bCs/>
          <w:color w:val="auto"/>
          <w:sz w:val="24"/>
          <w:highlight w:val="none"/>
        </w:rPr>
        <w:t>联系人：</w:t>
      </w:r>
      <w:r>
        <w:rPr>
          <w:rFonts w:hint="eastAsia" w:ascii="Times New Roman" w:hAnsi="Times New Roman" w:eastAsia="宋体" w:cs="Times New Roman"/>
          <w:b w:val="0"/>
          <w:bCs w:val="0"/>
          <w:color w:val="auto"/>
          <w:sz w:val="24"/>
          <w:highlight w:val="none"/>
          <w:lang w:val="en-US" w:eastAsia="zh-CN"/>
        </w:rPr>
        <w:t>李冬；</w:t>
      </w:r>
    </w:p>
    <w:p>
      <w:pPr>
        <w:spacing w:line="360" w:lineRule="auto"/>
        <w:ind w:firstLine="482" w:firstLineChars="200"/>
        <w:rPr>
          <w:rFonts w:hint="default" w:ascii="Times New Roman" w:hAnsi="Times New Roman" w:eastAsia="宋体" w:cs="Times New Roman"/>
          <w:color w:val="auto"/>
          <w:sz w:val="24"/>
          <w:highlight w:val="none"/>
          <w:lang w:val="en-US" w:eastAsia="zh-CN"/>
        </w:rPr>
      </w:pPr>
      <w:r>
        <w:rPr>
          <w:rFonts w:ascii="Times New Roman" w:hAnsi="Times New Roman" w:eastAsia="宋体" w:cs="Times New Roman"/>
          <w:b/>
          <w:bCs/>
          <w:color w:val="auto"/>
          <w:sz w:val="24"/>
          <w:highlight w:val="none"/>
        </w:rPr>
        <w:t>联系电话：</w:t>
      </w:r>
      <w:r>
        <w:rPr>
          <w:rFonts w:hint="eastAsia" w:ascii="Times New Roman" w:hAnsi="Times New Roman" w:eastAsia="宋体" w:cs="Times New Roman"/>
          <w:b w:val="0"/>
          <w:bCs w:val="0"/>
          <w:color w:val="auto"/>
          <w:sz w:val="24"/>
          <w:highlight w:val="none"/>
          <w:lang w:val="en-US" w:eastAsia="zh-CN"/>
        </w:rPr>
        <w:t>15908780899；</w:t>
      </w:r>
    </w:p>
    <w:p>
      <w:pPr>
        <w:spacing w:line="360" w:lineRule="auto"/>
        <w:ind w:firstLine="482" w:firstLineChars="200"/>
        <w:rPr>
          <w:rFonts w:hint="default" w:ascii="Times New Roman" w:hAnsi="Times New Roman" w:eastAsia="宋体" w:cs="Times New Roman"/>
          <w:color w:val="auto"/>
          <w:sz w:val="24"/>
          <w:highlight w:val="none"/>
          <w:lang w:val="en-US" w:eastAsia="zh-CN"/>
        </w:rPr>
      </w:pPr>
      <w:r>
        <w:rPr>
          <w:rFonts w:ascii="Times New Roman" w:hAnsi="Times New Roman" w:eastAsia="宋体" w:cs="Times New Roman"/>
          <w:b/>
          <w:bCs/>
          <w:color w:val="auto"/>
          <w:sz w:val="24"/>
          <w:highlight w:val="none"/>
        </w:rPr>
        <w:t>邮编：</w:t>
      </w:r>
      <w:r>
        <w:rPr>
          <w:rFonts w:hint="eastAsia" w:ascii="Times New Roman" w:hAnsi="Times New Roman" w:eastAsia="长城仿宋" w:cs="Times New Roman"/>
          <w:color w:val="auto"/>
          <w:sz w:val="24"/>
          <w:highlight w:val="none"/>
          <w:lang w:val="en-US" w:eastAsia="zh-CN"/>
        </w:rPr>
        <w:t>675099；</w:t>
      </w:r>
    </w:p>
    <w:p>
      <w:pPr>
        <w:spacing w:line="360" w:lineRule="auto"/>
        <w:ind w:firstLine="482" w:firstLineChars="200"/>
        <w:rPr>
          <w:rFonts w:hint="eastAsia" w:ascii="Times New Roman" w:hAnsi="Times New Roman" w:eastAsia="宋体" w:cs="Times New Roman"/>
          <w:color w:val="auto"/>
          <w:sz w:val="24"/>
          <w:highlight w:val="none"/>
          <w:lang w:eastAsia="zh-CN"/>
        </w:rPr>
      </w:pPr>
      <w:r>
        <w:rPr>
          <w:rFonts w:ascii="Times New Roman" w:hAnsi="Times New Roman" w:eastAsia="宋体" w:cs="Times New Roman"/>
          <w:b/>
          <w:bCs/>
          <w:color w:val="auto"/>
          <w:sz w:val="24"/>
          <w:highlight w:val="none"/>
        </w:rPr>
        <w:t>联系地址：</w:t>
      </w:r>
      <w:r>
        <w:rPr>
          <w:rFonts w:ascii="Times New Roman" w:hAnsi="Times New Roman" w:eastAsia="宋体" w:cs="Times New Roman"/>
          <w:b w:val="0"/>
          <w:bCs w:val="0"/>
          <w:color w:val="auto"/>
          <w:sz w:val="24"/>
          <w:highlight w:val="none"/>
        </w:rPr>
        <w:t>楚雄市阳光大道</w:t>
      </w:r>
      <w:r>
        <w:rPr>
          <w:rFonts w:hint="eastAsia" w:ascii="Times New Roman" w:hAnsi="Times New Roman" w:eastAsia="宋体" w:cs="Times New Roman"/>
          <w:b w:val="0"/>
          <w:bCs w:val="0"/>
          <w:color w:val="auto"/>
          <w:sz w:val="24"/>
          <w:highlight w:val="none"/>
          <w:lang w:eastAsia="zh-CN"/>
        </w:rPr>
        <w:t>。</w:t>
      </w:r>
    </w:p>
    <w:p>
      <w:pPr>
        <w:spacing w:line="360" w:lineRule="auto"/>
        <w:ind w:firstLine="562" w:firstLineChars="200"/>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三、环境影响报告书编制单位</w:t>
      </w:r>
      <w:r>
        <w:rPr>
          <w:rFonts w:ascii="Times New Roman" w:hAnsi="Times New Roman" w:eastAsia="宋体" w:cs="Times New Roman"/>
          <w:b/>
          <w:bCs/>
          <w:color w:val="auto"/>
          <w:sz w:val="28"/>
          <w:szCs w:val="28"/>
          <w:highlight w:val="none"/>
        </w:rPr>
        <w:t>名称和联系方式</w:t>
      </w:r>
    </w:p>
    <w:p>
      <w:pPr>
        <w:widowControl/>
        <w:adjustRightInd w:val="0"/>
        <w:snapToGrid w:val="0"/>
        <w:spacing w:line="360" w:lineRule="auto"/>
        <w:ind w:firstLine="482" w:firstLineChars="200"/>
        <w:jc w:val="left"/>
        <w:rPr>
          <w:rFonts w:hint="eastAsia"/>
          <w:color w:val="auto"/>
          <w:kern w:val="0"/>
          <w:sz w:val="24"/>
        </w:rPr>
      </w:pPr>
      <w:r>
        <w:rPr>
          <w:b/>
          <w:bCs/>
          <w:color w:val="auto"/>
          <w:kern w:val="0"/>
          <w:sz w:val="24"/>
        </w:rPr>
        <w:t>评价单位：</w:t>
      </w:r>
      <w:r>
        <w:rPr>
          <w:rFonts w:hint="eastAsia" w:ascii="Times New Roman" w:hAnsi="Times New Roman" w:eastAsia="宋体" w:cs="Times New Roman"/>
          <w:bCs/>
          <w:color w:val="auto"/>
          <w:kern w:val="0"/>
          <w:sz w:val="24"/>
          <w:highlight w:val="none"/>
          <w:lang w:val="en-US" w:eastAsia="zh-CN"/>
        </w:rPr>
        <w:t>云南大学教育科技咨询服务有限公司；</w:t>
      </w:r>
    </w:p>
    <w:p>
      <w:pPr>
        <w:widowControl/>
        <w:adjustRightInd w:val="0"/>
        <w:snapToGrid w:val="0"/>
        <w:spacing w:line="360" w:lineRule="auto"/>
        <w:ind w:firstLine="482" w:firstLineChars="200"/>
        <w:jc w:val="left"/>
        <w:rPr>
          <w:rFonts w:hint="default" w:eastAsiaTheme="minorEastAsia"/>
          <w:color w:val="auto"/>
          <w:kern w:val="0"/>
          <w:sz w:val="24"/>
          <w:lang w:val="en-US" w:eastAsia="zh-CN"/>
        </w:rPr>
      </w:pPr>
      <w:r>
        <w:rPr>
          <w:b/>
          <w:bCs/>
          <w:color w:val="auto"/>
          <w:kern w:val="0"/>
          <w:sz w:val="24"/>
        </w:rPr>
        <w:t>联系地址：</w:t>
      </w:r>
      <w:r>
        <w:rPr>
          <w:rFonts w:hint="eastAsia"/>
          <w:color w:val="auto"/>
          <w:kern w:val="0"/>
          <w:sz w:val="24"/>
          <w:lang w:val="en-US" w:eastAsia="zh-CN"/>
        </w:rPr>
        <w:t>云南省昆明市一二一大街149号云南大学信息楼621室；</w:t>
      </w:r>
    </w:p>
    <w:p>
      <w:pPr>
        <w:widowControl/>
        <w:adjustRightInd w:val="0"/>
        <w:snapToGrid w:val="0"/>
        <w:spacing w:line="360" w:lineRule="auto"/>
        <w:ind w:firstLine="482" w:firstLineChars="200"/>
        <w:jc w:val="left"/>
        <w:rPr>
          <w:rFonts w:hint="default" w:eastAsiaTheme="minorEastAsia"/>
          <w:color w:val="auto"/>
          <w:kern w:val="0"/>
          <w:sz w:val="24"/>
          <w:lang w:val="en-US" w:eastAsia="zh-CN"/>
        </w:rPr>
      </w:pPr>
      <w:r>
        <w:rPr>
          <w:b/>
          <w:bCs/>
          <w:color w:val="auto"/>
          <w:kern w:val="0"/>
          <w:sz w:val="24"/>
        </w:rPr>
        <w:t>联系方式：</w:t>
      </w:r>
      <w:r>
        <w:rPr>
          <w:rFonts w:hint="eastAsia"/>
          <w:color w:val="auto"/>
          <w:kern w:val="0"/>
          <w:sz w:val="24"/>
          <w:lang w:val="en-US" w:eastAsia="zh-CN"/>
        </w:rPr>
        <w:t>董红娟</w:t>
      </w:r>
      <w:r>
        <w:rPr>
          <w:color w:val="auto"/>
          <w:kern w:val="0"/>
          <w:sz w:val="24"/>
        </w:rPr>
        <w:t>，</w:t>
      </w:r>
      <w:r>
        <w:rPr>
          <w:rFonts w:hint="eastAsia"/>
          <w:color w:val="auto"/>
          <w:kern w:val="0"/>
          <w:sz w:val="24"/>
          <w:lang w:val="en-US" w:eastAsia="zh-CN"/>
        </w:rPr>
        <w:t>0871-65239500；</w:t>
      </w:r>
    </w:p>
    <w:p>
      <w:pPr>
        <w:widowControl/>
        <w:adjustRightInd w:val="0"/>
        <w:snapToGrid w:val="0"/>
        <w:spacing w:line="360" w:lineRule="auto"/>
        <w:ind w:firstLine="482" w:firstLineChars="200"/>
        <w:jc w:val="left"/>
        <w:rPr>
          <w:rFonts w:hint="eastAsia" w:ascii="Times New Roman" w:hAnsi="Times New Roman" w:cs="Times New Roman" w:eastAsiaTheme="minorEastAsia"/>
          <w:color w:val="auto"/>
          <w:sz w:val="24"/>
          <w:highlight w:val="yellow"/>
          <w:lang w:eastAsia="zh-CN"/>
        </w:rPr>
      </w:pPr>
      <w:r>
        <w:rPr>
          <w:b/>
          <w:bCs/>
          <w:color w:val="auto"/>
          <w:kern w:val="0"/>
          <w:sz w:val="24"/>
        </w:rPr>
        <w:t>电子邮箱：</w:t>
      </w:r>
      <w:r>
        <w:rPr>
          <w:rFonts w:hint="eastAsia"/>
          <w:color w:val="auto"/>
          <w:kern w:val="0"/>
          <w:sz w:val="24"/>
          <w:lang w:val="en-US" w:eastAsia="zh-CN"/>
        </w:rPr>
        <w:t>177780388</w:t>
      </w:r>
      <w:r>
        <w:rPr>
          <w:color w:val="auto"/>
          <w:kern w:val="0"/>
          <w:sz w:val="24"/>
        </w:rPr>
        <w:t>@qq.com</w:t>
      </w:r>
      <w:r>
        <w:rPr>
          <w:rFonts w:hint="eastAsia"/>
          <w:color w:val="auto"/>
          <w:kern w:val="0"/>
          <w:sz w:val="24"/>
          <w:lang w:eastAsia="zh-CN"/>
        </w:rPr>
        <w:t>。</w:t>
      </w:r>
    </w:p>
    <w:p>
      <w:pPr>
        <w:spacing w:line="360" w:lineRule="auto"/>
        <w:ind w:firstLine="562" w:firstLineChars="200"/>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四、公众意见表的网络链接</w:t>
      </w:r>
    </w:p>
    <w:p>
      <w:pPr>
        <w:spacing w:line="360" w:lineRule="auto"/>
        <w:ind w:firstLine="480" w:firstLineChars="200"/>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rPr>
        <w:t>公众意见表的格式及网络连接：http://www.mee.gov.cn/xxgk2018/xxgk/xxgk01/201810/t20181024_665329.html</w:t>
      </w:r>
    </w:p>
    <w:p>
      <w:pPr>
        <w:spacing w:line="360" w:lineRule="auto"/>
        <w:ind w:firstLine="480" w:firstLineChars="200"/>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rPr>
        <w:t>公众意见表格式和内容来源于生态环境部2018年10月12日发布《建设项目环境影响评价公众意见表（2018年第48号）配套文件</w:t>
      </w:r>
      <w:r>
        <w:rPr>
          <w:rFonts w:hint="eastAsia" w:ascii="Times New Roman" w:hAnsi="Times New Roman" w:eastAsia="宋体" w:cs="Times New Roman"/>
          <w:color w:val="auto"/>
          <w:sz w:val="24"/>
          <w:lang w:eastAsia="zh-CN"/>
        </w:rPr>
        <w:t>。</w:t>
      </w:r>
    </w:p>
    <w:p>
      <w:pPr>
        <w:spacing w:line="360" w:lineRule="auto"/>
        <w:ind w:firstLine="562" w:firstLineChars="200"/>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五、提交公众意见表的方式和途径</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在本项目环境影响报告书征求意见稿编制过程中，公众可通过信函、传真、电子邮件的方式提交公众意见表，向建设单位反映与建设项目环境影响有关的意见和建议。</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公众提交意见时，应当提供详尽有效的联系方式，以便建设单位和环境影响评价机构反馈意见。</w:t>
      </w:r>
    </w:p>
    <w:p>
      <w:pPr>
        <w:spacing w:line="360" w:lineRule="auto"/>
        <w:ind w:firstLine="562" w:firstLineChars="200"/>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六、相关说明事项</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（一）征求公众对项目环境影响和环境保护措施有关的建议和意见。</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（二）根据《环境影响评价公众参与办法》规定，涉及征地拆迁、财产、就业等与项目环评无关的意见或诉求不属于项目环评公参内容。</w:t>
      </w:r>
    </w:p>
    <w:p>
      <w:pPr>
        <w:spacing w:line="360" w:lineRule="auto"/>
        <w:ind w:firstLine="480" w:firstLineChars="200"/>
        <w:rPr>
          <w:rFonts w:ascii="Times New Roman" w:hAnsi="Times New Roman" w:eastAsia="宋体" w:cs="Times New Roman"/>
          <w:color w:val="auto"/>
          <w:sz w:val="24"/>
        </w:rPr>
      </w:pPr>
    </w:p>
    <w:p>
      <w:pPr>
        <w:spacing w:line="360" w:lineRule="auto"/>
        <w:ind w:firstLine="480" w:firstLineChars="200"/>
        <w:rPr>
          <w:rFonts w:ascii="Times New Roman" w:hAnsi="Times New Roman" w:eastAsia="宋体" w:cs="Times New Roman"/>
          <w:color w:val="auto"/>
          <w:sz w:val="24"/>
        </w:rPr>
      </w:pPr>
    </w:p>
    <w:p>
      <w:pPr>
        <w:spacing w:line="360" w:lineRule="auto"/>
        <w:ind w:firstLine="480" w:firstLineChars="200"/>
        <w:jc w:val="right"/>
        <w:rPr>
          <w:rFonts w:ascii="Times New Roman" w:hAnsi="Times New Roman" w:eastAsia="宋体" w:cs="Times New Roman"/>
          <w:color w:val="auto"/>
          <w:sz w:val="24"/>
        </w:rPr>
      </w:pPr>
      <w:r>
        <w:rPr>
          <w:rFonts w:hint="default" w:ascii="Times New Roman" w:hAnsi="Times New Roman" w:cs="Times New Roman"/>
          <w:color w:val="auto"/>
          <w:sz w:val="24"/>
          <w:szCs w:val="24"/>
        </w:rPr>
        <w:t>楚雄彝族自治州第二人民医院</w:t>
      </w:r>
    </w:p>
    <w:p>
      <w:pPr>
        <w:spacing w:line="360" w:lineRule="auto"/>
        <w:ind w:firstLine="480" w:firstLineChars="200"/>
        <w:jc w:val="right"/>
        <w:rPr>
          <w:rFonts w:ascii="Times New Roman" w:hAnsi="Times New Roman" w:eastAsia="宋体" w:cs="Times New Roman"/>
          <w:color w:val="auto"/>
          <w:sz w:val="24"/>
        </w:rPr>
      </w:pPr>
      <w:r>
        <w:rPr>
          <w:rFonts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3</w:t>
      </w:r>
      <w:r>
        <w:rPr>
          <w:rFonts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2</w:t>
      </w:r>
      <w:r>
        <w:rPr>
          <w:rFonts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14</w:t>
      </w:r>
      <w:r>
        <w:rPr>
          <w:rFonts w:ascii="Times New Roman" w:hAnsi="Times New Roman" w:eastAsia="宋体" w:cs="Times New Roman"/>
          <w:color w:val="auto"/>
          <w:sz w:val="24"/>
        </w:rPr>
        <w:t>日</w:t>
      </w:r>
    </w:p>
    <w:p>
      <w:pPr>
        <w:spacing w:line="360" w:lineRule="auto"/>
        <w:ind w:firstLine="480" w:firstLineChars="200"/>
        <w:jc w:val="right"/>
        <w:rPr>
          <w:rFonts w:ascii="宋体" w:hAnsi="宋体" w:eastAsia="宋体" w:cs="宋体"/>
          <w:color w:val="auto"/>
          <w:sz w:val="24"/>
        </w:rPr>
      </w:pPr>
    </w:p>
    <w:p>
      <w:pPr>
        <w:pStyle w:val="14"/>
        <w:shd w:val="clear" w:color="auto" w:fill="FFFFFF"/>
        <w:adjustRightInd w:val="0"/>
        <w:snapToGrid w:val="0"/>
        <w:spacing w:before="0" w:beforeAutospacing="0" w:after="0" w:afterAutospacing="0" w:line="360" w:lineRule="auto"/>
        <w:ind w:right="147" w:firstLine="601"/>
        <w:jc w:val="right"/>
        <w:rPr>
          <w:rStyle w:val="19"/>
          <w:rFonts w:ascii="Times New Roman" w:hAnsi="Times New Roman" w:cs="Times New Roman"/>
          <w:color w:val="auto"/>
        </w:rPr>
      </w:pPr>
    </w:p>
    <w:p>
      <w:pPr>
        <w:widowControl/>
        <w:jc w:val="left"/>
        <w:rPr>
          <w:rStyle w:val="19"/>
          <w:rFonts w:ascii="Times New Roman" w:hAnsi="Times New Roman" w:eastAsia="宋体" w:cs="Times New Roman"/>
          <w:color w:val="auto"/>
          <w:kern w:val="0"/>
          <w:sz w:val="24"/>
          <w:szCs w:val="24"/>
        </w:rPr>
      </w:pPr>
      <w:r>
        <w:rPr>
          <w:rStyle w:val="19"/>
          <w:rFonts w:ascii="Times New Roman" w:hAnsi="Times New Roman" w:eastAsia="宋体" w:cs="Times New Roman"/>
          <w:color w:val="auto"/>
          <w:kern w:val="0"/>
          <w:sz w:val="24"/>
          <w:szCs w:val="24"/>
        </w:rPr>
        <w:br w:type="page"/>
      </w:r>
    </w:p>
    <w:p>
      <w:pPr>
        <w:tabs>
          <w:tab w:val="left" w:pos="8280"/>
        </w:tabs>
        <w:adjustRightInd w:val="0"/>
        <w:snapToGrid w:val="0"/>
        <w:spacing w:line="408" w:lineRule="auto"/>
        <w:ind w:right="386"/>
        <w:jc w:val="right"/>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b w:val="0"/>
          <w:color w:val="auto"/>
          <w:sz w:val="28"/>
          <w:szCs w:val="28"/>
        </w:rPr>
      </w:pPr>
      <w:r>
        <w:rPr>
          <w:rStyle w:val="19"/>
          <w:rFonts w:ascii="Times New Roman" w:hAnsi="Times New Roman" w:eastAsia="黑体" w:cs="Times New Roman"/>
          <w:b w:val="0"/>
          <w:color w:val="auto"/>
          <w:sz w:val="28"/>
          <w:szCs w:val="28"/>
        </w:rPr>
        <w:t>附件2：征求意见稿网络公示内容</w:t>
      </w:r>
    </w:p>
    <w:p>
      <w:pPr>
        <w:pStyle w:val="14"/>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jc w:val="center"/>
        <w:textAlignment w:val="auto"/>
        <w:rPr>
          <w:rStyle w:val="19"/>
          <w:color w:val="auto"/>
          <w:sz w:val="32"/>
          <w:szCs w:val="32"/>
        </w:rPr>
      </w:pPr>
      <w:bookmarkStart w:id="0" w:name="_Hlk27059944"/>
      <w:r>
        <w:rPr>
          <w:rStyle w:val="19"/>
          <w:rFonts w:hint="eastAsia"/>
          <w:color w:val="auto"/>
          <w:sz w:val="32"/>
          <w:szCs w:val="32"/>
        </w:rPr>
        <w:t>楚雄彝族自治州第二人民医院</w:t>
      </w:r>
    </w:p>
    <w:p>
      <w:pPr>
        <w:pStyle w:val="14"/>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jc w:val="center"/>
        <w:textAlignment w:val="auto"/>
        <w:rPr>
          <w:rStyle w:val="19"/>
          <w:color w:val="auto"/>
          <w:sz w:val="32"/>
          <w:szCs w:val="32"/>
        </w:rPr>
      </w:pPr>
      <w:r>
        <w:rPr>
          <w:rStyle w:val="19"/>
          <w:rFonts w:hint="eastAsia"/>
          <w:color w:val="auto"/>
          <w:sz w:val="32"/>
          <w:szCs w:val="32"/>
        </w:rPr>
        <w:t>《楚雄州第二人民医院整体搬迁建设项目环境影响报告书》</w:t>
      </w:r>
      <w:bookmarkEnd w:id="0"/>
    </w:p>
    <w:p>
      <w:pPr>
        <w:pStyle w:val="14"/>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jc w:val="center"/>
        <w:textAlignment w:val="auto"/>
        <w:rPr>
          <w:b/>
          <w:bCs/>
          <w:color w:val="auto"/>
          <w:sz w:val="32"/>
          <w:szCs w:val="32"/>
        </w:rPr>
      </w:pPr>
      <w:r>
        <w:rPr>
          <w:rStyle w:val="19"/>
          <w:rFonts w:hint="eastAsia"/>
          <w:color w:val="auto"/>
          <w:sz w:val="32"/>
          <w:szCs w:val="32"/>
        </w:rPr>
        <w:t>征询意见稿公示</w:t>
      </w:r>
    </w:p>
    <w:p>
      <w:pPr>
        <w:pStyle w:val="14"/>
        <w:shd w:val="clear" w:color="auto" w:fill="FFFFFF"/>
        <w:adjustRightInd w:val="0"/>
        <w:snapToGrid w:val="0"/>
        <w:spacing w:before="0" w:beforeAutospacing="0" w:after="0" w:afterAutospacing="0" w:line="360" w:lineRule="auto"/>
        <w:ind w:firstLine="480"/>
        <w:rPr>
          <w:rFonts w:ascii="微软雅黑" w:hAnsi="微软雅黑" w:eastAsia="微软雅黑"/>
          <w:color w:val="auto"/>
        </w:rPr>
      </w:pPr>
      <w:r>
        <w:rPr>
          <w:rStyle w:val="19"/>
          <w:rFonts w:hint="eastAsia" w:cs="Times New Roman"/>
          <w:color w:val="auto"/>
        </w:rPr>
        <w:t>根据《</w:t>
      </w:r>
      <w:r>
        <w:rPr>
          <w:color w:val="auto"/>
        </w:rPr>
        <w:fldChar w:fldCharType="begin"/>
      </w:r>
      <w:r>
        <w:rPr>
          <w:color w:val="auto"/>
        </w:rPr>
        <w:instrText xml:space="preserve"> HYPERLINK "http://www.mee.gov.cn/gkml/sthjbgw/sthjbl/201808/t20180803_447662.htm" </w:instrText>
      </w:r>
      <w:r>
        <w:rPr>
          <w:color w:val="auto"/>
        </w:rPr>
        <w:fldChar w:fldCharType="separate"/>
      </w:r>
      <w:r>
        <w:rPr>
          <w:rStyle w:val="19"/>
          <w:rFonts w:hint="eastAsia"/>
          <w:color w:val="auto"/>
        </w:rPr>
        <w:t>环境影响评价公众参与办法</w:t>
      </w:r>
      <w:r>
        <w:rPr>
          <w:rStyle w:val="19"/>
          <w:color w:val="auto"/>
        </w:rPr>
        <w:fldChar w:fldCharType="end"/>
      </w:r>
      <w:r>
        <w:rPr>
          <w:rStyle w:val="19"/>
          <w:rFonts w:hint="eastAsia" w:cs="Times New Roman"/>
          <w:color w:val="auto"/>
        </w:rPr>
        <w:t>》（</w:t>
      </w:r>
      <w:r>
        <w:rPr>
          <w:rStyle w:val="19"/>
          <w:rFonts w:hint="eastAsia"/>
          <w:color w:val="auto"/>
        </w:rPr>
        <w:t>生态环境部令第4号</w:t>
      </w:r>
      <w:r>
        <w:rPr>
          <w:rStyle w:val="19"/>
          <w:rFonts w:hint="eastAsia" w:cs="Times New Roman"/>
          <w:color w:val="auto"/>
        </w:rPr>
        <w:t>）规定，现将</w:t>
      </w:r>
      <w:r>
        <w:rPr>
          <w:rStyle w:val="19"/>
          <w:rFonts w:hint="eastAsia"/>
          <w:color w:val="auto"/>
        </w:rPr>
        <w:t>楚雄州第二人民医院整体搬迁建设项目环境影响报告书</w:t>
      </w:r>
      <w:r>
        <w:rPr>
          <w:rStyle w:val="19"/>
          <w:rFonts w:hint="eastAsia" w:cs="Times New Roman"/>
          <w:color w:val="auto"/>
        </w:rPr>
        <w:t>公众参与的有关信息予以公告。公告内容如下：</w:t>
      </w:r>
    </w:p>
    <w:p>
      <w:pPr>
        <w:pStyle w:val="14"/>
        <w:shd w:val="clear" w:color="auto" w:fill="FFFFFF"/>
        <w:adjustRightInd w:val="0"/>
        <w:snapToGrid w:val="0"/>
        <w:spacing w:before="0" w:beforeAutospacing="0" w:after="0" w:afterAutospacing="0" w:line="360" w:lineRule="auto"/>
        <w:ind w:firstLine="562" w:firstLineChars="200"/>
        <w:rPr>
          <w:rFonts w:ascii="Times New Roman" w:hAnsi="Times New Roman" w:eastAsia="微软雅黑" w:cs="Times New Roman"/>
          <w:color w:val="auto"/>
          <w:sz w:val="28"/>
        </w:rPr>
      </w:pPr>
      <w:r>
        <w:rPr>
          <w:rStyle w:val="19"/>
          <w:rFonts w:hint="eastAsia" w:ascii="Times New Roman" w:hAnsi="Times New Roman" w:cs="Times New Roman"/>
          <w:color w:val="auto"/>
          <w:sz w:val="28"/>
        </w:rPr>
        <w:t>一、</w:t>
      </w:r>
      <w:r>
        <w:rPr>
          <w:rStyle w:val="19"/>
          <w:rFonts w:ascii="Times New Roman" w:hAnsi="Times New Roman" w:cs="Times New Roman"/>
          <w:color w:val="auto"/>
          <w:sz w:val="28"/>
        </w:rPr>
        <w:t>项目概况</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1）项目名称：楚雄州第二人民医院整体搬迁建设项目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（2）建设单位：楚雄彝族自治州第二人民医院</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（3）项目性质：</w:t>
      </w:r>
      <w:r>
        <w:rPr>
          <w:rFonts w:hint="default" w:ascii="Times New Roman" w:hAnsi="Times New Roman" w:cs="Times New Roman"/>
          <w:color w:val="auto"/>
          <w:sz w:val="24"/>
          <w:szCs w:val="24"/>
          <w:lang w:val="en-US" w:eastAsia="zh-CN"/>
        </w:rPr>
        <w:t>新建（迁建）</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（4）建设地点：楚雄市鹿城镇东升路磨盘山。</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（5）建设规模：</w:t>
      </w:r>
      <w:r>
        <w:rPr>
          <w:rFonts w:hint="default" w:ascii="Times New Roman" w:hAnsi="Times New Roman" w:cs="Times New Roman"/>
          <w:color w:val="auto"/>
          <w:sz w:val="24"/>
          <w:szCs w:val="24"/>
          <w:lang w:val="en-US" w:eastAsia="zh-CN"/>
        </w:rPr>
        <w:t>整体搬迁后总床位数1200床</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（6）建设内容：</w:t>
      </w:r>
      <w:r>
        <w:rPr>
          <w:rFonts w:hint="default" w:ascii="Times New Roman" w:hAnsi="Times New Roman" w:cs="Times New Roman"/>
          <w:color w:val="auto"/>
          <w:sz w:val="24"/>
          <w:szCs w:val="24"/>
          <w:lang w:val="en-US" w:eastAsia="zh-CN"/>
        </w:rPr>
        <w:t>本项目总占地面积105.58亩，项目</w:t>
      </w:r>
      <w:r>
        <w:rPr>
          <w:rFonts w:hint="default" w:ascii="Times New Roman" w:hAnsi="Times New Roman" w:cs="Times New Roman"/>
          <w:color w:val="auto"/>
          <w:sz w:val="24"/>
          <w:szCs w:val="24"/>
        </w:rPr>
        <w:t>总建筑面积114976.80m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，其中新建地上建筑面积81826.19m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新建地下车库及人防设施规模29613.52m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保留房地划转现状建筑面积3537.09m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rPr>
        <w:t>。主要建设内容包括门急诊医技综合楼、住院楼、住院康复大楼、后勤保障楼、地下室及院内生活及相关附属设施等。</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（7）主要科室：医院计划开设门诊急诊科、临床心理科（睡眠医学中心）、临床心理二科、老年精神科、物质</w:t>
      </w:r>
      <w:bookmarkStart w:id="1" w:name="_GoBack"/>
      <w:bookmarkEnd w:id="1"/>
      <w:r>
        <w:rPr>
          <w:rFonts w:hint="default" w:ascii="Times New Roman" w:hAnsi="Times New Roman" w:cs="Times New Roman"/>
          <w:color w:val="auto"/>
          <w:sz w:val="24"/>
          <w:szCs w:val="24"/>
          <w:highlight w:val="none"/>
          <w:lang w:val="en-US" w:eastAsia="zh-CN"/>
        </w:rPr>
        <w:t>依赖精神科、重症精神科、妇女儿童精神一科、妇女儿童精神二科、公共卫生科、康复科、药剂科、检验科、医技科等。</w:t>
      </w:r>
    </w:p>
    <w:p>
      <w:pPr>
        <w:spacing w:line="360" w:lineRule="auto"/>
        <w:ind w:firstLine="480" w:firstLineChars="200"/>
        <w:rPr>
          <w:rFonts w:hint="eastAsia"/>
          <w:color w:val="auto"/>
          <w:sz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）项目投资：</w:t>
      </w:r>
      <w:r>
        <w:rPr>
          <w:rFonts w:hint="default" w:ascii="Times New Roman" w:hAnsi="Times New Roman" w:cs="Times New Roman"/>
          <w:color w:val="auto"/>
          <w:sz w:val="24"/>
          <w:szCs w:val="24"/>
          <w:lang w:val="en-US" w:eastAsia="zh-CN"/>
        </w:rPr>
        <w:t>88695.97</w:t>
      </w:r>
      <w:r>
        <w:rPr>
          <w:rFonts w:hint="default" w:ascii="Times New Roman" w:hAnsi="Times New Roman" w:cs="Times New Roman"/>
          <w:color w:val="auto"/>
          <w:sz w:val="24"/>
          <w:szCs w:val="24"/>
        </w:rPr>
        <w:t>万元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rPr>
        <w:t>环保投资估算</w:t>
      </w:r>
      <w:r>
        <w:rPr>
          <w:rFonts w:hint="default" w:ascii="Times New Roman" w:hAnsi="Times New Roman" w:cs="Times New Roman"/>
          <w:color w:val="auto"/>
          <w:sz w:val="24"/>
          <w:szCs w:val="24"/>
          <w:highlight w:val="none"/>
          <w:lang w:val="en-US" w:eastAsia="zh-CN"/>
        </w:rPr>
        <w:t>677.85</w:t>
      </w:r>
      <w:r>
        <w:rPr>
          <w:rFonts w:hint="default" w:ascii="Times New Roman" w:hAnsi="Times New Roman" w:cs="Times New Roman"/>
          <w:color w:val="auto"/>
          <w:sz w:val="24"/>
          <w:szCs w:val="24"/>
          <w:highlight w:val="none"/>
        </w:rPr>
        <w:t>万元，约占工程总投资的</w:t>
      </w:r>
      <w:r>
        <w:rPr>
          <w:rFonts w:hint="default" w:ascii="Times New Roman" w:hAnsi="Times New Roman" w:cs="Times New Roman"/>
          <w:color w:val="auto"/>
          <w:sz w:val="24"/>
          <w:szCs w:val="24"/>
          <w:highlight w:val="none"/>
          <w:lang w:val="en-US" w:eastAsia="zh-CN"/>
        </w:rPr>
        <w:t>0.76</w:t>
      </w:r>
      <w:r>
        <w:rPr>
          <w:rFonts w:hint="default" w:ascii="Times New Roman" w:hAnsi="Times New Roman" w:cs="Times New Roman"/>
          <w:color w:val="auto"/>
          <w:sz w:val="24"/>
          <w:szCs w:val="24"/>
          <w:highlight w:val="none"/>
        </w:rPr>
        <w:t>%</w:t>
      </w:r>
    </w:p>
    <w:p>
      <w:pPr>
        <w:pStyle w:val="14"/>
        <w:shd w:val="clear" w:color="auto" w:fill="FFFFFF"/>
        <w:adjustRightInd w:val="0"/>
        <w:snapToGrid w:val="0"/>
        <w:spacing w:before="0" w:beforeAutospacing="0" w:after="0" w:afterAutospacing="0" w:line="360" w:lineRule="auto"/>
        <w:ind w:firstLine="562" w:firstLineChars="200"/>
        <w:rPr>
          <w:rStyle w:val="19"/>
          <w:rFonts w:ascii="Times New Roman" w:hAnsi="Times New Roman" w:cs="Times New Roman"/>
          <w:color w:val="auto"/>
          <w:sz w:val="28"/>
        </w:rPr>
      </w:pPr>
      <w:r>
        <w:rPr>
          <w:rStyle w:val="19"/>
          <w:rFonts w:ascii="Times New Roman" w:hAnsi="Times New Roman" w:cs="Times New Roman"/>
          <w:color w:val="auto"/>
          <w:sz w:val="28"/>
        </w:rPr>
        <w:t>二、建设项目的建设单位的名称和联系方式</w:t>
      </w:r>
    </w:p>
    <w:p>
      <w:pPr>
        <w:widowControl/>
        <w:adjustRightInd w:val="0"/>
        <w:snapToGrid w:val="0"/>
        <w:spacing w:line="360" w:lineRule="auto"/>
        <w:ind w:firstLine="480" w:firstLineChars="200"/>
        <w:jc w:val="left"/>
        <w:rPr>
          <w:color w:val="auto"/>
          <w:kern w:val="0"/>
          <w:sz w:val="24"/>
        </w:rPr>
      </w:pPr>
      <w:r>
        <w:rPr>
          <w:color w:val="auto"/>
          <w:kern w:val="0"/>
          <w:sz w:val="24"/>
        </w:rPr>
        <w:t>建设单位：</w:t>
      </w:r>
      <w:r>
        <w:rPr>
          <w:rFonts w:hint="eastAsia"/>
          <w:color w:val="auto"/>
          <w:sz w:val="24"/>
        </w:rPr>
        <w:t>楚雄州第二人民医院整体搬迁建设项目</w:t>
      </w:r>
    </w:p>
    <w:p>
      <w:pPr>
        <w:widowControl/>
        <w:adjustRightInd w:val="0"/>
        <w:snapToGrid w:val="0"/>
        <w:spacing w:line="360" w:lineRule="auto"/>
        <w:ind w:firstLine="480" w:firstLineChars="200"/>
        <w:jc w:val="left"/>
        <w:rPr>
          <w:color w:val="auto"/>
          <w:kern w:val="0"/>
          <w:sz w:val="24"/>
        </w:rPr>
      </w:pPr>
      <w:r>
        <w:rPr>
          <w:color w:val="auto"/>
          <w:kern w:val="0"/>
          <w:sz w:val="24"/>
        </w:rPr>
        <w:t>联系地址：</w:t>
      </w:r>
      <w:r>
        <w:rPr>
          <w:rFonts w:hint="default" w:ascii="Times New Roman" w:hAnsi="Times New Roman" w:cs="Times New Roman"/>
          <w:color w:val="auto"/>
          <w:sz w:val="24"/>
          <w:szCs w:val="24"/>
        </w:rPr>
        <w:t>楚雄彝族自治州第二人民医院</w:t>
      </w:r>
    </w:p>
    <w:p>
      <w:pPr>
        <w:widowControl/>
        <w:adjustRightInd w:val="0"/>
        <w:snapToGrid w:val="0"/>
        <w:spacing w:line="360" w:lineRule="auto"/>
        <w:ind w:firstLine="480" w:firstLineChars="200"/>
        <w:jc w:val="left"/>
        <w:rPr>
          <w:color w:val="auto"/>
          <w:kern w:val="0"/>
          <w:sz w:val="24"/>
        </w:rPr>
      </w:pPr>
      <w:r>
        <w:rPr>
          <w:color w:val="auto"/>
          <w:kern w:val="0"/>
          <w:sz w:val="24"/>
        </w:rPr>
        <w:t>联系</w:t>
      </w:r>
      <w:r>
        <w:rPr>
          <w:rFonts w:hint="eastAsia"/>
          <w:color w:val="auto"/>
          <w:kern w:val="0"/>
          <w:sz w:val="24"/>
        </w:rPr>
        <w:t>人</w:t>
      </w:r>
      <w:r>
        <w:rPr>
          <w:color w:val="auto"/>
          <w:kern w:val="0"/>
          <w:sz w:val="24"/>
        </w:rPr>
        <w:t>：</w:t>
      </w:r>
      <w:r>
        <w:rPr>
          <w:rFonts w:hint="eastAsia" w:ascii="Times New Roman" w:hAnsi="Times New Roman" w:eastAsia="宋体" w:cs="Times New Roman"/>
          <w:b w:val="0"/>
          <w:bCs w:val="0"/>
          <w:color w:val="auto"/>
          <w:sz w:val="24"/>
          <w:highlight w:val="none"/>
          <w:lang w:val="en-US" w:eastAsia="zh-CN"/>
        </w:rPr>
        <w:t>李冬</w:t>
      </w:r>
    </w:p>
    <w:p>
      <w:pPr>
        <w:widowControl/>
        <w:adjustRightInd w:val="0"/>
        <w:snapToGrid w:val="0"/>
        <w:spacing w:line="360" w:lineRule="auto"/>
        <w:ind w:firstLine="480" w:firstLineChars="200"/>
        <w:jc w:val="left"/>
        <w:rPr>
          <w:bCs/>
          <w:color w:val="auto"/>
          <w:kern w:val="0"/>
          <w:sz w:val="24"/>
        </w:rPr>
      </w:pPr>
      <w:r>
        <w:rPr>
          <w:rFonts w:hint="eastAsia"/>
          <w:color w:val="auto"/>
          <w:kern w:val="0"/>
          <w:sz w:val="24"/>
        </w:rPr>
        <w:t>联系电话：</w:t>
      </w:r>
      <w:r>
        <w:rPr>
          <w:rFonts w:hint="eastAsia" w:ascii="Times New Roman" w:hAnsi="Times New Roman" w:eastAsia="宋体" w:cs="Times New Roman"/>
          <w:b w:val="0"/>
          <w:bCs w:val="0"/>
          <w:color w:val="auto"/>
          <w:sz w:val="24"/>
          <w:highlight w:val="none"/>
          <w:lang w:val="en-US" w:eastAsia="zh-CN"/>
        </w:rPr>
        <w:t>15908780899</w:t>
      </w:r>
    </w:p>
    <w:p>
      <w:pPr>
        <w:spacing w:line="360" w:lineRule="auto"/>
        <w:ind w:firstLine="482" w:firstLineChars="200"/>
        <w:rPr>
          <w:rFonts w:hint="default" w:ascii="Times New Roman" w:hAnsi="Times New Roman" w:eastAsia="宋体" w:cs="Times New Roman"/>
          <w:color w:val="auto"/>
          <w:sz w:val="24"/>
          <w:highlight w:val="none"/>
          <w:lang w:val="en-US" w:eastAsia="zh-CN"/>
        </w:rPr>
      </w:pPr>
      <w:r>
        <w:rPr>
          <w:rFonts w:ascii="Times New Roman" w:hAnsi="Times New Roman" w:eastAsia="宋体" w:cs="Times New Roman"/>
          <w:b/>
          <w:bCs/>
          <w:color w:val="auto"/>
          <w:sz w:val="24"/>
          <w:highlight w:val="none"/>
        </w:rPr>
        <w:t>邮编：</w:t>
      </w:r>
      <w:r>
        <w:rPr>
          <w:rFonts w:hint="eastAsia" w:ascii="Times New Roman" w:hAnsi="Times New Roman" w:eastAsia="长城仿宋" w:cs="Times New Roman"/>
          <w:color w:val="auto"/>
          <w:sz w:val="24"/>
          <w:highlight w:val="none"/>
          <w:lang w:val="en-US" w:eastAsia="zh-CN"/>
        </w:rPr>
        <w:t>675099；</w:t>
      </w:r>
    </w:p>
    <w:p>
      <w:pPr>
        <w:widowControl/>
        <w:adjustRightInd w:val="0"/>
        <w:snapToGrid w:val="0"/>
        <w:spacing w:line="360" w:lineRule="auto"/>
        <w:ind w:firstLine="482" w:firstLineChars="200"/>
        <w:jc w:val="left"/>
        <w:rPr>
          <w:bCs/>
          <w:color w:val="auto"/>
          <w:kern w:val="0"/>
          <w:sz w:val="24"/>
        </w:rPr>
      </w:pPr>
      <w:r>
        <w:rPr>
          <w:rFonts w:ascii="Times New Roman" w:hAnsi="Times New Roman" w:eastAsia="宋体" w:cs="Times New Roman"/>
          <w:b/>
          <w:bCs/>
          <w:color w:val="auto"/>
          <w:sz w:val="24"/>
          <w:highlight w:val="none"/>
        </w:rPr>
        <w:t>联系地址：</w:t>
      </w:r>
      <w:r>
        <w:rPr>
          <w:rFonts w:ascii="Times New Roman" w:hAnsi="Times New Roman" w:eastAsia="宋体" w:cs="Times New Roman"/>
          <w:b w:val="0"/>
          <w:bCs w:val="0"/>
          <w:color w:val="auto"/>
          <w:sz w:val="24"/>
          <w:highlight w:val="none"/>
        </w:rPr>
        <w:t>楚雄市阳光大道</w:t>
      </w:r>
      <w:r>
        <w:rPr>
          <w:rFonts w:hint="eastAsia" w:ascii="Times New Roman" w:hAnsi="Times New Roman" w:eastAsia="宋体" w:cs="Times New Roman"/>
          <w:b w:val="0"/>
          <w:bCs w:val="0"/>
          <w:color w:val="auto"/>
          <w:sz w:val="24"/>
          <w:highlight w:val="none"/>
          <w:lang w:eastAsia="zh-CN"/>
        </w:rPr>
        <w:t>。</w:t>
      </w:r>
    </w:p>
    <w:p>
      <w:pPr>
        <w:pStyle w:val="14"/>
        <w:shd w:val="clear" w:color="auto" w:fill="FFFFFF"/>
        <w:adjustRightInd w:val="0"/>
        <w:snapToGrid w:val="0"/>
        <w:spacing w:before="0" w:beforeAutospacing="0" w:after="0" w:afterAutospacing="0" w:line="360" w:lineRule="auto"/>
        <w:ind w:firstLine="562" w:firstLineChars="200"/>
        <w:rPr>
          <w:rStyle w:val="19"/>
          <w:rFonts w:ascii="Times New Roman" w:hAnsi="Times New Roman" w:cs="Times New Roman"/>
          <w:color w:val="auto"/>
          <w:sz w:val="28"/>
        </w:rPr>
      </w:pPr>
      <w:r>
        <w:rPr>
          <w:rStyle w:val="19"/>
          <w:rFonts w:ascii="Times New Roman" w:hAnsi="Times New Roman" w:cs="Times New Roman"/>
          <w:color w:val="auto"/>
          <w:sz w:val="28"/>
        </w:rPr>
        <w:t>三、承担评价工作的环境影响评价机构的名称和联系方式</w:t>
      </w:r>
    </w:p>
    <w:p>
      <w:pPr>
        <w:widowControl/>
        <w:adjustRightInd w:val="0"/>
        <w:snapToGrid w:val="0"/>
        <w:spacing w:line="360" w:lineRule="auto"/>
        <w:ind w:firstLine="480" w:firstLineChars="200"/>
        <w:jc w:val="left"/>
        <w:rPr>
          <w:rFonts w:hint="eastAsia"/>
          <w:color w:val="auto"/>
          <w:kern w:val="0"/>
          <w:sz w:val="24"/>
        </w:rPr>
      </w:pPr>
      <w:r>
        <w:rPr>
          <w:color w:val="auto"/>
          <w:kern w:val="0"/>
          <w:sz w:val="24"/>
        </w:rPr>
        <w:t>评价单位：</w:t>
      </w:r>
      <w:r>
        <w:rPr>
          <w:rFonts w:hint="eastAsia" w:ascii="Times New Roman" w:hAnsi="Times New Roman" w:eastAsia="宋体" w:cs="Times New Roman"/>
          <w:bCs/>
          <w:color w:val="auto"/>
          <w:kern w:val="0"/>
          <w:sz w:val="24"/>
          <w:highlight w:val="none"/>
          <w:lang w:val="en-US" w:eastAsia="zh-CN"/>
        </w:rPr>
        <w:t>云南大学教育科技咨询服务有限公司</w:t>
      </w:r>
    </w:p>
    <w:p>
      <w:pPr>
        <w:widowControl/>
        <w:adjustRightInd w:val="0"/>
        <w:snapToGrid w:val="0"/>
        <w:spacing w:line="360" w:lineRule="auto"/>
        <w:ind w:firstLine="480" w:firstLineChars="200"/>
        <w:jc w:val="left"/>
        <w:rPr>
          <w:color w:val="auto"/>
          <w:kern w:val="0"/>
          <w:sz w:val="24"/>
        </w:rPr>
      </w:pPr>
      <w:r>
        <w:rPr>
          <w:color w:val="auto"/>
          <w:kern w:val="0"/>
          <w:sz w:val="24"/>
        </w:rPr>
        <w:t>联系地址：</w:t>
      </w:r>
      <w:r>
        <w:rPr>
          <w:rFonts w:hint="eastAsia"/>
          <w:color w:val="auto"/>
          <w:kern w:val="0"/>
          <w:sz w:val="24"/>
          <w:lang w:val="en-US" w:eastAsia="zh-CN"/>
        </w:rPr>
        <w:t>云南省昆明市一二一大街149号云南大学信息楼621室</w:t>
      </w:r>
    </w:p>
    <w:p>
      <w:pPr>
        <w:widowControl/>
        <w:adjustRightInd w:val="0"/>
        <w:snapToGrid w:val="0"/>
        <w:spacing w:line="360" w:lineRule="auto"/>
        <w:ind w:firstLine="480" w:firstLineChars="200"/>
        <w:jc w:val="left"/>
        <w:rPr>
          <w:color w:val="auto"/>
          <w:kern w:val="0"/>
          <w:sz w:val="24"/>
        </w:rPr>
      </w:pPr>
      <w:r>
        <w:rPr>
          <w:color w:val="auto"/>
          <w:kern w:val="0"/>
          <w:sz w:val="24"/>
        </w:rPr>
        <w:t>联系方式：</w:t>
      </w:r>
      <w:r>
        <w:rPr>
          <w:rFonts w:hint="eastAsia"/>
          <w:color w:val="auto"/>
          <w:kern w:val="0"/>
          <w:sz w:val="24"/>
          <w:lang w:val="en-US" w:eastAsia="zh-CN"/>
        </w:rPr>
        <w:t>董红娟</w:t>
      </w:r>
      <w:r>
        <w:rPr>
          <w:color w:val="auto"/>
          <w:kern w:val="0"/>
          <w:sz w:val="24"/>
        </w:rPr>
        <w:t>，</w:t>
      </w:r>
      <w:r>
        <w:rPr>
          <w:rFonts w:hint="eastAsia"/>
          <w:color w:val="auto"/>
          <w:kern w:val="0"/>
          <w:sz w:val="24"/>
          <w:lang w:val="en-US" w:eastAsia="zh-CN"/>
        </w:rPr>
        <w:t>0871-65239500</w:t>
      </w:r>
    </w:p>
    <w:p>
      <w:pPr>
        <w:widowControl/>
        <w:adjustRightInd w:val="0"/>
        <w:snapToGrid w:val="0"/>
        <w:spacing w:line="360" w:lineRule="auto"/>
        <w:ind w:firstLine="480" w:firstLineChars="200"/>
        <w:jc w:val="left"/>
        <w:rPr>
          <w:color w:val="auto"/>
          <w:kern w:val="0"/>
          <w:sz w:val="24"/>
        </w:rPr>
      </w:pPr>
      <w:r>
        <w:rPr>
          <w:color w:val="auto"/>
          <w:kern w:val="0"/>
          <w:sz w:val="24"/>
        </w:rPr>
        <w:t>电子邮箱：</w:t>
      </w:r>
      <w:r>
        <w:rPr>
          <w:rFonts w:hint="eastAsia"/>
          <w:color w:val="auto"/>
          <w:kern w:val="0"/>
          <w:sz w:val="24"/>
          <w:lang w:val="en-US" w:eastAsia="zh-CN"/>
        </w:rPr>
        <w:t>177780388</w:t>
      </w:r>
      <w:r>
        <w:rPr>
          <w:color w:val="auto"/>
          <w:kern w:val="0"/>
          <w:sz w:val="24"/>
        </w:rPr>
        <w:t>@qq.com</w:t>
      </w:r>
    </w:p>
    <w:p>
      <w:pPr>
        <w:pStyle w:val="14"/>
        <w:shd w:val="clear" w:color="auto" w:fill="FFFFFF"/>
        <w:adjustRightInd w:val="0"/>
        <w:snapToGrid w:val="0"/>
        <w:spacing w:before="0" w:beforeAutospacing="0" w:after="0" w:afterAutospacing="0" w:line="360" w:lineRule="auto"/>
        <w:ind w:firstLine="562" w:firstLineChars="200"/>
        <w:rPr>
          <w:rStyle w:val="19"/>
          <w:color w:val="auto"/>
        </w:rPr>
      </w:pPr>
      <w:r>
        <w:rPr>
          <w:rStyle w:val="19"/>
          <w:rFonts w:ascii="Times New Roman" w:hAnsi="Times New Roman" w:cs="Times New Roman"/>
          <w:color w:val="auto"/>
          <w:sz w:val="28"/>
        </w:rPr>
        <w:t>四</w:t>
      </w:r>
      <w:r>
        <w:rPr>
          <w:rStyle w:val="19"/>
          <w:rFonts w:hint="eastAsia" w:ascii="Times New Roman" w:hAnsi="Times New Roman" w:cs="Times New Roman"/>
          <w:color w:val="auto"/>
          <w:sz w:val="28"/>
        </w:rPr>
        <w:t>、</w:t>
      </w:r>
      <w:r>
        <w:rPr>
          <w:rStyle w:val="19"/>
          <w:rFonts w:ascii="Times New Roman" w:hAnsi="Times New Roman" w:cs="Times New Roman"/>
          <w:color w:val="auto"/>
          <w:sz w:val="28"/>
        </w:rPr>
        <w:t>环评工作的主要内容</w:t>
      </w:r>
    </w:p>
    <w:p>
      <w:pPr>
        <w:widowControl/>
        <w:adjustRightInd w:val="0"/>
        <w:snapToGrid w:val="0"/>
        <w:spacing w:line="360" w:lineRule="auto"/>
        <w:ind w:firstLine="480" w:firstLineChars="200"/>
        <w:rPr>
          <w:color w:val="auto"/>
          <w:kern w:val="0"/>
          <w:sz w:val="24"/>
        </w:rPr>
      </w:pPr>
      <w:r>
        <w:rPr>
          <w:bCs/>
          <w:color w:val="auto"/>
          <w:kern w:val="0"/>
          <w:sz w:val="24"/>
        </w:rPr>
        <w:t>评价单位将按《中华人民共和国环境影响评价法》等有关国家和我省环保法规的要求，以环评导则为指导，结合本项目的特点，充分利用提供资料，补充必要的现状监测，结合项目区域资源、环境特点开展工作，对项目建设、污染物排放等可能造成的环境影响，分层次地进行分析、预测和评估；提出预防或减轻环境影响的对策和措施。</w:t>
      </w:r>
    </w:p>
    <w:p>
      <w:pPr>
        <w:pStyle w:val="14"/>
        <w:shd w:val="clear" w:color="auto" w:fill="FFFFFF"/>
        <w:adjustRightInd w:val="0"/>
        <w:snapToGrid w:val="0"/>
        <w:spacing w:before="0" w:beforeAutospacing="0" w:after="0" w:afterAutospacing="0" w:line="360" w:lineRule="auto"/>
        <w:ind w:firstLine="562" w:firstLineChars="200"/>
        <w:rPr>
          <w:rStyle w:val="19"/>
          <w:b w:val="0"/>
          <w:color w:val="auto"/>
        </w:rPr>
      </w:pPr>
      <w:r>
        <w:rPr>
          <w:rStyle w:val="19"/>
          <w:rFonts w:ascii="Times New Roman" w:hAnsi="Times New Roman" w:cs="Times New Roman"/>
          <w:color w:val="auto"/>
          <w:sz w:val="28"/>
        </w:rPr>
        <w:t>五</w:t>
      </w:r>
      <w:r>
        <w:rPr>
          <w:rStyle w:val="19"/>
          <w:rFonts w:hint="eastAsia" w:ascii="Times New Roman" w:hAnsi="Times New Roman" w:cs="Times New Roman"/>
          <w:color w:val="auto"/>
          <w:sz w:val="28"/>
        </w:rPr>
        <w:t>、</w:t>
      </w:r>
      <w:r>
        <w:rPr>
          <w:rStyle w:val="19"/>
          <w:rFonts w:ascii="Times New Roman" w:hAnsi="Times New Roman" w:cs="Times New Roman"/>
          <w:color w:val="auto"/>
          <w:sz w:val="28"/>
        </w:rPr>
        <w:t>征求公众意见的范围及主要事项</w:t>
      </w:r>
    </w:p>
    <w:p>
      <w:pPr>
        <w:pStyle w:val="14"/>
        <w:shd w:val="clear" w:color="auto" w:fill="FFFFFF"/>
        <w:adjustRightInd w:val="0"/>
        <w:snapToGrid w:val="0"/>
        <w:spacing w:before="0" w:beforeAutospacing="0" w:after="0" w:afterAutospacing="0" w:line="360" w:lineRule="auto"/>
        <w:ind w:firstLine="480" w:firstLineChars="200"/>
        <w:rPr>
          <w:rFonts w:ascii="Times New Roman" w:hAnsi="Times New Roman" w:eastAsia="微软雅黑" w:cs="Times New Roman"/>
          <w:b/>
          <w:color w:val="auto"/>
        </w:rPr>
      </w:pPr>
      <w:r>
        <w:rPr>
          <w:rStyle w:val="19"/>
          <w:rFonts w:ascii="Times New Roman" w:hAnsi="Times New Roman" w:cs="Times New Roman"/>
          <w:b w:val="0"/>
          <w:color w:val="auto"/>
        </w:rPr>
        <w:t>范围：建设项目所在地及周围居民、企事业单位等。</w:t>
      </w:r>
    </w:p>
    <w:p>
      <w:pPr>
        <w:pStyle w:val="14"/>
        <w:shd w:val="clear" w:color="auto" w:fill="FFFFFF"/>
        <w:adjustRightInd w:val="0"/>
        <w:snapToGrid w:val="0"/>
        <w:spacing w:before="0" w:beforeAutospacing="0" w:after="0" w:afterAutospacing="0" w:line="360" w:lineRule="auto"/>
        <w:ind w:firstLine="480" w:firstLineChars="200"/>
        <w:rPr>
          <w:rFonts w:ascii="Times New Roman" w:hAnsi="Times New Roman" w:eastAsia="微软雅黑" w:cs="Times New Roman"/>
          <w:b/>
          <w:color w:val="auto"/>
        </w:rPr>
      </w:pPr>
      <w:r>
        <w:rPr>
          <w:rStyle w:val="19"/>
          <w:rFonts w:ascii="Times New Roman" w:hAnsi="Times New Roman" w:cs="Times New Roman"/>
          <w:b w:val="0"/>
          <w:color w:val="auto"/>
        </w:rPr>
        <w:t>主要事项：您对当地环境现状的看法；您对本项目的了解程度；本项目实施对您的影响；您对本项目建设最关心的环境问题；您对本项目建设的意见和建议等。</w:t>
      </w:r>
    </w:p>
    <w:p>
      <w:pPr>
        <w:pStyle w:val="14"/>
        <w:shd w:val="clear" w:color="auto" w:fill="FFFFFF"/>
        <w:adjustRightInd w:val="0"/>
        <w:snapToGrid w:val="0"/>
        <w:spacing w:before="0" w:beforeAutospacing="0" w:after="0" w:afterAutospacing="0" w:line="360" w:lineRule="auto"/>
        <w:ind w:firstLine="562" w:firstLineChars="200"/>
        <w:rPr>
          <w:rStyle w:val="19"/>
          <w:rFonts w:ascii="Times New Roman" w:hAnsi="Times New Roman" w:cs="Times New Roman"/>
          <w:b w:val="0"/>
          <w:color w:val="auto"/>
        </w:rPr>
      </w:pPr>
      <w:r>
        <w:rPr>
          <w:rStyle w:val="19"/>
          <w:rFonts w:hint="eastAsia" w:ascii="Times New Roman" w:hAnsi="Times New Roman" w:cs="Times New Roman"/>
          <w:color w:val="auto"/>
          <w:sz w:val="28"/>
        </w:rPr>
        <w:t>六、公众意见表的网络链接</w:t>
      </w:r>
    </w:p>
    <w:p>
      <w:pPr>
        <w:pStyle w:val="14"/>
        <w:shd w:val="clear" w:color="auto" w:fill="FFFFFF"/>
        <w:adjustRightInd w:val="0"/>
        <w:snapToGrid w:val="0"/>
        <w:spacing w:before="0" w:beforeAutospacing="0" w:after="0" w:afterAutospacing="0" w:line="360" w:lineRule="auto"/>
        <w:ind w:firstLine="480"/>
        <w:jc w:val="both"/>
        <w:rPr>
          <w:rFonts w:ascii="微软雅黑" w:hAnsi="微软雅黑" w:eastAsia="微软雅黑"/>
          <w:b/>
          <w:color w:val="auto"/>
        </w:rPr>
      </w:pPr>
      <w:r>
        <w:rPr>
          <w:rStyle w:val="19"/>
          <w:rFonts w:hint="eastAsia"/>
          <w:b w:val="0"/>
          <w:color w:val="auto"/>
        </w:rPr>
        <w:t>公众可进入</w:t>
      </w:r>
      <w:r>
        <w:rPr>
          <w:rStyle w:val="19"/>
          <w:b w:val="0"/>
          <w:color w:val="auto"/>
        </w:rPr>
        <w:fldChar w:fldCharType="begin"/>
      </w:r>
      <w:r>
        <w:rPr>
          <w:rStyle w:val="19"/>
          <w:b w:val="0"/>
          <w:color w:val="auto"/>
        </w:rPr>
        <w:instrText xml:space="preserve"> HYPERLINK "</w:instrText>
      </w:r>
      <w:r>
        <w:rPr>
          <w:rStyle w:val="19"/>
          <w:rFonts w:hint="eastAsia"/>
          <w:b w:val="0"/>
          <w:color w:val="auto"/>
        </w:rPr>
        <w:instrText xml:space="preserve">http://www.mee.gov.cn/xxgk2018/xxgk/</w:instrText>
      </w:r>
      <w:r>
        <w:rPr>
          <w:rStyle w:val="19"/>
          <w:b w:val="0"/>
          <w:color w:val="auto"/>
        </w:rPr>
        <w:instrText xml:space="preserve">" </w:instrText>
      </w:r>
      <w:r>
        <w:rPr>
          <w:rStyle w:val="19"/>
          <w:b w:val="0"/>
          <w:color w:val="auto"/>
        </w:rPr>
        <w:fldChar w:fldCharType="separate"/>
      </w:r>
      <w:r>
        <w:rPr>
          <w:rStyle w:val="21"/>
          <w:rFonts w:hint="eastAsia"/>
          <w:color w:val="auto"/>
          <w:sz w:val="24"/>
          <w:szCs w:val="24"/>
        </w:rPr>
        <w:t>http://www.mee.gov.cn/xxgk2018/xxgk/</w:t>
      </w:r>
      <w:r>
        <w:rPr>
          <w:rStyle w:val="19"/>
          <w:b w:val="0"/>
          <w:color w:val="auto"/>
        </w:rPr>
        <w:fldChar w:fldCharType="end"/>
      </w:r>
      <w:r>
        <w:rPr>
          <w:rStyle w:val="19"/>
          <w:rFonts w:hint="eastAsia"/>
          <w:b w:val="0"/>
          <w:color w:val="auto"/>
        </w:rPr>
        <w:t>xxgk01/201810/t20181024_665329.html下载公众意见表进行填写，可采用邮件或信件的方式向建设单位或环评单位提交。</w:t>
      </w:r>
    </w:p>
    <w:p>
      <w:pPr>
        <w:pStyle w:val="14"/>
        <w:shd w:val="clear" w:color="auto" w:fill="FFFFFF"/>
        <w:adjustRightInd w:val="0"/>
        <w:snapToGrid w:val="0"/>
        <w:spacing w:before="0" w:beforeAutospacing="0" w:after="0" w:afterAutospacing="0" w:line="360" w:lineRule="auto"/>
        <w:ind w:firstLine="562" w:firstLineChars="200"/>
        <w:rPr>
          <w:rStyle w:val="19"/>
          <w:rFonts w:ascii="Times New Roman" w:hAnsi="Times New Roman" w:cs="Times New Roman"/>
          <w:b w:val="0"/>
          <w:color w:val="auto"/>
        </w:rPr>
      </w:pPr>
      <w:r>
        <w:rPr>
          <w:rStyle w:val="19"/>
          <w:rFonts w:hint="eastAsia" w:ascii="Times New Roman" w:hAnsi="Times New Roman" w:cs="Times New Roman"/>
          <w:color w:val="auto"/>
          <w:sz w:val="28"/>
        </w:rPr>
        <w:t>七、环境影响报告书和相关资料查阅方式</w:t>
      </w:r>
    </w:p>
    <w:p>
      <w:pPr>
        <w:pStyle w:val="14"/>
        <w:shd w:val="clear" w:color="auto" w:fill="FFFFFF"/>
        <w:adjustRightInd w:val="0"/>
        <w:snapToGrid w:val="0"/>
        <w:spacing w:before="0" w:beforeAutospacing="0" w:after="0" w:afterAutospacing="0" w:line="360" w:lineRule="auto"/>
        <w:ind w:firstLine="480"/>
        <w:jc w:val="both"/>
        <w:rPr>
          <w:rFonts w:ascii="微软雅黑" w:hAnsi="微软雅黑" w:eastAsia="微软雅黑"/>
          <w:b/>
          <w:color w:val="auto"/>
        </w:rPr>
      </w:pPr>
      <w:r>
        <w:rPr>
          <w:rStyle w:val="19"/>
          <w:rFonts w:hint="eastAsia" w:cs="Times New Roman"/>
          <w:b w:val="0"/>
          <w:color w:val="auto"/>
        </w:rPr>
        <w:t>本次环境影响报告书征求意见稿可登陆</w:t>
      </w:r>
      <w:r>
        <w:rPr>
          <w:rFonts w:hint="default" w:ascii="Times New Roman" w:hAnsi="Times New Roman" w:cs="Times New Roman"/>
          <w:color w:val="auto"/>
          <w:sz w:val="24"/>
          <w:szCs w:val="24"/>
        </w:rPr>
        <w:t>楚雄彝族自治州第二人民医院</w:t>
      </w:r>
      <w:r>
        <w:rPr>
          <w:rFonts w:hint="eastAsia" w:ascii="Times New Roman" w:hAnsi="Times New Roman" w:cs="Times New Roman"/>
          <w:color w:val="auto"/>
          <w:sz w:val="24"/>
          <w:szCs w:val="24"/>
          <w:lang w:val="en-US" w:eastAsia="zh-CN"/>
        </w:rPr>
        <w:t>官方网站（https://www.cxzdermyy.com）</w:t>
      </w:r>
      <w:r>
        <w:rPr>
          <w:rStyle w:val="19"/>
          <w:rFonts w:hint="eastAsia" w:cs="Times New Roman"/>
          <w:b w:val="0"/>
          <w:color w:val="auto"/>
        </w:rPr>
        <w:t>获取，公众可以向建设单位和环评单位的联系方式</w:t>
      </w:r>
      <w:r>
        <w:rPr>
          <w:rStyle w:val="19"/>
          <w:rFonts w:hint="eastAsia"/>
          <w:b w:val="0"/>
          <w:color w:val="auto"/>
        </w:rPr>
        <w:t>获取</w:t>
      </w:r>
      <w:r>
        <w:rPr>
          <w:rStyle w:val="19"/>
          <w:rFonts w:hint="eastAsia" w:cs="Times New Roman"/>
          <w:b w:val="0"/>
          <w:color w:val="auto"/>
        </w:rPr>
        <w:t>环境影响报告书</w:t>
      </w:r>
      <w:r>
        <w:rPr>
          <w:rStyle w:val="19"/>
          <w:rFonts w:hint="eastAsia"/>
          <w:b w:val="0"/>
          <w:color w:val="auto"/>
        </w:rPr>
        <w:t>纸质版</w:t>
      </w:r>
      <w:r>
        <w:rPr>
          <w:rStyle w:val="19"/>
          <w:rFonts w:hint="eastAsia" w:cs="Times New Roman"/>
          <w:b w:val="0"/>
          <w:color w:val="auto"/>
        </w:rPr>
        <w:t>。</w:t>
      </w:r>
    </w:p>
    <w:p>
      <w:pPr>
        <w:pStyle w:val="14"/>
        <w:shd w:val="clear" w:color="auto" w:fill="FFFFFF"/>
        <w:adjustRightInd w:val="0"/>
        <w:snapToGrid w:val="0"/>
        <w:spacing w:before="0" w:beforeAutospacing="0" w:after="0" w:afterAutospacing="0" w:line="360" w:lineRule="auto"/>
        <w:ind w:firstLine="562" w:firstLineChars="200"/>
        <w:rPr>
          <w:rStyle w:val="19"/>
          <w:rFonts w:ascii="Times New Roman" w:hAnsi="Times New Roman" w:cs="Times New Roman"/>
          <w:b w:val="0"/>
          <w:color w:val="auto"/>
        </w:rPr>
      </w:pPr>
      <w:r>
        <w:rPr>
          <w:rStyle w:val="19"/>
          <w:rFonts w:hint="eastAsia" w:ascii="Times New Roman" w:hAnsi="Times New Roman" w:cs="Times New Roman"/>
          <w:color w:val="auto"/>
          <w:sz w:val="28"/>
        </w:rPr>
        <w:t>八、公众提出意见的时间和方式</w:t>
      </w:r>
    </w:p>
    <w:p>
      <w:pPr>
        <w:pStyle w:val="14"/>
        <w:shd w:val="clear" w:color="auto" w:fill="FFFFFF"/>
        <w:adjustRightInd w:val="0"/>
        <w:snapToGrid w:val="0"/>
        <w:spacing w:before="0" w:beforeAutospacing="0" w:after="0" w:afterAutospacing="0" w:line="360" w:lineRule="auto"/>
        <w:ind w:firstLine="480" w:firstLineChars="200"/>
        <w:rPr>
          <w:rFonts w:ascii="Times New Roman" w:hAnsi="Times New Roman" w:eastAsia="微软雅黑" w:cs="Times New Roman"/>
          <w:b/>
          <w:color w:val="auto"/>
        </w:rPr>
      </w:pPr>
      <w:r>
        <w:rPr>
          <w:rStyle w:val="19"/>
          <w:rFonts w:ascii="Times New Roman" w:hAnsi="Times New Roman" w:cs="Times New Roman"/>
          <w:b w:val="0"/>
          <w:color w:val="auto"/>
        </w:rPr>
        <w:t>公告发布后10个工作日内</w:t>
      </w:r>
      <w:r>
        <w:rPr>
          <w:rStyle w:val="19"/>
          <w:rFonts w:hint="eastAsia" w:ascii="Times New Roman" w:hAnsi="Times New Roman" w:cs="Times New Roman"/>
          <w:b w:val="0"/>
          <w:color w:val="auto"/>
        </w:rPr>
        <w:t>（2</w:t>
      </w:r>
      <w:r>
        <w:rPr>
          <w:rStyle w:val="19"/>
          <w:rFonts w:ascii="Times New Roman" w:hAnsi="Times New Roman" w:cs="Times New Roman"/>
          <w:b w:val="0"/>
          <w:color w:val="auto"/>
        </w:rPr>
        <w:t>023</w:t>
      </w:r>
      <w:r>
        <w:rPr>
          <w:rStyle w:val="19"/>
          <w:rFonts w:hint="eastAsia" w:ascii="Times New Roman" w:hAnsi="Times New Roman" w:cs="Times New Roman"/>
          <w:b w:val="0"/>
          <w:color w:val="auto"/>
        </w:rPr>
        <w:t>年</w:t>
      </w:r>
      <w:r>
        <w:rPr>
          <w:rStyle w:val="19"/>
          <w:rFonts w:hint="eastAsia" w:ascii="Times New Roman" w:hAnsi="Times New Roman" w:cs="Times New Roman"/>
          <w:b w:val="0"/>
          <w:color w:val="auto"/>
          <w:lang w:val="en-US" w:eastAsia="zh-CN"/>
        </w:rPr>
        <w:t>3</w:t>
      </w:r>
      <w:r>
        <w:rPr>
          <w:rStyle w:val="19"/>
          <w:rFonts w:hint="eastAsia" w:ascii="Times New Roman" w:hAnsi="Times New Roman" w:cs="Times New Roman"/>
          <w:b w:val="0"/>
          <w:color w:val="auto"/>
        </w:rPr>
        <w:t>月</w:t>
      </w:r>
      <w:r>
        <w:rPr>
          <w:rStyle w:val="19"/>
          <w:rFonts w:ascii="Times New Roman" w:hAnsi="Times New Roman" w:cs="Times New Roman"/>
          <w:b w:val="0"/>
          <w:color w:val="auto"/>
        </w:rPr>
        <w:t>1</w:t>
      </w:r>
      <w:r>
        <w:rPr>
          <w:rStyle w:val="19"/>
          <w:rFonts w:hint="eastAsia" w:ascii="Times New Roman" w:hAnsi="Times New Roman" w:cs="Times New Roman"/>
          <w:b w:val="0"/>
          <w:color w:val="auto"/>
          <w:lang w:val="en-US" w:eastAsia="zh-CN"/>
        </w:rPr>
        <w:t>6</w:t>
      </w:r>
      <w:r>
        <w:rPr>
          <w:rStyle w:val="19"/>
          <w:rFonts w:hint="eastAsia" w:ascii="Times New Roman" w:hAnsi="Times New Roman" w:cs="Times New Roman"/>
          <w:b w:val="0"/>
          <w:color w:val="auto"/>
        </w:rPr>
        <w:t>日-</w:t>
      </w:r>
      <w:r>
        <w:rPr>
          <w:rStyle w:val="19"/>
          <w:rFonts w:ascii="Times New Roman" w:hAnsi="Times New Roman" w:cs="Times New Roman"/>
          <w:b w:val="0"/>
          <w:color w:val="auto"/>
        </w:rPr>
        <w:t>2023</w:t>
      </w:r>
      <w:r>
        <w:rPr>
          <w:rStyle w:val="19"/>
          <w:rFonts w:hint="eastAsia" w:ascii="Times New Roman" w:hAnsi="Times New Roman" w:cs="Times New Roman"/>
          <w:b w:val="0"/>
          <w:color w:val="auto"/>
        </w:rPr>
        <w:t>年</w:t>
      </w:r>
      <w:r>
        <w:rPr>
          <w:rStyle w:val="19"/>
          <w:rFonts w:hint="eastAsia" w:ascii="Times New Roman" w:hAnsi="Times New Roman" w:cs="Times New Roman"/>
          <w:b w:val="0"/>
          <w:color w:val="auto"/>
          <w:lang w:val="en-US" w:eastAsia="zh-CN"/>
        </w:rPr>
        <w:t>3</w:t>
      </w:r>
      <w:r>
        <w:rPr>
          <w:rStyle w:val="19"/>
          <w:rFonts w:hint="eastAsia" w:ascii="Times New Roman" w:hAnsi="Times New Roman" w:cs="Times New Roman"/>
          <w:b w:val="0"/>
          <w:color w:val="auto"/>
        </w:rPr>
        <w:t>月</w:t>
      </w:r>
      <w:r>
        <w:rPr>
          <w:rStyle w:val="19"/>
          <w:rFonts w:hint="eastAsia" w:ascii="Times New Roman" w:hAnsi="Times New Roman" w:cs="Times New Roman"/>
          <w:b w:val="0"/>
          <w:color w:val="auto"/>
          <w:lang w:val="en-US" w:eastAsia="zh-CN"/>
        </w:rPr>
        <w:t>29</w:t>
      </w:r>
      <w:r>
        <w:rPr>
          <w:rStyle w:val="19"/>
          <w:rFonts w:hint="eastAsia" w:ascii="Times New Roman" w:hAnsi="Times New Roman" w:cs="Times New Roman"/>
          <w:b w:val="0"/>
          <w:color w:val="auto"/>
        </w:rPr>
        <w:t>日）</w:t>
      </w:r>
      <w:r>
        <w:rPr>
          <w:rStyle w:val="19"/>
          <w:rFonts w:ascii="Times New Roman" w:hAnsi="Times New Roman" w:cs="Times New Roman"/>
          <w:b w:val="0"/>
          <w:color w:val="auto"/>
        </w:rPr>
        <w:t>，个人或单位可以通过信函、传真、电子邮件或者其他方式向建设单位和该项目环境影响评价单位提交书面意见。电子邮件发送至：</w:t>
      </w:r>
      <w:r>
        <w:rPr>
          <w:rStyle w:val="19"/>
          <w:rFonts w:hint="eastAsia" w:ascii="Times New Roman" w:hAnsi="Times New Roman" w:cs="Times New Roman"/>
          <w:b w:val="0"/>
          <w:color w:val="auto"/>
          <w:lang w:val="en-US" w:eastAsia="zh-CN"/>
        </w:rPr>
        <w:t>177780388</w:t>
      </w:r>
      <w:r>
        <w:rPr>
          <w:rStyle w:val="19"/>
          <w:rFonts w:ascii="Times New Roman" w:hAnsi="Times New Roman" w:cs="Times New Roman"/>
          <w:b w:val="0"/>
          <w:color w:val="auto"/>
        </w:rPr>
        <w:t>@qq.com；或来电至：</w:t>
      </w:r>
      <w:r>
        <w:rPr>
          <w:color w:val="auto"/>
        </w:rPr>
        <w:t>0871-65239500</w:t>
      </w:r>
      <w:r>
        <w:rPr>
          <w:rStyle w:val="19"/>
          <w:rFonts w:ascii="Times New Roman" w:hAnsi="Times New Roman" w:cs="Times New Roman"/>
          <w:b w:val="0"/>
          <w:color w:val="auto"/>
        </w:rPr>
        <w:t>；随时关注本项目环评的进展情况。</w:t>
      </w:r>
    </w:p>
    <w:p>
      <w:pPr>
        <w:pStyle w:val="14"/>
        <w:shd w:val="clear" w:color="auto" w:fill="FFFFFF"/>
        <w:adjustRightInd w:val="0"/>
        <w:snapToGrid w:val="0"/>
        <w:spacing w:before="0" w:beforeAutospacing="0" w:after="0" w:afterAutospacing="0" w:line="360" w:lineRule="auto"/>
        <w:ind w:firstLine="480"/>
        <w:rPr>
          <w:rStyle w:val="19"/>
          <w:rFonts w:cs="Times New Roman"/>
          <w:b w:val="0"/>
          <w:color w:val="auto"/>
        </w:rPr>
      </w:pPr>
      <w:r>
        <w:rPr>
          <w:rStyle w:val="19"/>
          <w:rFonts w:hint="eastAsia" w:cs="Times New Roman"/>
          <w:b w:val="0"/>
          <w:color w:val="auto"/>
        </w:rPr>
        <w:t>环评单位将在项目环境影响报告书中记录公众的意见和建议，并将公众的宝贵意见、建议向项目的建设单位和有关部门反映。</w:t>
      </w:r>
    </w:p>
    <w:p>
      <w:pPr>
        <w:pStyle w:val="14"/>
        <w:shd w:val="clear" w:color="auto" w:fill="FFFFFF"/>
        <w:adjustRightInd w:val="0"/>
        <w:snapToGrid w:val="0"/>
        <w:spacing w:before="0" w:beforeAutospacing="0" w:after="0" w:afterAutospacing="0" w:line="360" w:lineRule="auto"/>
        <w:ind w:firstLine="562" w:firstLineChars="200"/>
        <w:rPr>
          <w:rStyle w:val="19"/>
          <w:rFonts w:ascii="Times New Roman" w:hAnsi="Times New Roman" w:cs="Times New Roman"/>
          <w:color w:val="auto"/>
          <w:sz w:val="28"/>
        </w:rPr>
      </w:pPr>
      <w:r>
        <w:rPr>
          <w:rStyle w:val="19"/>
          <w:rFonts w:hint="eastAsia" w:ascii="Times New Roman" w:hAnsi="Times New Roman" w:cs="Times New Roman"/>
          <w:color w:val="auto"/>
          <w:sz w:val="28"/>
        </w:rPr>
        <w:t>九、相关说明事项</w:t>
      </w:r>
    </w:p>
    <w:p>
      <w:pPr>
        <w:spacing w:line="360" w:lineRule="auto"/>
        <w:ind w:firstLine="480" w:firstLineChars="200"/>
        <w:rPr>
          <w:rFonts w:ascii="宋体" w:hAnsi="宋体" w:cs="宋体"/>
          <w:color w:val="auto"/>
          <w:sz w:val="24"/>
        </w:rPr>
      </w:pPr>
      <w:r>
        <w:rPr>
          <w:rFonts w:hint="eastAsia" w:ascii="宋体" w:hAnsi="宋体" w:cs="宋体"/>
          <w:color w:val="auto"/>
          <w:sz w:val="24"/>
        </w:rPr>
        <w:t>（一）征求公众对项目环境影响和环境保护措施有关的建议和意见。</w:t>
      </w:r>
    </w:p>
    <w:p>
      <w:pPr>
        <w:spacing w:line="360" w:lineRule="auto"/>
        <w:ind w:firstLine="480" w:firstLineChars="200"/>
        <w:rPr>
          <w:rFonts w:ascii="宋体" w:hAnsi="宋体" w:cs="宋体"/>
          <w:color w:val="auto"/>
          <w:sz w:val="24"/>
        </w:rPr>
      </w:pPr>
      <w:r>
        <w:rPr>
          <w:rFonts w:hint="eastAsia" w:ascii="宋体" w:hAnsi="宋体" w:cs="宋体"/>
          <w:color w:val="auto"/>
          <w:sz w:val="24"/>
        </w:rPr>
        <w:t>（二）根据《环境影响评价公众参与办法》规定，涉及征地拆迁、财产、就业等与项目环评无关的意见或诉求不属于项目环评公参内容。</w:t>
      </w:r>
    </w:p>
    <w:p>
      <w:pPr>
        <w:pStyle w:val="14"/>
        <w:shd w:val="clear" w:color="auto" w:fill="FFFFFF"/>
        <w:adjustRightInd w:val="0"/>
        <w:snapToGrid w:val="0"/>
        <w:spacing w:before="0" w:beforeAutospacing="0" w:after="0" w:afterAutospacing="0" w:line="360" w:lineRule="auto"/>
        <w:ind w:firstLine="480"/>
        <w:rPr>
          <w:rFonts w:hint="eastAsia" w:ascii="微软雅黑" w:hAnsi="微软雅黑" w:eastAsia="微软雅黑"/>
          <w:b/>
          <w:color w:val="auto"/>
        </w:rPr>
      </w:pPr>
    </w:p>
    <w:p>
      <w:pPr>
        <w:pStyle w:val="14"/>
        <w:shd w:val="clear" w:color="auto" w:fill="FFFFFF"/>
        <w:adjustRightInd w:val="0"/>
        <w:snapToGrid w:val="0"/>
        <w:spacing w:before="0" w:beforeAutospacing="0" w:after="0" w:afterAutospacing="0" w:line="360" w:lineRule="auto"/>
        <w:ind w:right="147" w:firstLine="601"/>
        <w:jc w:val="right"/>
        <w:rPr>
          <w:rFonts w:ascii="Times New Roman" w:hAnsi="Times New Roman" w:cs="Times New Roman"/>
          <w:b/>
          <w:color w:val="auto"/>
        </w:rPr>
      </w:pPr>
    </w:p>
    <w:p>
      <w:pPr>
        <w:pStyle w:val="14"/>
        <w:shd w:val="clear" w:color="auto" w:fill="FFFFFF"/>
        <w:adjustRightInd w:val="0"/>
        <w:snapToGrid w:val="0"/>
        <w:spacing w:before="0" w:beforeAutospacing="0" w:after="0" w:afterAutospacing="0" w:line="360" w:lineRule="auto"/>
        <w:ind w:right="147" w:firstLine="601"/>
        <w:jc w:val="right"/>
        <w:rPr>
          <w:rFonts w:ascii="Times New Roman" w:hAnsi="Times New Roman" w:cs="Times New Roman"/>
          <w:b/>
          <w:color w:val="auto"/>
        </w:rPr>
      </w:pPr>
      <w:r>
        <w:rPr>
          <w:rFonts w:hint="eastAsia" w:ascii="Times New Roman" w:hAnsi="Times New Roman" w:cs="Times New Roman"/>
          <w:b/>
          <w:color w:val="auto"/>
        </w:rPr>
        <w:t>楚雄彝族自治州第二人民医院</w:t>
      </w:r>
    </w:p>
    <w:p>
      <w:pPr>
        <w:pStyle w:val="14"/>
        <w:shd w:val="clear" w:color="auto" w:fill="FFFFFF"/>
        <w:adjustRightInd w:val="0"/>
        <w:snapToGrid w:val="0"/>
        <w:spacing w:before="0" w:beforeAutospacing="0" w:after="0" w:afterAutospacing="0" w:line="360" w:lineRule="auto"/>
        <w:ind w:right="147" w:firstLine="601"/>
        <w:jc w:val="right"/>
        <w:rPr>
          <w:rFonts w:hint="eastAsia"/>
          <w:color w:val="auto"/>
        </w:rPr>
      </w:pPr>
      <w:r>
        <w:rPr>
          <w:rStyle w:val="19"/>
          <w:rFonts w:ascii="Times New Roman" w:hAnsi="Times New Roman" w:eastAsia="微软雅黑" w:cs="Times New Roman"/>
          <w:color w:val="auto"/>
        </w:rPr>
        <w:t>2023</w:t>
      </w:r>
      <w:r>
        <w:rPr>
          <w:rStyle w:val="19"/>
          <w:rFonts w:ascii="Times New Roman" w:hAnsi="Times New Roman" w:cs="Times New Roman"/>
          <w:color w:val="auto"/>
        </w:rPr>
        <w:t>年</w:t>
      </w:r>
      <w:r>
        <w:rPr>
          <w:rStyle w:val="19"/>
          <w:rFonts w:hint="eastAsia" w:ascii="Times New Roman" w:hAnsi="Times New Roman" w:cs="Times New Roman"/>
          <w:color w:val="auto"/>
          <w:lang w:val="en-US" w:eastAsia="zh-CN"/>
        </w:rPr>
        <w:t>3</w:t>
      </w:r>
      <w:r>
        <w:rPr>
          <w:rStyle w:val="19"/>
          <w:rFonts w:ascii="Times New Roman" w:hAnsi="Times New Roman" w:cs="Times New Roman"/>
          <w:color w:val="auto"/>
        </w:rPr>
        <w:t>月1</w:t>
      </w:r>
      <w:r>
        <w:rPr>
          <w:rStyle w:val="19"/>
          <w:rFonts w:hint="eastAsia" w:ascii="Times New Roman" w:hAnsi="Times New Roman" w:cs="Times New Roman"/>
          <w:color w:val="auto"/>
          <w:lang w:val="en-US" w:eastAsia="zh-CN"/>
        </w:rPr>
        <w:t>6</w:t>
      </w:r>
      <w:r>
        <w:rPr>
          <w:rStyle w:val="19"/>
          <w:rFonts w:ascii="Times New Roman" w:hAnsi="Times New Roman" w:cs="Times New Roman"/>
          <w:color w:val="auto"/>
        </w:rPr>
        <w:t>日</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b w:val="0"/>
          <w:color w:val="auto"/>
          <w:sz w:val="28"/>
          <w:szCs w:val="28"/>
        </w:rPr>
      </w:pPr>
      <w:r>
        <w:rPr>
          <w:rStyle w:val="19"/>
          <w:rFonts w:ascii="Times New Roman" w:hAnsi="Times New Roman" w:cs="Times New Roman"/>
          <w:color w:val="auto"/>
        </w:rPr>
        <w:br w:type="page"/>
      </w:r>
      <w:r>
        <w:rPr>
          <w:rStyle w:val="19"/>
          <w:rFonts w:ascii="Times New Roman" w:hAnsi="Times New Roman" w:eastAsia="黑体" w:cs="Times New Roman"/>
          <w:b w:val="0"/>
          <w:color w:val="auto"/>
          <w:sz w:val="28"/>
          <w:szCs w:val="28"/>
        </w:rPr>
        <w:t>附件3：征求意见稿报纸公示内容</w:t>
      </w:r>
    </w:p>
    <w:p>
      <w:pPr>
        <w:pStyle w:val="14"/>
        <w:adjustRightInd w:val="0"/>
        <w:snapToGrid w:val="0"/>
        <w:spacing w:before="0" w:beforeAutospacing="0" w:after="0" w:afterAutospacing="0" w:line="360" w:lineRule="auto"/>
        <w:jc w:val="both"/>
        <w:rPr>
          <w:rStyle w:val="19"/>
          <w:rFonts w:ascii="Times New Roman" w:hAnsi="Times New Roman" w:eastAsia="黑体" w:cs="Times New Roman"/>
          <w:b w:val="0"/>
          <w:color w:val="auto"/>
          <w:sz w:val="28"/>
          <w:szCs w:val="28"/>
        </w:rPr>
      </w:pPr>
    </w:p>
    <w:p>
      <w:pPr>
        <w:pStyle w:val="9"/>
        <w:ind w:left="33" w:hanging="211"/>
        <w:rPr>
          <w:rFonts w:eastAsia="黑体"/>
          <w:b/>
          <w:color w:val="auto"/>
          <w:sz w:val="28"/>
          <w:szCs w:val="28"/>
        </w:rPr>
      </w:pPr>
      <w:r>
        <w:rPr>
          <w:rFonts w:eastAsia="黑体"/>
          <w:b/>
          <w:color w:val="auto"/>
          <w:sz w:val="28"/>
          <w:szCs w:val="28"/>
        </w:rPr>
        <w:t>《</w:t>
      </w:r>
      <w:r>
        <w:rPr>
          <w:rFonts w:hint="eastAsia" w:eastAsia="黑体"/>
          <w:b/>
          <w:color w:val="auto"/>
          <w:sz w:val="28"/>
          <w:szCs w:val="28"/>
        </w:rPr>
        <w:t>楚雄州第二人民医院整体搬迁建设项目环境影响报告书</w:t>
      </w:r>
      <w:r>
        <w:rPr>
          <w:rFonts w:eastAsia="黑体"/>
          <w:b/>
          <w:color w:val="auto"/>
          <w:sz w:val="28"/>
          <w:szCs w:val="28"/>
        </w:rPr>
        <w:t>》</w:t>
      </w:r>
    </w:p>
    <w:p>
      <w:pPr>
        <w:pStyle w:val="9"/>
        <w:ind w:left="33" w:hanging="211"/>
        <w:rPr>
          <w:rFonts w:eastAsia="黑体"/>
          <w:b/>
          <w:color w:val="auto"/>
          <w:sz w:val="28"/>
          <w:szCs w:val="28"/>
        </w:rPr>
      </w:pPr>
      <w:r>
        <w:rPr>
          <w:rFonts w:eastAsia="黑体"/>
          <w:b/>
          <w:color w:val="auto"/>
          <w:sz w:val="28"/>
          <w:szCs w:val="28"/>
        </w:rPr>
        <w:t>（征求意见稿）公示</w:t>
      </w:r>
    </w:p>
    <w:p>
      <w:pPr>
        <w:spacing w:line="360" w:lineRule="auto"/>
        <w:jc w:val="left"/>
        <w:rPr>
          <w:rFonts w:ascii="Times New Roman" w:hAnsi="Times New Roman" w:eastAsiaTheme="minorEastAsia"/>
          <w:color w:val="auto"/>
          <w:sz w:val="24"/>
        </w:rPr>
      </w:pPr>
      <w:r>
        <w:rPr>
          <w:rFonts w:ascii="Times New Roman" w:hAnsi="Times New Roman" w:eastAsiaTheme="minorEastAsia"/>
          <w:color w:val="auto"/>
          <w:sz w:val="24"/>
        </w:rPr>
        <w:t>公众意见表网络链接：</w:t>
      </w:r>
      <w:r>
        <w:rPr>
          <w:rFonts w:hint="eastAsia" w:ascii="Times New Roman" w:hAnsi="Times New Roman" w:eastAsiaTheme="minorEastAsia"/>
          <w:color w:val="auto"/>
          <w:sz w:val="24"/>
        </w:rPr>
        <w:t>http://www.mee.gov.cn/xxgk2018/xxgk/xxgk01/201810/t20181024_665329.html</w:t>
      </w:r>
      <w:r>
        <w:rPr>
          <w:rFonts w:ascii="Times New Roman" w:hAnsi="Times New Roman" w:eastAsiaTheme="minorEastAsia"/>
          <w:color w:val="auto"/>
          <w:sz w:val="24"/>
        </w:rPr>
        <w:t>；</w:t>
      </w:r>
    </w:p>
    <w:p>
      <w:pPr>
        <w:spacing w:line="360" w:lineRule="auto"/>
        <w:jc w:val="left"/>
        <w:rPr>
          <w:rFonts w:ascii="Times New Roman" w:hAnsi="Times New Roman" w:eastAsiaTheme="minorEastAsia"/>
          <w:color w:val="auto"/>
          <w:sz w:val="24"/>
        </w:rPr>
      </w:pPr>
      <w:r>
        <w:rPr>
          <w:rFonts w:ascii="Times New Roman" w:hAnsi="Times New Roman" w:eastAsiaTheme="minorEastAsia"/>
          <w:color w:val="auto"/>
          <w:sz w:val="24"/>
        </w:rPr>
        <w:t>纸质报告及公众意见表放置点：</w:t>
      </w:r>
      <w:r>
        <w:rPr>
          <w:rFonts w:hint="default" w:ascii="Times New Roman" w:hAnsi="Times New Roman" w:cs="Times New Roman"/>
          <w:color w:val="auto"/>
          <w:sz w:val="24"/>
          <w:szCs w:val="24"/>
        </w:rPr>
        <w:t>楚雄彝族自治州第二人民医院</w:t>
      </w:r>
      <w:r>
        <w:rPr>
          <w:rFonts w:ascii="Times New Roman" w:hAnsi="Times New Roman" w:eastAsiaTheme="minorEastAsia"/>
          <w:color w:val="auto"/>
          <w:sz w:val="24"/>
        </w:rPr>
        <w:t>办公室</w:t>
      </w:r>
    </w:p>
    <w:p>
      <w:pPr>
        <w:spacing w:line="360" w:lineRule="auto"/>
        <w:jc w:val="left"/>
        <w:rPr>
          <w:rFonts w:ascii="Times New Roman" w:hAnsi="Times New Roman" w:eastAsiaTheme="minorEastAsia"/>
          <w:color w:val="auto"/>
          <w:sz w:val="24"/>
        </w:rPr>
      </w:pPr>
      <w:r>
        <w:rPr>
          <w:rFonts w:ascii="Times New Roman" w:hAnsi="Times New Roman" w:eastAsiaTheme="minorEastAsia"/>
          <w:color w:val="auto"/>
          <w:sz w:val="24"/>
        </w:rPr>
        <w:t>征求意见公众范围：</w:t>
      </w:r>
      <w:r>
        <w:rPr>
          <w:rFonts w:hint="eastAsia" w:ascii="Times New Roman" w:hAnsi="Times New Roman" w:eastAsiaTheme="minorEastAsia"/>
          <w:color w:val="auto"/>
          <w:sz w:val="24"/>
        </w:rPr>
        <w:t>楚雄市鹿城镇东升路磨盘山</w:t>
      </w:r>
      <w:r>
        <w:rPr>
          <w:rFonts w:ascii="Times New Roman" w:hAnsi="Times New Roman" w:eastAsiaTheme="minorEastAsia"/>
          <w:color w:val="auto"/>
          <w:sz w:val="24"/>
        </w:rPr>
        <w:t>（项目周边2.5km范围居民、企事业单位）</w:t>
      </w:r>
    </w:p>
    <w:p>
      <w:pPr>
        <w:spacing w:line="360" w:lineRule="auto"/>
        <w:rPr>
          <w:rFonts w:ascii="Times New Roman" w:hAnsi="Times New Roman" w:eastAsiaTheme="minorEastAsia"/>
          <w:color w:val="auto"/>
          <w:sz w:val="24"/>
        </w:rPr>
      </w:pPr>
      <w:r>
        <w:rPr>
          <w:rFonts w:ascii="Times New Roman" w:hAnsi="Times New Roman" w:eastAsiaTheme="minorEastAsia"/>
          <w:color w:val="auto"/>
          <w:sz w:val="24"/>
        </w:rPr>
        <w:t>公众提出意见的方式和途径：邮箱：</w:t>
      </w:r>
      <w:r>
        <w:rPr>
          <w:rFonts w:hint="eastAsia" w:ascii="Times New Roman" w:hAnsi="Times New Roman" w:eastAsiaTheme="minorEastAsia"/>
          <w:color w:val="auto"/>
          <w:sz w:val="24"/>
          <w:lang w:val="en-US" w:eastAsia="zh-CN"/>
        </w:rPr>
        <w:t>177780388</w:t>
      </w:r>
      <w:r>
        <w:rPr>
          <w:rFonts w:ascii="Times New Roman" w:hAnsi="Times New Roman" w:eastAsiaTheme="minorEastAsia"/>
          <w:color w:val="auto"/>
          <w:sz w:val="24"/>
        </w:rPr>
        <w:t>@qq.com；电话：0871-65239500公众提出意见的起止时间：</w:t>
      </w:r>
      <w:r>
        <w:rPr>
          <w:rFonts w:hint="eastAsia" w:ascii="Times New Roman" w:hAnsi="Times New Roman" w:eastAsiaTheme="minorEastAsia"/>
          <w:color w:val="auto"/>
          <w:sz w:val="24"/>
        </w:rPr>
        <w:t>自公示日起10个工作日</w:t>
      </w:r>
    </w:p>
    <w:p>
      <w:pPr>
        <w:spacing w:line="360" w:lineRule="auto"/>
        <w:jc w:val="right"/>
        <w:rPr>
          <w:rFonts w:ascii="Times New Roman" w:hAnsi="Times New Roman"/>
          <w:color w:val="auto"/>
          <w:sz w:val="24"/>
        </w:rPr>
      </w:pPr>
    </w:p>
    <w:p>
      <w:pPr>
        <w:spacing w:line="360" w:lineRule="auto"/>
        <w:jc w:val="right"/>
        <w:rPr>
          <w:rFonts w:ascii="Times New Roman" w:hAnsi="Times New Roman"/>
          <w:color w:val="auto"/>
          <w:sz w:val="24"/>
        </w:rPr>
      </w:pPr>
    </w:p>
    <w:p>
      <w:pPr>
        <w:spacing w:line="360" w:lineRule="auto"/>
        <w:jc w:val="right"/>
        <w:rPr>
          <w:rFonts w:ascii="Times New Roman" w:hAnsi="Times New Roman"/>
          <w:color w:val="auto"/>
          <w:sz w:val="24"/>
        </w:rPr>
      </w:pPr>
    </w:p>
    <w:p>
      <w:pPr>
        <w:ind w:firstLine="240" w:firstLineChars="100"/>
        <w:jc w:val="right"/>
        <w:rPr>
          <w:rFonts w:hint="eastAsia" w:ascii="Times New Roman" w:hAnsi="Times New Roman"/>
          <w:color w:val="auto"/>
          <w:sz w:val="24"/>
        </w:rPr>
      </w:pPr>
      <w:r>
        <w:rPr>
          <w:rFonts w:hint="eastAsia" w:ascii="Times New Roman" w:hAnsi="Times New Roman"/>
          <w:color w:val="auto"/>
          <w:sz w:val="24"/>
        </w:rPr>
        <w:t>楚雄彝族自治州第二人民医院</w:t>
      </w:r>
    </w:p>
    <w:p>
      <w:pPr>
        <w:ind w:firstLine="240" w:firstLineChars="100"/>
        <w:jc w:val="right"/>
        <w:rPr>
          <w:rStyle w:val="19"/>
          <w:rFonts w:ascii="Times New Roman" w:hAnsi="Times New Roman" w:eastAsia="微软雅黑" w:cs="Times New Roman"/>
          <w:b w:val="0"/>
          <w:bCs w:val="0"/>
          <w:color w:val="auto"/>
        </w:rPr>
      </w:pPr>
      <w:r>
        <w:rPr>
          <w:rFonts w:ascii="Times New Roman" w:hAnsi="Times New Roman"/>
          <w:color w:val="auto"/>
          <w:sz w:val="24"/>
        </w:rPr>
        <w:t>2023</w:t>
      </w:r>
      <w:r>
        <w:rPr>
          <w:rFonts w:hint="eastAsia" w:ascii="Times New Roman" w:hAnsi="Times New Roman"/>
          <w:color w:val="auto"/>
          <w:sz w:val="24"/>
        </w:rPr>
        <w:t>.</w:t>
      </w:r>
      <w:r>
        <w:rPr>
          <w:rFonts w:hint="eastAsia" w:ascii="Times New Roman" w:hAnsi="Times New Roman"/>
          <w:color w:val="auto"/>
          <w:sz w:val="24"/>
          <w:lang w:val="en-US" w:eastAsia="zh-CN"/>
        </w:rPr>
        <w:t>3</w:t>
      </w:r>
      <w:r>
        <w:rPr>
          <w:rFonts w:hint="eastAsia" w:ascii="Times New Roman" w:hAnsi="Times New Roman"/>
          <w:color w:val="auto"/>
          <w:sz w:val="24"/>
        </w:rPr>
        <w:t>.</w:t>
      </w:r>
      <w:r>
        <w:rPr>
          <w:rFonts w:ascii="Times New Roman" w:hAnsi="Times New Roman"/>
          <w:color w:val="auto"/>
          <w:sz w:val="24"/>
        </w:rPr>
        <w:t>1</w:t>
      </w:r>
      <w:r>
        <w:rPr>
          <w:rFonts w:hint="eastAsia" w:ascii="Times New Roman" w:hAnsi="Times New Roman"/>
          <w:color w:val="auto"/>
          <w:sz w:val="24"/>
          <w:lang w:val="en-US" w:eastAsia="zh-CN"/>
        </w:rPr>
        <w:t>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VmYjdlYTcwNDJjNzEzYTgxZWQyZjNhN2IzODY4NDEifQ=="/>
  </w:docVars>
  <w:rsids>
    <w:rsidRoot w:val="00652F71"/>
    <w:rsid w:val="00006992"/>
    <w:rsid w:val="00015658"/>
    <w:rsid w:val="00016807"/>
    <w:rsid w:val="00023CE3"/>
    <w:rsid w:val="00037BF5"/>
    <w:rsid w:val="00047948"/>
    <w:rsid w:val="0007720D"/>
    <w:rsid w:val="0008756F"/>
    <w:rsid w:val="00095E81"/>
    <w:rsid w:val="000A190C"/>
    <w:rsid w:val="000D6F32"/>
    <w:rsid w:val="00114F5D"/>
    <w:rsid w:val="00123B3B"/>
    <w:rsid w:val="00131376"/>
    <w:rsid w:val="00143222"/>
    <w:rsid w:val="00144D73"/>
    <w:rsid w:val="00167DE5"/>
    <w:rsid w:val="001802B8"/>
    <w:rsid w:val="00194F9E"/>
    <w:rsid w:val="001A686B"/>
    <w:rsid w:val="001B0394"/>
    <w:rsid w:val="001C15AF"/>
    <w:rsid w:val="001C2F87"/>
    <w:rsid w:val="001D35B4"/>
    <w:rsid w:val="001D76FB"/>
    <w:rsid w:val="00201432"/>
    <w:rsid w:val="0029348A"/>
    <w:rsid w:val="0029515E"/>
    <w:rsid w:val="002D3DF4"/>
    <w:rsid w:val="002E4E43"/>
    <w:rsid w:val="00300801"/>
    <w:rsid w:val="00322039"/>
    <w:rsid w:val="00322D78"/>
    <w:rsid w:val="00332136"/>
    <w:rsid w:val="00340FCD"/>
    <w:rsid w:val="00346335"/>
    <w:rsid w:val="00360A3A"/>
    <w:rsid w:val="00376BD9"/>
    <w:rsid w:val="00384FD5"/>
    <w:rsid w:val="003B2049"/>
    <w:rsid w:val="003B27BC"/>
    <w:rsid w:val="003D1857"/>
    <w:rsid w:val="003D45BA"/>
    <w:rsid w:val="00446B12"/>
    <w:rsid w:val="00473022"/>
    <w:rsid w:val="004A01FA"/>
    <w:rsid w:val="004E5C8C"/>
    <w:rsid w:val="004E7F07"/>
    <w:rsid w:val="004F216C"/>
    <w:rsid w:val="0051415F"/>
    <w:rsid w:val="0051487B"/>
    <w:rsid w:val="00550CB5"/>
    <w:rsid w:val="005615AB"/>
    <w:rsid w:val="0057753A"/>
    <w:rsid w:val="00577D6D"/>
    <w:rsid w:val="0058025D"/>
    <w:rsid w:val="00583A88"/>
    <w:rsid w:val="00596281"/>
    <w:rsid w:val="005B41A6"/>
    <w:rsid w:val="005D2607"/>
    <w:rsid w:val="005E54FE"/>
    <w:rsid w:val="00607D09"/>
    <w:rsid w:val="00616185"/>
    <w:rsid w:val="00626302"/>
    <w:rsid w:val="006367F0"/>
    <w:rsid w:val="00652F71"/>
    <w:rsid w:val="00654AD8"/>
    <w:rsid w:val="00665513"/>
    <w:rsid w:val="00670114"/>
    <w:rsid w:val="00672061"/>
    <w:rsid w:val="006A0714"/>
    <w:rsid w:val="006D71E9"/>
    <w:rsid w:val="006E7A58"/>
    <w:rsid w:val="006F1A39"/>
    <w:rsid w:val="006F41F7"/>
    <w:rsid w:val="006F5DBF"/>
    <w:rsid w:val="00716D0F"/>
    <w:rsid w:val="00723F48"/>
    <w:rsid w:val="00743CD2"/>
    <w:rsid w:val="0074465A"/>
    <w:rsid w:val="00756E6D"/>
    <w:rsid w:val="007726A8"/>
    <w:rsid w:val="007D15F8"/>
    <w:rsid w:val="007E4DD1"/>
    <w:rsid w:val="007F12CB"/>
    <w:rsid w:val="007F2180"/>
    <w:rsid w:val="008040B1"/>
    <w:rsid w:val="00855F13"/>
    <w:rsid w:val="00866BA1"/>
    <w:rsid w:val="00871367"/>
    <w:rsid w:val="008973B4"/>
    <w:rsid w:val="008977F8"/>
    <w:rsid w:val="008B6F15"/>
    <w:rsid w:val="008C3E49"/>
    <w:rsid w:val="008F152D"/>
    <w:rsid w:val="008F2335"/>
    <w:rsid w:val="008F4B3D"/>
    <w:rsid w:val="0091343C"/>
    <w:rsid w:val="00961BAE"/>
    <w:rsid w:val="009859D4"/>
    <w:rsid w:val="00986AB5"/>
    <w:rsid w:val="009A3644"/>
    <w:rsid w:val="00A02EF0"/>
    <w:rsid w:val="00A05B08"/>
    <w:rsid w:val="00A205F7"/>
    <w:rsid w:val="00A31AE0"/>
    <w:rsid w:val="00A3554A"/>
    <w:rsid w:val="00A41240"/>
    <w:rsid w:val="00A613AD"/>
    <w:rsid w:val="00A65D55"/>
    <w:rsid w:val="00A76AF4"/>
    <w:rsid w:val="00A90E0A"/>
    <w:rsid w:val="00AA1D4E"/>
    <w:rsid w:val="00AC1811"/>
    <w:rsid w:val="00B0064C"/>
    <w:rsid w:val="00B11628"/>
    <w:rsid w:val="00B41411"/>
    <w:rsid w:val="00B950E8"/>
    <w:rsid w:val="00BA480C"/>
    <w:rsid w:val="00BA4FAB"/>
    <w:rsid w:val="00BE2000"/>
    <w:rsid w:val="00BE78C8"/>
    <w:rsid w:val="00C32EB1"/>
    <w:rsid w:val="00C3538E"/>
    <w:rsid w:val="00C633CD"/>
    <w:rsid w:val="00C77D17"/>
    <w:rsid w:val="00C81672"/>
    <w:rsid w:val="00C91855"/>
    <w:rsid w:val="00C93A84"/>
    <w:rsid w:val="00CA4136"/>
    <w:rsid w:val="00CB35F7"/>
    <w:rsid w:val="00CC2B68"/>
    <w:rsid w:val="00D15B4E"/>
    <w:rsid w:val="00D23085"/>
    <w:rsid w:val="00D37C54"/>
    <w:rsid w:val="00D82B54"/>
    <w:rsid w:val="00DB0B36"/>
    <w:rsid w:val="00DB7C6F"/>
    <w:rsid w:val="00DC74EE"/>
    <w:rsid w:val="00DE47FB"/>
    <w:rsid w:val="00DE6434"/>
    <w:rsid w:val="00DE683D"/>
    <w:rsid w:val="00DE7640"/>
    <w:rsid w:val="00DF189B"/>
    <w:rsid w:val="00E1159F"/>
    <w:rsid w:val="00E40279"/>
    <w:rsid w:val="00E60157"/>
    <w:rsid w:val="00E67ED9"/>
    <w:rsid w:val="00E80132"/>
    <w:rsid w:val="00E90616"/>
    <w:rsid w:val="00EB4C7A"/>
    <w:rsid w:val="00EB5C19"/>
    <w:rsid w:val="00EE5890"/>
    <w:rsid w:val="00EE6846"/>
    <w:rsid w:val="00F10816"/>
    <w:rsid w:val="00F16592"/>
    <w:rsid w:val="00F237D5"/>
    <w:rsid w:val="00F31C43"/>
    <w:rsid w:val="00F3521C"/>
    <w:rsid w:val="00F368D1"/>
    <w:rsid w:val="00F46DC4"/>
    <w:rsid w:val="00F813FE"/>
    <w:rsid w:val="00F903FD"/>
    <w:rsid w:val="00F90E2F"/>
    <w:rsid w:val="00FC3D3C"/>
    <w:rsid w:val="00FC45FE"/>
    <w:rsid w:val="00FD42F6"/>
    <w:rsid w:val="00FD59CD"/>
    <w:rsid w:val="00FE15AE"/>
    <w:rsid w:val="00FE2282"/>
    <w:rsid w:val="13B14F39"/>
    <w:rsid w:val="22EC6CD2"/>
    <w:rsid w:val="2B663F76"/>
    <w:rsid w:val="38313C49"/>
    <w:rsid w:val="477C493B"/>
    <w:rsid w:val="48AE23E4"/>
    <w:rsid w:val="4E306FF7"/>
    <w:rsid w:val="5AB71A27"/>
    <w:rsid w:val="618E7675"/>
    <w:rsid w:val="6CF03BDC"/>
    <w:rsid w:val="759706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3"/>
    <w:unhideWhenUsed/>
    <w:qFormat/>
    <w:uiPriority w:val="99"/>
    <w:pPr>
      <w:ind w:firstLine="420" w:firstLineChars="200"/>
    </w:pPr>
  </w:style>
  <w:style w:type="paragraph" w:styleId="3">
    <w:name w:val="Body Text First Indent"/>
    <w:basedOn w:val="4"/>
    <w:next w:val="1"/>
    <w:qFormat/>
    <w:uiPriority w:val="0"/>
    <w:pPr>
      <w:spacing w:line="240" w:lineRule="auto"/>
      <w:ind w:firstLine="420" w:firstLineChars="100"/>
    </w:pPr>
    <w:rPr>
      <w:rFonts w:ascii="Times New Roman" w:hAnsi="Times New Roman" w:eastAsia="宋体" w:cs="Times New Roman"/>
      <w:sz w:val="21"/>
      <w:szCs w:val="20"/>
    </w:rPr>
  </w:style>
  <w:style w:type="paragraph" w:styleId="4">
    <w:name w:val="Body Text"/>
    <w:basedOn w:val="1"/>
    <w:next w:val="1"/>
    <w:qFormat/>
    <w:uiPriority w:val="0"/>
    <w:pPr>
      <w:spacing w:after="120"/>
    </w:pPr>
  </w:style>
  <w:style w:type="paragraph" w:styleId="6">
    <w:name w:val="Normal Indent"/>
    <w:basedOn w:val="1"/>
    <w:link w:val="29"/>
    <w:qFormat/>
    <w:uiPriority w:val="0"/>
    <w:pPr>
      <w:ind w:firstLine="420" w:firstLineChars="200"/>
    </w:pPr>
    <w:rPr>
      <w:rFonts w:ascii="Times New Roman" w:hAnsi="Times New Roman" w:eastAsia="宋体" w:cs="Times New Roman"/>
      <w:szCs w:val="20"/>
    </w:rPr>
  </w:style>
  <w:style w:type="paragraph" w:styleId="7">
    <w:name w:val="annotation text"/>
    <w:basedOn w:val="1"/>
    <w:link w:val="26"/>
    <w:unhideWhenUsed/>
    <w:qFormat/>
    <w:uiPriority w:val="0"/>
    <w:pPr>
      <w:jc w:val="left"/>
    </w:pPr>
  </w:style>
  <w:style w:type="paragraph" w:styleId="8">
    <w:name w:val="Body Text Indent"/>
    <w:basedOn w:val="1"/>
    <w:qFormat/>
    <w:uiPriority w:val="0"/>
    <w:pPr>
      <w:spacing w:after="120"/>
      <w:ind w:left="420" w:leftChars="200"/>
    </w:pPr>
    <w:rPr>
      <w:rFonts w:ascii="Calibri" w:hAnsi="Calibri" w:eastAsia="宋体" w:cs="Times New Roman"/>
      <w:szCs w:val="24"/>
    </w:rPr>
  </w:style>
  <w:style w:type="paragraph" w:styleId="9">
    <w:name w:val="Plain Text"/>
    <w:basedOn w:val="1"/>
    <w:next w:val="1"/>
    <w:link w:val="32"/>
    <w:qFormat/>
    <w:uiPriority w:val="0"/>
    <w:pPr>
      <w:adjustRightInd w:val="0"/>
      <w:snapToGrid w:val="0"/>
      <w:spacing w:line="520" w:lineRule="exact"/>
      <w:jc w:val="center"/>
    </w:pPr>
    <w:rPr>
      <w:rFonts w:ascii="Times New Roman" w:hAnsi="Times New Roman" w:eastAsia="宋体" w:cs="Times New Roman"/>
      <w:snapToGrid w:val="0"/>
      <w:kern w:val="0"/>
      <w:szCs w:val="21"/>
      <w:lang w:val="zh-CN"/>
    </w:rPr>
  </w:style>
  <w:style w:type="paragraph" w:styleId="10">
    <w:name w:val="Date"/>
    <w:basedOn w:val="1"/>
    <w:next w:val="1"/>
    <w:link w:val="31"/>
    <w:semiHidden/>
    <w:unhideWhenUsed/>
    <w:qFormat/>
    <w:uiPriority w:val="99"/>
    <w:pPr>
      <w:ind w:left="100" w:leftChars="2500"/>
    </w:pPr>
  </w:style>
  <w:style w:type="paragraph" w:styleId="11">
    <w:name w:val="Balloon Text"/>
    <w:basedOn w:val="1"/>
    <w:link w:val="28"/>
    <w:semiHidden/>
    <w:unhideWhenUsed/>
    <w:qFormat/>
    <w:uiPriority w:val="99"/>
    <w:rPr>
      <w:sz w:val="18"/>
      <w:szCs w:val="18"/>
    </w:rPr>
  </w:style>
  <w:style w:type="paragraph" w:styleId="12">
    <w:name w:val="footer"/>
    <w:basedOn w:val="1"/>
    <w:link w:val="33"/>
    <w:unhideWhenUsed/>
    <w:qFormat/>
    <w:uiPriority w:val="99"/>
    <w:pPr>
      <w:tabs>
        <w:tab w:val="center" w:pos="4153"/>
        <w:tab w:val="right" w:pos="8306"/>
      </w:tabs>
      <w:snapToGrid w:val="0"/>
      <w:jc w:val="left"/>
    </w:pPr>
    <w:rPr>
      <w:sz w:val="18"/>
      <w:szCs w:val="18"/>
    </w:rPr>
  </w:style>
  <w:style w:type="paragraph" w:styleId="13">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link w:val="30"/>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7"/>
    <w:next w:val="7"/>
    <w:link w:val="27"/>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b/>
      <w:bCs/>
    </w:rPr>
  </w:style>
  <w:style w:type="character" w:styleId="20">
    <w:name w:val="page number"/>
    <w:basedOn w:val="18"/>
    <w:qFormat/>
    <w:uiPriority w:val="0"/>
  </w:style>
  <w:style w:type="character" w:styleId="21">
    <w:name w:val="Hyperlink"/>
    <w:basedOn w:val="18"/>
    <w:qFormat/>
    <w:uiPriority w:val="0"/>
    <w:rPr>
      <w:color w:val="261CDC"/>
      <w:u w:val="single"/>
    </w:rPr>
  </w:style>
  <w:style w:type="character" w:styleId="22">
    <w:name w:val="annotation reference"/>
    <w:basedOn w:val="18"/>
    <w:unhideWhenUsed/>
    <w:qFormat/>
    <w:uiPriority w:val="0"/>
    <w:rPr>
      <w:sz w:val="21"/>
      <w:szCs w:val="21"/>
    </w:rPr>
  </w:style>
  <w:style w:type="character" w:customStyle="1" w:styleId="23">
    <w:name w:val="页眉 Char"/>
    <w:basedOn w:val="18"/>
    <w:link w:val="13"/>
    <w:qFormat/>
    <w:uiPriority w:val="0"/>
    <w:rPr>
      <w:sz w:val="18"/>
      <w:szCs w:val="18"/>
    </w:rPr>
  </w:style>
  <w:style w:type="character" w:customStyle="1" w:styleId="24">
    <w:name w:val="页脚 Char"/>
    <w:basedOn w:val="18"/>
    <w:link w:val="12"/>
    <w:qFormat/>
    <w:uiPriority w:val="99"/>
    <w:rPr>
      <w:sz w:val="18"/>
      <w:szCs w:val="18"/>
    </w:rPr>
  </w:style>
  <w:style w:type="paragraph" w:styleId="25">
    <w:name w:val="List Paragraph"/>
    <w:basedOn w:val="1"/>
    <w:qFormat/>
    <w:uiPriority w:val="34"/>
    <w:pPr>
      <w:ind w:firstLine="420" w:firstLineChars="200"/>
    </w:pPr>
  </w:style>
  <w:style w:type="character" w:customStyle="1" w:styleId="26">
    <w:name w:val="批注文字 Char"/>
    <w:basedOn w:val="18"/>
    <w:link w:val="7"/>
    <w:qFormat/>
    <w:uiPriority w:val="0"/>
  </w:style>
  <w:style w:type="character" w:customStyle="1" w:styleId="27">
    <w:name w:val="批注主题 Char"/>
    <w:basedOn w:val="26"/>
    <w:link w:val="15"/>
    <w:semiHidden/>
    <w:qFormat/>
    <w:uiPriority w:val="99"/>
    <w:rPr>
      <w:b/>
      <w:bCs/>
    </w:rPr>
  </w:style>
  <w:style w:type="character" w:customStyle="1" w:styleId="28">
    <w:name w:val="批注框文本 Char"/>
    <w:basedOn w:val="18"/>
    <w:link w:val="11"/>
    <w:semiHidden/>
    <w:qFormat/>
    <w:uiPriority w:val="99"/>
    <w:rPr>
      <w:sz w:val="18"/>
      <w:szCs w:val="18"/>
    </w:rPr>
  </w:style>
  <w:style w:type="character" w:customStyle="1" w:styleId="29">
    <w:name w:val="正文缩进 Char"/>
    <w:basedOn w:val="18"/>
    <w:link w:val="6"/>
    <w:qFormat/>
    <w:uiPriority w:val="0"/>
    <w:rPr>
      <w:rFonts w:ascii="Times New Roman" w:hAnsi="Times New Roman" w:eastAsia="宋体" w:cs="Times New Roman"/>
      <w:szCs w:val="20"/>
    </w:rPr>
  </w:style>
  <w:style w:type="character" w:customStyle="1" w:styleId="30">
    <w:name w:val="普通(网站) Char"/>
    <w:link w:val="14"/>
    <w:qFormat/>
    <w:uiPriority w:val="99"/>
    <w:rPr>
      <w:rFonts w:ascii="宋体" w:hAnsi="宋体" w:eastAsia="宋体" w:cs="宋体"/>
      <w:kern w:val="0"/>
      <w:sz w:val="24"/>
      <w:szCs w:val="24"/>
    </w:rPr>
  </w:style>
  <w:style w:type="character" w:customStyle="1" w:styleId="31">
    <w:name w:val="日期 Char"/>
    <w:basedOn w:val="18"/>
    <w:link w:val="10"/>
    <w:semiHidden/>
    <w:qFormat/>
    <w:uiPriority w:val="99"/>
  </w:style>
  <w:style w:type="character" w:customStyle="1" w:styleId="32">
    <w:name w:val="纯文本 Char"/>
    <w:basedOn w:val="18"/>
    <w:link w:val="9"/>
    <w:qFormat/>
    <w:uiPriority w:val="0"/>
    <w:rPr>
      <w:rFonts w:ascii="Times New Roman" w:hAnsi="Times New Roman" w:eastAsia="宋体" w:cs="Times New Roman"/>
      <w:snapToGrid w:val="0"/>
      <w:kern w:val="0"/>
      <w:szCs w:val="21"/>
      <w:lang w:val="zh-CN"/>
    </w:rPr>
  </w:style>
  <w:style w:type="character" w:customStyle="1" w:styleId="33">
    <w:name w:val="页脚 字符"/>
    <w:basedOn w:val="18"/>
    <w:link w:val="12"/>
    <w:qFormat/>
    <w:uiPriority w:val="0"/>
    <w:rPr>
      <w:rFonts w:hint="default" w:ascii="Calibri" w:hAnsi="Calibri" w:cs="Calibri"/>
    </w:rPr>
  </w:style>
  <w:style w:type="character" w:customStyle="1" w:styleId="34">
    <w:name w:val="页眉 字符"/>
    <w:basedOn w:val="18"/>
    <w:link w:val="13"/>
    <w:qFormat/>
    <w:uiPriority w:val="0"/>
    <w:rPr>
      <w:rFonts w:hint="default" w:ascii="Calibri" w:hAnsi="Calibri" w:cs="Calibri"/>
    </w:rPr>
  </w:style>
  <w:style w:type="character" w:customStyle="1" w:styleId="35">
    <w:name w:val="15"/>
    <w:basedOn w:val="18"/>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5275</Words>
  <Characters>6332</Characters>
  <Lines>47</Lines>
  <Paragraphs>13</Paragraphs>
  <TotalTime>1</TotalTime>
  <ScaleCrop>false</ScaleCrop>
  <LinksUpToDate>false</LinksUpToDate>
  <CharactersWithSpaces>6392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2018-08-22T06:48:00Z</dcterms:created>
  <dc:creator>PC</dc:creator>
  <cp:lastModifiedBy>Destiny</cp:lastModifiedBy>
  <dcterms:modified xsi:type="dcterms:W3CDTF">2023-04-02T12:03:18Z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58C1E66DFB734A4AA28598966EB278CF</vt:lpwstr>
  </property>
</Properties>
</file>