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word/theme/themeOverride4.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footer6.xml" ContentType="application/vnd.openxmlformats-officedocument.wordprocessingml.footer+xml"/>
  <Default Extension="wmf" ContentType="image/x-wmf"/>
  <Override PartName="/word/theme/themeOverride1.xml" ContentType="application/vnd.openxmlformats-officedocument.themeOverride+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charts/chart4.xml" ContentType="application/vnd.openxmlformats-officedocument.drawingml.chart+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4001" w:rsidRPr="000F6296" w:rsidRDefault="00DD0EC1" w:rsidP="00902AB8">
      <w:pPr>
        <w:pStyle w:val="afffa"/>
        <w:rPr>
          <w:color w:val="000000" w:themeColor="text1"/>
          <w:shd w:val="clear" w:color="auto" w:fill="FFFFFF" w:themeFill="background1"/>
        </w:rPr>
      </w:pPr>
      <w:r>
        <w:rPr>
          <w:noProof/>
          <w:color w:val="000000" w:themeColor="text1"/>
          <w:shd w:val="clear" w:color="auto" w:fill="FFFFFF" w:themeFill="background1"/>
        </w:rPr>
        <w:drawing>
          <wp:anchor distT="0" distB="0" distL="114300" distR="114300" simplePos="0" relativeHeight="251664384" behindDoc="0" locked="0" layoutInCell="1" allowOverlap="1">
            <wp:simplePos x="0" y="0"/>
            <wp:positionH relativeFrom="column">
              <wp:posOffset>-974566</wp:posOffset>
            </wp:positionH>
            <wp:positionV relativeFrom="paragraph">
              <wp:posOffset>-1087279</wp:posOffset>
            </wp:positionV>
            <wp:extent cx="7558564" cy="10694194"/>
            <wp:effectExtent l="19050" t="0" r="4286" b="0"/>
            <wp:wrapNone/>
            <wp:docPr id="50" name="图片 50" descr="C:\Users\HP\Desktop\新建文件夹\报告表封面扫描_页面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HP\Desktop\新建文件夹\报告表封面扫描_页面_5.jpg"/>
                    <pic:cNvPicPr>
                      <a:picLocks noChangeAspect="1" noChangeArrowheads="1"/>
                    </pic:cNvPicPr>
                  </pic:nvPicPr>
                  <pic:blipFill>
                    <a:blip r:embed="rId9"/>
                    <a:srcRect/>
                    <a:stretch>
                      <a:fillRect/>
                    </a:stretch>
                  </pic:blipFill>
                  <pic:spPr bwMode="auto">
                    <a:xfrm>
                      <a:off x="0" y="0"/>
                      <a:ext cx="7563036" cy="10700521"/>
                    </a:xfrm>
                    <a:prstGeom prst="rect">
                      <a:avLst/>
                    </a:prstGeom>
                    <a:noFill/>
                    <a:ln w="9525">
                      <a:noFill/>
                      <a:miter lim="800000"/>
                      <a:headEnd/>
                      <a:tailEnd/>
                    </a:ln>
                  </pic:spPr>
                </pic:pic>
              </a:graphicData>
            </a:graphic>
          </wp:anchor>
        </w:drawing>
      </w:r>
      <w:r w:rsidR="00784C3D" w:rsidRPr="000F6296">
        <w:rPr>
          <w:color w:val="000000" w:themeColor="text1"/>
          <w:shd w:val="clear" w:color="auto" w:fill="FFFFFF" w:themeFill="background1"/>
        </w:rPr>
        <w:t>40-</w:t>
      </w:r>
      <w:r w:rsidR="000F6296" w:rsidRPr="000F6296">
        <w:rPr>
          <w:color w:val="000000" w:themeColor="text1"/>
          <w:shd w:val="clear" w:color="auto" w:fill="FFFFFF" w:themeFill="background1"/>
        </w:rPr>
        <w:t>SH04661K</w:t>
      </w:r>
      <w:r w:rsidR="00784C3D" w:rsidRPr="000F6296">
        <w:rPr>
          <w:color w:val="000000" w:themeColor="text1"/>
          <w:shd w:val="clear" w:color="auto" w:fill="FFFFFF" w:themeFill="background1"/>
        </w:rPr>
        <w:t>-P2201</w:t>
      </w:r>
      <w:r w:rsidR="00AC3532">
        <w:rPr>
          <w:color w:val="000000" w:themeColor="text1"/>
          <w:shd w:val="clear" w:color="auto" w:fill="FFFFFF" w:themeFill="background1"/>
        </w:rPr>
        <w:t>A</w:t>
      </w:r>
    </w:p>
    <w:p w:rsidR="007D4001" w:rsidRDefault="007D4001">
      <w:pPr>
        <w:rPr>
          <w:sz w:val="36"/>
          <w:szCs w:val="36"/>
          <w:shd w:val="clear" w:color="auto" w:fill="FFFFFF" w:themeFill="background1"/>
        </w:rPr>
      </w:pPr>
    </w:p>
    <w:p w:rsidR="007D4001" w:rsidRDefault="007D4001">
      <w:pPr>
        <w:rPr>
          <w:sz w:val="36"/>
          <w:szCs w:val="36"/>
          <w:shd w:val="clear" w:color="auto" w:fill="FFFFFF" w:themeFill="background1"/>
        </w:rPr>
      </w:pPr>
    </w:p>
    <w:p w:rsidR="007D4001" w:rsidRDefault="007D4001">
      <w:pPr>
        <w:rPr>
          <w:sz w:val="36"/>
          <w:szCs w:val="36"/>
          <w:shd w:val="clear" w:color="auto" w:fill="FFFFFF" w:themeFill="background1"/>
        </w:rPr>
      </w:pPr>
    </w:p>
    <w:p w:rsidR="007D4001" w:rsidRPr="000F6296" w:rsidRDefault="00784C3D" w:rsidP="000F6296">
      <w:pPr>
        <w:jc w:val="center"/>
        <w:rPr>
          <w:rFonts w:ascii="黑体" w:eastAsia="黑体" w:hAnsi="黑体"/>
          <w:sz w:val="72"/>
          <w:szCs w:val="72"/>
          <w:shd w:val="clear" w:color="auto" w:fill="FFFFFF" w:themeFill="background1"/>
        </w:rPr>
      </w:pPr>
      <w:bookmarkStart w:id="0" w:name="_Toc71296059"/>
      <w:bookmarkStart w:id="1" w:name="_Toc87543222"/>
      <w:r w:rsidRPr="000F6296">
        <w:rPr>
          <w:rFonts w:ascii="黑体" w:eastAsia="黑体" w:hAnsi="黑体"/>
          <w:sz w:val="72"/>
          <w:szCs w:val="72"/>
          <w:shd w:val="clear" w:color="auto" w:fill="FFFFFF" w:themeFill="background1"/>
        </w:rPr>
        <w:t>建设项目环境影响报告表</w:t>
      </w:r>
      <w:bookmarkEnd w:id="0"/>
      <w:bookmarkEnd w:id="1"/>
    </w:p>
    <w:p w:rsidR="007D4001" w:rsidRDefault="007D4001" w:rsidP="00687D95">
      <w:pPr>
        <w:adjustRightInd w:val="0"/>
        <w:snapToGrid w:val="0"/>
        <w:spacing w:beforeLines="80"/>
        <w:jc w:val="center"/>
        <w:rPr>
          <w:rFonts w:eastAsia="黑体"/>
          <w:bCs/>
          <w:sz w:val="48"/>
          <w:szCs w:val="48"/>
          <w:shd w:val="clear" w:color="auto" w:fill="FFFFFF" w:themeFill="background1"/>
        </w:rPr>
      </w:pPr>
    </w:p>
    <w:p w:rsidR="007D4001" w:rsidRDefault="007D4001">
      <w:pPr>
        <w:jc w:val="center"/>
        <w:rPr>
          <w:rFonts w:eastAsia="黑体"/>
          <w:sz w:val="52"/>
          <w:szCs w:val="52"/>
          <w:shd w:val="clear" w:color="auto" w:fill="FFFFFF" w:themeFill="background1"/>
        </w:rPr>
      </w:pPr>
    </w:p>
    <w:p w:rsidR="007D4001" w:rsidRDefault="007D4001">
      <w:pPr>
        <w:jc w:val="center"/>
        <w:rPr>
          <w:rFonts w:eastAsia="黑体"/>
          <w:sz w:val="52"/>
          <w:szCs w:val="52"/>
          <w:shd w:val="clear" w:color="auto" w:fill="FFFFFF" w:themeFill="background1"/>
        </w:rPr>
      </w:pPr>
    </w:p>
    <w:p w:rsidR="007D4001" w:rsidRDefault="007D4001">
      <w:pPr>
        <w:ind w:firstLine="1040"/>
        <w:rPr>
          <w:rFonts w:eastAsia="黑体"/>
          <w:sz w:val="44"/>
          <w:szCs w:val="44"/>
          <w:shd w:val="clear" w:color="auto" w:fill="FFFFFF" w:themeFill="background1"/>
        </w:rPr>
      </w:pPr>
    </w:p>
    <w:p w:rsidR="007D4001" w:rsidRDefault="007D4001">
      <w:pPr>
        <w:ind w:firstLine="1040"/>
        <w:rPr>
          <w:rFonts w:eastAsia="黑体"/>
          <w:sz w:val="44"/>
          <w:szCs w:val="44"/>
          <w:shd w:val="clear" w:color="auto" w:fill="FFFFFF" w:themeFill="background1"/>
        </w:rPr>
      </w:pPr>
    </w:p>
    <w:p w:rsidR="007D4001" w:rsidRDefault="007D4001">
      <w:pPr>
        <w:ind w:firstLine="1040"/>
        <w:rPr>
          <w:rFonts w:eastAsia="黑体"/>
          <w:sz w:val="44"/>
          <w:szCs w:val="44"/>
          <w:shd w:val="clear" w:color="auto" w:fill="FFFFFF" w:themeFill="background1"/>
        </w:rPr>
      </w:pPr>
    </w:p>
    <w:p w:rsidR="007D4001" w:rsidRDefault="007D4001">
      <w:pPr>
        <w:ind w:firstLine="1040"/>
        <w:rPr>
          <w:rFonts w:eastAsia="黑体"/>
          <w:sz w:val="44"/>
          <w:szCs w:val="44"/>
          <w:shd w:val="clear" w:color="auto" w:fill="FFFFFF" w:themeFill="background1"/>
        </w:rPr>
      </w:pPr>
    </w:p>
    <w:p w:rsidR="007D4001" w:rsidRDefault="007D4001">
      <w:pPr>
        <w:ind w:firstLine="1040"/>
        <w:rPr>
          <w:rFonts w:eastAsia="黑体"/>
          <w:sz w:val="44"/>
          <w:szCs w:val="44"/>
          <w:shd w:val="clear" w:color="auto" w:fill="FFFFFF" w:themeFill="background1"/>
        </w:rPr>
      </w:pPr>
    </w:p>
    <w:tbl>
      <w:tblPr>
        <w:tblW w:w="10031" w:type="dxa"/>
        <w:tblLook w:val="04A0"/>
      </w:tblPr>
      <w:tblGrid>
        <w:gridCol w:w="1985"/>
        <w:gridCol w:w="8046"/>
      </w:tblGrid>
      <w:tr w:rsidR="007D4001">
        <w:tc>
          <w:tcPr>
            <w:tcW w:w="1985" w:type="dxa"/>
            <w:vAlign w:val="center"/>
          </w:tcPr>
          <w:p w:rsidR="007D4001" w:rsidRDefault="00784C3D">
            <w:pPr>
              <w:spacing w:line="480" w:lineRule="auto"/>
              <w:jc w:val="center"/>
              <w:rPr>
                <w:rFonts w:eastAsia="黑体"/>
                <w:sz w:val="32"/>
                <w:szCs w:val="32"/>
                <w:shd w:val="clear" w:color="auto" w:fill="FFFFFF" w:themeFill="background1"/>
              </w:rPr>
            </w:pPr>
            <w:r>
              <w:rPr>
                <w:rFonts w:eastAsia="黑体" w:hAnsi="黑体"/>
                <w:sz w:val="32"/>
                <w:szCs w:val="32"/>
                <w:shd w:val="clear" w:color="auto" w:fill="FFFFFF" w:themeFill="background1"/>
              </w:rPr>
              <w:t>项目名称：</w:t>
            </w:r>
          </w:p>
        </w:tc>
        <w:tc>
          <w:tcPr>
            <w:tcW w:w="8046" w:type="dxa"/>
            <w:vAlign w:val="center"/>
          </w:tcPr>
          <w:p w:rsidR="007D4001" w:rsidRPr="00F77E1E" w:rsidRDefault="00C113A1">
            <w:pPr>
              <w:spacing w:line="480" w:lineRule="auto"/>
              <w:rPr>
                <w:rFonts w:eastAsia="黑体"/>
                <w:bCs/>
                <w:snapToGrid w:val="0"/>
                <w:kern w:val="0"/>
                <w:sz w:val="32"/>
                <w:szCs w:val="32"/>
                <w:shd w:val="clear" w:color="auto" w:fill="FFFFFF" w:themeFill="background1"/>
              </w:rPr>
            </w:pPr>
            <w:r w:rsidRPr="003A7EB9">
              <w:rPr>
                <w:rFonts w:eastAsia="黑体" w:hint="eastAsia"/>
                <w:bCs/>
                <w:snapToGrid w:val="0"/>
                <w:spacing w:val="70"/>
                <w:kern w:val="0"/>
                <w:sz w:val="32"/>
                <w:szCs w:val="32"/>
                <w:shd w:val="clear" w:color="auto" w:fill="FFFFFF" w:themeFill="background1"/>
                <w:fitText w:val="6000" w:id="-1785038591"/>
              </w:rPr>
              <w:t>姚安县弥兴光伏电站接网工</w:t>
            </w:r>
            <w:r w:rsidR="00784C3D" w:rsidRPr="003A7EB9">
              <w:rPr>
                <w:rFonts w:eastAsia="黑体"/>
                <w:bCs/>
                <w:snapToGrid w:val="0"/>
                <w:spacing w:val="80"/>
                <w:kern w:val="0"/>
                <w:sz w:val="32"/>
                <w:szCs w:val="32"/>
                <w:shd w:val="clear" w:color="auto" w:fill="FFFFFF" w:themeFill="background1"/>
                <w:fitText w:val="6000" w:id="-1785038591"/>
              </w:rPr>
              <w:t>程</w:t>
            </w:r>
          </w:p>
        </w:tc>
      </w:tr>
      <w:tr w:rsidR="007D4001">
        <w:tc>
          <w:tcPr>
            <w:tcW w:w="1985" w:type="dxa"/>
            <w:vAlign w:val="center"/>
          </w:tcPr>
          <w:p w:rsidR="007D4001" w:rsidRDefault="00784C3D">
            <w:pPr>
              <w:spacing w:line="480" w:lineRule="auto"/>
              <w:jc w:val="center"/>
              <w:rPr>
                <w:rFonts w:eastAsia="黑体"/>
                <w:sz w:val="32"/>
                <w:szCs w:val="32"/>
                <w:shd w:val="clear" w:color="auto" w:fill="FFFFFF" w:themeFill="background1"/>
              </w:rPr>
            </w:pPr>
            <w:r>
              <w:rPr>
                <w:rFonts w:eastAsia="黑体" w:hAnsi="黑体"/>
                <w:sz w:val="32"/>
                <w:szCs w:val="32"/>
                <w:shd w:val="clear" w:color="auto" w:fill="FFFFFF" w:themeFill="background1"/>
              </w:rPr>
              <w:t>建设单位：</w:t>
            </w:r>
          </w:p>
        </w:tc>
        <w:tc>
          <w:tcPr>
            <w:tcW w:w="8046" w:type="dxa"/>
            <w:vAlign w:val="center"/>
          </w:tcPr>
          <w:p w:rsidR="007D4001" w:rsidRPr="00F77E1E" w:rsidRDefault="00784C3D">
            <w:pPr>
              <w:spacing w:line="480" w:lineRule="auto"/>
              <w:rPr>
                <w:rFonts w:eastAsia="黑体"/>
                <w:bCs/>
                <w:snapToGrid w:val="0"/>
                <w:kern w:val="0"/>
                <w:sz w:val="32"/>
                <w:szCs w:val="32"/>
                <w:shd w:val="clear" w:color="auto" w:fill="FFFFFF" w:themeFill="background1"/>
              </w:rPr>
            </w:pPr>
            <w:r w:rsidRPr="003A7EB9">
              <w:rPr>
                <w:rFonts w:eastAsia="黑体"/>
                <w:bCs/>
                <w:snapToGrid w:val="0"/>
                <w:spacing w:val="40"/>
                <w:kern w:val="0"/>
                <w:sz w:val="32"/>
                <w:szCs w:val="32"/>
                <w:shd w:val="clear" w:color="auto" w:fill="FFFFFF" w:themeFill="background1"/>
                <w:fitText w:val="6000" w:id="-1785038591"/>
              </w:rPr>
              <w:t>云南电网有限责任公司</w:t>
            </w:r>
            <w:r w:rsidRPr="003A7EB9">
              <w:rPr>
                <w:rFonts w:eastAsia="黑体" w:hint="eastAsia"/>
                <w:bCs/>
                <w:snapToGrid w:val="0"/>
                <w:spacing w:val="40"/>
                <w:kern w:val="0"/>
                <w:sz w:val="32"/>
                <w:szCs w:val="32"/>
                <w:shd w:val="clear" w:color="auto" w:fill="FFFFFF" w:themeFill="background1"/>
                <w:fitText w:val="6000" w:id="-1785038591"/>
              </w:rPr>
              <w:t>楚雄</w:t>
            </w:r>
            <w:r w:rsidRPr="003A7EB9">
              <w:rPr>
                <w:rFonts w:eastAsia="黑体"/>
                <w:bCs/>
                <w:snapToGrid w:val="0"/>
                <w:spacing w:val="40"/>
                <w:kern w:val="0"/>
                <w:sz w:val="32"/>
                <w:szCs w:val="32"/>
                <w:shd w:val="clear" w:color="auto" w:fill="FFFFFF" w:themeFill="background1"/>
                <w:fitText w:val="6000" w:id="-1785038591"/>
              </w:rPr>
              <w:t>供电局</w:t>
            </w:r>
          </w:p>
        </w:tc>
      </w:tr>
    </w:tbl>
    <w:p w:rsidR="007D4001" w:rsidRDefault="007D4001">
      <w:pPr>
        <w:ind w:firstLine="280"/>
        <w:rPr>
          <w:rFonts w:eastAsia="黑体"/>
          <w:u w:val="single"/>
          <w:shd w:val="clear" w:color="auto" w:fill="FFFFFF" w:themeFill="background1"/>
        </w:rPr>
      </w:pPr>
    </w:p>
    <w:p w:rsidR="007D4001" w:rsidRDefault="007D4001">
      <w:pPr>
        <w:ind w:firstLine="280"/>
        <w:rPr>
          <w:rFonts w:eastAsia="黑体"/>
          <w:u w:val="single"/>
          <w:shd w:val="clear" w:color="auto" w:fill="FFFFFF" w:themeFill="background1"/>
        </w:rPr>
      </w:pPr>
    </w:p>
    <w:p w:rsidR="007D4001" w:rsidRDefault="007D4001">
      <w:pPr>
        <w:ind w:firstLine="280"/>
        <w:rPr>
          <w:rFonts w:eastAsia="黑体"/>
          <w:u w:val="single"/>
          <w:shd w:val="clear" w:color="auto" w:fill="FFFFFF" w:themeFill="background1"/>
        </w:rPr>
      </w:pPr>
    </w:p>
    <w:p w:rsidR="007D4001" w:rsidRPr="009B2F78" w:rsidRDefault="007D4001">
      <w:pPr>
        <w:ind w:firstLine="280"/>
        <w:rPr>
          <w:rFonts w:eastAsia="黑体"/>
          <w:shd w:val="clear" w:color="auto" w:fill="FFFFFF" w:themeFill="background1"/>
        </w:rPr>
      </w:pPr>
    </w:p>
    <w:p w:rsidR="007D4001" w:rsidRPr="009B2F78" w:rsidRDefault="002D7B09">
      <w:pPr>
        <w:ind w:firstLine="280"/>
        <w:rPr>
          <w:rFonts w:eastAsia="黑体"/>
          <w:shd w:val="clear" w:color="auto" w:fill="FFFFFF" w:themeFill="background1"/>
        </w:rPr>
      </w:pPr>
      <w:r w:rsidRPr="009B2F78">
        <w:rPr>
          <w:rFonts w:eastAsia="黑体" w:hint="eastAsia"/>
          <w:shd w:val="clear" w:color="auto" w:fill="FFFFFF" w:themeFill="background1"/>
        </w:rPr>
        <w:t xml:space="preserve">  </w:t>
      </w:r>
    </w:p>
    <w:p w:rsidR="007D4001" w:rsidRPr="009B2F78" w:rsidRDefault="007D4001">
      <w:pPr>
        <w:ind w:firstLine="280"/>
        <w:rPr>
          <w:rFonts w:eastAsia="黑体"/>
          <w:shd w:val="clear" w:color="auto" w:fill="FFFFFF" w:themeFill="background1"/>
        </w:rPr>
      </w:pPr>
    </w:p>
    <w:p w:rsidR="007D4001" w:rsidRDefault="007D4001">
      <w:pPr>
        <w:ind w:firstLine="280"/>
        <w:rPr>
          <w:rFonts w:eastAsia="黑体"/>
          <w:u w:val="single"/>
          <w:shd w:val="clear" w:color="auto" w:fill="FFFFFF" w:themeFill="background1"/>
        </w:rPr>
      </w:pPr>
    </w:p>
    <w:p w:rsidR="007D4001" w:rsidRDefault="007D4001">
      <w:pPr>
        <w:ind w:firstLine="280"/>
        <w:rPr>
          <w:rFonts w:eastAsia="黑体"/>
          <w:u w:val="single"/>
          <w:shd w:val="clear" w:color="auto" w:fill="FFFFFF" w:themeFill="background1"/>
        </w:rPr>
      </w:pPr>
    </w:p>
    <w:p w:rsidR="007D4001" w:rsidRDefault="007D4001">
      <w:pPr>
        <w:ind w:firstLine="280"/>
        <w:rPr>
          <w:rFonts w:eastAsia="黑体"/>
          <w:u w:val="single"/>
          <w:shd w:val="clear" w:color="auto" w:fill="FFFFFF" w:themeFill="background1"/>
        </w:rPr>
      </w:pPr>
    </w:p>
    <w:p w:rsidR="007D4001" w:rsidRDefault="007D4001">
      <w:pPr>
        <w:rPr>
          <w:rFonts w:eastAsia="黑体"/>
          <w:u w:val="single"/>
          <w:shd w:val="clear" w:color="auto" w:fill="FFFFFF" w:themeFill="background1"/>
        </w:rPr>
      </w:pPr>
    </w:p>
    <w:p w:rsidR="007D4001" w:rsidRDefault="00784C3D">
      <w:pPr>
        <w:pStyle w:val="afff9"/>
        <w:spacing w:line="360" w:lineRule="auto"/>
        <w:ind w:firstLineChars="50" w:firstLine="160"/>
        <w:jc w:val="left"/>
        <w:rPr>
          <w:rFonts w:eastAsia="黑体"/>
          <w:shd w:val="clear" w:color="auto" w:fill="FFFFFF" w:themeFill="background1"/>
        </w:rPr>
      </w:pPr>
      <w:r>
        <w:rPr>
          <w:rFonts w:eastAsia="黑体" w:hAnsi="黑体"/>
          <w:shd w:val="clear" w:color="auto" w:fill="FFFFFF" w:themeFill="background1"/>
        </w:rPr>
        <w:t>编制单位：中国电力工程顾问集团中南电力设计院有限公司</w:t>
      </w:r>
    </w:p>
    <w:p w:rsidR="007D4001" w:rsidRDefault="00784C3D">
      <w:pPr>
        <w:pStyle w:val="afff9"/>
        <w:ind w:firstLineChars="50" w:firstLine="160"/>
        <w:jc w:val="left"/>
        <w:rPr>
          <w:rFonts w:eastAsia="黑体"/>
        </w:rPr>
        <w:sectPr w:rsidR="007D4001">
          <w:footerReference w:type="even" r:id="rId10"/>
          <w:footerReference w:type="default" r:id="rId11"/>
          <w:pgSz w:w="11906" w:h="16838"/>
          <w:pgMar w:top="1701" w:right="1531" w:bottom="1701" w:left="1531" w:header="851" w:footer="1077" w:gutter="0"/>
          <w:pgNumType w:start="21"/>
          <w:cols w:space="720"/>
          <w:docGrid w:linePitch="312"/>
        </w:sectPr>
      </w:pPr>
      <w:r>
        <w:rPr>
          <w:rFonts w:eastAsia="黑体" w:hAnsi="黑体"/>
          <w:shd w:val="clear" w:color="auto" w:fill="FFFFFF" w:themeFill="background1"/>
        </w:rPr>
        <w:t>编制日期：</w:t>
      </w:r>
      <w:r w:rsidR="00902AB8">
        <w:rPr>
          <w:rFonts w:eastAsia="黑体" w:hAnsi="黑体" w:hint="eastAsia"/>
          <w:shd w:val="clear" w:color="auto" w:fill="FFFFFF" w:themeFill="background1"/>
        </w:rPr>
        <w:t xml:space="preserve">             </w:t>
      </w:r>
      <w:r>
        <w:rPr>
          <w:rFonts w:eastAsia="黑体" w:hAnsi="黑体"/>
          <w:shd w:val="clear" w:color="auto" w:fill="FFFFFF" w:themeFill="background1"/>
        </w:rPr>
        <w:t>二〇二</w:t>
      </w:r>
      <w:r w:rsidR="00C113A1">
        <w:rPr>
          <w:rFonts w:eastAsia="黑体" w:hAnsi="黑体" w:hint="eastAsia"/>
          <w:shd w:val="clear" w:color="auto" w:fill="FFFFFF" w:themeFill="background1"/>
        </w:rPr>
        <w:t>二</w:t>
      </w:r>
      <w:r>
        <w:rPr>
          <w:rFonts w:eastAsia="黑体" w:hAnsi="黑体"/>
          <w:shd w:val="clear" w:color="auto" w:fill="FFFFFF" w:themeFill="background1"/>
        </w:rPr>
        <w:t>年</w:t>
      </w:r>
      <w:r w:rsidR="00902AB8">
        <w:rPr>
          <w:rFonts w:eastAsia="黑体" w:hAnsi="黑体" w:hint="eastAsia"/>
          <w:shd w:val="clear" w:color="auto" w:fill="FFFFFF" w:themeFill="background1"/>
        </w:rPr>
        <w:t>一</w:t>
      </w:r>
      <w:r>
        <w:rPr>
          <w:rFonts w:eastAsia="黑体" w:hAnsi="黑体"/>
          <w:shd w:val="clear" w:color="auto" w:fill="FFFFFF" w:themeFill="background1"/>
        </w:rPr>
        <w:t>月</w:t>
      </w:r>
    </w:p>
    <w:p w:rsidR="00DD0EC1" w:rsidRDefault="00DD0EC1">
      <w:pPr>
        <w:adjustRightInd w:val="0"/>
        <w:snapToGrid w:val="0"/>
        <w:spacing w:line="288" w:lineRule="auto"/>
        <w:jc w:val="center"/>
        <w:rPr>
          <w:rFonts w:ascii="黑体" w:eastAsia="黑体" w:hAnsi="黑体"/>
          <w:sz w:val="36"/>
          <w:szCs w:val="36"/>
          <w:shd w:val="clear" w:color="auto" w:fill="FFFFFF" w:themeFill="background1"/>
        </w:rPr>
        <w:sectPr w:rsidR="00DD0EC1">
          <w:headerReference w:type="even" r:id="rId12"/>
          <w:headerReference w:type="default" r:id="rId13"/>
          <w:footerReference w:type="even" r:id="rId14"/>
          <w:footerReference w:type="default" r:id="rId15"/>
          <w:headerReference w:type="first" r:id="rId16"/>
          <w:footerReference w:type="first" r:id="rId17"/>
          <w:pgSz w:w="11907" w:h="16840"/>
          <w:pgMar w:top="1134" w:right="1418" w:bottom="1134" w:left="1418" w:header="851" w:footer="992" w:gutter="0"/>
          <w:pgNumType w:fmt="upperRoman" w:start="1"/>
          <w:cols w:space="720"/>
          <w:docGrid w:type="linesAndChars" w:linePitch="312"/>
        </w:sectPr>
      </w:pPr>
      <w:r>
        <w:rPr>
          <w:rFonts w:ascii="黑体" w:eastAsia="黑体" w:hAnsi="黑体"/>
          <w:noProof/>
          <w:sz w:val="36"/>
          <w:szCs w:val="36"/>
          <w:shd w:val="clear" w:color="auto" w:fill="FFFFFF" w:themeFill="background1"/>
        </w:rPr>
        <w:lastRenderedPageBreak/>
        <w:drawing>
          <wp:anchor distT="0" distB="0" distL="114300" distR="114300" simplePos="0" relativeHeight="251665408" behindDoc="0" locked="0" layoutInCell="1" allowOverlap="1">
            <wp:simplePos x="0" y="0"/>
            <wp:positionH relativeFrom="column">
              <wp:posOffset>-902811</wp:posOffset>
            </wp:positionH>
            <wp:positionV relativeFrom="paragraph">
              <wp:posOffset>-727234</wp:posOffset>
            </wp:positionV>
            <wp:extent cx="7574756" cy="10701338"/>
            <wp:effectExtent l="19050" t="0" r="7144" b="0"/>
            <wp:wrapNone/>
            <wp:docPr id="51" name="图片 51" descr="C:\Users\HP\Desktop\新建文件夹\20220216045534605 - 副本 - 副本_页面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HP\Desktop\新建文件夹\20220216045534605 - 副本 - 副本_页面_16.jpg"/>
                    <pic:cNvPicPr>
                      <a:picLocks noChangeAspect="1" noChangeArrowheads="1"/>
                    </pic:cNvPicPr>
                  </pic:nvPicPr>
                  <pic:blipFill>
                    <a:blip r:embed="rId18"/>
                    <a:srcRect/>
                    <a:stretch>
                      <a:fillRect/>
                    </a:stretch>
                  </pic:blipFill>
                  <pic:spPr bwMode="auto">
                    <a:xfrm>
                      <a:off x="0" y="0"/>
                      <a:ext cx="7574756" cy="10701338"/>
                    </a:xfrm>
                    <a:prstGeom prst="rect">
                      <a:avLst/>
                    </a:prstGeom>
                    <a:noFill/>
                    <a:ln w="9525">
                      <a:noFill/>
                      <a:miter lim="800000"/>
                      <a:headEnd/>
                      <a:tailEnd/>
                    </a:ln>
                  </pic:spPr>
                </pic:pic>
              </a:graphicData>
            </a:graphic>
          </wp:anchor>
        </w:drawing>
      </w:r>
    </w:p>
    <w:p w:rsidR="007D4001" w:rsidRDefault="007D4001">
      <w:pPr>
        <w:adjustRightInd w:val="0"/>
        <w:snapToGrid w:val="0"/>
        <w:spacing w:line="288" w:lineRule="auto"/>
        <w:jc w:val="center"/>
        <w:rPr>
          <w:rFonts w:ascii="黑体" w:eastAsia="黑体" w:hAnsi="黑体"/>
          <w:sz w:val="36"/>
          <w:szCs w:val="36"/>
          <w:shd w:val="clear" w:color="auto" w:fill="FFFFFF" w:themeFill="background1"/>
        </w:rPr>
      </w:pPr>
    </w:p>
    <w:p w:rsidR="007D4001" w:rsidRDefault="00784C3D">
      <w:pPr>
        <w:adjustRightInd w:val="0"/>
        <w:snapToGrid w:val="0"/>
        <w:spacing w:line="288" w:lineRule="auto"/>
        <w:jc w:val="center"/>
        <w:rPr>
          <w:rFonts w:eastAsia="黑体"/>
          <w:b/>
          <w:sz w:val="36"/>
          <w:szCs w:val="36"/>
          <w:shd w:val="clear" w:color="auto" w:fill="FFFFFF" w:themeFill="background1"/>
        </w:rPr>
      </w:pPr>
      <w:r>
        <w:rPr>
          <w:rFonts w:ascii="黑体" w:eastAsia="黑体" w:hAnsi="黑体"/>
          <w:sz w:val="36"/>
          <w:szCs w:val="36"/>
          <w:shd w:val="clear" w:color="auto" w:fill="FFFFFF" w:themeFill="background1"/>
        </w:rPr>
        <w:t>目录</w:t>
      </w:r>
    </w:p>
    <w:p w:rsidR="000F6296" w:rsidRDefault="00E73A1E">
      <w:pPr>
        <w:pStyle w:val="10"/>
        <w:rPr>
          <w:rFonts w:asciiTheme="minorHAnsi" w:eastAsiaTheme="minorEastAsia" w:hAnsiTheme="minorHAnsi" w:cstheme="minorBidi"/>
          <w:noProof/>
          <w:sz w:val="21"/>
          <w:szCs w:val="22"/>
        </w:rPr>
      </w:pPr>
      <w:r w:rsidRPr="00E73A1E">
        <w:rPr>
          <w:rFonts w:eastAsia="楷体_GB2312"/>
          <w:b/>
          <w:szCs w:val="28"/>
          <w:shd w:val="clear" w:color="auto" w:fill="FFFFFF" w:themeFill="background1"/>
        </w:rPr>
        <w:fldChar w:fldCharType="begin"/>
      </w:r>
      <w:r w:rsidR="00784C3D">
        <w:rPr>
          <w:rFonts w:eastAsia="楷体_GB2312"/>
          <w:b/>
          <w:szCs w:val="28"/>
          <w:shd w:val="clear" w:color="auto" w:fill="FFFFFF" w:themeFill="background1"/>
        </w:rPr>
        <w:instrText xml:space="preserve"> TOC \o "1-1" \h \z \u </w:instrText>
      </w:r>
      <w:r w:rsidRPr="00E73A1E">
        <w:rPr>
          <w:rFonts w:eastAsia="楷体_GB2312"/>
          <w:b/>
          <w:szCs w:val="28"/>
          <w:shd w:val="clear" w:color="auto" w:fill="FFFFFF" w:themeFill="background1"/>
        </w:rPr>
        <w:fldChar w:fldCharType="separate"/>
      </w:r>
      <w:hyperlink w:anchor="_Toc94022798" w:history="1">
        <w:r w:rsidR="000F6296" w:rsidRPr="00AF3311">
          <w:rPr>
            <w:rStyle w:val="afb"/>
            <w:rFonts w:eastAsia="黑体"/>
            <w:bCs/>
            <w:noProof/>
            <w:shd w:val="clear" w:color="auto" w:fill="FFFFFF" w:themeFill="background1"/>
          </w:rPr>
          <w:t>一、建设项目基本情况</w:t>
        </w:r>
        <w:r w:rsidR="000F6296">
          <w:rPr>
            <w:noProof/>
            <w:webHidden/>
          </w:rPr>
          <w:tab/>
        </w:r>
        <w:r>
          <w:rPr>
            <w:noProof/>
            <w:webHidden/>
          </w:rPr>
          <w:fldChar w:fldCharType="begin"/>
        </w:r>
        <w:r w:rsidR="000F6296">
          <w:rPr>
            <w:noProof/>
            <w:webHidden/>
          </w:rPr>
          <w:instrText xml:space="preserve"> PAGEREF _Toc94022798 \h </w:instrText>
        </w:r>
        <w:r>
          <w:rPr>
            <w:noProof/>
            <w:webHidden/>
          </w:rPr>
        </w:r>
        <w:r>
          <w:rPr>
            <w:noProof/>
            <w:webHidden/>
          </w:rPr>
          <w:fldChar w:fldCharType="separate"/>
        </w:r>
        <w:r w:rsidR="003B508E">
          <w:rPr>
            <w:noProof/>
            <w:webHidden/>
          </w:rPr>
          <w:t>1</w:t>
        </w:r>
        <w:r>
          <w:rPr>
            <w:noProof/>
            <w:webHidden/>
          </w:rPr>
          <w:fldChar w:fldCharType="end"/>
        </w:r>
      </w:hyperlink>
    </w:p>
    <w:p w:rsidR="000F6296" w:rsidRDefault="00E73A1E">
      <w:pPr>
        <w:pStyle w:val="10"/>
        <w:rPr>
          <w:rFonts w:asciiTheme="minorHAnsi" w:eastAsiaTheme="minorEastAsia" w:hAnsiTheme="minorHAnsi" w:cstheme="minorBidi"/>
          <w:noProof/>
          <w:sz w:val="21"/>
          <w:szCs w:val="22"/>
        </w:rPr>
      </w:pPr>
      <w:hyperlink w:anchor="_Toc94022799" w:history="1">
        <w:r w:rsidR="000F6296" w:rsidRPr="00AF3311">
          <w:rPr>
            <w:rStyle w:val="afb"/>
            <w:rFonts w:eastAsia="黑体"/>
            <w:bCs/>
            <w:noProof/>
            <w:shd w:val="clear" w:color="auto" w:fill="FFFFFF" w:themeFill="background1"/>
          </w:rPr>
          <w:t>二、建设内容</w:t>
        </w:r>
        <w:r w:rsidR="000F6296">
          <w:rPr>
            <w:noProof/>
            <w:webHidden/>
          </w:rPr>
          <w:tab/>
        </w:r>
        <w:r>
          <w:rPr>
            <w:noProof/>
            <w:webHidden/>
          </w:rPr>
          <w:fldChar w:fldCharType="begin"/>
        </w:r>
        <w:r w:rsidR="000F6296">
          <w:rPr>
            <w:noProof/>
            <w:webHidden/>
          </w:rPr>
          <w:instrText xml:space="preserve"> PAGEREF _Toc94022799 \h </w:instrText>
        </w:r>
        <w:r>
          <w:rPr>
            <w:noProof/>
            <w:webHidden/>
          </w:rPr>
        </w:r>
        <w:r>
          <w:rPr>
            <w:noProof/>
            <w:webHidden/>
          </w:rPr>
          <w:fldChar w:fldCharType="separate"/>
        </w:r>
        <w:r w:rsidR="003B508E">
          <w:rPr>
            <w:noProof/>
            <w:webHidden/>
          </w:rPr>
          <w:t>9</w:t>
        </w:r>
        <w:r>
          <w:rPr>
            <w:noProof/>
            <w:webHidden/>
          </w:rPr>
          <w:fldChar w:fldCharType="end"/>
        </w:r>
      </w:hyperlink>
    </w:p>
    <w:p w:rsidR="000F6296" w:rsidRDefault="00E73A1E">
      <w:pPr>
        <w:pStyle w:val="10"/>
        <w:rPr>
          <w:rFonts w:asciiTheme="minorHAnsi" w:eastAsiaTheme="minorEastAsia" w:hAnsiTheme="minorHAnsi" w:cstheme="minorBidi"/>
          <w:noProof/>
          <w:sz w:val="21"/>
          <w:szCs w:val="22"/>
        </w:rPr>
      </w:pPr>
      <w:hyperlink w:anchor="_Toc94022800" w:history="1">
        <w:r w:rsidR="000F6296" w:rsidRPr="00AF3311">
          <w:rPr>
            <w:rStyle w:val="afb"/>
            <w:rFonts w:eastAsia="黑体"/>
            <w:bCs/>
            <w:noProof/>
            <w:shd w:val="clear" w:color="auto" w:fill="FFFFFF" w:themeFill="background1"/>
          </w:rPr>
          <w:t>三、生态环境现状、保护目标及评价标准</w:t>
        </w:r>
        <w:r w:rsidR="000F6296">
          <w:rPr>
            <w:noProof/>
            <w:webHidden/>
          </w:rPr>
          <w:tab/>
        </w:r>
        <w:r>
          <w:rPr>
            <w:noProof/>
            <w:webHidden/>
          </w:rPr>
          <w:fldChar w:fldCharType="begin"/>
        </w:r>
        <w:r w:rsidR="000F6296">
          <w:rPr>
            <w:noProof/>
            <w:webHidden/>
          </w:rPr>
          <w:instrText xml:space="preserve"> PAGEREF _Toc94022800 \h </w:instrText>
        </w:r>
        <w:r>
          <w:rPr>
            <w:noProof/>
            <w:webHidden/>
          </w:rPr>
        </w:r>
        <w:r>
          <w:rPr>
            <w:noProof/>
            <w:webHidden/>
          </w:rPr>
          <w:fldChar w:fldCharType="separate"/>
        </w:r>
        <w:r w:rsidR="003B508E">
          <w:rPr>
            <w:noProof/>
            <w:webHidden/>
          </w:rPr>
          <w:t>19</w:t>
        </w:r>
        <w:r>
          <w:rPr>
            <w:noProof/>
            <w:webHidden/>
          </w:rPr>
          <w:fldChar w:fldCharType="end"/>
        </w:r>
      </w:hyperlink>
    </w:p>
    <w:p w:rsidR="000F6296" w:rsidRDefault="00E73A1E">
      <w:pPr>
        <w:pStyle w:val="10"/>
        <w:rPr>
          <w:rFonts w:asciiTheme="minorHAnsi" w:eastAsiaTheme="minorEastAsia" w:hAnsiTheme="minorHAnsi" w:cstheme="minorBidi"/>
          <w:noProof/>
          <w:sz w:val="21"/>
          <w:szCs w:val="22"/>
        </w:rPr>
      </w:pPr>
      <w:hyperlink w:anchor="_Toc94022801" w:history="1">
        <w:r w:rsidR="000F6296" w:rsidRPr="00AF3311">
          <w:rPr>
            <w:rStyle w:val="afb"/>
            <w:rFonts w:eastAsia="黑体"/>
            <w:bCs/>
            <w:noProof/>
            <w:shd w:val="clear" w:color="auto" w:fill="FFFFFF" w:themeFill="background1"/>
          </w:rPr>
          <w:t>四、生态环境影响分析</w:t>
        </w:r>
        <w:r w:rsidR="000F6296">
          <w:rPr>
            <w:noProof/>
            <w:webHidden/>
          </w:rPr>
          <w:tab/>
        </w:r>
        <w:r>
          <w:rPr>
            <w:noProof/>
            <w:webHidden/>
          </w:rPr>
          <w:fldChar w:fldCharType="begin"/>
        </w:r>
        <w:r w:rsidR="000F6296">
          <w:rPr>
            <w:noProof/>
            <w:webHidden/>
          </w:rPr>
          <w:instrText xml:space="preserve"> PAGEREF _Toc94022801 \h </w:instrText>
        </w:r>
        <w:r>
          <w:rPr>
            <w:noProof/>
            <w:webHidden/>
          </w:rPr>
        </w:r>
        <w:r>
          <w:rPr>
            <w:noProof/>
            <w:webHidden/>
          </w:rPr>
          <w:fldChar w:fldCharType="separate"/>
        </w:r>
        <w:r w:rsidR="003B508E">
          <w:rPr>
            <w:noProof/>
            <w:webHidden/>
          </w:rPr>
          <w:t>35</w:t>
        </w:r>
        <w:r>
          <w:rPr>
            <w:noProof/>
            <w:webHidden/>
          </w:rPr>
          <w:fldChar w:fldCharType="end"/>
        </w:r>
      </w:hyperlink>
    </w:p>
    <w:p w:rsidR="000F6296" w:rsidRDefault="00E73A1E">
      <w:pPr>
        <w:pStyle w:val="10"/>
        <w:rPr>
          <w:rFonts w:asciiTheme="minorHAnsi" w:eastAsiaTheme="minorEastAsia" w:hAnsiTheme="minorHAnsi" w:cstheme="minorBidi"/>
          <w:noProof/>
          <w:sz w:val="21"/>
          <w:szCs w:val="22"/>
        </w:rPr>
      </w:pPr>
      <w:hyperlink w:anchor="_Toc94022802" w:history="1">
        <w:r w:rsidR="000F6296" w:rsidRPr="00AF3311">
          <w:rPr>
            <w:rStyle w:val="afb"/>
            <w:rFonts w:eastAsia="黑体"/>
            <w:bCs/>
            <w:noProof/>
            <w:shd w:val="clear" w:color="auto" w:fill="FFFFFF" w:themeFill="background1"/>
          </w:rPr>
          <w:t>五、主要生态环境保护措施</w:t>
        </w:r>
        <w:r w:rsidR="000F6296">
          <w:rPr>
            <w:noProof/>
            <w:webHidden/>
          </w:rPr>
          <w:tab/>
        </w:r>
        <w:r>
          <w:rPr>
            <w:noProof/>
            <w:webHidden/>
          </w:rPr>
          <w:fldChar w:fldCharType="begin"/>
        </w:r>
        <w:r w:rsidR="000F6296">
          <w:rPr>
            <w:noProof/>
            <w:webHidden/>
          </w:rPr>
          <w:instrText xml:space="preserve"> PAGEREF _Toc94022802 \h </w:instrText>
        </w:r>
        <w:r>
          <w:rPr>
            <w:noProof/>
            <w:webHidden/>
          </w:rPr>
        </w:r>
        <w:r>
          <w:rPr>
            <w:noProof/>
            <w:webHidden/>
          </w:rPr>
          <w:fldChar w:fldCharType="separate"/>
        </w:r>
        <w:r w:rsidR="003B508E">
          <w:rPr>
            <w:noProof/>
            <w:webHidden/>
          </w:rPr>
          <w:t>54</w:t>
        </w:r>
        <w:r>
          <w:rPr>
            <w:noProof/>
            <w:webHidden/>
          </w:rPr>
          <w:fldChar w:fldCharType="end"/>
        </w:r>
      </w:hyperlink>
    </w:p>
    <w:p w:rsidR="000F6296" w:rsidRDefault="00E73A1E">
      <w:pPr>
        <w:pStyle w:val="10"/>
        <w:rPr>
          <w:rFonts w:asciiTheme="minorHAnsi" w:eastAsiaTheme="minorEastAsia" w:hAnsiTheme="minorHAnsi" w:cstheme="minorBidi"/>
          <w:noProof/>
          <w:sz w:val="21"/>
          <w:szCs w:val="22"/>
        </w:rPr>
      </w:pPr>
      <w:hyperlink w:anchor="_Toc94022803" w:history="1">
        <w:r w:rsidR="000F6296" w:rsidRPr="00AF3311">
          <w:rPr>
            <w:rStyle w:val="afb"/>
            <w:rFonts w:eastAsia="黑体"/>
            <w:bCs/>
            <w:noProof/>
            <w:shd w:val="clear" w:color="auto" w:fill="FFFFFF" w:themeFill="background1"/>
          </w:rPr>
          <w:t>六、生态环境保护措施监督检查清单</w:t>
        </w:r>
        <w:r w:rsidR="000F6296">
          <w:rPr>
            <w:noProof/>
            <w:webHidden/>
          </w:rPr>
          <w:tab/>
        </w:r>
        <w:r>
          <w:rPr>
            <w:noProof/>
            <w:webHidden/>
          </w:rPr>
          <w:fldChar w:fldCharType="begin"/>
        </w:r>
        <w:r w:rsidR="000F6296">
          <w:rPr>
            <w:noProof/>
            <w:webHidden/>
          </w:rPr>
          <w:instrText xml:space="preserve"> PAGEREF _Toc94022803 \h </w:instrText>
        </w:r>
        <w:r>
          <w:rPr>
            <w:noProof/>
            <w:webHidden/>
          </w:rPr>
        </w:r>
        <w:r>
          <w:rPr>
            <w:noProof/>
            <w:webHidden/>
          </w:rPr>
          <w:fldChar w:fldCharType="separate"/>
        </w:r>
        <w:r w:rsidR="003B508E">
          <w:rPr>
            <w:noProof/>
            <w:webHidden/>
          </w:rPr>
          <w:t>64</w:t>
        </w:r>
        <w:r>
          <w:rPr>
            <w:noProof/>
            <w:webHidden/>
          </w:rPr>
          <w:fldChar w:fldCharType="end"/>
        </w:r>
      </w:hyperlink>
    </w:p>
    <w:p w:rsidR="000F6296" w:rsidRDefault="00E73A1E">
      <w:pPr>
        <w:pStyle w:val="10"/>
        <w:rPr>
          <w:rFonts w:asciiTheme="minorHAnsi" w:eastAsiaTheme="minorEastAsia" w:hAnsiTheme="minorHAnsi" w:cstheme="minorBidi"/>
          <w:noProof/>
          <w:sz w:val="21"/>
          <w:szCs w:val="22"/>
        </w:rPr>
      </w:pPr>
      <w:hyperlink w:anchor="_Toc94022804" w:history="1">
        <w:r w:rsidR="000F6296" w:rsidRPr="00AF3311">
          <w:rPr>
            <w:rStyle w:val="afb"/>
            <w:rFonts w:eastAsia="黑体"/>
            <w:bCs/>
            <w:noProof/>
            <w:shd w:val="clear" w:color="auto" w:fill="FFFFFF" w:themeFill="background1"/>
          </w:rPr>
          <w:t>七、结论</w:t>
        </w:r>
        <w:r w:rsidR="000F6296">
          <w:rPr>
            <w:noProof/>
            <w:webHidden/>
          </w:rPr>
          <w:tab/>
        </w:r>
        <w:r>
          <w:rPr>
            <w:noProof/>
            <w:webHidden/>
          </w:rPr>
          <w:fldChar w:fldCharType="begin"/>
        </w:r>
        <w:r w:rsidR="000F6296">
          <w:rPr>
            <w:noProof/>
            <w:webHidden/>
          </w:rPr>
          <w:instrText xml:space="preserve"> PAGEREF _Toc94022804 \h </w:instrText>
        </w:r>
        <w:r>
          <w:rPr>
            <w:noProof/>
            <w:webHidden/>
          </w:rPr>
        </w:r>
        <w:r>
          <w:rPr>
            <w:noProof/>
            <w:webHidden/>
          </w:rPr>
          <w:fldChar w:fldCharType="separate"/>
        </w:r>
        <w:r w:rsidR="003B508E">
          <w:rPr>
            <w:noProof/>
            <w:webHidden/>
          </w:rPr>
          <w:t>70</w:t>
        </w:r>
        <w:r>
          <w:rPr>
            <w:noProof/>
            <w:webHidden/>
          </w:rPr>
          <w:fldChar w:fldCharType="end"/>
        </w:r>
      </w:hyperlink>
    </w:p>
    <w:p w:rsidR="000F6296" w:rsidRDefault="00E73A1E">
      <w:pPr>
        <w:pStyle w:val="10"/>
        <w:rPr>
          <w:rFonts w:asciiTheme="minorHAnsi" w:eastAsiaTheme="minorEastAsia" w:hAnsiTheme="minorHAnsi" w:cstheme="minorBidi"/>
          <w:noProof/>
          <w:sz w:val="21"/>
          <w:szCs w:val="22"/>
        </w:rPr>
      </w:pPr>
      <w:hyperlink w:anchor="_Toc94022805" w:history="1">
        <w:r w:rsidR="000F6296" w:rsidRPr="00AF3311">
          <w:rPr>
            <w:rStyle w:val="afb"/>
            <w:rFonts w:eastAsia="黑体"/>
            <w:bCs/>
            <w:noProof/>
            <w:shd w:val="clear" w:color="auto" w:fill="FFFFFF" w:themeFill="background1"/>
          </w:rPr>
          <w:t>八、电磁环境影响专题评价</w:t>
        </w:r>
        <w:r w:rsidR="000F6296">
          <w:rPr>
            <w:noProof/>
            <w:webHidden/>
          </w:rPr>
          <w:tab/>
        </w:r>
        <w:r>
          <w:rPr>
            <w:noProof/>
            <w:webHidden/>
          </w:rPr>
          <w:fldChar w:fldCharType="begin"/>
        </w:r>
        <w:r w:rsidR="000F6296">
          <w:rPr>
            <w:noProof/>
            <w:webHidden/>
          </w:rPr>
          <w:instrText xml:space="preserve"> PAGEREF _Toc94022805 \h </w:instrText>
        </w:r>
        <w:r>
          <w:rPr>
            <w:noProof/>
            <w:webHidden/>
          </w:rPr>
        </w:r>
        <w:r>
          <w:rPr>
            <w:noProof/>
            <w:webHidden/>
          </w:rPr>
          <w:fldChar w:fldCharType="separate"/>
        </w:r>
        <w:r w:rsidR="003B508E">
          <w:rPr>
            <w:noProof/>
            <w:webHidden/>
          </w:rPr>
          <w:t>71</w:t>
        </w:r>
        <w:r>
          <w:rPr>
            <w:noProof/>
            <w:webHidden/>
          </w:rPr>
          <w:fldChar w:fldCharType="end"/>
        </w:r>
      </w:hyperlink>
    </w:p>
    <w:p w:rsidR="007D4001" w:rsidRDefault="00E73A1E" w:rsidP="00687D95">
      <w:pPr>
        <w:adjustRightInd w:val="0"/>
        <w:snapToGrid w:val="0"/>
        <w:spacing w:line="360" w:lineRule="auto"/>
        <w:rPr>
          <w:rFonts w:eastAsiaTheme="minorEastAsia"/>
          <w:sz w:val="24"/>
          <w:shd w:val="clear" w:color="auto" w:fill="FFFFFF" w:themeFill="background1"/>
        </w:rPr>
      </w:pPr>
      <w:r>
        <w:rPr>
          <w:rFonts w:eastAsia="楷体_GB2312"/>
          <w:szCs w:val="28"/>
          <w:shd w:val="clear" w:color="auto" w:fill="FFFFFF" w:themeFill="background1"/>
        </w:rPr>
        <w:fldChar w:fldCharType="end"/>
      </w:r>
    </w:p>
    <w:p w:rsidR="007D4001" w:rsidRDefault="007D4001" w:rsidP="00687D95">
      <w:pPr>
        <w:adjustRightInd w:val="0"/>
        <w:snapToGrid w:val="0"/>
        <w:spacing w:line="360" w:lineRule="auto"/>
        <w:rPr>
          <w:rFonts w:eastAsiaTheme="minorEastAsia"/>
          <w:color w:val="FF0000"/>
          <w:sz w:val="24"/>
          <w:shd w:val="clear" w:color="auto" w:fill="FFFFFF" w:themeFill="background1"/>
        </w:rPr>
      </w:pPr>
    </w:p>
    <w:p w:rsidR="007D4001" w:rsidRDefault="007D4001">
      <w:pPr>
        <w:rPr>
          <w:rFonts w:eastAsia="黑体"/>
          <w:shd w:val="clear" w:color="auto" w:fill="FFFFFF" w:themeFill="background1"/>
        </w:rPr>
        <w:sectPr w:rsidR="007D4001">
          <w:pgSz w:w="11907" w:h="16840"/>
          <w:pgMar w:top="1134" w:right="1418" w:bottom="1134" w:left="1418" w:header="851" w:footer="992" w:gutter="0"/>
          <w:pgNumType w:fmt="upperRoman" w:start="1"/>
          <w:cols w:space="720"/>
          <w:docGrid w:type="linesAndChars" w:linePitch="312"/>
        </w:sectPr>
      </w:pPr>
    </w:p>
    <w:p w:rsidR="007D4001" w:rsidRDefault="00784C3D">
      <w:pPr>
        <w:jc w:val="center"/>
        <w:outlineLvl w:val="0"/>
        <w:rPr>
          <w:rFonts w:eastAsia="楷体_GB2312"/>
          <w:b/>
          <w:bCs/>
          <w:shd w:val="clear" w:color="auto" w:fill="FFFFFF" w:themeFill="background1"/>
        </w:rPr>
      </w:pPr>
      <w:bookmarkStart w:id="2" w:name="_Toc386628604"/>
      <w:bookmarkStart w:id="3" w:name="_Toc386903999"/>
      <w:bookmarkStart w:id="4" w:name="_Toc387066713"/>
      <w:bookmarkStart w:id="5" w:name="_Toc386640123"/>
      <w:bookmarkStart w:id="6" w:name="_Toc386640239"/>
      <w:bookmarkStart w:id="7" w:name="_Toc386640164"/>
      <w:bookmarkStart w:id="8" w:name="_Toc383540686"/>
      <w:bookmarkStart w:id="9" w:name="_Toc387062446"/>
      <w:bookmarkStart w:id="10" w:name="_Toc94022798"/>
      <w:r>
        <w:rPr>
          <w:rFonts w:eastAsia="黑体"/>
          <w:bCs/>
          <w:sz w:val="32"/>
          <w:szCs w:val="32"/>
          <w:shd w:val="clear" w:color="auto" w:fill="FFFFFF" w:themeFill="background1"/>
        </w:rPr>
        <w:lastRenderedPageBreak/>
        <w:t>一、建设项目基本情况</w:t>
      </w:r>
      <w:bookmarkEnd w:id="2"/>
      <w:bookmarkEnd w:id="3"/>
      <w:bookmarkEnd w:id="4"/>
      <w:bookmarkEnd w:id="5"/>
      <w:bookmarkEnd w:id="6"/>
      <w:bookmarkEnd w:id="7"/>
      <w:bookmarkEnd w:id="8"/>
      <w:bookmarkEnd w:id="9"/>
      <w:bookmarkEnd w:id="10"/>
    </w:p>
    <w:tbl>
      <w:tblPr>
        <w:tblW w:w="5000" w:type="pct"/>
        <w:jc w:val="center"/>
        <w:tblBorders>
          <w:top w:val="single" w:sz="6" w:space="0" w:color="auto"/>
          <w:left w:val="single" w:sz="6" w:space="0" w:color="auto"/>
          <w:bottom w:val="single" w:sz="6" w:space="0" w:color="auto"/>
          <w:right w:val="single" w:sz="6" w:space="0" w:color="auto"/>
        </w:tblBorders>
        <w:tblLook w:val="04A0"/>
      </w:tblPr>
      <w:tblGrid>
        <w:gridCol w:w="1737"/>
        <w:gridCol w:w="2325"/>
        <w:gridCol w:w="604"/>
        <w:gridCol w:w="1431"/>
        <w:gridCol w:w="3190"/>
      </w:tblGrid>
      <w:tr w:rsidR="007D4001">
        <w:trPr>
          <w:trHeight w:val="510"/>
          <w:jc w:val="center"/>
        </w:trPr>
        <w:tc>
          <w:tcPr>
            <w:tcW w:w="1696" w:type="dxa"/>
            <w:tcBorders>
              <w:top w:val="single" w:sz="4" w:space="0" w:color="auto"/>
              <w:left w:val="single" w:sz="4" w:space="0" w:color="auto"/>
              <w:bottom w:val="single" w:sz="4" w:space="0" w:color="auto"/>
              <w:right w:val="single" w:sz="4" w:space="0" w:color="auto"/>
              <w:tl2br w:val="nil"/>
              <w:tr2bl w:val="nil"/>
            </w:tcBorders>
            <w:vAlign w:val="center"/>
          </w:tcPr>
          <w:p w:rsidR="007D4001" w:rsidRDefault="00784C3D">
            <w:pPr>
              <w:jc w:val="center"/>
              <w:rPr>
                <w:rFonts w:eastAsia="楷体_GB2312"/>
                <w:b/>
                <w:sz w:val="24"/>
                <w:shd w:val="clear" w:color="auto" w:fill="FFFFFF" w:themeFill="background1"/>
              </w:rPr>
            </w:pPr>
            <w:r>
              <w:rPr>
                <w:rFonts w:eastAsia="楷体_GB2312"/>
                <w:b/>
                <w:sz w:val="24"/>
                <w:shd w:val="clear" w:color="auto" w:fill="FFFFFF" w:themeFill="background1"/>
              </w:rPr>
              <w:t>建设项目</w:t>
            </w:r>
          </w:p>
          <w:p w:rsidR="007D4001" w:rsidRDefault="00784C3D">
            <w:pPr>
              <w:jc w:val="center"/>
              <w:rPr>
                <w:rFonts w:eastAsia="楷体_GB2312"/>
                <w:b/>
                <w:sz w:val="24"/>
                <w:shd w:val="clear" w:color="auto" w:fill="FFFFFF" w:themeFill="background1"/>
              </w:rPr>
            </w:pPr>
            <w:r>
              <w:rPr>
                <w:rFonts w:eastAsia="楷体_GB2312"/>
                <w:b/>
                <w:sz w:val="24"/>
                <w:shd w:val="clear" w:color="auto" w:fill="FFFFFF" w:themeFill="background1"/>
              </w:rPr>
              <w:t>名称</w:t>
            </w:r>
          </w:p>
        </w:tc>
        <w:tc>
          <w:tcPr>
            <w:tcW w:w="7365" w:type="dxa"/>
            <w:gridSpan w:val="4"/>
            <w:tcBorders>
              <w:top w:val="single" w:sz="4" w:space="0" w:color="auto"/>
              <w:left w:val="single" w:sz="4" w:space="0" w:color="auto"/>
              <w:bottom w:val="single" w:sz="4" w:space="0" w:color="auto"/>
              <w:right w:val="single" w:sz="4" w:space="0" w:color="auto"/>
              <w:tl2br w:val="nil"/>
              <w:tr2bl w:val="nil"/>
            </w:tcBorders>
            <w:vAlign w:val="center"/>
          </w:tcPr>
          <w:p w:rsidR="007D4001" w:rsidRDefault="00C113A1">
            <w:pPr>
              <w:jc w:val="center"/>
              <w:rPr>
                <w:rFonts w:eastAsia="宋体"/>
                <w:sz w:val="24"/>
                <w:shd w:val="clear" w:color="auto" w:fill="FFFFFF" w:themeFill="background1"/>
              </w:rPr>
            </w:pPr>
            <w:r w:rsidRPr="00C113A1">
              <w:rPr>
                <w:rFonts w:eastAsia="宋体" w:hint="eastAsia"/>
                <w:sz w:val="24"/>
                <w:shd w:val="clear" w:color="auto" w:fill="FFFFFF" w:themeFill="background1"/>
              </w:rPr>
              <w:t>姚安县弥兴光伏电站接网工程</w:t>
            </w:r>
          </w:p>
        </w:tc>
      </w:tr>
      <w:tr w:rsidR="007D4001">
        <w:trPr>
          <w:trHeight w:val="510"/>
          <w:jc w:val="center"/>
        </w:trPr>
        <w:tc>
          <w:tcPr>
            <w:tcW w:w="1696" w:type="dxa"/>
            <w:tcBorders>
              <w:top w:val="single" w:sz="4" w:space="0" w:color="auto"/>
              <w:left w:val="single" w:sz="4" w:space="0" w:color="auto"/>
              <w:bottom w:val="single" w:sz="4" w:space="0" w:color="auto"/>
              <w:right w:val="single" w:sz="4" w:space="0" w:color="auto"/>
              <w:tl2br w:val="nil"/>
              <w:tr2bl w:val="nil"/>
            </w:tcBorders>
            <w:vAlign w:val="center"/>
          </w:tcPr>
          <w:p w:rsidR="007D4001" w:rsidRDefault="00784C3D">
            <w:pPr>
              <w:jc w:val="center"/>
              <w:rPr>
                <w:rFonts w:eastAsia="楷体_GB2312"/>
                <w:b/>
                <w:sz w:val="24"/>
                <w:shd w:val="clear" w:color="auto" w:fill="FFFFFF" w:themeFill="background1"/>
              </w:rPr>
            </w:pPr>
            <w:r>
              <w:rPr>
                <w:rFonts w:eastAsia="楷体_GB2312"/>
                <w:b/>
                <w:sz w:val="24"/>
                <w:shd w:val="clear" w:color="auto" w:fill="FFFFFF" w:themeFill="background1"/>
              </w:rPr>
              <w:t>项目代码</w:t>
            </w:r>
          </w:p>
        </w:tc>
        <w:tc>
          <w:tcPr>
            <w:tcW w:w="7365" w:type="dxa"/>
            <w:gridSpan w:val="4"/>
            <w:tcBorders>
              <w:top w:val="single" w:sz="4" w:space="0" w:color="auto"/>
              <w:left w:val="single" w:sz="4" w:space="0" w:color="auto"/>
              <w:bottom w:val="single" w:sz="4" w:space="0" w:color="auto"/>
              <w:right w:val="single" w:sz="4" w:space="0" w:color="auto"/>
              <w:tl2br w:val="nil"/>
              <w:tr2bl w:val="nil"/>
            </w:tcBorders>
            <w:vAlign w:val="center"/>
          </w:tcPr>
          <w:p w:rsidR="007D4001" w:rsidRDefault="009B2F78">
            <w:pPr>
              <w:jc w:val="center"/>
              <w:rPr>
                <w:rFonts w:eastAsia="宋体"/>
                <w:sz w:val="24"/>
                <w:shd w:val="clear" w:color="auto" w:fill="FFFFFF" w:themeFill="background1"/>
              </w:rPr>
            </w:pPr>
            <w:r w:rsidRPr="009B2F78">
              <w:rPr>
                <w:rFonts w:eastAsia="宋体"/>
                <w:sz w:val="24"/>
                <w:shd w:val="clear" w:color="auto" w:fill="FFFFFF" w:themeFill="background1"/>
              </w:rPr>
              <w:t>2201-532300-04-01-635631</w:t>
            </w:r>
          </w:p>
        </w:tc>
      </w:tr>
      <w:tr w:rsidR="007D4001">
        <w:trPr>
          <w:trHeight w:val="510"/>
          <w:jc w:val="center"/>
        </w:trPr>
        <w:tc>
          <w:tcPr>
            <w:tcW w:w="1696" w:type="dxa"/>
            <w:tcBorders>
              <w:top w:val="single" w:sz="4" w:space="0" w:color="auto"/>
              <w:left w:val="single" w:sz="4" w:space="0" w:color="auto"/>
              <w:bottom w:val="single" w:sz="4" w:space="0" w:color="auto"/>
              <w:right w:val="single" w:sz="4" w:space="0" w:color="auto"/>
              <w:tl2br w:val="nil"/>
              <w:tr2bl w:val="nil"/>
            </w:tcBorders>
            <w:vAlign w:val="center"/>
          </w:tcPr>
          <w:p w:rsidR="007D4001" w:rsidRDefault="00784C3D">
            <w:pPr>
              <w:jc w:val="center"/>
              <w:rPr>
                <w:rFonts w:eastAsia="楷体_GB2312"/>
                <w:b/>
                <w:sz w:val="24"/>
                <w:shd w:val="clear" w:color="auto" w:fill="FFFFFF" w:themeFill="background1"/>
              </w:rPr>
            </w:pPr>
            <w:r>
              <w:rPr>
                <w:rFonts w:eastAsia="楷体_GB2312"/>
                <w:b/>
                <w:sz w:val="24"/>
                <w:shd w:val="clear" w:color="auto" w:fill="FFFFFF" w:themeFill="background1"/>
              </w:rPr>
              <w:t>建设单位</w:t>
            </w:r>
          </w:p>
          <w:p w:rsidR="007D4001" w:rsidRDefault="00784C3D">
            <w:pPr>
              <w:jc w:val="center"/>
              <w:rPr>
                <w:rFonts w:eastAsia="楷体_GB2312"/>
                <w:b/>
                <w:sz w:val="24"/>
                <w:shd w:val="clear" w:color="auto" w:fill="FFFFFF" w:themeFill="background1"/>
              </w:rPr>
            </w:pPr>
            <w:r>
              <w:rPr>
                <w:rFonts w:eastAsia="楷体_GB2312"/>
                <w:b/>
                <w:sz w:val="24"/>
                <w:shd w:val="clear" w:color="auto" w:fill="FFFFFF" w:themeFill="background1"/>
              </w:rPr>
              <w:t>联系人</w:t>
            </w:r>
          </w:p>
        </w:tc>
        <w:tc>
          <w:tcPr>
            <w:tcW w:w="2857" w:type="dxa"/>
            <w:gridSpan w:val="2"/>
            <w:tcBorders>
              <w:top w:val="single" w:sz="4" w:space="0" w:color="auto"/>
              <w:left w:val="single" w:sz="4" w:space="0" w:color="auto"/>
              <w:bottom w:val="single" w:sz="4" w:space="0" w:color="auto"/>
              <w:right w:val="single" w:sz="4" w:space="0" w:color="auto"/>
              <w:tl2br w:val="nil"/>
              <w:tr2bl w:val="nil"/>
            </w:tcBorders>
            <w:vAlign w:val="center"/>
          </w:tcPr>
          <w:p w:rsidR="007D4001" w:rsidRDefault="00784C3D">
            <w:pPr>
              <w:jc w:val="center"/>
              <w:rPr>
                <w:rFonts w:eastAsia="宋体"/>
                <w:sz w:val="24"/>
                <w:shd w:val="clear" w:color="auto" w:fill="FFFFFF" w:themeFill="background1"/>
              </w:rPr>
            </w:pPr>
            <w:r>
              <w:rPr>
                <w:rFonts w:eastAsia="宋体"/>
                <w:sz w:val="24"/>
                <w:shd w:val="clear" w:color="auto" w:fill="FFFFFF" w:themeFill="background1"/>
              </w:rPr>
              <w:t>杨新民</w:t>
            </w:r>
          </w:p>
        </w:tc>
        <w:tc>
          <w:tcPr>
            <w:tcW w:w="1396" w:type="dxa"/>
            <w:tcBorders>
              <w:top w:val="single" w:sz="4" w:space="0" w:color="auto"/>
              <w:left w:val="single" w:sz="4" w:space="0" w:color="auto"/>
              <w:bottom w:val="single" w:sz="4" w:space="0" w:color="auto"/>
              <w:right w:val="single" w:sz="4" w:space="0" w:color="auto"/>
              <w:tl2br w:val="nil"/>
              <w:tr2bl w:val="nil"/>
            </w:tcBorders>
            <w:vAlign w:val="center"/>
          </w:tcPr>
          <w:p w:rsidR="007D4001" w:rsidRDefault="00784C3D">
            <w:pPr>
              <w:jc w:val="center"/>
              <w:rPr>
                <w:rFonts w:eastAsia="宋体"/>
                <w:sz w:val="24"/>
                <w:shd w:val="clear" w:color="auto" w:fill="FFFFFF" w:themeFill="background1"/>
              </w:rPr>
            </w:pPr>
            <w:r>
              <w:rPr>
                <w:rFonts w:eastAsia="楷体_GB2312"/>
                <w:b/>
                <w:sz w:val="24"/>
                <w:shd w:val="clear" w:color="auto" w:fill="FFFFFF" w:themeFill="background1"/>
              </w:rPr>
              <w:t>联系方式</w:t>
            </w:r>
          </w:p>
        </w:tc>
        <w:tc>
          <w:tcPr>
            <w:tcW w:w="3112" w:type="dxa"/>
            <w:tcBorders>
              <w:top w:val="single" w:sz="4" w:space="0" w:color="auto"/>
              <w:left w:val="single" w:sz="4" w:space="0" w:color="auto"/>
              <w:bottom w:val="single" w:sz="4" w:space="0" w:color="auto"/>
              <w:right w:val="single" w:sz="4" w:space="0" w:color="auto"/>
              <w:tl2br w:val="nil"/>
              <w:tr2bl w:val="nil"/>
            </w:tcBorders>
            <w:vAlign w:val="center"/>
          </w:tcPr>
          <w:p w:rsidR="007D4001" w:rsidRDefault="00784C3D">
            <w:pPr>
              <w:jc w:val="center"/>
              <w:rPr>
                <w:rFonts w:eastAsia="宋体"/>
                <w:sz w:val="24"/>
                <w:shd w:val="clear" w:color="auto" w:fill="FFFFFF" w:themeFill="background1"/>
              </w:rPr>
            </w:pPr>
            <w:r>
              <w:rPr>
                <w:rFonts w:eastAsia="宋体" w:hint="eastAsia"/>
                <w:sz w:val="24"/>
                <w:shd w:val="clear" w:color="auto" w:fill="FFFFFF" w:themeFill="background1"/>
              </w:rPr>
              <w:t>0</w:t>
            </w:r>
            <w:r>
              <w:rPr>
                <w:rFonts w:eastAsia="宋体"/>
                <w:sz w:val="24"/>
                <w:shd w:val="clear" w:color="auto" w:fill="FFFFFF" w:themeFill="background1"/>
              </w:rPr>
              <w:t>878-3205184</w:t>
            </w:r>
          </w:p>
        </w:tc>
      </w:tr>
      <w:tr w:rsidR="007D4001">
        <w:trPr>
          <w:trHeight w:val="510"/>
          <w:jc w:val="center"/>
        </w:trPr>
        <w:tc>
          <w:tcPr>
            <w:tcW w:w="1696" w:type="dxa"/>
            <w:tcBorders>
              <w:top w:val="single" w:sz="4" w:space="0" w:color="auto"/>
              <w:left w:val="single" w:sz="4" w:space="0" w:color="auto"/>
              <w:bottom w:val="single" w:sz="4" w:space="0" w:color="auto"/>
              <w:right w:val="single" w:sz="4" w:space="0" w:color="auto"/>
              <w:tl2br w:val="nil"/>
              <w:tr2bl w:val="nil"/>
            </w:tcBorders>
            <w:vAlign w:val="center"/>
          </w:tcPr>
          <w:p w:rsidR="007D4001" w:rsidRDefault="00784C3D">
            <w:pPr>
              <w:jc w:val="center"/>
              <w:rPr>
                <w:rFonts w:eastAsia="楷体_GB2312"/>
                <w:b/>
                <w:sz w:val="24"/>
                <w:shd w:val="clear" w:color="auto" w:fill="FFFFFF" w:themeFill="background1"/>
              </w:rPr>
            </w:pPr>
            <w:r>
              <w:rPr>
                <w:rFonts w:eastAsia="楷体_GB2312"/>
                <w:b/>
                <w:sz w:val="24"/>
                <w:shd w:val="clear" w:color="auto" w:fill="FFFFFF" w:themeFill="background1"/>
              </w:rPr>
              <w:t>建设地点</w:t>
            </w:r>
          </w:p>
        </w:tc>
        <w:tc>
          <w:tcPr>
            <w:tcW w:w="7365" w:type="dxa"/>
            <w:gridSpan w:val="4"/>
            <w:tcBorders>
              <w:top w:val="single" w:sz="4" w:space="0" w:color="auto"/>
              <w:left w:val="single" w:sz="4" w:space="0" w:color="auto"/>
              <w:bottom w:val="single" w:sz="4" w:space="0" w:color="auto"/>
              <w:right w:val="single" w:sz="4" w:space="0" w:color="auto"/>
              <w:tl2br w:val="nil"/>
              <w:tr2bl w:val="nil"/>
            </w:tcBorders>
            <w:vAlign w:val="center"/>
          </w:tcPr>
          <w:p w:rsidR="007D4001" w:rsidRDefault="0058514C">
            <w:pPr>
              <w:jc w:val="center"/>
              <w:rPr>
                <w:rFonts w:eastAsia="宋体"/>
                <w:sz w:val="24"/>
                <w:shd w:val="clear" w:color="auto" w:fill="FFFFFF" w:themeFill="background1"/>
              </w:rPr>
            </w:pPr>
            <w:r>
              <w:rPr>
                <w:rFonts w:eastAsia="宋体" w:hint="eastAsia"/>
                <w:sz w:val="24"/>
                <w:shd w:val="clear" w:color="auto" w:fill="FFFFFF" w:themeFill="background1"/>
              </w:rPr>
              <w:t>云南</w:t>
            </w:r>
            <w:r w:rsidR="009B2F78">
              <w:rPr>
                <w:rFonts w:eastAsia="宋体" w:hint="eastAsia"/>
                <w:sz w:val="24"/>
                <w:shd w:val="clear" w:color="auto" w:fill="FFFFFF" w:themeFill="background1"/>
              </w:rPr>
              <w:t>省</w:t>
            </w:r>
            <w:r>
              <w:rPr>
                <w:rFonts w:eastAsia="宋体" w:hint="eastAsia"/>
                <w:sz w:val="24"/>
                <w:shd w:val="clear" w:color="auto" w:fill="FFFFFF" w:themeFill="background1"/>
              </w:rPr>
              <w:t>楚雄彝族自治州</w:t>
            </w:r>
            <w:r w:rsidR="00D6045E">
              <w:rPr>
                <w:rFonts w:eastAsia="宋体" w:hint="eastAsia"/>
                <w:sz w:val="24"/>
                <w:shd w:val="clear" w:color="auto" w:fill="FFFFFF" w:themeFill="background1"/>
              </w:rPr>
              <w:t>姚安县、南华县、楚雄市</w:t>
            </w:r>
          </w:p>
        </w:tc>
      </w:tr>
      <w:tr w:rsidR="007D4001">
        <w:trPr>
          <w:trHeight w:val="510"/>
          <w:jc w:val="center"/>
        </w:trPr>
        <w:tc>
          <w:tcPr>
            <w:tcW w:w="1696" w:type="dxa"/>
            <w:tcBorders>
              <w:top w:val="single" w:sz="4" w:space="0" w:color="auto"/>
              <w:left w:val="single" w:sz="4" w:space="0" w:color="auto"/>
              <w:bottom w:val="single" w:sz="4" w:space="0" w:color="auto"/>
              <w:right w:val="single" w:sz="4" w:space="0" w:color="auto"/>
              <w:tl2br w:val="nil"/>
              <w:tr2bl w:val="nil"/>
            </w:tcBorders>
            <w:vAlign w:val="center"/>
          </w:tcPr>
          <w:p w:rsidR="007D4001" w:rsidRDefault="00784C3D">
            <w:pPr>
              <w:jc w:val="center"/>
              <w:rPr>
                <w:rFonts w:eastAsia="楷体_GB2312"/>
                <w:b/>
                <w:sz w:val="24"/>
                <w:shd w:val="clear" w:color="auto" w:fill="FFFFFF" w:themeFill="background1"/>
              </w:rPr>
            </w:pPr>
            <w:r>
              <w:rPr>
                <w:rFonts w:eastAsia="楷体_GB2312"/>
                <w:b/>
                <w:sz w:val="24"/>
                <w:shd w:val="clear" w:color="auto" w:fill="FFFFFF" w:themeFill="background1"/>
              </w:rPr>
              <w:t>地理坐标</w:t>
            </w:r>
          </w:p>
        </w:tc>
        <w:tc>
          <w:tcPr>
            <w:tcW w:w="7365" w:type="dxa"/>
            <w:gridSpan w:val="4"/>
            <w:tcBorders>
              <w:top w:val="single" w:sz="4" w:space="0" w:color="auto"/>
              <w:left w:val="single" w:sz="4" w:space="0" w:color="auto"/>
              <w:bottom w:val="single" w:sz="4" w:space="0" w:color="auto"/>
              <w:right w:val="single" w:sz="4" w:space="0" w:color="auto"/>
              <w:tl2br w:val="nil"/>
              <w:tr2bl w:val="nil"/>
            </w:tcBorders>
            <w:vAlign w:val="center"/>
          </w:tcPr>
          <w:p w:rsidR="007D4001" w:rsidRPr="009B2F78" w:rsidRDefault="00DA22B2">
            <w:pPr>
              <w:spacing w:line="360" w:lineRule="auto"/>
              <w:rPr>
                <w:rFonts w:eastAsia="宋体"/>
                <w:sz w:val="24"/>
                <w:shd w:val="clear" w:color="auto" w:fill="FFFFFF" w:themeFill="background1"/>
              </w:rPr>
            </w:pPr>
            <w:r w:rsidRPr="009B2F78">
              <w:rPr>
                <w:rFonts w:eastAsia="宋体"/>
                <w:sz w:val="24"/>
                <w:shd w:val="clear" w:color="auto" w:fill="FFFFFF" w:themeFill="background1"/>
              </w:rPr>
              <w:t>1</w:t>
            </w:r>
            <w:r w:rsidRPr="009B2F78">
              <w:rPr>
                <w:rFonts w:eastAsia="宋体"/>
                <w:sz w:val="24"/>
                <w:shd w:val="clear" w:color="auto" w:fill="FFFFFF" w:themeFill="background1"/>
              </w:rPr>
              <w:t>、</w:t>
            </w:r>
            <w:r w:rsidRPr="009B2F78">
              <w:rPr>
                <w:rFonts w:eastAsia="宋体"/>
                <w:sz w:val="24"/>
                <w:shd w:val="clear" w:color="auto" w:fill="FFFFFF" w:themeFill="background1"/>
              </w:rPr>
              <w:t>500kV</w:t>
            </w:r>
            <w:r w:rsidRPr="009B2F78">
              <w:rPr>
                <w:rFonts w:eastAsia="宋体"/>
                <w:sz w:val="24"/>
                <w:shd w:val="clear" w:color="auto" w:fill="FFFFFF" w:themeFill="background1"/>
              </w:rPr>
              <w:t>鹿城</w:t>
            </w:r>
            <w:r w:rsidR="00784C3D" w:rsidRPr="009B2F78">
              <w:rPr>
                <w:rFonts w:eastAsia="宋体"/>
                <w:sz w:val="24"/>
                <w:shd w:val="clear" w:color="auto" w:fill="FFFFFF" w:themeFill="background1"/>
              </w:rPr>
              <w:t>变扩建</w:t>
            </w:r>
            <w:r w:rsidR="00784C3D" w:rsidRPr="009B2F78">
              <w:rPr>
                <w:rFonts w:eastAsia="宋体"/>
                <w:sz w:val="24"/>
                <w:shd w:val="clear" w:color="auto" w:fill="FFFFFF" w:themeFill="background1"/>
              </w:rPr>
              <w:t>220kV</w:t>
            </w:r>
            <w:r w:rsidR="00784C3D" w:rsidRPr="009B2F78">
              <w:rPr>
                <w:rFonts w:eastAsia="宋体"/>
                <w:sz w:val="24"/>
                <w:shd w:val="clear" w:color="auto" w:fill="FFFFFF" w:themeFill="background1"/>
              </w:rPr>
              <w:t>间隔工程：</w:t>
            </w:r>
            <w:r w:rsidR="00784C3D" w:rsidRPr="009B2F78">
              <w:rPr>
                <w:rFonts w:eastAsia="黑体"/>
                <w:sz w:val="24"/>
                <w:shd w:val="clear" w:color="auto" w:fill="FFFFFF" w:themeFill="background1"/>
              </w:rPr>
              <w:t>E</w:t>
            </w:r>
            <w:r w:rsidR="00BF240E" w:rsidRPr="009B2F78">
              <w:rPr>
                <w:rFonts w:eastAsia="黑体"/>
                <w:sz w:val="24"/>
                <w:shd w:val="clear" w:color="auto" w:fill="FFFFFF" w:themeFill="background1"/>
              </w:rPr>
              <w:t>101°25′29.11</w:t>
            </w:r>
            <w:r w:rsidR="00F77E1E" w:rsidRPr="009B2F78">
              <w:rPr>
                <w:rFonts w:eastAsia="黑体"/>
                <w:sz w:val="24"/>
                <w:shd w:val="clear" w:color="auto" w:fill="FFFFFF" w:themeFill="background1"/>
              </w:rPr>
              <w:t>3</w:t>
            </w:r>
            <w:r w:rsidR="00BF240E" w:rsidRPr="009B2F78">
              <w:rPr>
                <w:rFonts w:eastAsia="黑体"/>
                <w:sz w:val="24"/>
                <w:shd w:val="clear" w:color="auto" w:fill="FFFFFF" w:themeFill="background1"/>
              </w:rPr>
              <w:t>″</w:t>
            </w:r>
            <w:r w:rsidR="00784C3D" w:rsidRPr="009B2F78">
              <w:rPr>
                <w:rFonts w:eastAsia="宋体" w:hAnsi="宋体"/>
                <w:sz w:val="24"/>
                <w:shd w:val="clear" w:color="auto" w:fill="FFFFFF" w:themeFill="background1"/>
              </w:rPr>
              <w:t>，</w:t>
            </w:r>
            <w:r w:rsidR="00784C3D" w:rsidRPr="009B2F78">
              <w:rPr>
                <w:rFonts w:eastAsia="黑体"/>
                <w:sz w:val="24"/>
                <w:shd w:val="clear" w:color="auto" w:fill="FFFFFF" w:themeFill="background1"/>
              </w:rPr>
              <w:t>N</w:t>
            </w:r>
            <w:r w:rsidR="00BF240E" w:rsidRPr="009B2F78">
              <w:rPr>
                <w:rFonts w:eastAsia="黑体"/>
                <w:sz w:val="24"/>
                <w:shd w:val="clear" w:color="auto" w:fill="FFFFFF" w:themeFill="background1"/>
              </w:rPr>
              <w:t>25°11′33.20</w:t>
            </w:r>
            <w:r w:rsidR="00F77E1E" w:rsidRPr="009B2F78">
              <w:rPr>
                <w:rFonts w:eastAsia="黑体"/>
                <w:sz w:val="24"/>
                <w:shd w:val="clear" w:color="auto" w:fill="FFFFFF" w:themeFill="background1"/>
              </w:rPr>
              <w:t>8</w:t>
            </w:r>
            <w:r w:rsidR="00BF240E" w:rsidRPr="009B2F78">
              <w:rPr>
                <w:rFonts w:eastAsia="黑体"/>
                <w:sz w:val="24"/>
                <w:shd w:val="clear" w:color="auto" w:fill="FFFFFF" w:themeFill="background1"/>
              </w:rPr>
              <w:t>″</w:t>
            </w:r>
            <w:r w:rsidR="00784C3D" w:rsidRPr="009B2F78">
              <w:rPr>
                <w:rFonts w:eastAsia="宋体"/>
                <w:sz w:val="24"/>
                <w:shd w:val="clear" w:color="auto" w:fill="FFFFFF" w:themeFill="background1"/>
              </w:rPr>
              <w:t>。</w:t>
            </w:r>
          </w:p>
          <w:p w:rsidR="007D4001" w:rsidRPr="009B2F78" w:rsidRDefault="00DA22B2">
            <w:pPr>
              <w:spacing w:line="360" w:lineRule="auto"/>
              <w:rPr>
                <w:rFonts w:eastAsia="宋体"/>
                <w:sz w:val="24"/>
                <w:shd w:val="clear" w:color="auto" w:fill="FFFFFF" w:themeFill="background1"/>
              </w:rPr>
            </w:pPr>
            <w:r w:rsidRPr="009B2F78">
              <w:rPr>
                <w:rFonts w:eastAsia="宋体"/>
                <w:sz w:val="24"/>
                <w:shd w:val="clear" w:color="auto" w:fill="FFFFFF" w:themeFill="background1"/>
              </w:rPr>
              <w:t>2</w:t>
            </w:r>
            <w:r w:rsidR="00784C3D" w:rsidRPr="009B2F78">
              <w:rPr>
                <w:rFonts w:eastAsia="宋体"/>
                <w:sz w:val="24"/>
                <w:shd w:val="clear" w:color="auto" w:fill="FFFFFF" w:themeFill="background1"/>
              </w:rPr>
              <w:t>、新建</w:t>
            </w:r>
            <w:r w:rsidR="00784C3D" w:rsidRPr="009B2F78">
              <w:rPr>
                <w:rFonts w:eastAsia="宋体"/>
                <w:sz w:val="24"/>
                <w:shd w:val="clear" w:color="auto" w:fill="FFFFFF" w:themeFill="background1"/>
              </w:rPr>
              <w:t>220kV</w:t>
            </w:r>
            <w:r w:rsidRPr="009B2F78">
              <w:rPr>
                <w:rFonts w:eastAsia="宋体"/>
                <w:sz w:val="24"/>
                <w:shd w:val="clear" w:color="auto" w:fill="FFFFFF" w:themeFill="background1"/>
              </w:rPr>
              <w:t>弥兴光伏电站～鹿城变线路</w:t>
            </w:r>
            <w:r w:rsidR="00BF240E" w:rsidRPr="009B2F78">
              <w:rPr>
                <w:rFonts w:eastAsia="宋体"/>
                <w:sz w:val="24"/>
                <w:shd w:val="clear" w:color="auto" w:fill="FFFFFF" w:themeFill="background1"/>
              </w:rPr>
              <w:t>工程</w:t>
            </w:r>
            <w:r w:rsidR="00784C3D" w:rsidRPr="009B2F78">
              <w:rPr>
                <w:rFonts w:eastAsia="宋体"/>
                <w:sz w:val="24"/>
                <w:shd w:val="clear" w:color="auto" w:fill="FFFFFF" w:themeFill="background1"/>
              </w:rPr>
              <w:t>：</w:t>
            </w:r>
          </w:p>
          <w:p w:rsidR="007D4001" w:rsidRDefault="00784C3D">
            <w:pPr>
              <w:spacing w:line="360" w:lineRule="auto"/>
              <w:rPr>
                <w:rFonts w:eastAsia="宋体"/>
                <w:sz w:val="24"/>
                <w:shd w:val="clear" w:color="auto" w:fill="FFFFFF" w:themeFill="background1"/>
              </w:rPr>
            </w:pPr>
            <w:r w:rsidRPr="009B2F78">
              <w:rPr>
                <w:rFonts w:eastAsia="宋体"/>
                <w:sz w:val="24"/>
                <w:shd w:val="clear" w:color="auto" w:fill="FFFFFF" w:themeFill="background1"/>
              </w:rPr>
              <w:t>起点：</w:t>
            </w:r>
            <w:r w:rsidRPr="009B2F78">
              <w:rPr>
                <w:rFonts w:eastAsia="黑体"/>
                <w:sz w:val="24"/>
                <w:shd w:val="clear" w:color="auto" w:fill="FFFFFF" w:themeFill="background1"/>
              </w:rPr>
              <w:t>E</w:t>
            </w:r>
            <w:r w:rsidR="00BF240E" w:rsidRPr="009B2F78">
              <w:rPr>
                <w:rFonts w:eastAsia="黑体"/>
                <w:sz w:val="24"/>
                <w:shd w:val="clear" w:color="auto" w:fill="FFFFFF" w:themeFill="background1"/>
              </w:rPr>
              <w:t>101°25′34.01</w:t>
            </w:r>
            <w:r w:rsidR="00F77E1E" w:rsidRPr="009B2F78">
              <w:rPr>
                <w:rFonts w:eastAsia="黑体"/>
                <w:sz w:val="24"/>
                <w:shd w:val="clear" w:color="auto" w:fill="FFFFFF" w:themeFill="background1"/>
              </w:rPr>
              <w:t>5</w:t>
            </w:r>
            <w:r w:rsidR="00BF240E" w:rsidRPr="009B2F78">
              <w:rPr>
                <w:rFonts w:eastAsia="黑体"/>
                <w:sz w:val="24"/>
                <w:shd w:val="clear" w:color="auto" w:fill="FFFFFF" w:themeFill="background1"/>
              </w:rPr>
              <w:t>″</w:t>
            </w:r>
            <w:r w:rsidRPr="009B2F78">
              <w:rPr>
                <w:rFonts w:eastAsia="宋体" w:hAnsi="宋体"/>
                <w:sz w:val="24"/>
                <w:shd w:val="clear" w:color="auto" w:fill="FFFFFF" w:themeFill="background1"/>
              </w:rPr>
              <w:t>，</w:t>
            </w:r>
            <w:r w:rsidRPr="009B2F78">
              <w:rPr>
                <w:rFonts w:eastAsia="黑体"/>
                <w:sz w:val="24"/>
                <w:shd w:val="clear" w:color="auto" w:fill="FFFFFF" w:themeFill="background1"/>
              </w:rPr>
              <w:t>N</w:t>
            </w:r>
            <w:r w:rsidR="00BF240E" w:rsidRPr="009B2F78">
              <w:rPr>
                <w:rFonts w:eastAsia="黑体"/>
                <w:sz w:val="24"/>
                <w:shd w:val="clear" w:color="auto" w:fill="FFFFFF" w:themeFill="background1"/>
              </w:rPr>
              <w:t>25°11′31.60</w:t>
            </w:r>
            <w:r w:rsidR="00F77E1E" w:rsidRPr="009B2F78">
              <w:rPr>
                <w:rFonts w:eastAsia="黑体"/>
                <w:sz w:val="24"/>
                <w:shd w:val="clear" w:color="auto" w:fill="FFFFFF" w:themeFill="background1"/>
              </w:rPr>
              <w:t>2</w:t>
            </w:r>
            <w:r w:rsidR="00BF240E" w:rsidRPr="009B2F78">
              <w:rPr>
                <w:rFonts w:eastAsia="黑体"/>
                <w:sz w:val="24"/>
                <w:shd w:val="clear" w:color="auto" w:fill="FFFFFF" w:themeFill="background1"/>
              </w:rPr>
              <w:t>″</w:t>
            </w:r>
            <w:r w:rsidRPr="009B2F78">
              <w:rPr>
                <w:rFonts w:eastAsia="宋体"/>
                <w:sz w:val="24"/>
                <w:shd w:val="clear" w:color="auto" w:fill="FFFFFF" w:themeFill="background1"/>
              </w:rPr>
              <w:t>；终点：</w:t>
            </w:r>
            <w:r w:rsidRPr="009B2F78">
              <w:rPr>
                <w:rFonts w:eastAsia="宋体"/>
                <w:sz w:val="24"/>
                <w:shd w:val="clear" w:color="auto" w:fill="FFFFFF" w:themeFill="background1"/>
              </w:rPr>
              <w:t>E</w:t>
            </w:r>
            <w:r w:rsidR="00BF240E" w:rsidRPr="009B2F78">
              <w:rPr>
                <w:rFonts w:eastAsia="宋体"/>
                <w:sz w:val="24"/>
                <w:shd w:val="clear" w:color="auto" w:fill="FFFFFF" w:themeFill="background1"/>
              </w:rPr>
              <w:t>101°10′22.91</w:t>
            </w:r>
            <w:r w:rsidR="00F77E1E" w:rsidRPr="009B2F78">
              <w:rPr>
                <w:rFonts w:eastAsia="宋体"/>
                <w:sz w:val="24"/>
                <w:shd w:val="clear" w:color="auto" w:fill="FFFFFF" w:themeFill="background1"/>
              </w:rPr>
              <w:t>7</w:t>
            </w:r>
            <w:r w:rsidR="00BF240E" w:rsidRPr="009B2F78">
              <w:rPr>
                <w:rFonts w:eastAsia="宋体"/>
                <w:sz w:val="24"/>
                <w:shd w:val="clear" w:color="auto" w:fill="FFFFFF" w:themeFill="background1"/>
              </w:rPr>
              <w:t>″</w:t>
            </w:r>
            <w:r w:rsidRPr="009B2F78">
              <w:rPr>
                <w:rFonts w:eastAsia="宋体"/>
                <w:sz w:val="24"/>
                <w:shd w:val="clear" w:color="auto" w:fill="FFFFFF" w:themeFill="background1"/>
              </w:rPr>
              <w:t>，</w:t>
            </w:r>
            <w:r w:rsidRPr="009B2F78">
              <w:rPr>
                <w:rFonts w:eastAsia="宋体"/>
                <w:sz w:val="24"/>
                <w:shd w:val="clear" w:color="auto" w:fill="FFFFFF" w:themeFill="background1"/>
              </w:rPr>
              <w:t>N</w:t>
            </w:r>
            <w:r w:rsidR="00BF240E" w:rsidRPr="009B2F78">
              <w:rPr>
                <w:rFonts w:eastAsia="宋体"/>
                <w:sz w:val="24"/>
                <w:shd w:val="clear" w:color="auto" w:fill="FFFFFF" w:themeFill="background1"/>
              </w:rPr>
              <w:t>25°22′27.11</w:t>
            </w:r>
            <w:r w:rsidR="00F77E1E" w:rsidRPr="009B2F78">
              <w:rPr>
                <w:rFonts w:eastAsia="宋体"/>
                <w:sz w:val="24"/>
                <w:shd w:val="clear" w:color="auto" w:fill="FFFFFF" w:themeFill="background1"/>
              </w:rPr>
              <w:t>9</w:t>
            </w:r>
            <w:r w:rsidR="00BF240E" w:rsidRPr="009B2F78">
              <w:rPr>
                <w:rFonts w:eastAsia="宋体"/>
                <w:sz w:val="24"/>
                <w:shd w:val="clear" w:color="auto" w:fill="FFFFFF" w:themeFill="background1"/>
              </w:rPr>
              <w:t>″</w:t>
            </w:r>
            <w:r w:rsidRPr="009B2F78">
              <w:rPr>
                <w:rFonts w:eastAsia="宋体"/>
                <w:sz w:val="24"/>
                <w:shd w:val="clear" w:color="auto" w:fill="FFFFFF" w:themeFill="background1"/>
              </w:rPr>
              <w:t>。</w:t>
            </w:r>
          </w:p>
        </w:tc>
      </w:tr>
      <w:tr w:rsidR="007D4001">
        <w:trPr>
          <w:trHeight w:val="510"/>
          <w:jc w:val="center"/>
        </w:trPr>
        <w:tc>
          <w:tcPr>
            <w:tcW w:w="1696" w:type="dxa"/>
            <w:tcBorders>
              <w:top w:val="single" w:sz="4" w:space="0" w:color="auto"/>
              <w:left w:val="single" w:sz="4" w:space="0" w:color="auto"/>
              <w:bottom w:val="single" w:sz="4" w:space="0" w:color="auto"/>
              <w:right w:val="single" w:sz="4" w:space="0" w:color="auto"/>
              <w:tl2br w:val="nil"/>
              <w:tr2bl w:val="nil"/>
            </w:tcBorders>
            <w:vAlign w:val="center"/>
          </w:tcPr>
          <w:p w:rsidR="007D4001" w:rsidRDefault="00784C3D">
            <w:pPr>
              <w:jc w:val="center"/>
              <w:rPr>
                <w:rFonts w:eastAsia="楷体_GB2312"/>
                <w:b/>
                <w:sz w:val="24"/>
                <w:shd w:val="clear" w:color="auto" w:fill="FFFFFF" w:themeFill="background1"/>
              </w:rPr>
            </w:pPr>
            <w:r>
              <w:rPr>
                <w:rFonts w:eastAsia="楷体_GB2312"/>
                <w:b/>
                <w:sz w:val="24"/>
                <w:shd w:val="clear" w:color="auto" w:fill="FFFFFF" w:themeFill="background1"/>
              </w:rPr>
              <w:t>建设项目</w:t>
            </w:r>
          </w:p>
          <w:p w:rsidR="007D4001" w:rsidRDefault="00784C3D">
            <w:pPr>
              <w:jc w:val="center"/>
              <w:rPr>
                <w:rFonts w:eastAsia="楷体_GB2312"/>
                <w:b/>
                <w:sz w:val="24"/>
                <w:shd w:val="clear" w:color="auto" w:fill="FFFFFF" w:themeFill="background1"/>
              </w:rPr>
            </w:pPr>
            <w:r>
              <w:rPr>
                <w:rFonts w:eastAsia="楷体_GB2312"/>
                <w:b/>
                <w:sz w:val="24"/>
                <w:shd w:val="clear" w:color="auto" w:fill="FFFFFF" w:themeFill="background1"/>
              </w:rPr>
              <w:t>行业类别</w:t>
            </w:r>
          </w:p>
        </w:tc>
        <w:tc>
          <w:tcPr>
            <w:tcW w:w="2268" w:type="dxa"/>
            <w:tcBorders>
              <w:top w:val="single" w:sz="4" w:space="0" w:color="auto"/>
              <w:left w:val="single" w:sz="4" w:space="0" w:color="auto"/>
              <w:bottom w:val="single" w:sz="4" w:space="0" w:color="auto"/>
              <w:right w:val="single" w:sz="4" w:space="0" w:color="auto"/>
              <w:tl2br w:val="nil"/>
              <w:tr2bl w:val="nil"/>
            </w:tcBorders>
            <w:vAlign w:val="center"/>
          </w:tcPr>
          <w:p w:rsidR="007D4001" w:rsidRDefault="00784C3D">
            <w:pPr>
              <w:jc w:val="center"/>
              <w:rPr>
                <w:rFonts w:eastAsia="宋体"/>
                <w:sz w:val="24"/>
                <w:shd w:val="clear" w:color="auto" w:fill="FFFFFF" w:themeFill="background1"/>
              </w:rPr>
            </w:pPr>
            <w:r>
              <w:rPr>
                <w:rFonts w:eastAsia="宋体"/>
                <w:sz w:val="24"/>
                <w:shd w:val="clear" w:color="auto" w:fill="FFFFFF" w:themeFill="background1"/>
              </w:rPr>
              <w:t>55-161</w:t>
            </w:r>
            <w:r>
              <w:rPr>
                <w:rFonts w:eastAsia="宋体"/>
                <w:sz w:val="24"/>
                <w:shd w:val="clear" w:color="auto" w:fill="FFFFFF" w:themeFill="background1"/>
              </w:rPr>
              <w:t>输变电工程</w:t>
            </w:r>
          </w:p>
        </w:tc>
        <w:tc>
          <w:tcPr>
            <w:tcW w:w="1985" w:type="dxa"/>
            <w:gridSpan w:val="2"/>
            <w:tcBorders>
              <w:top w:val="single" w:sz="4" w:space="0" w:color="auto"/>
              <w:left w:val="single" w:sz="4" w:space="0" w:color="auto"/>
              <w:bottom w:val="single" w:sz="4" w:space="0" w:color="auto"/>
              <w:right w:val="single" w:sz="4" w:space="0" w:color="auto"/>
              <w:tl2br w:val="nil"/>
              <w:tr2bl w:val="nil"/>
            </w:tcBorders>
            <w:vAlign w:val="center"/>
          </w:tcPr>
          <w:p w:rsidR="007D4001" w:rsidRDefault="00784C3D">
            <w:pPr>
              <w:jc w:val="center"/>
              <w:rPr>
                <w:rFonts w:eastAsia="楷体_GB2312"/>
                <w:b/>
                <w:sz w:val="24"/>
                <w:shd w:val="clear" w:color="auto" w:fill="FFFFFF" w:themeFill="background1"/>
              </w:rPr>
            </w:pPr>
            <w:r>
              <w:rPr>
                <w:rFonts w:eastAsia="楷体_GB2312"/>
                <w:b/>
                <w:sz w:val="24"/>
                <w:shd w:val="clear" w:color="auto" w:fill="FFFFFF" w:themeFill="background1"/>
              </w:rPr>
              <w:t>用地（用海）面积（</w:t>
            </w:r>
            <w:r>
              <w:rPr>
                <w:rFonts w:eastAsia="楷体_GB2312"/>
                <w:b/>
                <w:sz w:val="24"/>
                <w:shd w:val="clear" w:color="auto" w:fill="FFFFFF" w:themeFill="background1"/>
              </w:rPr>
              <w:t>m</w:t>
            </w:r>
            <w:r>
              <w:rPr>
                <w:rFonts w:eastAsia="楷体_GB2312"/>
                <w:b/>
                <w:sz w:val="24"/>
                <w:shd w:val="clear" w:color="auto" w:fill="FFFFFF" w:themeFill="background1"/>
                <w:vertAlign w:val="superscript"/>
              </w:rPr>
              <w:t>2</w:t>
            </w:r>
            <w:r>
              <w:rPr>
                <w:rFonts w:eastAsia="楷体_GB2312"/>
                <w:b/>
                <w:sz w:val="24"/>
                <w:shd w:val="clear" w:color="auto" w:fill="FFFFFF" w:themeFill="background1"/>
              </w:rPr>
              <w:t>）</w:t>
            </w:r>
            <w:r>
              <w:rPr>
                <w:rFonts w:eastAsia="楷体_GB2312"/>
                <w:b/>
                <w:sz w:val="24"/>
                <w:shd w:val="clear" w:color="auto" w:fill="FFFFFF" w:themeFill="background1"/>
              </w:rPr>
              <w:t>/</w:t>
            </w:r>
            <w:r>
              <w:rPr>
                <w:rFonts w:eastAsia="楷体_GB2312"/>
                <w:b/>
                <w:sz w:val="24"/>
                <w:shd w:val="clear" w:color="auto" w:fill="FFFFFF" w:themeFill="background1"/>
              </w:rPr>
              <w:t>长度（</w:t>
            </w:r>
            <w:r>
              <w:rPr>
                <w:rFonts w:eastAsia="楷体_GB2312"/>
                <w:b/>
                <w:sz w:val="24"/>
                <w:shd w:val="clear" w:color="auto" w:fill="FFFFFF" w:themeFill="background1"/>
              </w:rPr>
              <w:t>km</w:t>
            </w:r>
            <w:r>
              <w:rPr>
                <w:rFonts w:eastAsia="楷体_GB2312"/>
                <w:b/>
                <w:sz w:val="24"/>
                <w:shd w:val="clear" w:color="auto" w:fill="FFFFFF" w:themeFill="background1"/>
              </w:rPr>
              <w:t>）</w:t>
            </w:r>
          </w:p>
        </w:tc>
        <w:tc>
          <w:tcPr>
            <w:tcW w:w="3112" w:type="dxa"/>
            <w:tcBorders>
              <w:top w:val="single" w:sz="4" w:space="0" w:color="auto"/>
              <w:left w:val="single" w:sz="4" w:space="0" w:color="auto"/>
              <w:bottom w:val="single" w:sz="4" w:space="0" w:color="auto"/>
              <w:right w:val="single" w:sz="4" w:space="0" w:color="auto"/>
              <w:tl2br w:val="nil"/>
              <w:tr2bl w:val="nil"/>
            </w:tcBorders>
            <w:vAlign w:val="center"/>
          </w:tcPr>
          <w:p w:rsidR="007D4001" w:rsidRDefault="004B653D">
            <w:pPr>
              <w:jc w:val="center"/>
              <w:rPr>
                <w:rFonts w:eastAsia="宋体"/>
                <w:sz w:val="24"/>
                <w:shd w:val="clear" w:color="auto" w:fill="FFFFFF" w:themeFill="background1"/>
              </w:rPr>
            </w:pPr>
            <w:r w:rsidRPr="004B653D">
              <w:rPr>
                <w:rFonts w:eastAsia="宋体"/>
                <w:sz w:val="24"/>
                <w:shd w:val="clear" w:color="auto" w:fill="FFFFFF" w:themeFill="background1"/>
              </w:rPr>
              <w:t>21490</w:t>
            </w:r>
            <w:r w:rsidR="00784C3D" w:rsidRPr="004B653D">
              <w:rPr>
                <w:rFonts w:eastAsia="宋体"/>
                <w:sz w:val="24"/>
                <w:shd w:val="clear" w:color="auto" w:fill="FFFFFF" w:themeFill="background1"/>
              </w:rPr>
              <w:t>/</w:t>
            </w:r>
            <w:r w:rsidR="00D6045E">
              <w:rPr>
                <w:rFonts w:eastAsia="宋体"/>
                <w:sz w:val="24"/>
                <w:shd w:val="clear" w:color="auto" w:fill="FFFFFF" w:themeFill="background1"/>
              </w:rPr>
              <w:t>4</w:t>
            </w:r>
            <w:r>
              <w:rPr>
                <w:rFonts w:eastAsia="宋体"/>
                <w:sz w:val="24"/>
                <w:shd w:val="clear" w:color="auto" w:fill="FFFFFF" w:themeFill="background1"/>
              </w:rPr>
              <w:t>1</w:t>
            </w:r>
          </w:p>
        </w:tc>
      </w:tr>
      <w:tr w:rsidR="007D4001">
        <w:trPr>
          <w:trHeight w:val="510"/>
          <w:jc w:val="center"/>
        </w:trPr>
        <w:tc>
          <w:tcPr>
            <w:tcW w:w="1696" w:type="dxa"/>
            <w:tcBorders>
              <w:top w:val="single" w:sz="4" w:space="0" w:color="auto"/>
              <w:left w:val="single" w:sz="4" w:space="0" w:color="auto"/>
              <w:bottom w:val="single" w:sz="4" w:space="0" w:color="auto"/>
              <w:right w:val="single" w:sz="4" w:space="0" w:color="auto"/>
              <w:tl2br w:val="nil"/>
              <w:tr2bl w:val="nil"/>
            </w:tcBorders>
            <w:vAlign w:val="center"/>
          </w:tcPr>
          <w:p w:rsidR="007D4001" w:rsidRDefault="00784C3D">
            <w:pPr>
              <w:jc w:val="center"/>
              <w:rPr>
                <w:rFonts w:eastAsia="楷体_GB2312"/>
                <w:b/>
                <w:sz w:val="24"/>
                <w:shd w:val="clear" w:color="auto" w:fill="FFFFFF" w:themeFill="background1"/>
              </w:rPr>
            </w:pPr>
            <w:r>
              <w:rPr>
                <w:rFonts w:eastAsia="楷体_GB2312"/>
                <w:b/>
                <w:sz w:val="24"/>
                <w:shd w:val="clear" w:color="auto" w:fill="FFFFFF" w:themeFill="background1"/>
              </w:rPr>
              <w:t>建设性质</w:t>
            </w:r>
          </w:p>
        </w:tc>
        <w:tc>
          <w:tcPr>
            <w:tcW w:w="2268" w:type="dxa"/>
            <w:tcBorders>
              <w:top w:val="single" w:sz="4" w:space="0" w:color="auto"/>
              <w:left w:val="single" w:sz="4" w:space="0" w:color="auto"/>
              <w:bottom w:val="single" w:sz="4" w:space="0" w:color="auto"/>
              <w:right w:val="single" w:sz="4" w:space="0" w:color="auto"/>
              <w:tl2br w:val="nil"/>
              <w:tr2bl w:val="nil"/>
            </w:tcBorders>
            <w:vAlign w:val="center"/>
          </w:tcPr>
          <w:p w:rsidR="007D4001" w:rsidRDefault="00E73A1E">
            <w:pPr>
              <w:rPr>
                <w:rFonts w:eastAsia="宋体"/>
                <w:sz w:val="24"/>
                <w:shd w:val="clear" w:color="auto" w:fill="FFFFFF" w:themeFill="background1"/>
              </w:rPr>
            </w:pPr>
            <w:r>
              <w:rPr>
                <w:rFonts w:asciiTheme="minorEastAsia" w:eastAsiaTheme="minorEastAsia" w:hAnsiTheme="minorEastAsia"/>
                <w:sz w:val="24"/>
                <w:shd w:val="clear" w:color="auto" w:fill="FFFFFF" w:themeFill="background1"/>
              </w:rPr>
              <w:fldChar w:fldCharType="begin"/>
            </w:r>
            <w:r w:rsidR="00784C3D">
              <w:rPr>
                <w:rFonts w:asciiTheme="minorEastAsia" w:eastAsiaTheme="minorEastAsia" w:hAnsiTheme="minorEastAsia"/>
                <w:sz w:val="24"/>
                <w:shd w:val="clear" w:color="auto" w:fill="FFFFFF" w:themeFill="background1"/>
              </w:rPr>
              <w:instrText xml:space="preserve"> eq \o\ac(□,√)</w:instrText>
            </w:r>
            <w:r>
              <w:rPr>
                <w:rFonts w:asciiTheme="minorEastAsia" w:eastAsiaTheme="minorEastAsia" w:hAnsiTheme="minorEastAsia"/>
                <w:sz w:val="24"/>
                <w:shd w:val="clear" w:color="auto" w:fill="FFFFFF" w:themeFill="background1"/>
              </w:rPr>
              <w:fldChar w:fldCharType="end"/>
            </w:r>
            <w:r w:rsidR="00784C3D">
              <w:rPr>
                <w:rFonts w:eastAsia="宋体"/>
                <w:sz w:val="24"/>
                <w:shd w:val="clear" w:color="auto" w:fill="FFFFFF" w:themeFill="background1"/>
              </w:rPr>
              <w:t>新建（迁建）</w:t>
            </w:r>
          </w:p>
          <w:p w:rsidR="007D4001" w:rsidRDefault="00784C3D">
            <w:pPr>
              <w:rPr>
                <w:rFonts w:eastAsia="宋体"/>
                <w:sz w:val="24"/>
                <w:shd w:val="clear" w:color="auto" w:fill="FFFFFF" w:themeFill="background1"/>
              </w:rPr>
            </w:pPr>
            <w:r>
              <w:rPr>
                <w:rFonts w:asciiTheme="minorEastAsia" w:eastAsiaTheme="minorEastAsia" w:hAnsiTheme="minorEastAsia"/>
                <w:sz w:val="24"/>
                <w:shd w:val="clear" w:color="auto" w:fill="FFFFFF" w:themeFill="background1"/>
              </w:rPr>
              <w:t>□</w:t>
            </w:r>
            <w:r>
              <w:rPr>
                <w:rFonts w:eastAsia="宋体"/>
                <w:sz w:val="24"/>
                <w:shd w:val="clear" w:color="auto" w:fill="FFFFFF" w:themeFill="background1"/>
              </w:rPr>
              <w:t>改建</w:t>
            </w:r>
          </w:p>
          <w:p w:rsidR="007D4001" w:rsidRDefault="00784C3D">
            <w:pPr>
              <w:rPr>
                <w:rFonts w:eastAsia="宋体"/>
                <w:sz w:val="24"/>
                <w:shd w:val="clear" w:color="auto" w:fill="FFFFFF" w:themeFill="background1"/>
              </w:rPr>
            </w:pPr>
            <w:r>
              <w:rPr>
                <w:rFonts w:asciiTheme="minorEastAsia" w:eastAsiaTheme="minorEastAsia" w:hAnsiTheme="minorEastAsia"/>
                <w:sz w:val="24"/>
                <w:shd w:val="clear" w:color="auto" w:fill="FFFFFF" w:themeFill="background1"/>
              </w:rPr>
              <w:t>□</w:t>
            </w:r>
            <w:r>
              <w:rPr>
                <w:rFonts w:eastAsia="宋体"/>
                <w:sz w:val="24"/>
                <w:shd w:val="clear" w:color="auto" w:fill="FFFFFF" w:themeFill="background1"/>
              </w:rPr>
              <w:t>扩建</w:t>
            </w:r>
          </w:p>
          <w:p w:rsidR="007D4001" w:rsidRDefault="00784C3D">
            <w:pPr>
              <w:rPr>
                <w:rFonts w:eastAsia="宋体"/>
                <w:sz w:val="24"/>
                <w:shd w:val="clear" w:color="auto" w:fill="FFFFFF" w:themeFill="background1"/>
              </w:rPr>
            </w:pPr>
            <w:r>
              <w:rPr>
                <w:rFonts w:asciiTheme="minorEastAsia" w:eastAsiaTheme="minorEastAsia" w:hAnsiTheme="minorEastAsia"/>
                <w:sz w:val="24"/>
                <w:shd w:val="clear" w:color="auto" w:fill="FFFFFF" w:themeFill="background1"/>
              </w:rPr>
              <w:t>□</w:t>
            </w:r>
            <w:r>
              <w:rPr>
                <w:rFonts w:eastAsia="宋体"/>
                <w:sz w:val="24"/>
                <w:shd w:val="clear" w:color="auto" w:fill="FFFFFF" w:themeFill="background1"/>
              </w:rPr>
              <w:t>技术改造</w:t>
            </w:r>
          </w:p>
        </w:tc>
        <w:tc>
          <w:tcPr>
            <w:tcW w:w="1985" w:type="dxa"/>
            <w:gridSpan w:val="2"/>
            <w:tcBorders>
              <w:top w:val="single" w:sz="4" w:space="0" w:color="auto"/>
              <w:left w:val="single" w:sz="4" w:space="0" w:color="auto"/>
              <w:bottom w:val="single" w:sz="4" w:space="0" w:color="auto"/>
              <w:right w:val="single" w:sz="4" w:space="0" w:color="auto"/>
              <w:tl2br w:val="nil"/>
              <w:tr2bl w:val="nil"/>
            </w:tcBorders>
            <w:vAlign w:val="center"/>
          </w:tcPr>
          <w:p w:rsidR="007D4001" w:rsidRDefault="00784C3D">
            <w:pPr>
              <w:jc w:val="center"/>
              <w:rPr>
                <w:rFonts w:eastAsia="楷体_GB2312"/>
                <w:b/>
                <w:sz w:val="24"/>
                <w:shd w:val="clear" w:color="auto" w:fill="FFFFFF" w:themeFill="background1"/>
              </w:rPr>
            </w:pPr>
            <w:r>
              <w:rPr>
                <w:rFonts w:eastAsia="楷体_GB2312"/>
                <w:b/>
                <w:sz w:val="24"/>
                <w:shd w:val="clear" w:color="auto" w:fill="FFFFFF" w:themeFill="background1"/>
              </w:rPr>
              <w:t>建设项目</w:t>
            </w:r>
          </w:p>
          <w:p w:rsidR="007D4001" w:rsidRDefault="00784C3D">
            <w:pPr>
              <w:jc w:val="center"/>
              <w:rPr>
                <w:rFonts w:eastAsia="楷体_GB2312"/>
                <w:b/>
                <w:sz w:val="24"/>
                <w:shd w:val="clear" w:color="auto" w:fill="FFFFFF" w:themeFill="background1"/>
              </w:rPr>
            </w:pPr>
            <w:r>
              <w:rPr>
                <w:rFonts w:eastAsia="楷体_GB2312"/>
                <w:b/>
                <w:sz w:val="24"/>
                <w:shd w:val="clear" w:color="auto" w:fill="FFFFFF" w:themeFill="background1"/>
              </w:rPr>
              <w:t>申报情形</w:t>
            </w:r>
          </w:p>
        </w:tc>
        <w:tc>
          <w:tcPr>
            <w:tcW w:w="3112" w:type="dxa"/>
            <w:tcBorders>
              <w:top w:val="single" w:sz="4" w:space="0" w:color="auto"/>
              <w:left w:val="single" w:sz="4" w:space="0" w:color="auto"/>
              <w:bottom w:val="single" w:sz="4" w:space="0" w:color="auto"/>
              <w:right w:val="single" w:sz="4" w:space="0" w:color="auto"/>
              <w:tl2br w:val="nil"/>
              <w:tr2bl w:val="nil"/>
            </w:tcBorders>
            <w:vAlign w:val="center"/>
          </w:tcPr>
          <w:p w:rsidR="007D4001" w:rsidRDefault="00E73A1E">
            <w:pPr>
              <w:rPr>
                <w:rFonts w:eastAsia="宋体"/>
                <w:sz w:val="24"/>
                <w:shd w:val="clear" w:color="auto" w:fill="FFFFFF" w:themeFill="background1"/>
              </w:rPr>
            </w:pPr>
            <w:r>
              <w:rPr>
                <w:rFonts w:asciiTheme="minorEastAsia" w:eastAsiaTheme="minorEastAsia" w:hAnsiTheme="minorEastAsia"/>
                <w:sz w:val="24"/>
                <w:shd w:val="clear" w:color="auto" w:fill="FFFFFF" w:themeFill="background1"/>
              </w:rPr>
              <w:fldChar w:fldCharType="begin"/>
            </w:r>
            <w:r w:rsidR="00784C3D">
              <w:rPr>
                <w:rFonts w:asciiTheme="minorEastAsia" w:eastAsiaTheme="minorEastAsia" w:hAnsiTheme="minorEastAsia"/>
                <w:sz w:val="24"/>
                <w:shd w:val="clear" w:color="auto" w:fill="FFFFFF" w:themeFill="background1"/>
              </w:rPr>
              <w:instrText xml:space="preserve"> eq \o\ac(□,√)</w:instrText>
            </w:r>
            <w:r>
              <w:rPr>
                <w:rFonts w:asciiTheme="minorEastAsia" w:eastAsiaTheme="minorEastAsia" w:hAnsiTheme="minorEastAsia"/>
                <w:sz w:val="24"/>
                <w:shd w:val="clear" w:color="auto" w:fill="FFFFFF" w:themeFill="background1"/>
              </w:rPr>
              <w:fldChar w:fldCharType="end"/>
            </w:r>
            <w:r w:rsidR="00784C3D">
              <w:rPr>
                <w:rFonts w:eastAsia="宋体"/>
                <w:sz w:val="24"/>
                <w:shd w:val="clear" w:color="auto" w:fill="FFFFFF" w:themeFill="background1"/>
              </w:rPr>
              <w:t>首次申报项目</w:t>
            </w:r>
          </w:p>
          <w:p w:rsidR="007D4001" w:rsidRDefault="00784C3D">
            <w:pPr>
              <w:rPr>
                <w:rFonts w:eastAsia="宋体"/>
                <w:sz w:val="24"/>
                <w:shd w:val="clear" w:color="auto" w:fill="FFFFFF" w:themeFill="background1"/>
              </w:rPr>
            </w:pPr>
            <w:r>
              <w:rPr>
                <w:rFonts w:asciiTheme="minorEastAsia" w:eastAsiaTheme="minorEastAsia" w:hAnsiTheme="minorEastAsia"/>
                <w:sz w:val="24"/>
                <w:shd w:val="clear" w:color="auto" w:fill="FFFFFF" w:themeFill="background1"/>
              </w:rPr>
              <w:t>□</w:t>
            </w:r>
            <w:r>
              <w:rPr>
                <w:rFonts w:eastAsia="宋体"/>
                <w:sz w:val="24"/>
                <w:shd w:val="clear" w:color="auto" w:fill="FFFFFF" w:themeFill="background1"/>
              </w:rPr>
              <w:t>不予批准后再次申报项目</w:t>
            </w:r>
          </w:p>
          <w:p w:rsidR="007D4001" w:rsidRDefault="00784C3D">
            <w:pPr>
              <w:rPr>
                <w:rFonts w:eastAsia="宋体"/>
                <w:sz w:val="24"/>
                <w:shd w:val="clear" w:color="auto" w:fill="FFFFFF" w:themeFill="background1"/>
              </w:rPr>
            </w:pPr>
            <w:r>
              <w:rPr>
                <w:rFonts w:asciiTheme="minorEastAsia" w:eastAsiaTheme="minorEastAsia" w:hAnsiTheme="minorEastAsia"/>
                <w:sz w:val="24"/>
                <w:shd w:val="clear" w:color="auto" w:fill="FFFFFF" w:themeFill="background1"/>
              </w:rPr>
              <w:t>□</w:t>
            </w:r>
            <w:r>
              <w:rPr>
                <w:rFonts w:eastAsia="宋体"/>
                <w:sz w:val="24"/>
                <w:shd w:val="clear" w:color="auto" w:fill="FFFFFF" w:themeFill="background1"/>
              </w:rPr>
              <w:t>超五年重新审核项目</w:t>
            </w:r>
          </w:p>
          <w:p w:rsidR="007D4001" w:rsidRDefault="00784C3D">
            <w:pPr>
              <w:rPr>
                <w:rFonts w:eastAsia="宋体"/>
                <w:sz w:val="24"/>
                <w:shd w:val="clear" w:color="auto" w:fill="FFFFFF" w:themeFill="background1"/>
              </w:rPr>
            </w:pPr>
            <w:r>
              <w:rPr>
                <w:rFonts w:asciiTheme="minorEastAsia" w:eastAsiaTheme="minorEastAsia" w:hAnsiTheme="minorEastAsia"/>
                <w:sz w:val="24"/>
                <w:shd w:val="clear" w:color="auto" w:fill="FFFFFF" w:themeFill="background1"/>
              </w:rPr>
              <w:t>□</w:t>
            </w:r>
            <w:r>
              <w:rPr>
                <w:rFonts w:eastAsia="宋体"/>
                <w:sz w:val="24"/>
                <w:shd w:val="clear" w:color="auto" w:fill="FFFFFF" w:themeFill="background1"/>
              </w:rPr>
              <w:t>重大变动重新报批项目</w:t>
            </w:r>
          </w:p>
        </w:tc>
      </w:tr>
      <w:tr w:rsidR="007D4001">
        <w:trPr>
          <w:trHeight w:val="510"/>
          <w:jc w:val="center"/>
        </w:trPr>
        <w:tc>
          <w:tcPr>
            <w:tcW w:w="1696" w:type="dxa"/>
            <w:tcBorders>
              <w:top w:val="single" w:sz="4" w:space="0" w:color="auto"/>
              <w:left w:val="single" w:sz="4" w:space="0" w:color="auto"/>
              <w:bottom w:val="single" w:sz="4" w:space="0" w:color="auto"/>
              <w:right w:val="single" w:sz="4" w:space="0" w:color="auto"/>
              <w:tl2br w:val="nil"/>
              <w:tr2bl w:val="nil"/>
            </w:tcBorders>
            <w:vAlign w:val="center"/>
          </w:tcPr>
          <w:p w:rsidR="007D4001" w:rsidRDefault="00784C3D">
            <w:pPr>
              <w:jc w:val="center"/>
              <w:rPr>
                <w:rFonts w:eastAsia="楷体_GB2312"/>
                <w:b/>
                <w:sz w:val="24"/>
                <w:shd w:val="clear" w:color="auto" w:fill="FFFFFF" w:themeFill="background1"/>
              </w:rPr>
            </w:pPr>
            <w:r>
              <w:rPr>
                <w:rFonts w:eastAsia="楷体_GB2312"/>
                <w:b/>
                <w:sz w:val="24"/>
                <w:shd w:val="clear" w:color="auto" w:fill="FFFFFF" w:themeFill="background1"/>
              </w:rPr>
              <w:t>项目审批（核准</w:t>
            </w:r>
            <w:r>
              <w:rPr>
                <w:rFonts w:eastAsia="楷体_GB2312"/>
                <w:b/>
                <w:sz w:val="24"/>
                <w:shd w:val="clear" w:color="auto" w:fill="FFFFFF" w:themeFill="background1"/>
              </w:rPr>
              <w:t>/</w:t>
            </w:r>
            <w:r>
              <w:rPr>
                <w:rFonts w:eastAsia="楷体_GB2312"/>
                <w:b/>
                <w:sz w:val="24"/>
                <w:shd w:val="clear" w:color="auto" w:fill="FFFFFF" w:themeFill="background1"/>
              </w:rPr>
              <w:t>备案）部门（选填）</w:t>
            </w:r>
          </w:p>
        </w:tc>
        <w:tc>
          <w:tcPr>
            <w:tcW w:w="2268" w:type="dxa"/>
            <w:tcBorders>
              <w:top w:val="single" w:sz="4" w:space="0" w:color="auto"/>
              <w:left w:val="single" w:sz="4" w:space="0" w:color="auto"/>
              <w:bottom w:val="single" w:sz="4" w:space="0" w:color="auto"/>
              <w:right w:val="single" w:sz="4" w:space="0" w:color="auto"/>
              <w:tl2br w:val="nil"/>
              <w:tr2bl w:val="nil"/>
            </w:tcBorders>
            <w:vAlign w:val="center"/>
          </w:tcPr>
          <w:p w:rsidR="007D4001" w:rsidRDefault="00851864">
            <w:pPr>
              <w:jc w:val="center"/>
              <w:rPr>
                <w:rFonts w:eastAsia="宋体"/>
                <w:sz w:val="24"/>
                <w:shd w:val="clear" w:color="auto" w:fill="FFFFFF" w:themeFill="background1"/>
              </w:rPr>
            </w:pPr>
            <w:r>
              <w:rPr>
                <w:rFonts w:eastAsia="宋体" w:hint="eastAsia"/>
                <w:sz w:val="24"/>
                <w:shd w:val="clear" w:color="auto" w:fill="FFFFFF" w:themeFill="background1"/>
              </w:rPr>
              <w:t>楚雄州发展和改革委员会</w:t>
            </w:r>
          </w:p>
        </w:tc>
        <w:tc>
          <w:tcPr>
            <w:tcW w:w="1985" w:type="dxa"/>
            <w:gridSpan w:val="2"/>
            <w:tcBorders>
              <w:top w:val="single" w:sz="4" w:space="0" w:color="auto"/>
              <w:left w:val="single" w:sz="4" w:space="0" w:color="auto"/>
              <w:bottom w:val="single" w:sz="4" w:space="0" w:color="auto"/>
              <w:right w:val="single" w:sz="4" w:space="0" w:color="auto"/>
              <w:tl2br w:val="nil"/>
              <w:tr2bl w:val="nil"/>
            </w:tcBorders>
            <w:vAlign w:val="center"/>
          </w:tcPr>
          <w:p w:rsidR="007D4001" w:rsidRDefault="00784C3D">
            <w:pPr>
              <w:jc w:val="center"/>
              <w:rPr>
                <w:rFonts w:eastAsia="楷体_GB2312"/>
                <w:b/>
                <w:sz w:val="24"/>
                <w:shd w:val="clear" w:color="auto" w:fill="FFFFFF" w:themeFill="background1"/>
              </w:rPr>
            </w:pPr>
            <w:r>
              <w:rPr>
                <w:rFonts w:eastAsia="楷体_GB2312"/>
                <w:b/>
                <w:sz w:val="24"/>
                <w:shd w:val="clear" w:color="auto" w:fill="FFFFFF" w:themeFill="background1"/>
              </w:rPr>
              <w:t>项目审批（核准</w:t>
            </w:r>
            <w:r>
              <w:rPr>
                <w:rFonts w:eastAsia="楷体_GB2312"/>
                <w:b/>
                <w:sz w:val="24"/>
                <w:shd w:val="clear" w:color="auto" w:fill="FFFFFF" w:themeFill="background1"/>
              </w:rPr>
              <w:t>/</w:t>
            </w:r>
            <w:r>
              <w:rPr>
                <w:rFonts w:eastAsia="楷体_GB2312"/>
                <w:b/>
                <w:sz w:val="24"/>
                <w:shd w:val="clear" w:color="auto" w:fill="FFFFFF" w:themeFill="background1"/>
              </w:rPr>
              <w:t>备案）文号（选填）</w:t>
            </w:r>
          </w:p>
        </w:tc>
        <w:tc>
          <w:tcPr>
            <w:tcW w:w="3112" w:type="dxa"/>
            <w:tcBorders>
              <w:top w:val="single" w:sz="4" w:space="0" w:color="auto"/>
              <w:left w:val="single" w:sz="4" w:space="0" w:color="auto"/>
              <w:bottom w:val="single" w:sz="4" w:space="0" w:color="auto"/>
              <w:right w:val="single" w:sz="4" w:space="0" w:color="auto"/>
              <w:tl2br w:val="nil"/>
              <w:tr2bl w:val="nil"/>
            </w:tcBorders>
            <w:vAlign w:val="center"/>
          </w:tcPr>
          <w:p w:rsidR="007D4001" w:rsidRDefault="00851864">
            <w:pPr>
              <w:jc w:val="center"/>
              <w:rPr>
                <w:rFonts w:eastAsia="宋体"/>
                <w:sz w:val="24"/>
                <w:shd w:val="clear" w:color="auto" w:fill="FFFFFF" w:themeFill="background1"/>
              </w:rPr>
            </w:pPr>
            <w:r>
              <w:rPr>
                <w:rFonts w:eastAsia="宋体" w:hint="eastAsia"/>
                <w:sz w:val="24"/>
                <w:shd w:val="clear" w:color="auto" w:fill="FFFFFF" w:themeFill="background1"/>
              </w:rPr>
              <w:t>楚发改能源</w:t>
            </w:r>
            <w:r w:rsidR="009B2F78" w:rsidRPr="009B2F78">
              <w:rPr>
                <w:rFonts w:eastAsia="宋体" w:hint="eastAsia"/>
                <w:sz w:val="24"/>
                <w:shd w:val="clear" w:color="auto" w:fill="FFFFFF" w:themeFill="background1"/>
              </w:rPr>
              <w:t>〔</w:t>
            </w:r>
            <w:r w:rsidR="009B2F78" w:rsidRPr="009B2F78">
              <w:rPr>
                <w:rFonts w:eastAsia="宋体" w:hint="eastAsia"/>
                <w:sz w:val="24"/>
                <w:shd w:val="clear" w:color="auto" w:fill="FFFFFF" w:themeFill="background1"/>
              </w:rPr>
              <w:t>2022</w:t>
            </w:r>
            <w:r w:rsidR="009B2F78" w:rsidRPr="009B2F78">
              <w:rPr>
                <w:rFonts w:eastAsia="宋体" w:hint="eastAsia"/>
                <w:sz w:val="24"/>
                <w:shd w:val="clear" w:color="auto" w:fill="FFFFFF" w:themeFill="background1"/>
              </w:rPr>
              <w:t>〕</w:t>
            </w:r>
            <w:r>
              <w:rPr>
                <w:rFonts w:eastAsia="宋体"/>
                <w:sz w:val="24"/>
                <w:shd w:val="clear" w:color="auto" w:fill="FFFFFF" w:themeFill="background1"/>
              </w:rPr>
              <w:t>5</w:t>
            </w:r>
            <w:r>
              <w:rPr>
                <w:rFonts w:eastAsia="宋体" w:hint="eastAsia"/>
                <w:sz w:val="24"/>
                <w:shd w:val="clear" w:color="auto" w:fill="FFFFFF" w:themeFill="background1"/>
              </w:rPr>
              <w:t>号</w:t>
            </w:r>
          </w:p>
        </w:tc>
      </w:tr>
      <w:tr w:rsidR="007D4001">
        <w:trPr>
          <w:trHeight w:val="510"/>
          <w:jc w:val="center"/>
        </w:trPr>
        <w:tc>
          <w:tcPr>
            <w:tcW w:w="1696" w:type="dxa"/>
            <w:tcBorders>
              <w:top w:val="single" w:sz="4" w:space="0" w:color="auto"/>
              <w:left w:val="single" w:sz="4" w:space="0" w:color="auto"/>
              <w:bottom w:val="single" w:sz="4" w:space="0" w:color="auto"/>
              <w:right w:val="single" w:sz="4" w:space="0" w:color="auto"/>
              <w:tl2br w:val="nil"/>
              <w:tr2bl w:val="nil"/>
            </w:tcBorders>
            <w:vAlign w:val="center"/>
          </w:tcPr>
          <w:p w:rsidR="007D4001" w:rsidRDefault="00784C3D">
            <w:pPr>
              <w:jc w:val="center"/>
              <w:rPr>
                <w:rFonts w:eastAsia="楷体_GB2312"/>
                <w:b/>
                <w:sz w:val="24"/>
                <w:shd w:val="clear" w:color="auto" w:fill="FFFFFF" w:themeFill="background1"/>
              </w:rPr>
            </w:pPr>
            <w:r>
              <w:rPr>
                <w:rFonts w:eastAsia="楷体_GB2312"/>
                <w:b/>
                <w:sz w:val="24"/>
                <w:shd w:val="clear" w:color="auto" w:fill="FFFFFF" w:themeFill="background1"/>
              </w:rPr>
              <w:t>总投资</w:t>
            </w:r>
            <w:r>
              <w:rPr>
                <w:rFonts w:eastAsia="楷体_GB2312"/>
                <w:b/>
                <w:sz w:val="24"/>
                <w:shd w:val="clear" w:color="auto" w:fill="FFFFFF" w:themeFill="background1"/>
              </w:rPr>
              <w:t>(</w:t>
            </w:r>
            <w:r>
              <w:rPr>
                <w:rFonts w:eastAsia="楷体_GB2312"/>
                <w:b/>
                <w:sz w:val="24"/>
                <w:shd w:val="clear" w:color="auto" w:fill="FFFFFF" w:themeFill="background1"/>
              </w:rPr>
              <w:t>万元</w:t>
            </w:r>
            <w:r>
              <w:rPr>
                <w:rFonts w:eastAsia="楷体_GB2312"/>
                <w:b/>
                <w:sz w:val="24"/>
                <w:shd w:val="clear" w:color="auto" w:fill="FFFFFF" w:themeFill="background1"/>
              </w:rPr>
              <w:t>)</w:t>
            </w:r>
          </w:p>
        </w:tc>
        <w:tc>
          <w:tcPr>
            <w:tcW w:w="2268" w:type="dxa"/>
            <w:tcBorders>
              <w:top w:val="single" w:sz="4" w:space="0" w:color="auto"/>
              <w:left w:val="single" w:sz="4" w:space="0" w:color="auto"/>
              <w:bottom w:val="single" w:sz="4" w:space="0" w:color="auto"/>
              <w:right w:val="single" w:sz="4" w:space="0" w:color="auto"/>
              <w:tl2br w:val="nil"/>
              <w:tr2bl w:val="nil"/>
            </w:tcBorders>
            <w:vAlign w:val="center"/>
          </w:tcPr>
          <w:p w:rsidR="007D4001" w:rsidRDefault="008C4E6B">
            <w:pPr>
              <w:jc w:val="center"/>
              <w:rPr>
                <w:rFonts w:eastAsia="宋体"/>
                <w:sz w:val="24"/>
                <w:shd w:val="clear" w:color="auto" w:fill="FFFFFF" w:themeFill="background1"/>
              </w:rPr>
            </w:pPr>
            <w:r>
              <w:rPr>
                <w:rFonts w:eastAsia="宋体"/>
                <w:sz w:val="24"/>
                <w:shd w:val="clear" w:color="auto" w:fill="FFFFFF" w:themeFill="background1"/>
              </w:rPr>
              <w:t>7486</w:t>
            </w:r>
          </w:p>
        </w:tc>
        <w:tc>
          <w:tcPr>
            <w:tcW w:w="1985" w:type="dxa"/>
            <w:gridSpan w:val="2"/>
            <w:tcBorders>
              <w:top w:val="single" w:sz="4" w:space="0" w:color="auto"/>
              <w:left w:val="single" w:sz="4" w:space="0" w:color="auto"/>
              <w:bottom w:val="single" w:sz="4" w:space="0" w:color="auto"/>
              <w:right w:val="single" w:sz="4" w:space="0" w:color="auto"/>
              <w:tl2br w:val="nil"/>
              <w:tr2bl w:val="nil"/>
            </w:tcBorders>
            <w:vAlign w:val="center"/>
          </w:tcPr>
          <w:p w:rsidR="007D4001" w:rsidRDefault="00784C3D">
            <w:pPr>
              <w:jc w:val="center"/>
              <w:rPr>
                <w:rFonts w:eastAsia="楷体_GB2312"/>
                <w:b/>
                <w:sz w:val="24"/>
                <w:shd w:val="clear" w:color="auto" w:fill="FFFFFF" w:themeFill="background1"/>
              </w:rPr>
            </w:pPr>
            <w:r>
              <w:rPr>
                <w:rFonts w:eastAsia="楷体_GB2312"/>
                <w:b/>
                <w:sz w:val="24"/>
                <w:shd w:val="clear" w:color="auto" w:fill="FFFFFF" w:themeFill="background1"/>
              </w:rPr>
              <w:t>环保投资</w:t>
            </w:r>
            <w:r>
              <w:rPr>
                <w:rFonts w:eastAsia="楷体_GB2312"/>
                <w:b/>
                <w:sz w:val="24"/>
                <w:shd w:val="clear" w:color="auto" w:fill="FFFFFF" w:themeFill="background1"/>
              </w:rPr>
              <w:t>(</w:t>
            </w:r>
            <w:r>
              <w:rPr>
                <w:rFonts w:eastAsia="楷体_GB2312"/>
                <w:b/>
                <w:sz w:val="24"/>
                <w:shd w:val="clear" w:color="auto" w:fill="FFFFFF" w:themeFill="background1"/>
              </w:rPr>
              <w:t>万元</w:t>
            </w:r>
            <w:r>
              <w:rPr>
                <w:rFonts w:eastAsia="楷体_GB2312"/>
                <w:b/>
                <w:sz w:val="24"/>
                <w:shd w:val="clear" w:color="auto" w:fill="FFFFFF" w:themeFill="background1"/>
              </w:rPr>
              <w:t>)</w:t>
            </w:r>
          </w:p>
        </w:tc>
        <w:tc>
          <w:tcPr>
            <w:tcW w:w="3112" w:type="dxa"/>
            <w:tcBorders>
              <w:top w:val="single" w:sz="4" w:space="0" w:color="auto"/>
              <w:left w:val="single" w:sz="4" w:space="0" w:color="auto"/>
              <w:bottom w:val="single" w:sz="4" w:space="0" w:color="auto"/>
              <w:right w:val="single" w:sz="4" w:space="0" w:color="auto"/>
              <w:tl2br w:val="nil"/>
              <w:tr2bl w:val="nil"/>
            </w:tcBorders>
            <w:vAlign w:val="center"/>
          </w:tcPr>
          <w:p w:rsidR="007D4001" w:rsidRDefault="00BF240E">
            <w:pPr>
              <w:jc w:val="center"/>
              <w:rPr>
                <w:rFonts w:eastAsia="宋体"/>
                <w:sz w:val="24"/>
                <w:shd w:val="clear" w:color="auto" w:fill="FFFFFF" w:themeFill="background1"/>
              </w:rPr>
            </w:pPr>
            <w:r>
              <w:rPr>
                <w:rFonts w:eastAsia="宋体"/>
                <w:sz w:val="24"/>
                <w:shd w:val="clear" w:color="auto" w:fill="FFFFFF" w:themeFill="background1"/>
              </w:rPr>
              <w:t>49</w:t>
            </w:r>
          </w:p>
        </w:tc>
      </w:tr>
      <w:tr w:rsidR="007D4001">
        <w:trPr>
          <w:trHeight w:val="510"/>
          <w:jc w:val="center"/>
        </w:trPr>
        <w:tc>
          <w:tcPr>
            <w:tcW w:w="1696" w:type="dxa"/>
            <w:tcBorders>
              <w:top w:val="single" w:sz="4" w:space="0" w:color="auto"/>
              <w:left w:val="single" w:sz="4" w:space="0" w:color="auto"/>
              <w:bottom w:val="single" w:sz="4" w:space="0" w:color="auto"/>
              <w:right w:val="single" w:sz="4" w:space="0" w:color="auto"/>
              <w:tl2br w:val="nil"/>
              <w:tr2bl w:val="nil"/>
            </w:tcBorders>
            <w:vAlign w:val="center"/>
          </w:tcPr>
          <w:p w:rsidR="007D4001" w:rsidRDefault="00784C3D">
            <w:pPr>
              <w:jc w:val="center"/>
              <w:rPr>
                <w:rFonts w:eastAsia="楷体_GB2312"/>
                <w:b/>
                <w:sz w:val="24"/>
                <w:shd w:val="clear" w:color="auto" w:fill="FFFFFF" w:themeFill="background1"/>
              </w:rPr>
            </w:pPr>
            <w:r>
              <w:rPr>
                <w:rFonts w:eastAsia="楷体_GB2312"/>
                <w:b/>
                <w:sz w:val="24"/>
                <w:shd w:val="clear" w:color="auto" w:fill="FFFFFF" w:themeFill="background1"/>
              </w:rPr>
              <w:t>环保投资</w:t>
            </w:r>
          </w:p>
          <w:p w:rsidR="007D4001" w:rsidRDefault="00784C3D">
            <w:pPr>
              <w:jc w:val="center"/>
              <w:rPr>
                <w:rFonts w:eastAsia="楷体_GB2312"/>
                <w:b/>
                <w:sz w:val="24"/>
                <w:shd w:val="clear" w:color="auto" w:fill="FFFFFF" w:themeFill="background1"/>
              </w:rPr>
            </w:pPr>
            <w:r>
              <w:rPr>
                <w:rFonts w:eastAsia="楷体_GB2312"/>
                <w:b/>
                <w:sz w:val="24"/>
                <w:shd w:val="clear" w:color="auto" w:fill="FFFFFF" w:themeFill="background1"/>
              </w:rPr>
              <w:t>占比（</w:t>
            </w:r>
            <w:r>
              <w:rPr>
                <w:rFonts w:eastAsia="楷体_GB2312"/>
                <w:b/>
                <w:sz w:val="24"/>
                <w:shd w:val="clear" w:color="auto" w:fill="FFFFFF" w:themeFill="background1"/>
              </w:rPr>
              <w:t>%</w:t>
            </w:r>
            <w:r>
              <w:rPr>
                <w:rFonts w:eastAsia="楷体_GB2312"/>
                <w:b/>
                <w:sz w:val="24"/>
                <w:shd w:val="clear" w:color="auto" w:fill="FFFFFF" w:themeFill="background1"/>
              </w:rPr>
              <w:t>）</w:t>
            </w:r>
          </w:p>
        </w:tc>
        <w:tc>
          <w:tcPr>
            <w:tcW w:w="2268" w:type="dxa"/>
            <w:tcBorders>
              <w:top w:val="single" w:sz="4" w:space="0" w:color="auto"/>
              <w:left w:val="single" w:sz="4" w:space="0" w:color="auto"/>
              <w:bottom w:val="single" w:sz="4" w:space="0" w:color="auto"/>
              <w:right w:val="single" w:sz="4" w:space="0" w:color="auto"/>
              <w:tl2br w:val="nil"/>
              <w:tr2bl w:val="nil"/>
            </w:tcBorders>
            <w:vAlign w:val="center"/>
          </w:tcPr>
          <w:p w:rsidR="007D4001" w:rsidRDefault="00BF240E">
            <w:pPr>
              <w:jc w:val="center"/>
              <w:rPr>
                <w:rFonts w:eastAsia="宋体"/>
                <w:sz w:val="24"/>
                <w:shd w:val="clear" w:color="auto" w:fill="FFFFFF" w:themeFill="background1"/>
              </w:rPr>
            </w:pPr>
            <w:r>
              <w:rPr>
                <w:rFonts w:eastAsia="宋体"/>
                <w:sz w:val="24"/>
                <w:shd w:val="clear" w:color="auto" w:fill="FFFFFF" w:themeFill="background1"/>
              </w:rPr>
              <w:t>0.65</w:t>
            </w:r>
          </w:p>
        </w:tc>
        <w:tc>
          <w:tcPr>
            <w:tcW w:w="1985" w:type="dxa"/>
            <w:gridSpan w:val="2"/>
            <w:tcBorders>
              <w:top w:val="single" w:sz="4" w:space="0" w:color="auto"/>
              <w:left w:val="single" w:sz="4" w:space="0" w:color="auto"/>
              <w:bottom w:val="single" w:sz="4" w:space="0" w:color="auto"/>
              <w:right w:val="single" w:sz="4" w:space="0" w:color="auto"/>
              <w:tl2br w:val="nil"/>
              <w:tr2bl w:val="nil"/>
            </w:tcBorders>
            <w:vAlign w:val="center"/>
          </w:tcPr>
          <w:p w:rsidR="007D4001" w:rsidRDefault="00784C3D">
            <w:pPr>
              <w:jc w:val="center"/>
              <w:rPr>
                <w:rFonts w:eastAsia="楷体_GB2312"/>
                <w:b/>
                <w:sz w:val="24"/>
                <w:shd w:val="clear" w:color="auto" w:fill="FFFFFF" w:themeFill="background1"/>
              </w:rPr>
            </w:pPr>
            <w:r>
              <w:rPr>
                <w:rFonts w:eastAsia="楷体_GB2312"/>
                <w:b/>
                <w:sz w:val="24"/>
                <w:shd w:val="clear" w:color="auto" w:fill="FFFFFF" w:themeFill="background1"/>
              </w:rPr>
              <w:t>施工工期</w:t>
            </w:r>
          </w:p>
        </w:tc>
        <w:tc>
          <w:tcPr>
            <w:tcW w:w="3112" w:type="dxa"/>
            <w:tcBorders>
              <w:top w:val="single" w:sz="4" w:space="0" w:color="auto"/>
              <w:left w:val="single" w:sz="4" w:space="0" w:color="auto"/>
              <w:bottom w:val="single" w:sz="4" w:space="0" w:color="auto"/>
              <w:right w:val="single" w:sz="4" w:space="0" w:color="auto"/>
              <w:tl2br w:val="nil"/>
              <w:tr2bl w:val="nil"/>
            </w:tcBorders>
            <w:vAlign w:val="center"/>
          </w:tcPr>
          <w:p w:rsidR="007D4001" w:rsidRDefault="00CF518E">
            <w:pPr>
              <w:jc w:val="center"/>
              <w:rPr>
                <w:rFonts w:eastAsia="宋体"/>
                <w:sz w:val="24"/>
                <w:shd w:val="clear" w:color="auto" w:fill="FFFFFF" w:themeFill="background1"/>
              </w:rPr>
            </w:pPr>
            <w:r>
              <w:rPr>
                <w:rFonts w:eastAsia="宋体" w:hint="eastAsia"/>
                <w:sz w:val="24"/>
                <w:shd w:val="clear" w:color="auto" w:fill="FFFFFF" w:themeFill="background1"/>
              </w:rPr>
              <w:t>5</w:t>
            </w:r>
            <w:r w:rsidR="00784C3D">
              <w:rPr>
                <w:rFonts w:eastAsia="宋体"/>
                <w:sz w:val="24"/>
                <w:shd w:val="clear" w:color="auto" w:fill="FFFFFF" w:themeFill="background1"/>
              </w:rPr>
              <w:t>个月</w:t>
            </w:r>
          </w:p>
        </w:tc>
      </w:tr>
      <w:tr w:rsidR="007D4001">
        <w:trPr>
          <w:trHeight w:val="510"/>
          <w:jc w:val="center"/>
        </w:trPr>
        <w:tc>
          <w:tcPr>
            <w:tcW w:w="1696" w:type="dxa"/>
            <w:tcBorders>
              <w:top w:val="single" w:sz="4" w:space="0" w:color="auto"/>
              <w:left w:val="single" w:sz="4" w:space="0" w:color="auto"/>
              <w:bottom w:val="single" w:sz="4" w:space="0" w:color="auto"/>
              <w:right w:val="single" w:sz="4" w:space="0" w:color="auto"/>
              <w:tl2br w:val="nil"/>
              <w:tr2bl w:val="nil"/>
            </w:tcBorders>
            <w:vAlign w:val="center"/>
          </w:tcPr>
          <w:p w:rsidR="007D4001" w:rsidRDefault="00784C3D">
            <w:pPr>
              <w:jc w:val="center"/>
              <w:rPr>
                <w:rFonts w:eastAsia="楷体_GB2312"/>
                <w:b/>
                <w:sz w:val="24"/>
                <w:shd w:val="clear" w:color="auto" w:fill="FFFFFF" w:themeFill="background1"/>
              </w:rPr>
            </w:pPr>
            <w:r>
              <w:rPr>
                <w:rFonts w:eastAsia="楷体_GB2312"/>
                <w:b/>
                <w:sz w:val="24"/>
                <w:shd w:val="clear" w:color="auto" w:fill="FFFFFF" w:themeFill="background1"/>
              </w:rPr>
              <w:t>是否开工建设</w:t>
            </w:r>
          </w:p>
        </w:tc>
        <w:tc>
          <w:tcPr>
            <w:tcW w:w="7365" w:type="dxa"/>
            <w:gridSpan w:val="4"/>
            <w:tcBorders>
              <w:top w:val="single" w:sz="4" w:space="0" w:color="auto"/>
              <w:left w:val="single" w:sz="4" w:space="0" w:color="auto"/>
              <w:bottom w:val="single" w:sz="4" w:space="0" w:color="auto"/>
              <w:right w:val="single" w:sz="4" w:space="0" w:color="auto"/>
              <w:tl2br w:val="nil"/>
              <w:tr2bl w:val="nil"/>
            </w:tcBorders>
            <w:vAlign w:val="center"/>
          </w:tcPr>
          <w:p w:rsidR="007D4001" w:rsidRDefault="00E73A1E">
            <w:pPr>
              <w:rPr>
                <w:rFonts w:eastAsia="宋体"/>
                <w:sz w:val="24"/>
                <w:shd w:val="clear" w:color="auto" w:fill="FFFFFF" w:themeFill="background1"/>
              </w:rPr>
            </w:pPr>
            <w:r>
              <w:rPr>
                <w:rFonts w:asciiTheme="minorEastAsia" w:eastAsiaTheme="minorEastAsia" w:hAnsiTheme="minorEastAsia"/>
                <w:sz w:val="24"/>
                <w:shd w:val="clear" w:color="auto" w:fill="FFFFFF" w:themeFill="background1"/>
              </w:rPr>
              <w:fldChar w:fldCharType="begin"/>
            </w:r>
            <w:r w:rsidR="00784C3D">
              <w:rPr>
                <w:rFonts w:asciiTheme="minorEastAsia" w:eastAsiaTheme="minorEastAsia" w:hAnsiTheme="minorEastAsia"/>
                <w:sz w:val="24"/>
                <w:shd w:val="clear" w:color="auto" w:fill="FFFFFF" w:themeFill="background1"/>
              </w:rPr>
              <w:instrText xml:space="preserve"> eq \o\ac(□,√)</w:instrText>
            </w:r>
            <w:r>
              <w:rPr>
                <w:rFonts w:asciiTheme="minorEastAsia" w:eastAsiaTheme="minorEastAsia" w:hAnsiTheme="minorEastAsia"/>
                <w:sz w:val="24"/>
                <w:shd w:val="clear" w:color="auto" w:fill="FFFFFF" w:themeFill="background1"/>
              </w:rPr>
              <w:fldChar w:fldCharType="end"/>
            </w:r>
            <w:r w:rsidR="00784C3D">
              <w:rPr>
                <w:rFonts w:eastAsia="宋体"/>
                <w:sz w:val="24"/>
                <w:shd w:val="clear" w:color="auto" w:fill="FFFFFF" w:themeFill="background1"/>
              </w:rPr>
              <w:t>否</w:t>
            </w:r>
          </w:p>
          <w:p w:rsidR="007D4001" w:rsidRDefault="00784C3D">
            <w:pPr>
              <w:rPr>
                <w:rFonts w:eastAsia="宋体"/>
                <w:sz w:val="24"/>
                <w:shd w:val="clear" w:color="auto" w:fill="FFFFFF" w:themeFill="background1"/>
              </w:rPr>
            </w:pPr>
            <w:r>
              <w:rPr>
                <w:rFonts w:asciiTheme="minorEastAsia" w:eastAsiaTheme="minorEastAsia" w:hAnsiTheme="minorEastAsia"/>
                <w:sz w:val="24"/>
                <w:shd w:val="clear" w:color="auto" w:fill="FFFFFF" w:themeFill="background1"/>
              </w:rPr>
              <w:t>□</w:t>
            </w:r>
            <w:r>
              <w:rPr>
                <w:rFonts w:eastAsia="宋体"/>
                <w:sz w:val="24"/>
                <w:shd w:val="clear" w:color="auto" w:fill="FFFFFF" w:themeFill="background1"/>
              </w:rPr>
              <w:t>是：</w:t>
            </w:r>
          </w:p>
        </w:tc>
      </w:tr>
      <w:tr w:rsidR="007D4001">
        <w:trPr>
          <w:trHeight w:val="510"/>
          <w:jc w:val="center"/>
        </w:trPr>
        <w:tc>
          <w:tcPr>
            <w:tcW w:w="1696" w:type="dxa"/>
            <w:tcBorders>
              <w:top w:val="single" w:sz="4" w:space="0" w:color="auto"/>
              <w:left w:val="single" w:sz="4" w:space="0" w:color="auto"/>
              <w:bottom w:val="single" w:sz="4" w:space="0" w:color="auto"/>
              <w:right w:val="single" w:sz="4" w:space="0" w:color="auto"/>
              <w:tl2br w:val="nil"/>
              <w:tr2bl w:val="nil"/>
            </w:tcBorders>
            <w:vAlign w:val="center"/>
          </w:tcPr>
          <w:p w:rsidR="007D4001" w:rsidRDefault="00784C3D">
            <w:pPr>
              <w:jc w:val="center"/>
              <w:rPr>
                <w:rFonts w:eastAsia="楷体_GB2312"/>
                <w:b/>
                <w:sz w:val="24"/>
                <w:shd w:val="clear" w:color="auto" w:fill="FFFFFF" w:themeFill="background1"/>
              </w:rPr>
            </w:pPr>
            <w:r>
              <w:rPr>
                <w:rFonts w:eastAsia="楷体_GB2312"/>
                <w:b/>
                <w:sz w:val="24"/>
                <w:shd w:val="clear" w:color="auto" w:fill="FFFFFF" w:themeFill="background1"/>
              </w:rPr>
              <w:t>专项评价</w:t>
            </w:r>
          </w:p>
          <w:p w:rsidR="007D4001" w:rsidRDefault="00784C3D">
            <w:pPr>
              <w:jc w:val="center"/>
              <w:rPr>
                <w:rFonts w:eastAsia="楷体_GB2312"/>
                <w:b/>
                <w:sz w:val="24"/>
                <w:shd w:val="clear" w:color="auto" w:fill="FFFFFF" w:themeFill="background1"/>
              </w:rPr>
            </w:pPr>
            <w:r>
              <w:rPr>
                <w:rFonts w:eastAsia="楷体_GB2312"/>
                <w:b/>
                <w:sz w:val="24"/>
                <w:shd w:val="clear" w:color="auto" w:fill="FFFFFF" w:themeFill="background1"/>
              </w:rPr>
              <w:t>设置情况</w:t>
            </w:r>
          </w:p>
        </w:tc>
        <w:tc>
          <w:tcPr>
            <w:tcW w:w="7365" w:type="dxa"/>
            <w:gridSpan w:val="4"/>
            <w:tcBorders>
              <w:top w:val="single" w:sz="4" w:space="0" w:color="auto"/>
              <w:left w:val="single" w:sz="4" w:space="0" w:color="auto"/>
              <w:bottom w:val="single" w:sz="4" w:space="0" w:color="auto"/>
              <w:right w:val="single" w:sz="4" w:space="0" w:color="auto"/>
              <w:tl2br w:val="nil"/>
              <w:tr2bl w:val="nil"/>
            </w:tcBorders>
            <w:vAlign w:val="center"/>
          </w:tcPr>
          <w:p w:rsidR="007D4001" w:rsidRDefault="00784C3D">
            <w:pPr>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本工程为不涉及《建设项目环境影响报告表编制技术指南（生态影响类）》（试行）</w:t>
            </w:r>
            <w:r>
              <w:rPr>
                <w:rFonts w:eastAsia="宋体" w:hint="eastAsia"/>
                <w:sz w:val="24"/>
                <w:shd w:val="clear" w:color="auto" w:fill="FFFFFF" w:themeFill="background1"/>
              </w:rPr>
              <w:t>中所包含</w:t>
            </w:r>
            <w:r>
              <w:rPr>
                <w:rFonts w:eastAsia="宋体"/>
                <w:sz w:val="24"/>
                <w:shd w:val="clear" w:color="auto" w:fill="FFFFFF" w:themeFill="background1"/>
              </w:rPr>
              <w:t>环境敏感区的输变电建设项目，根据《环境影响评价技术导则输变电》（</w:t>
            </w:r>
            <w:r>
              <w:rPr>
                <w:rFonts w:eastAsia="宋体"/>
                <w:sz w:val="24"/>
                <w:shd w:val="clear" w:color="auto" w:fill="FFFFFF" w:themeFill="background1"/>
              </w:rPr>
              <w:t>HJ24-2020</w:t>
            </w:r>
            <w:r>
              <w:rPr>
                <w:rFonts w:eastAsia="宋体"/>
                <w:sz w:val="24"/>
                <w:shd w:val="clear" w:color="auto" w:fill="FFFFFF" w:themeFill="background1"/>
              </w:rPr>
              <w:t>）及《建设项目环境影响报告表编制技术指南（生态影响类）》（试行）中专项评价设置原则，本报告设电磁环境影响专题评价。</w:t>
            </w:r>
          </w:p>
        </w:tc>
      </w:tr>
      <w:tr w:rsidR="007D4001">
        <w:trPr>
          <w:trHeight w:val="510"/>
          <w:jc w:val="center"/>
        </w:trPr>
        <w:tc>
          <w:tcPr>
            <w:tcW w:w="1696" w:type="dxa"/>
            <w:tcBorders>
              <w:top w:val="single" w:sz="4" w:space="0" w:color="auto"/>
              <w:left w:val="single" w:sz="4" w:space="0" w:color="auto"/>
              <w:bottom w:val="single" w:sz="4" w:space="0" w:color="auto"/>
              <w:right w:val="single" w:sz="4" w:space="0" w:color="auto"/>
              <w:tl2br w:val="nil"/>
              <w:tr2bl w:val="nil"/>
            </w:tcBorders>
            <w:vAlign w:val="center"/>
          </w:tcPr>
          <w:p w:rsidR="007D4001" w:rsidRDefault="00784C3D">
            <w:pPr>
              <w:jc w:val="center"/>
              <w:rPr>
                <w:rFonts w:eastAsia="楷体_GB2312"/>
                <w:b/>
                <w:sz w:val="24"/>
                <w:shd w:val="clear" w:color="auto" w:fill="FFFFFF" w:themeFill="background1"/>
              </w:rPr>
            </w:pPr>
            <w:r>
              <w:rPr>
                <w:rFonts w:eastAsia="楷体_GB2312"/>
                <w:b/>
                <w:sz w:val="24"/>
                <w:shd w:val="clear" w:color="auto" w:fill="FFFFFF" w:themeFill="background1"/>
              </w:rPr>
              <w:t>规划情况</w:t>
            </w:r>
          </w:p>
        </w:tc>
        <w:tc>
          <w:tcPr>
            <w:tcW w:w="7365" w:type="dxa"/>
            <w:gridSpan w:val="4"/>
            <w:tcBorders>
              <w:top w:val="single" w:sz="4" w:space="0" w:color="auto"/>
              <w:left w:val="single" w:sz="4" w:space="0" w:color="auto"/>
              <w:bottom w:val="single" w:sz="4" w:space="0" w:color="auto"/>
              <w:right w:val="single" w:sz="4" w:space="0" w:color="auto"/>
              <w:tl2br w:val="nil"/>
              <w:tr2bl w:val="nil"/>
            </w:tcBorders>
            <w:vAlign w:val="center"/>
          </w:tcPr>
          <w:p w:rsidR="007D4001" w:rsidRDefault="008C4E6B">
            <w:pPr>
              <w:spacing w:line="360" w:lineRule="auto"/>
              <w:ind w:firstLineChars="200" w:firstLine="480"/>
              <w:rPr>
                <w:rFonts w:eastAsia="宋体"/>
                <w:sz w:val="24"/>
                <w:shd w:val="clear" w:color="auto" w:fill="FFFFFF" w:themeFill="background1"/>
              </w:rPr>
            </w:pPr>
            <w:r w:rsidRPr="008C4E6B">
              <w:rPr>
                <w:rFonts w:eastAsia="宋体" w:hint="eastAsia"/>
                <w:color w:val="000000"/>
                <w:kern w:val="0"/>
                <w:sz w:val="24"/>
              </w:rPr>
              <w:t>本项目主要是满足弥兴光伏电站电力的送出，实现电站电力送至楚雄乃至云南电网消纳。</w:t>
            </w:r>
          </w:p>
        </w:tc>
      </w:tr>
      <w:tr w:rsidR="007D4001">
        <w:trPr>
          <w:trHeight w:val="510"/>
          <w:jc w:val="center"/>
        </w:trPr>
        <w:tc>
          <w:tcPr>
            <w:tcW w:w="1696" w:type="dxa"/>
            <w:tcBorders>
              <w:top w:val="single" w:sz="4" w:space="0" w:color="auto"/>
              <w:left w:val="single" w:sz="4" w:space="0" w:color="auto"/>
              <w:bottom w:val="single" w:sz="4" w:space="0" w:color="auto"/>
              <w:right w:val="single" w:sz="4" w:space="0" w:color="auto"/>
              <w:tl2br w:val="nil"/>
              <w:tr2bl w:val="nil"/>
            </w:tcBorders>
            <w:vAlign w:val="center"/>
          </w:tcPr>
          <w:p w:rsidR="007D4001" w:rsidRDefault="00784C3D">
            <w:pPr>
              <w:jc w:val="center"/>
              <w:rPr>
                <w:rFonts w:eastAsia="楷体_GB2312"/>
                <w:b/>
                <w:sz w:val="24"/>
                <w:shd w:val="clear" w:color="auto" w:fill="FFFFFF" w:themeFill="background1"/>
              </w:rPr>
            </w:pPr>
            <w:r>
              <w:rPr>
                <w:rFonts w:eastAsia="楷体_GB2312"/>
                <w:b/>
                <w:sz w:val="24"/>
                <w:shd w:val="clear" w:color="auto" w:fill="FFFFFF" w:themeFill="background1"/>
              </w:rPr>
              <w:t>规划环境影响</w:t>
            </w:r>
          </w:p>
          <w:p w:rsidR="007D4001" w:rsidRDefault="00784C3D">
            <w:pPr>
              <w:jc w:val="center"/>
              <w:rPr>
                <w:rFonts w:eastAsia="楷体_GB2312"/>
                <w:b/>
                <w:sz w:val="24"/>
                <w:shd w:val="clear" w:color="auto" w:fill="FFFFFF" w:themeFill="background1"/>
              </w:rPr>
            </w:pPr>
            <w:r>
              <w:rPr>
                <w:rFonts w:eastAsia="楷体_GB2312"/>
                <w:b/>
                <w:sz w:val="24"/>
                <w:shd w:val="clear" w:color="auto" w:fill="FFFFFF" w:themeFill="background1"/>
              </w:rPr>
              <w:t>评价情况</w:t>
            </w:r>
          </w:p>
        </w:tc>
        <w:tc>
          <w:tcPr>
            <w:tcW w:w="7365" w:type="dxa"/>
            <w:gridSpan w:val="4"/>
            <w:tcBorders>
              <w:top w:val="single" w:sz="4" w:space="0" w:color="auto"/>
              <w:left w:val="single" w:sz="4" w:space="0" w:color="auto"/>
              <w:bottom w:val="single" w:sz="4" w:space="0" w:color="auto"/>
              <w:right w:val="single" w:sz="4" w:space="0" w:color="auto"/>
              <w:tl2br w:val="nil"/>
              <w:tr2bl w:val="nil"/>
            </w:tcBorders>
            <w:vAlign w:val="center"/>
          </w:tcPr>
          <w:p w:rsidR="007D4001" w:rsidRDefault="00784C3D">
            <w:pPr>
              <w:jc w:val="center"/>
              <w:rPr>
                <w:rFonts w:eastAsia="宋体"/>
                <w:sz w:val="24"/>
                <w:shd w:val="clear" w:color="auto" w:fill="FFFFFF" w:themeFill="background1"/>
              </w:rPr>
            </w:pPr>
            <w:r>
              <w:rPr>
                <w:rFonts w:eastAsia="宋体"/>
                <w:sz w:val="24"/>
                <w:shd w:val="clear" w:color="auto" w:fill="FFFFFF" w:themeFill="background1"/>
              </w:rPr>
              <w:t>无</w:t>
            </w:r>
          </w:p>
        </w:tc>
      </w:tr>
      <w:tr w:rsidR="007D4001">
        <w:trPr>
          <w:trHeight w:val="510"/>
          <w:jc w:val="center"/>
        </w:trPr>
        <w:tc>
          <w:tcPr>
            <w:tcW w:w="1696" w:type="dxa"/>
            <w:tcBorders>
              <w:top w:val="single" w:sz="4" w:space="0" w:color="auto"/>
              <w:left w:val="single" w:sz="4" w:space="0" w:color="auto"/>
              <w:bottom w:val="single" w:sz="4" w:space="0" w:color="auto"/>
              <w:right w:val="single" w:sz="4" w:space="0" w:color="auto"/>
              <w:tl2br w:val="nil"/>
              <w:tr2bl w:val="nil"/>
            </w:tcBorders>
            <w:vAlign w:val="center"/>
          </w:tcPr>
          <w:p w:rsidR="007D4001" w:rsidRDefault="00784C3D">
            <w:pPr>
              <w:jc w:val="center"/>
              <w:rPr>
                <w:rFonts w:eastAsia="楷体_GB2312"/>
                <w:b/>
                <w:sz w:val="24"/>
                <w:shd w:val="clear" w:color="auto" w:fill="FFFFFF" w:themeFill="background1"/>
              </w:rPr>
            </w:pPr>
            <w:r>
              <w:rPr>
                <w:rFonts w:eastAsia="楷体_GB2312"/>
                <w:b/>
                <w:sz w:val="24"/>
                <w:shd w:val="clear" w:color="auto" w:fill="FFFFFF" w:themeFill="background1"/>
              </w:rPr>
              <w:t>规划及规划环</w:t>
            </w:r>
            <w:r>
              <w:rPr>
                <w:rFonts w:eastAsia="楷体_GB2312"/>
                <w:b/>
                <w:sz w:val="24"/>
                <w:shd w:val="clear" w:color="auto" w:fill="FFFFFF" w:themeFill="background1"/>
              </w:rPr>
              <w:lastRenderedPageBreak/>
              <w:t>境影响评价符合性分析</w:t>
            </w:r>
          </w:p>
        </w:tc>
        <w:tc>
          <w:tcPr>
            <w:tcW w:w="7365" w:type="dxa"/>
            <w:gridSpan w:val="4"/>
            <w:tcBorders>
              <w:top w:val="single" w:sz="4" w:space="0" w:color="auto"/>
              <w:left w:val="single" w:sz="4" w:space="0" w:color="auto"/>
              <w:bottom w:val="single" w:sz="4" w:space="0" w:color="auto"/>
              <w:right w:val="single" w:sz="4" w:space="0" w:color="auto"/>
              <w:tl2br w:val="nil"/>
              <w:tr2bl w:val="nil"/>
            </w:tcBorders>
            <w:vAlign w:val="center"/>
          </w:tcPr>
          <w:p w:rsidR="007D4001" w:rsidRPr="00D6045E" w:rsidRDefault="00784C3D">
            <w:pPr>
              <w:shd w:val="clear" w:color="auto" w:fill="auto"/>
              <w:autoSpaceDE w:val="0"/>
              <w:autoSpaceDN w:val="0"/>
              <w:adjustRightInd w:val="0"/>
              <w:snapToGrid w:val="0"/>
              <w:spacing w:line="360" w:lineRule="auto"/>
              <w:ind w:firstLineChars="200" w:firstLine="480"/>
              <w:rPr>
                <w:rFonts w:eastAsia="宋体"/>
                <w:color w:val="000000"/>
                <w:kern w:val="0"/>
                <w:sz w:val="24"/>
                <w:szCs w:val="21"/>
              </w:rPr>
            </w:pPr>
            <w:r w:rsidRPr="00D6045E">
              <w:rPr>
                <w:rFonts w:eastAsia="宋体"/>
                <w:color w:val="000000"/>
                <w:kern w:val="0"/>
                <w:sz w:val="24"/>
                <w:szCs w:val="21"/>
              </w:rPr>
              <w:lastRenderedPageBreak/>
              <w:t>本工程属于楚雄州</w:t>
            </w:r>
            <w:r w:rsidRPr="00D6045E">
              <w:rPr>
                <w:rFonts w:ascii="宋体" w:eastAsia="宋体" w:hAnsi="宋体"/>
                <w:color w:val="000000"/>
                <w:kern w:val="0"/>
                <w:sz w:val="24"/>
                <w:szCs w:val="21"/>
              </w:rPr>
              <w:t>“十四五”</w:t>
            </w:r>
            <w:r w:rsidRPr="00D6045E">
              <w:rPr>
                <w:rFonts w:ascii="宋体" w:eastAsia="宋体" w:hAnsi="宋体" w:hint="eastAsia"/>
                <w:color w:val="000000"/>
                <w:kern w:val="0"/>
                <w:sz w:val="24"/>
                <w:szCs w:val="21"/>
              </w:rPr>
              <w:t>智能</w:t>
            </w:r>
            <w:r w:rsidRPr="00D6045E">
              <w:rPr>
                <w:rFonts w:ascii="宋体" w:eastAsia="宋体" w:hAnsi="宋体"/>
                <w:color w:val="000000"/>
                <w:kern w:val="0"/>
                <w:sz w:val="24"/>
                <w:szCs w:val="21"/>
              </w:rPr>
              <w:t>电</w:t>
            </w:r>
            <w:r w:rsidRPr="00D6045E">
              <w:rPr>
                <w:rFonts w:eastAsia="宋体"/>
                <w:color w:val="000000"/>
                <w:kern w:val="0"/>
                <w:sz w:val="24"/>
                <w:szCs w:val="21"/>
              </w:rPr>
              <w:t>网发展规划中拟建的</w:t>
            </w:r>
            <w:r w:rsidRPr="00D6045E">
              <w:rPr>
                <w:rFonts w:eastAsia="宋体"/>
                <w:color w:val="000000"/>
                <w:kern w:val="0"/>
                <w:sz w:val="24"/>
                <w:szCs w:val="21"/>
              </w:rPr>
              <w:t>220kV</w:t>
            </w:r>
            <w:r w:rsidRPr="00D6045E">
              <w:rPr>
                <w:rFonts w:eastAsia="宋体"/>
                <w:color w:val="000000"/>
                <w:kern w:val="0"/>
                <w:sz w:val="24"/>
                <w:szCs w:val="21"/>
              </w:rPr>
              <w:lastRenderedPageBreak/>
              <w:t>线路工程，符合当地电网规划。</w:t>
            </w:r>
          </w:p>
          <w:p w:rsidR="007D4001" w:rsidRDefault="00784C3D">
            <w:pPr>
              <w:spacing w:line="360" w:lineRule="auto"/>
              <w:ind w:firstLineChars="200" w:firstLine="480"/>
              <w:rPr>
                <w:rFonts w:eastAsia="宋体"/>
                <w:sz w:val="24"/>
                <w:shd w:val="clear" w:color="auto" w:fill="FFFFFF" w:themeFill="background1"/>
              </w:rPr>
            </w:pPr>
            <w:r w:rsidRPr="00D6045E">
              <w:rPr>
                <w:rFonts w:eastAsia="宋体"/>
                <w:sz w:val="24"/>
                <w:shd w:val="clear" w:color="auto" w:fill="FFFFFF" w:themeFill="background1"/>
              </w:rPr>
              <w:t>为</w:t>
            </w:r>
            <w:r w:rsidR="00D6045E" w:rsidRPr="00D6045E">
              <w:rPr>
                <w:rFonts w:eastAsia="宋体" w:hint="eastAsia"/>
                <w:color w:val="000000"/>
                <w:kern w:val="0"/>
                <w:sz w:val="24"/>
              </w:rPr>
              <w:t>满足弥兴光伏电站电力的送出，实现电站电力送至楚雄乃至云南电网消纳</w:t>
            </w:r>
            <w:r w:rsidRPr="00D6045E">
              <w:rPr>
                <w:rFonts w:eastAsia="宋体"/>
                <w:sz w:val="24"/>
                <w:shd w:val="clear" w:color="auto" w:fill="FFFFFF" w:themeFill="background1"/>
              </w:rPr>
              <w:t>，建设</w:t>
            </w:r>
            <w:r w:rsidR="00D6045E" w:rsidRPr="00D6045E">
              <w:rPr>
                <w:rFonts w:eastAsia="宋体" w:hint="eastAsia"/>
                <w:sz w:val="24"/>
                <w:shd w:val="clear" w:color="auto" w:fill="FFFFFF" w:themeFill="background1"/>
              </w:rPr>
              <w:t>姚安县弥兴</w:t>
            </w:r>
            <w:r w:rsidR="00D6045E" w:rsidRPr="00C113A1">
              <w:rPr>
                <w:rFonts w:eastAsia="宋体" w:hint="eastAsia"/>
                <w:sz w:val="24"/>
                <w:shd w:val="clear" w:color="auto" w:fill="FFFFFF" w:themeFill="background1"/>
              </w:rPr>
              <w:t>光伏电站接网工程</w:t>
            </w:r>
            <w:r w:rsidR="00CF518E">
              <w:rPr>
                <w:rFonts w:eastAsia="宋体" w:hint="eastAsia"/>
                <w:sz w:val="24"/>
                <w:shd w:val="clear" w:color="auto" w:fill="FFFFFF" w:themeFill="background1"/>
              </w:rPr>
              <w:t>是必要的</w:t>
            </w:r>
            <w:r>
              <w:rPr>
                <w:rFonts w:eastAsia="宋体"/>
                <w:sz w:val="24"/>
                <w:shd w:val="clear" w:color="auto" w:fill="FFFFFF" w:themeFill="background1"/>
              </w:rPr>
              <w:t>。</w:t>
            </w:r>
          </w:p>
        </w:tc>
      </w:tr>
      <w:tr w:rsidR="007D4001">
        <w:trPr>
          <w:trHeight w:val="510"/>
          <w:jc w:val="center"/>
        </w:trPr>
        <w:tc>
          <w:tcPr>
            <w:tcW w:w="1696" w:type="dxa"/>
            <w:tcBorders>
              <w:top w:val="single" w:sz="4" w:space="0" w:color="auto"/>
              <w:left w:val="single" w:sz="4" w:space="0" w:color="auto"/>
              <w:bottom w:val="single" w:sz="4" w:space="0" w:color="auto"/>
              <w:right w:val="single" w:sz="4" w:space="0" w:color="auto"/>
              <w:tl2br w:val="nil"/>
              <w:tr2bl w:val="nil"/>
            </w:tcBorders>
            <w:vAlign w:val="center"/>
          </w:tcPr>
          <w:p w:rsidR="007D4001" w:rsidRDefault="00784C3D">
            <w:pPr>
              <w:jc w:val="center"/>
              <w:rPr>
                <w:rFonts w:eastAsia="楷体_GB2312"/>
                <w:b/>
                <w:sz w:val="24"/>
                <w:shd w:val="clear" w:color="auto" w:fill="FFFFFF" w:themeFill="background1"/>
              </w:rPr>
            </w:pPr>
            <w:r>
              <w:rPr>
                <w:rFonts w:eastAsia="楷体_GB2312"/>
                <w:b/>
                <w:sz w:val="24"/>
                <w:shd w:val="clear" w:color="auto" w:fill="FFFFFF" w:themeFill="background1"/>
              </w:rPr>
              <w:lastRenderedPageBreak/>
              <w:t>其他符合性</w:t>
            </w:r>
          </w:p>
          <w:p w:rsidR="007D4001" w:rsidRDefault="00784C3D">
            <w:pPr>
              <w:jc w:val="center"/>
              <w:rPr>
                <w:rFonts w:eastAsia="楷体_GB2312"/>
                <w:b/>
                <w:sz w:val="24"/>
                <w:shd w:val="clear" w:color="auto" w:fill="FFFFFF" w:themeFill="background1"/>
              </w:rPr>
            </w:pPr>
            <w:r>
              <w:rPr>
                <w:rFonts w:eastAsia="楷体_GB2312"/>
                <w:b/>
                <w:sz w:val="24"/>
                <w:shd w:val="clear" w:color="auto" w:fill="FFFFFF" w:themeFill="background1"/>
              </w:rPr>
              <w:t>分析</w:t>
            </w:r>
          </w:p>
        </w:tc>
        <w:tc>
          <w:tcPr>
            <w:tcW w:w="7365" w:type="dxa"/>
            <w:gridSpan w:val="4"/>
            <w:tcBorders>
              <w:top w:val="single" w:sz="4" w:space="0" w:color="auto"/>
              <w:left w:val="single" w:sz="4" w:space="0" w:color="auto"/>
              <w:bottom w:val="single" w:sz="4" w:space="0" w:color="auto"/>
              <w:right w:val="single" w:sz="4" w:space="0" w:color="auto"/>
              <w:tl2br w:val="nil"/>
              <w:tr2bl w:val="nil"/>
            </w:tcBorders>
            <w:vAlign w:val="center"/>
          </w:tcPr>
          <w:p w:rsidR="007D4001" w:rsidRDefault="00784C3D">
            <w:pPr>
              <w:numPr>
                <w:ilvl w:val="0"/>
                <w:numId w:val="6"/>
              </w:numPr>
              <w:autoSpaceDE w:val="0"/>
              <w:autoSpaceDN w:val="0"/>
              <w:adjustRightInd w:val="0"/>
              <w:snapToGrid w:val="0"/>
              <w:spacing w:line="360" w:lineRule="auto"/>
              <w:rPr>
                <w:rFonts w:eastAsia="楷体_GB2312"/>
                <w:b/>
                <w:bCs/>
                <w:sz w:val="24"/>
                <w:shd w:val="clear" w:color="auto" w:fill="FFFFFF" w:themeFill="background1"/>
              </w:rPr>
            </w:pPr>
            <w:r>
              <w:rPr>
                <w:rFonts w:eastAsia="楷体_GB2312"/>
                <w:b/>
                <w:bCs/>
                <w:sz w:val="24"/>
                <w:shd w:val="clear" w:color="auto" w:fill="FFFFFF" w:themeFill="background1"/>
              </w:rPr>
              <w:t>与</w:t>
            </w:r>
            <w:r>
              <w:rPr>
                <w:rFonts w:eastAsia="楷体_GB2312"/>
                <w:b/>
                <w:bCs/>
                <w:sz w:val="24"/>
                <w:shd w:val="clear" w:color="auto" w:fill="FFFFFF" w:themeFill="background1"/>
              </w:rPr>
              <w:t>“</w:t>
            </w:r>
            <w:r>
              <w:rPr>
                <w:rFonts w:eastAsia="楷体_GB2312"/>
                <w:b/>
                <w:bCs/>
                <w:sz w:val="24"/>
                <w:shd w:val="clear" w:color="auto" w:fill="FFFFFF" w:themeFill="background1"/>
              </w:rPr>
              <w:t>三线一单</w:t>
            </w:r>
            <w:r>
              <w:rPr>
                <w:rFonts w:eastAsia="楷体_GB2312"/>
                <w:b/>
                <w:bCs/>
                <w:sz w:val="24"/>
                <w:shd w:val="clear" w:color="auto" w:fill="FFFFFF" w:themeFill="background1"/>
              </w:rPr>
              <w:t>”</w:t>
            </w:r>
            <w:r>
              <w:rPr>
                <w:rFonts w:eastAsia="楷体_GB2312"/>
                <w:b/>
                <w:bCs/>
                <w:sz w:val="24"/>
                <w:shd w:val="clear" w:color="auto" w:fill="FFFFFF" w:themeFill="background1"/>
              </w:rPr>
              <w:t>符合性分析</w:t>
            </w:r>
          </w:p>
          <w:p w:rsidR="007D4001" w:rsidRDefault="00784C3D">
            <w:pPr>
              <w:autoSpaceDE w:val="0"/>
              <w:autoSpaceDN w:val="0"/>
              <w:adjustRightInd w:val="0"/>
              <w:spacing w:line="360" w:lineRule="auto"/>
              <w:ind w:firstLineChars="200" w:firstLine="480"/>
              <w:rPr>
                <w:rFonts w:eastAsia="宋体"/>
                <w:color w:val="000000" w:themeColor="text1"/>
                <w:sz w:val="24"/>
                <w:shd w:val="clear" w:color="auto" w:fill="FFFFFF" w:themeFill="background1"/>
              </w:rPr>
            </w:pPr>
            <w:r>
              <w:rPr>
                <w:rFonts w:eastAsia="宋体" w:hint="eastAsia"/>
                <w:color w:val="000000" w:themeColor="text1"/>
                <w:sz w:val="24"/>
                <w:shd w:val="clear" w:color="auto" w:fill="FFFFFF" w:themeFill="background1"/>
              </w:rPr>
              <w:t>2021</w:t>
            </w:r>
            <w:r>
              <w:rPr>
                <w:rFonts w:eastAsia="宋体" w:hint="eastAsia"/>
                <w:color w:val="000000" w:themeColor="text1"/>
                <w:sz w:val="24"/>
                <w:shd w:val="clear" w:color="auto" w:fill="FFFFFF" w:themeFill="background1"/>
              </w:rPr>
              <w:t>年</w:t>
            </w:r>
            <w:r>
              <w:rPr>
                <w:rFonts w:eastAsia="宋体"/>
                <w:color w:val="000000" w:themeColor="text1"/>
                <w:sz w:val="24"/>
                <w:shd w:val="clear" w:color="auto" w:fill="FFFFFF" w:themeFill="background1"/>
              </w:rPr>
              <w:t>8</w:t>
            </w:r>
            <w:r>
              <w:rPr>
                <w:rFonts w:eastAsia="宋体" w:hint="eastAsia"/>
                <w:color w:val="000000" w:themeColor="text1"/>
                <w:sz w:val="24"/>
                <w:shd w:val="clear" w:color="auto" w:fill="FFFFFF" w:themeFill="background1"/>
              </w:rPr>
              <w:t>月</w:t>
            </w:r>
            <w:r>
              <w:rPr>
                <w:rFonts w:eastAsia="宋体"/>
                <w:color w:val="000000" w:themeColor="text1"/>
                <w:sz w:val="24"/>
                <w:shd w:val="clear" w:color="auto" w:fill="FFFFFF" w:themeFill="background1"/>
              </w:rPr>
              <w:t>11</w:t>
            </w:r>
            <w:r>
              <w:rPr>
                <w:rFonts w:eastAsia="宋体" w:hint="eastAsia"/>
                <w:color w:val="000000" w:themeColor="text1"/>
                <w:sz w:val="24"/>
                <w:shd w:val="clear" w:color="auto" w:fill="FFFFFF" w:themeFill="background1"/>
              </w:rPr>
              <w:t>日，楚雄彝族自治州人民政府颁布了《楚雄州人民政府关于印发楚雄州“三线一单”生态环境分区管控实施方案的通知》（楚政通〔</w:t>
            </w:r>
            <w:r>
              <w:rPr>
                <w:rFonts w:eastAsia="宋体" w:hint="eastAsia"/>
                <w:color w:val="000000" w:themeColor="text1"/>
                <w:sz w:val="24"/>
                <w:shd w:val="clear" w:color="auto" w:fill="FFFFFF" w:themeFill="background1"/>
              </w:rPr>
              <w:t>2021</w:t>
            </w:r>
            <w:r>
              <w:rPr>
                <w:rFonts w:eastAsia="宋体" w:hint="eastAsia"/>
                <w:color w:val="000000" w:themeColor="text1"/>
                <w:sz w:val="24"/>
                <w:shd w:val="clear" w:color="auto" w:fill="FFFFFF" w:themeFill="background1"/>
              </w:rPr>
              <w:t>〕</w:t>
            </w:r>
            <w:r>
              <w:rPr>
                <w:rFonts w:eastAsia="宋体"/>
                <w:color w:val="000000" w:themeColor="text1"/>
                <w:sz w:val="24"/>
                <w:shd w:val="clear" w:color="auto" w:fill="FFFFFF" w:themeFill="background1"/>
              </w:rPr>
              <w:t>22</w:t>
            </w:r>
            <w:r>
              <w:rPr>
                <w:rFonts w:eastAsia="宋体" w:hint="eastAsia"/>
                <w:color w:val="000000" w:themeColor="text1"/>
                <w:sz w:val="24"/>
                <w:shd w:val="clear" w:color="auto" w:fill="FFFFFF" w:themeFill="background1"/>
              </w:rPr>
              <w:t>号），提出：“为贯彻落实《中共中央国务院关于全面加强生态环境保护坚决打好污染防治攻坚战的意见》（中发〔</w:t>
            </w:r>
            <w:r>
              <w:rPr>
                <w:rFonts w:eastAsia="宋体" w:hint="eastAsia"/>
                <w:color w:val="000000" w:themeColor="text1"/>
                <w:sz w:val="24"/>
                <w:shd w:val="clear" w:color="auto" w:fill="FFFFFF" w:themeFill="background1"/>
              </w:rPr>
              <w:t>2018</w:t>
            </w:r>
            <w:r>
              <w:rPr>
                <w:rFonts w:eastAsia="宋体" w:hint="eastAsia"/>
                <w:color w:val="000000" w:themeColor="text1"/>
                <w:sz w:val="24"/>
                <w:shd w:val="clear" w:color="auto" w:fill="FFFFFF" w:themeFill="background1"/>
              </w:rPr>
              <w:t>〕</w:t>
            </w:r>
            <w:r>
              <w:rPr>
                <w:rFonts w:eastAsia="宋体" w:hint="eastAsia"/>
                <w:color w:val="000000" w:themeColor="text1"/>
                <w:sz w:val="24"/>
                <w:shd w:val="clear" w:color="auto" w:fill="FFFFFF" w:themeFill="background1"/>
              </w:rPr>
              <w:t>17</w:t>
            </w:r>
            <w:r>
              <w:rPr>
                <w:rFonts w:eastAsia="宋体" w:hint="eastAsia"/>
                <w:color w:val="000000" w:themeColor="text1"/>
                <w:sz w:val="24"/>
                <w:shd w:val="clear" w:color="auto" w:fill="FFFFFF" w:themeFill="background1"/>
              </w:rPr>
              <w:t>号）、《云南省人民政府关于实施“三线一单”生态环境分区管控的意见》（云政发〔</w:t>
            </w:r>
            <w:r>
              <w:rPr>
                <w:rFonts w:eastAsia="宋体" w:hint="eastAsia"/>
                <w:color w:val="000000" w:themeColor="text1"/>
                <w:sz w:val="24"/>
                <w:shd w:val="clear" w:color="auto" w:fill="FFFFFF" w:themeFill="background1"/>
              </w:rPr>
              <w:t>2020</w:t>
            </w:r>
            <w:r>
              <w:rPr>
                <w:rFonts w:eastAsia="宋体" w:hint="eastAsia"/>
                <w:color w:val="000000" w:themeColor="text1"/>
                <w:sz w:val="24"/>
                <w:shd w:val="clear" w:color="auto" w:fill="FFFFFF" w:themeFill="background1"/>
              </w:rPr>
              <w:t>〕</w:t>
            </w:r>
            <w:r>
              <w:rPr>
                <w:rFonts w:eastAsia="宋体" w:hint="eastAsia"/>
                <w:color w:val="000000" w:themeColor="text1"/>
                <w:sz w:val="24"/>
                <w:shd w:val="clear" w:color="auto" w:fill="FFFFFF" w:themeFill="background1"/>
              </w:rPr>
              <w:t>29</w:t>
            </w:r>
            <w:r>
              <w:rPr>
                <w:rFonts w:eastAsia="宋体" w:hint="eastAsia"/>
                <w:color w:val="000000" w:themeColor="text1"/>
                <w:sz w:val="24"/>
                <w:shd w:val="clear" w:color="auto" w:fill="FFFFFF" w:themeFill="background1"/>
              </w:rPr>
              <w:t>号）等文件精神，落实生态保护红线、环境质量底线、资源利用上线和生态环境准入清单，实施生态环境分区管控，推动生态环境质量改善，促进高质量发展，结合我州实际，制定本实施方案。”</w:t>
            </w:r>
          </w:p>
          <w:p w:rsidR="007D4001" w:rsidRDefault="00784C3D">
            <w:pPr>
              <w:autoSpaceDE w:val="0"/>
              <w:autoSpaceDN w:val="0"/>
              <w:adjustRightInd w:val="0"/>
              <w:spacing w:line="360" w:lineRule="auto"/>
              <w:ind w:firstLineChars="200" w:firstLine="480"/>
              <w:rPr>
                <w:rFonts w:eastAsia="宋体"/>
                <w:color w:val="000000" w:themeColor="text1"/>
                <w:sz w:val="24"/>
                <w:shd w:val="clear" w:color="auto" w:fill="FFFFFF" w:themeFill="background1"/>
              </w:rPr>
            </w:pPr>
            <w:r>
              <w:rPr>
                <w:rFonts w:eastAsia="宋体" w:hint="eastAsia"/>
                <w:color w:val="000000" w:themeColor="text1"/>
                <w:sz w:val="24"/>
                <w:shd w:val="clear" w:color="auto" w:fill="FFFFFF" w:themeFill="background1"/>
              </w:rPr>
              <w:t>本工程与楚雄彝族自治州生态环境管控总体要求的相符性分析详见</w:t>
            </w:r>
            <w:fldSimple w:instr="REF _Ref89793004 \h  \* MERGEFORMAT ">
              <w:r w:rsidR="003B508E" w:rsidRPr="003B508E">
                <w:rPr>
                  <w:rFonts w:eastAsia="宋体" w:hint="eastAsia"/>
                  <w:color w:val="000000" w:themeColor="text1"/>
                  <w:sz w:val="24"/>
                  <w:shd w:val="clear" w:color="auto" w:fill="FFFFFF" w:themeFill="background1"/>
                </w:rPr>
                <w:t>表</w:t>
              </w:r>
              <w:r w:rsidR="003B508E" w:rsidRPr="003B508E">
                <w:rPr>
                  <w:rFonts w:eastAsia="宋体"/>
                  <w:color w:val="000000" w:themeColor="text1"/>
                  <w:sz w:val="24"/>
                  <w:shd w:val="clear" w:color="auto" w:fill="FFFFFF" w:themeFill="background1"/>
                </w:rPr>
                <w:t>1</w:t>
              </w:r>
            </w:fldSimple>
            <w:r>
              <w:rPr>
                <w:rFonts w:eastAsia="宋体" w:hint="eastAsia"/>
                <w:color w:val="000000" w:themeColor="text1"/>
                <w:sz w:val="24"/>
                <w:shd w:val="clear" w:color="auto" w:fill="FFFFFF" w:themeFill="background1"/>
              </w:rPr>
              <w:t>。</w:t>
            </w:r>
          </w:p>
          <w:p w:rsidR="007D4001" w:rsidRDefault="00784C3D">
            <w:pPr>
              <w:pStyle w:val="a6"/>
              <w:keepNext/>
            </w:pPr>
            <w:bookmarkStart w:id="11" w:name="_Ref89793004"/>
            <w:r>
              <w:rPr>
                <w:rFonts w:hint="eastAsia"/>
              </w:rPr>
              <w:t>表</w:t>
            </w:r>
            <w:r w:rsidR="00E73A1E">
              <w:fldChar w:fldCharType="begin"/>
            </w:r>
            <w:r>
              <w:rPr>
                <w:rFonts w:hint="eastAsia"/>
              </w:rPr>
              <w:instrText xml:space="preserve">SEQ </w:instrText>
            </w:r>
            <w:r>
              <w:rPr>
                <w:rFonts w:hint="eastAsia"/>
              </w:rPr>
              <w:instrText>表</w:instrText>
            </w:r>
            <w:r>
              <w:rPr>
                <w:rFonts w:hint="eastAsia"/>
              </w:rPr>
              <w:instrText xml:space="preserve"> \* ARABIC</w:instrText>
            </w:r>
            <w:r w:rsidR="00E73A1E">
              <w:fldChar w:fldCharType="separate"/>
            </w:r>
            <w:r w:rsidR="003B508E">
              <w:rPr>
                <w:noProof/>
              </w:rPr>
              <w:t>1</w:t>
            </w:r>
            <w:r w:rsidR="00E73A1E">
              <w:fldChar w:fldCharType="end"/>
            </w:r>
            <w:bookmarkEnd w:id="11"/>
            <w:r w:rsidR="00902AB8">
              <w:rPr>
                <w:rFonts w:hint="eastAsia"/>
              </w:rPr>
              <w:t xml:space="preserve">       </w:t>
            </w:r>
            <w:r>
              <w:rPr>
                <w:rFonts w:hAnsi="黑体"/>
                <w:bCs/>
                <w:szCs w:val="21"/>
                <w:shd w:val="clear" w:color="auto" w:fill="FFFFFF" w:themeFill="background1"/>
              </w:rPr>
              <w:t>本工程与</w:t>
            </w:r>
            <w:r>
              <w:rPr>
                <w:rFonts w:hAnsi="黑体" w:hint="eastAsia"/>
                <w:bCs/>
                <w:szCs w:val="21"/>
                <w:shd w:val="clear" w:color="auto" w:fill="FFFFFF" w:themeFill="background1"/>
              </w:rPr>
              <w:t>楚雄彝族自治州</w:t>
            </w:r>
            <w:r>
              <w:rPr>
                <w:rFonts w:hAnsi="黑体"/>
                <w:bCs/>
                <w:szCs w:val="21"/>
                <w:shd w:val="clear" w:color="auto" w:fill="FFFFFF" w:themeFill="background1"/>
              </w:rPr>
              <w:t>生态环境管控总体要求相符性分析</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tblPr>
            <w:tblGrid>
              <w:gridCol w:w="891"/>
              <w:gridCol w:w="3381"/>
              <w:gridCol w:w="3046"/>
            </w:tblGrid>
            <w:tr w:rsidR="007D4001">
              <w:trPr>
                <w:tblHeader/>
                <w:jc w:val="center"/>
              </w:trPr>
              <w:tc>
                <w:tcPr>
                  <w:tcW w:w="609" w:type="pct"/>
                  <w:tcMar>
                    <w:top w:w="0" w:type="dxa"/>
                    <w:left w:w="28" w:type="dxa"/>
                    <w:bottom w:w="0" w:type="dxa"/>
                    <w:right w:w="28" w:type="dxa"/>
                  </w:tcMar>
                  <w:vAlign w:val="center"/>
                </w:tcPr>
                <w:p w:rsidR="007D4001" w:rsidRDefault="00784C3D">
                  <w:pPr>
                    <w:wordWrap w:val="0"/>
                    <w:jc w:val="center"/>
                    <w:rPr>
                      <w:rFonts w:eastAsiaTheme="minorEastAsia"/>
                      <w:b/>
                      <w:bCs/>
                      <w:color w:val="000000" w:themeColor="text1"/>
                      <w:sz w:val="21"/>
                      <w:szCs w:val="21"/>
                    </w:rPr>
                  </w:pPr>
                  <w:r>
                    <w:rPr>
                      <w:rFonts w:eastAsiaTheme="minorEastAsia" w:hAnsiTheme="minorEastAsia"/>
                      <w:b/>
                      <w:bCs/>
                      <w:color w:val="000000" w:themeColor="text1"/>
                      <w:sz w:val="21"/>
                      <w:szCs w:val="21"/>
                    </w:rPr>
                    <w:t>管控</w:t>
                  </w:r>
                </w:p>
                <w:p w:rsidR="007D4001" w:rsidRDefault="00784C3D">
                  <w:pPr>
                    <w:wordWrap w:val="0"/>
                    <w:jc w:val="center"/>
                    <w:rPr>
                      <w:rFonts w:eastAsiaTheme="minorEastAsia"/>
                      <w:b/>
                      <w:bCs/>
                      <w:color w:val="000000" w:themeColor="text1"/>
                      <w:sz w:val="21"/>
                      <w:szCs w:val="21"/>
                    </w:rPr>
                  </w:pPr>
                  <w:r>
                    <w:rPr>
                      <w:rFonts w:eastAsiaTheme="minorEastAsia" w:hAnsiTheme="minorEastAsia"/>
                      <w:b/>
                      <w:bCs/>
                      <w:color w:val="000000" w:themeColor="text1"/>
                      <w:sz w:val="21"/>
                      <w:szCs w:val="21"/>
                    </w:rPr>
                    <w:t>领域</w:t>
                  </w:r>
                </w:p>
              </w:tc>
              <w:tc>
                <w:tcPr>
                  <w:tcW w:w="2310" w:type="pct"/>
                  <w:tcMar>
                    <w:top w:w="0" w:type="dxa"/>
                    <w:left w:w="28" w:type="dxa"/>
                    <w:bottom w:w="0" w:type="dxa"/>
                    <w:right w:w="28" w:type="dxa"/>
                  </w:tcMar>
                  <w:vAlign w:val="center"/>
                </w:tcPr>
                <w:p w:rsidR="007D4001" w:rsidRDefault="00784C3D">
                  <w:pPr>
                    <w:wordWrap w:val="0"/>
                    <w:jc w:val="center"/>
                    <w:rPr>
                      <w:rFonts w:eastAsiaTheme="minorEastAsia"/>
                      <w:color w:val="000000" w:themeColor="text1"/>
                      <w:sz w:val="21"/>
                      <w:szCs w:val="21"/>
                    </w:rPr>
                  </w:pPr>
                  <w:r>
                    <w:rPr>
                      <w:rFonts w:eastAsiaTheme="minorEastAsia" w:hAnsiTheme="minorEastAsia"/>
                      <w:b/>
                      <w:bCs/>
                      <w:color w:val="000000" w:themeColor="text1"/>
                      <w:sz w:val="21"/>
                      <w:szCs w:val="21"/>
                    </w:rPr>
                    <w:t>管控要求</w:t>
                  </w:r>
                </w:p>
              </w:tc>
              <w:tc>
                <w:tcPr>
                  <w:tcW w:w="2081" w:type="pct"/>
                  <w:vAlign w:val="center"/>
                </w:tcPr>
                <w:p w:rsidR="007D4001" w:rsidRDefault="00784C3D">
                  <w:pPr>
                    <w:wordWrap w:val="0"/>
                    <w:jc w:val="center"/>
                    <w:rPr>
                      <w:rFonts w:eastAsiaTheme="minorEastAsia"/>
                      <w:b/>
                      <w:bCs/>
                      <w:sz w:val="21"/>
                      <w:szCs w:val="21"/>
                    </w:rPr>
                  </w:pPr>
                  <w:r>
                    <w:rPr>
                      <w:rFonts w:eastAsiaTheme="minorEastAsia" w:hAnsiTheme="minorEastAsia"/>
                      <w:b/>
                      <w:bCs/>
                      <w:sz w:val="21"/>
                      <w:szCs w:val="21"/>
                    </w:rPr>
                    <w:t>相符性分析</w:t>
                  </w:r>
                </w:p>
              </w:tc>
            </w:tr>
            <w:tr w:rsidR="007D4001">
              <w:trPr>
                <w:trHeight w:val="3204"/>
                <w:jc w:val="center"/>
              </w:trPr>
              <w:tc>
                <w:tcPr>
                  <w:tcW w:w="609" w:type="pct"/>
                  <w:tcMar>
                    <w:top w:w="0" w:type="dxa"/>
                    <w:left w:w="28" w:type="dxa"/>
                    <w:bottom w:w="0" w:type="dxa"/>
                    <w:right w:w="28" w:type="dxa"/>
                  </w:tcMar>
                  <w:vAlign w:val="center"/>
                </w:tcPr>
                <w:p w:rsidR="007D4001" w:rsidRDefault="00784C3D">
                  <w:pPr>
                    <w:wordWrap w:val="0"/>
                    <w:jc w:val="center"/>
                    <w:rPr>
                      <w:rFonts w:eastAsiaTheme="minorEastAsia"/>
                      <w:color w:val="000000" w:themeColor="text1"/>
                      <w:sz w:val="21"/>
                      <w:szCs w:val="21"/>
                    </w:rPr>
                  </w:pPr>
                  <w:r>
                    <w:rPr>
                      <w:rFonts w:eastAsiaTheme="minorEastAsia" w:hAnsiTheme="minorEastAsia"/>
                      <w:color w:val="000000" w:themeColor="text1"/>
                      <w:sz w:val="21"/>
                      <w:szCs w:val="21"/>
                    </w:rPr>
                    <w:t>空间布局约束</w:t>
                  </w:r>
                </w:p>
              </w:tc>
              <w:tc>
                <w:tcPr>
                  <w:tcW w:w="2310" w:type="pct"/>
                  <w:tcMar>
                    <w:top w:w="0" w:type="dxa"/>
                    <w:left w:w="28" w:type="dxa"/>
                    <w:bottom w:w="0" w:type="dxa"/>
                    <w:right w:w="28" w:type="dxa"/>
                  </w:tcMar>
                  <w:vAlign w:val="center"/>
                </w:tcPr>
                <w:p w:rsidR="007D4001" w:rsidRDefault="00784C3D">
                  <w:pPr>
                    <w:wordWrap w:val="0"/>
                    <w:rPr>
                      <w:rFonts w:eastAsiaTheme="minorEastAsia"/>
                      <w:color w:val="000000" w:themeColor="text1"/>
                      <w:sz w:val="21"/>
                      <w:szCs w:val="21"/>
                    </w:rPr>
                  </w:pPr>
                  <w:r>
                    <w:rPr>
                      <w:rFonts w:eastAsiaTheme="minorEastAsia" w:hAnsiTheme="minorEastAsia"/>
                      <w:color w:val="000000" w:themeColor="text1"/>
                      <w:sz w:val="21"/>
                      <w:szCs w:val="21"/>
                    </w:rPr>
                    <w:t>（</w:t>
                  </w:r>
                  <w:r>
                    <w:rPr>
                      <w:rFonts w:eastAsiaTheme="minorEastAsia"/>
                      <w:color w:val="000000" w:themeColor="text1"/>
                      <w:sz w:val="21"/>
                      <w:szCs w:val="21"/>
                    </w:rPr>
                    <w:t>1</w:t>
                  </w:r>
                  <w:r>
                    <w:rPr>
                      <w:rFonts w:eastAsiaTheme="minorEastAsia" w:hAnsiTheme="minorEastAsia"/>
                      <w:color w:val="000000" w:themeColor="text1"/>
                      <w:sz w:val="21"/>
                      <w:szCs w:val="21"/>
                    </w:rPr>
                    <w:t>）严格落实国家产业政策。将资源承载能力、生态环境容量作为承接产业转移的基础和前提，合理确定承接产业转移重点，禁止引进环境污染大、资源消耗高、技术落后的生产能力。严禁以任何名义、任何方式核准或备案产能严重过剩行业的增加产能项目。</w:t>
                  </w:r>
                </w:p>
                <w:p w:rsidR="007D4001" w:rsidRDefault="00784C3D">
                  <w:pPr>
                    <w:wordWrap w:val="0"/>
                    <w:rPr>
                      <w:rFonts w:eastAsiaTheme="minorEastAsia"/>
                      <w:color w:val="000000" w:themeColor="text1"/>
                      <w:sz w:val="21"/>
                      <w:szCs w:val="21"/>
                    </w:rPr>
                  </w:pPr>
                  <w:r>
                    <w:rPr>
                      <w:rFonts w:eastAsiaTheme="minorEastAsia" w:hAnsiTheme="minorEastAsia"/>
                      <w:color w:val="000000" w:themeColor="text1"/>
                      <w:sz w:val="21"/>
                      <w:szCs w:val="21"/>
                    </w:rPr>
                    <w:t>（</w:t>
                  </w:r>
                  <w:r>
                    <w:rPr>
                      <w:rFonts w:eastAsiaTheme="minorEastAsia"/>
                      <w:color w:val="000000" w:themeColor="text1"/>
                      <w:sz w:val="21"/>
                      <w:szCs w:val="21"/>
                    </w:rPr>
                    <w:t>2</w:t>
                  </w:r>
                  <w:r>
                    <w:rPr>
                      <w:rFonts w:eastAsiaTheme="minorEastAsia" w:hAnsiTheme="minorEastAsia"/>
                      <w:color w:val="000000" w:themeColor="text1"/>
                      <w:sz w:val="21"/>
                      <w:szCs w:val="21"/>
                    </w:rPr>
                    <w:t>）严格按照《云南省长江经济带发展负面清单指南实施细则》（试行）要求，禁止在金沙江、长江一级支流（南广河、赤水河）岸线边界</w:t>
                  </w:r>
                  <w:r>
                    <w:rPr>
                      <w:rFonts w:eastAsiaTheme="minorEastAsia" w:hAnsiTheme="minorEastAsia"/>
                      <w:color w:val="000000" w:themeColor="text1"/>
                      <w:sz w:val="21"/>
                      <w:szCs w:val="21"/>
                    </w:rPr>
                    <w:t>1</w:t>
                  </w:r>
                  <w:r>
                    <w:rPr>
                      <w:rFonts w:eastAsiaTheme="minorEastAsia" w:hAnsiTheme="minorEastAsia"/>
                      <w:color w:val="000000" w:themeColor="text1"/>
                      <w:sz w:val="21"/>
                      <w:szCs w:val="21"/>
                    </w:rPr>
                    <w:t>公里范围内新建、扩建化工园区和化工项目。禁止在合规园区外新建、扩建钢铁、石化、化工、焦化、建材、有色等高污染项目。</w:t>
                  </w:r>
                </w:p>
                <w:p w:rsidR="007D4001" w:rsidRDefault="00784C3D">
                  <w:pPr>
                    <w:wordWrap w:val="0"/>
                    <w:rPr>
                      <w:rFonts w:eastAsiaTheme="minorEastAsia"/>
                      <w:color w:val="000000" w:themeColor="text1"/>
                      <w:sz w:val="21"/>
                      <w:szCs w:val="21"/>
                    </w:rPr>
                  </w:pPr>
                  <w:r>
                    <w:rPr>
                      <w:rFonts w:eastAsiaTheme="minorEastAsia" w:hAnsiTheme="minorEastAsia"/>
                      <w:color w:val="000000" w:themeColor="text1"/>
                      <w:sz w:val="21"/>
                      <w:szCs w:val="21"/>
                    </w:rPr>
                    <w:t>（</w:t>
                  </w:r>
                  <w:r>
                    <w:rPr>
                      <w:rFonts w:eastAsiaTheme="minorEastAsia"/>
                      <w:color w:val="000000" w:themeColor="text1"/>
                      <w:sz w:val="21"/>
                      <w:szCs w:val="21"/>
                    </w:rPr>
                    <w:t>3</w:t>
                  </w:r>
                  <w:r>
                    <w:rPr>
                      <w:rFonts w:eastAsiaTheme="minorEastAsia" w:hAnsiTheme="minorEastAsia"/>
                      <w:color w:val="000000" w:themeColor="text1"/>
                      <w:sz w:val="21"/>
                      <w:szCs w:val="21"/>
                    </w:rPr>
                    <w:t>）禁止在金沙江、长江一级支流（南广河、赤水河）建设除党中央、国务院、国家投资主管部门、省级有关部门批复同意以外的过江基础设</w:t>
                  </w:r>
                  <w:r>
                    <w:rPr>
                      <w:rFonts w:eastAsiaTheme="minorEastAsia" w:hAnsiTheme="minorEastAsia"/>
                      <w:color w:val="000000" w:themeColor="text1"/>
                      <w:sz w:val="21"/>
                      <w:szCs w:val="21"/>
                    </w:rPr>
                    <w:lastRenderedPageBreak/>
                    <w:t>施项目。禁止在金沙江岸线</w:t>
                  </w:r>
                  <w:r>
                    <w:rPr>
                      <w:rFonts w:eastAsiaTheme="minorEastAsia" w:hAnsiTheme="minorEastAsia"/>
                      <w:color w:val="000000" w:themeColor="text1"/>
                      <w:sz w:val="21"/>
                      <w:szCs w:val="21"/>
                    </w:rPr>
                    <w:t>3</w:t>
                  </w:r>
                  <w:r>
                    <w:rPr>
                      <w:rFonts w:eastAsiaTheme="minorEastAsia" w:hAnsiTheme="minorEastAsia"/>
                      <w:color w:val="000000" w:themeColor="text1"/>
                      <w:sz w:val="21"/>
                      <w:szCs w:val="21"/>
                    </w:rPr>
                    <w:t>公里、长江一级支流岸线（南广河、赤水河）</w:t>
                  </w:r>
                  <w:r>
                    <w:rPr>
                      <w:rFonts w:eastAsiaTheme="minorEastAsia" w:hAnsiTheme="minorEastAsia"/>
                      <w:color w:val="000000" w:themeColor="text1"/>
                      <w:sz w:val="21"/>
                      <w:szCs w:val="21"/>
                    </w:rPr>
                    <w:t>1</w:t>
                  </w:r>
                  <w:r>
                    <w:rPr>
                      <w:rFonts w:eastAsiaTheme="minorEastAsia" w:hAnsiTheme="minorEastAsia"/>
                      <w:color w:val="000000" w:themeColor="text1"/>
                      <w:sz w:val="21"/>
                      <w:szCs w:val="21"/>
                    </w:rPr>
                    <w:t>公里范围内新建、改建、扩建尾矿库。</w:t>
                  </w:r>
                </w:p>
                <w:p w:rsidR="007D4001" w:rsidRDefault="00784C3D">
                  <w:pPr>
                    <w:wordWrap w:val="0"/>
                    <w:rPr>
                      <w:rFonts w:eastAsiaTheme="minorEastAsia"/>
                      <w:color w:val="000000" w:themeColor="text1"/>
                      <w:sz w:val="21"/>
                      <w:szCs w:val="21"/>
                    </w:rPr>
                  </w:pPr>
                  <w:r>
                    <w:rPr>
                      <w:rFonts w:eastAsiaTheme="minorEastAsia" w:hAnsiTheme="minorEastAsia"/>
                      <w:color w:val="000000" w:themeColor="text1"/>
                      <w:sz w:val="21"/>
                      <w:szCs w:val="21"/>
                    </w:rPr>
                    <w:t>（</w:t>
                  </w:r>
                  <w:r>
                    <w:rPr>
                      <w:rFonts w:eastAsiaTheme="minorEastAsia"/>
                      <w:color w:val="000000" w:themeColor="text1"/>
                      <w:sz w:val="21"/>
                      <w:szCs w:val="21"/>
                    </w:rPr>
                    <w:t>4</w:t>
                  </w:r>
                  <w:r>
                    <w:rPr>
                      <w:rFonts w:eastAsiaTheme="minorEastAsia" w:hAnsiTheme="minorEastAsia"/>
                      <w:color w:val="000000" w:themeColor="text1"/>
                      <w:sz w:val="21"/>
                      <w:szCs w:val="21"/>
                    </w:rPr>
                    <w:t>）在永久基本农田集中区域，不得新建可能造成土壤污染的建设项目；已建成的应当限期关闭拆除。拟开发为农用地的未利用地，要开展土壤环境质量状况评估，不符合相应标准的，不得种植食用农产品。</w:t>
                  </w:r>
                </w:p>
                <w:p w:rsidR="007D4001" w:rsidRDefault="00784C3D">
                  <w:pPr>
                    <w:wordWrap w:val="0"/>
                    <w:rPr>
                      <w:rFonts w:eastAsiaTheme="minorEastAsia"/>
                      <w:color w:val="000000" w:themeColor="text1"/>
                      <w:sz w:val="21"/>
                      <w:szCs w:val="21"/>
                    </w:rPr>
                  </w:pPr>
                  <w:r>
                    <w:rPr>
                      <w:rFonts w:eastAsiaTheme="minorEastAsia" w:hAnsiTheme="minorEastAsia"/>
                      <w:color w:val="000000" w:themeColor="text1"/>
                      <w:sz w:val="21"/>
                      <w:szCs w:val="21"/>
                    </w:rPr>
                    <w:t>（</w:t>
                  </w:r>
                  <w:r>
                    <w:rPr>
                      <w:rFonts w:eastAsiaTheme="minorEastAsia"/>
                      <w:color w:val="000000" w:themeColor="text1"/>
                      <w:sz w:val="21"/>
                      <w:szCs w:val="21"/>
                    </w:rPr>
                    <w:t>5</w:t>
                  </w:r>
                  <w:r>
                    <w:rPr>
                      <w:rFonts w:eastAsiaTheme="minorEastAsia" w:hAnsiTheme="minorEastAsia"/>
                      <w:color w:val="000000" w:themeColor="text1"/>
                      <w:sz w:val="21"/>
                      <w:szCs w:val="21"/>
                    </w:rPr>
                    <w:t>）在天然气干、支线可以覆盖的地区原则上不再新建、改建、扩建以煤（油）为燃料的项目。全州产业聚集区集中建设热电联产机组或大型集中供热设施，逐步淘汰分散燃煤锅炉。在不具备热电联产集中供热条件的地区，现有多台燃煤小锅炉的，可按照等容量替代原则建设大容量燃煤锅炉。</w:t>
                  </w:r>
                </w:p>
              </w:tc>
              <w:tc>
                <w:tcPr>
                  <w:tcW w:w="2081" w:type="pct"/>
                  <w:vAlign w:val="center"/>
                </w:tcPr>
                <w:p w:rsidR="007D4001" w:rsidRDefault="00784C3D">
                  <w:pPr>
                    <w:wordWrap w:val="0"/>
                    <w:rPr>
                      <w:rFonts w:eastAsiaTheme="minorEastAsia"/>
                      <w:sz w:val="21"/>
                      <w:szCs w:val="21"/>
                    </w:rPr>
                  </w:pPr>
                  <w:r>
                    <w:rPr>
                      <w:rFonts w:eastAsiaTheme="minorEastAsia"/>
                      <w:sz w:val="21"/>
                      <w:szCs w:val="21"/>
                    </w:rPr>
                    <w:lastRenderedPageBreak/>
                    <w:t>（</w:t>
                  </w:r>
                  <w:r>
                    <w:rPr>
                      <w:rFonts w:eastAsiaTheme="minorEastAsia"/>
                      <w:sz w:val="21"/>
                      <w:szCs w:val="21"/>
                    </w:rPr>
                    <w:t>1</w:t>
                  </w:r>
                  <w:r>
                    <w:rPr>
                      <w:rFonts w:eastAsiaTheme="minorEastAsia"/>
                      <w:sz w:val="21"/>
                      <w:szCs w:val="21"/>
                    </w:rPr>
                    <w:t>）根据国家发展和改革委员会颁布的《产业结构调整指导目录（</w:t>
                  </w:r>
                  <w:r>
                    <w:rPr>
                      <w:rFonts w:eastAsiaTheme="minorEastAsia"/>
                      <w:sz w:val="21"/>
                      <w:szCs w:val="21"/>
                    </w:rPr>
                    <w:t>2019</w:t>
                  </w:r>
                  <w:r>
                    <w:rPr>
                      <w:rFonts w:eastAsiaTheme="minorEastAsia"/>
                      <w:sz w:val="21"/>
                      <w:szCs w:val="21"/>
                    </w:rPr>
                    <w:t>年本）》，本工程属于其中</w:t>
                  </w:r>
                  <w:r>
                    <w:rPr>
                      <w:rFonts w:ascii="宋体" w:eastAsia="宋体" w:hAnsi="宋体"/>
                      <w:sz w:val="21"/>
                      <w:szCs w:val="21"/>
                    </w:rPr>
                    <w:t>“</w:t>
                  </w:r>
                  <w:r>
                    <w:rPr>
                      <w:rFonts w:eastAsiaTheme="minorEastAsia"/>
                      <w:sz w:val="21"/>
                      <w:szCs w:val="21"/>
                    </w:rPr>
                    <w:t>第一类鼓励类</w:t>
                  </w:r>
                  <w:r>
                    <w:rPr>
                      <w:rFonts w:ascii="宋体" w:eastAsia="宋体" w:hAnsi="宋体"/>
                      <w:sz w:val="21"/>
                      <w:szCs w:val="21"/>
                    </w:rPr>
                    <w:t>”</w:t>
                  </w:r>
                  <w:r>
                    <w:rPr>
                      <w:rFonts w:eastAsiaTheme="minorEastAsia"/>
                      <w:sz w:val="21"/>
                      <w:szCs w:val="21"/>
                    </w:rPr>
                    <w:t>项目中</w:t>
                  </w:r>
                  <w:r>
                    <w:rPr>
                      <w:rFonts w:ascii="宋体" w:eastAsia="宋体" w:hAnsi="宋体"/>
                      <w:sz w:val="21"/>
                      <w:szCs w:val="21"/>
                    </w:rPr>
                    <w:t>的“电网改造与建设”项目</w:t>
                  </w:r>
                  <w:r>
                    <w:rPr>
                      <w:rFonts w:eastAsiaTheme="minorEastAsia"/>
                      <w:sz w:val="21"/>
                      <w:szCs w:val="21"/>
                    </w:rPr>
                    <w:t>，符合国家产业政策，不属于落后产能。</w:t>
                  </w:r>
                </w:p>
                <w:p w:rsidR="007D4001" w:rsidRDefault="00784C3D">
                  <w:pPr>
                    <w:wordWrap w:val="0"/>
                    <w:rPr>
                      <w:rFonts w:eastAsiaTheme="minorEastAsia"/>
                      <w:sz w:val="21"/>
                      <w:szCs w:val="21"/>
                    </w:rPr>
                  </w:pPr>
                  <w:r>
                    <w:rPr>
                      <w:rFonts w:eastAsiaTheme="minorEastAsia"/>
                      <w:sz w:val="21"/>
                      <w:szCs w:val="21"/>
                    </w:rPr>
                    <w:t>（</w:t>
                  </w:r>
                  <w:r>
                    <w:rPr>
                      <w:rFonts w:eastAsiaTheme="minorEastAsia"/>
                      <w:sz w:val="21"/>
                      <w:szCs w:val="21"/>
                    </w:rPr>
                    <w:t>2</w:t>
                  </w:r>
                  <w:r>
                    <w:rPr>
                      <w:rFonts w:eastAsiaTheme="minorEastAsia"/>
                      <w:sz w:val="21"/>
                      <w:szCs w:val="21"/>
                    </w:rPr>
                    <w:t>）本工程为电网基础设施建设项目，不属于钢铁、石化、化工、焦化、建材、有色等高污染项目，本工程建设和运营阶段均无焚烧产生有毒有害烟尘和恶臭气体物质的施工工艺和生产工艺。</w:t>
                  </w:r>
                </w:p>
                <w:p w:rsidR="007D4001" w:rsidRDefault="00784C3D">
                  <w:pPr>
                    <w:wordWrap w:val="0"/>
                    <w:rPr>
                      <w:rFonts w:eastAsiaTheme="minorEastAsia"/>
                      <w:sz w:val="21"/>
                      <w:szCs w:val="21"/>
                    </w:rPr>
                  </w:pPr>
                  <w:r>
                    <w:rPr>
                      <w:rFonts w:eastAsiaTheme="minorEastAsia"/>
                      <w:sz w:val="21"/>
                      <w:szCs w:val="21"/>
                    </w:rPr>
                    <w:t>（</w:t>
                  </w:r>
                  <w:r>
                    <w:rPr>
                      <w:rFonts w:eastAsiaTheme="minorEastAsia"/>
                      <w:sz w:val="21"/>
                      <w:szCs w:val="21"/>
                    </w:rPr>
                    <w:t>3</w:t>
                  </w:r>
                  <w:r>
                    <w:rPr>
                      <w:rFonts w:eastAsiaTheme="minorEastAsia"/>
                      <w:sz w:val="21"/>
                      <w:szCs w:val="21"/>
                    </w:rPr>
                    <w:t>）本工程不涉及金沙江、长江一级支流等流域。本工程属于电力行业电网基础设施建设项目，无需新建、改建、扩建尾矿库</w:t>
                  </w:r>
                  <w:r>
                    <w:rPr>
                      <w:rFonts w:eastAsiaTheme="minorEastAsia" w:hint="eastAsia"/>
                      <w:sz w:val="21"/>
                      <w:szCs w:val="21"/>
                    </w:rPr>
                    <w:t>。</w:t>
                  </w:r>
                </w:p>
                <w:p w:rsidR="007D4001" w:rsidRDefault="00784C3D">
                  <w:pPr>
                    <w:wordWrap w:val="0"/>
                    <w:rPr>
                      <w:rFonts w:eastAsiaTheme="minorEastAsia"/>
                      <w:sz w:val="21"/>
                      <w:szCs w:val="21"/>
                    </w:rPr>
                  </w:pPr>
                  <w:r>
                    <w:rPr>
                      <w:rFonts w:eastAsiaTheme="minorEastAsia"/>
                      <w:sz w:val="21"/>
                      <w:szCs w:val="21"/>
                    </w:rPr>
                    <w:t>（</w:t>
                  </w:r>
                  <w:r>
                    <w:rPr>
                      <w:rFonts w:eastAsiaTheme="minorEastAsia"/>
                      <w:sz w:val="21"/>
                      <w:szCs w:val="21"/>
                    </w:rPr>
                    <w:t>4</w:t>
                  </w:r>
                  <w:r>
                    <w:rPr>
                      <w:rFonts w:eastAsiaTheme="minorEastAsia"/>
                      <w:sz w:val="21"/>
                      <w:szCs w:val="21"/>
                    </w:rPr>
                    <w:t>）本工程中的变电站扩建工程利用站内预留场地进行建设，不新征占地，新建</w:t>
                  </w:r>
                  <w:r>
                    <w:rPr>
                      <w:rFonts w:eastAsiaTheme="minorEastAsia"/>
                      <w:sz w:val="21"/>
                      <w:szCs w:val="21"/>
                    </w:rPr>
                    <w:t>220kV</w:t>
                  </w:r>
                  <w:r>
                    <w:rPr>
                      <w:rFonts w:eastAsiaTheme="minorEastAsia"/>
                      <w:sz w:val="21"/>
                      <w:szCs w:val="21"/>
                    </w:rPr>
                    <w:t>输电线路选线</w:t>
                  </w:r>
                  <w:r w:rsidR="00CF518E">
                    <w:rPr>
                      <w:rFonts w:eastAsiaTheme="minorEastAsia" w:hint="eastAsia"/>
                      <w:sz w:val="21"/>
                      <w:szCs w:val="21"/>
                    </w:rPr>
                    <w:t>尽量避让了</w:t>
                  </w:r>
                  <w:r>
                    <w:rPr>
                      <w:rFonts w:eastAsiaTheme="minorEastAsia"/>
                      <w:sz w:val="21"/>
                      <w:szCs w:val="21"/>
                    </w:rPr>
                    <w:t>基本农田。</w:t>
                  </w:r>
                </w:p>
                <w:p w:rsidR="007D4001" w:rsidRDefault="00784C3D">
                  <w:pPr>
                    <w:wordWrap w:val="0"/>
                    <w:rPr>
                      <w:rFonts w:eastAsiaTheme="minorEastAsia"/>
                      <w:sz w:val="21"/>
                      <w:szCs w:val="21"/>
                    </w:rPr>
                  </w:pPr>
                  <w:r>
                    <w:rPr>
                      <w:rFonts w:eastAsiaTheme="minorEastAsia"/>
                      <w:sz w:val="21"/>
                      <w:szCs w:val="21"/>
                    </w:rPr>
                    <w:lastRenderedPageBreak/>
                    <w:t>（</w:t>
                  </w:r>
                  <w:r>
                    <w:rPr>
                      <w:rFonts w:eastAsiaTheme="minorEastAsia"/>
                      <w:sz w:val="21"/>
                      <w:szCs w:val="21"/>
                    </w:rPr>
                    <w:t>5</w:t>
                  </w:r>
                  <w:r>
                    <w:rPr>
                      <w:rFonts w:eastAsiaTheme="minorEastAsia"/>
                      <w:sz w:val="21"/>
                      <w:szCs w:val="21"/>
                    </w:rPr>
                    <w:t>）本工程属于能源电力类项目，不属于重污染类、危险化学品类、以煤（油）为燃料的项目。</w:t>
                  </w:r>
                </w:p>
              </w:tc>
            </w:tr>
            <w:tr w:rsidR="007D4001">
              <w:trPr>
                <w:trHeight w:val="336"/>
                <w:jc w:val="center"/>
              </w:trPr>
              <w:tc>
                <w:tcPr>
                  <w:tcW w:w="609" w:type="pct"/>
                  <w:tcMar>
                    <w:top w:w="0" w:type="dxa"/>
                    <w:left w:w="28" w:type="dxa"/>
                    <w:bottom w:w="0" w:type="dxa"/>
                    <w:right w:w="28" w:type="dxa"/>
                  </w:tcMar>
                  <w:vAlign w:val="center"/>
                </w:tcPr>
                <w:p w:rsidR="007D4001" w:rsidRDefault="00784C3D">
                  <w:pPr>
                    <w:wordWrap w:val="0"/>
                    <w:jc w:val="center"/>
                    <w:rPr>
                      <w:rFonts w:eastAsiaTheme="minorEastAsia"/>
                      <w:color w:val="000000" w:themeColor="text1"/>
                      <w:sz w:val="21"/>
                      <w:szCs w:val="21"/>
                    </w:rPr>
                  </w:pPr>
                  <w:r>
                    <w:rPr>
                      <w:rFonts w:eastAsiaTheme="minorEastAsia" w:hAnsiTheme="minorEastAsia"/>
                      <w:color w:val="000000" w:themeColor="text1"/>
                      <w:sz w:val="21"/>
                      <w:szCs w:val="21"/>
                    </w:rPr>
                    <w:lastRenderedPageBreak/>
                    <w:t>污染物排放管控</w:t>
                  </w:r>
                </w:p>
              </w:tc>
              <w:tc>
                <w:tcPr>
                  <w:tcW w:w="2310" w:type="pct"/>
                  <w:tcMar>
                    <w:top w:w="0" w:type="dxa"/>
                    <w:left w:w="28" w:type="dxa"/>
                    <w:bottom w:w="0" w:type="dxa"/>
                    <w:right w:w="28" w:type="dxa"/>
                  </w:tcMar>
                  <w:vAlign w:val="center"/>
                </w:tcPr>
                <w:p w:rsidR="007D4001" w:rsidRDefault="00784C3D">
                  <w:pPr>
                    <w:wordWrap w:val="0"/>
                    <w:rPr>
                      <w:rFonts w:eastAsiaTheme="minorEastAsia"/>
                      <w:color w:val="000000" w:themeColor="text1"/>
                      <w:sz w:val="21"/>
                      <w:szCs w:val="21"/>
                    </w:rPr>
                  </w:pPr>
                  <w:r>
                    <w:rPr>
                      <w:rFonts w:eastAsiaTheme="minorEastAsia" w:hAnsiTheme="minorEastAsia"/>
                      <w:color w:val="000000" w:themeColor="text1"/>
                      <w:sz w:val="21"/>
                      <w:szCs w:val="21"/>
                    </w:rPr>
                    <w:t>（</w:t>
                  </w:r>
                  <w:r>
                    <w:rPr>
                      <w:rFonts w:eastAsiaTheme="minorEastAsia"/>
                      <w:color w:val="000000" w:themeColor="text1"/>
                      <w:sz w:val="21"/>
                      <w:szCs w:val="21"/>
                    </w:rPr>
                    <w:t>1</w:t>
                  </w:r>
                  <w:r>
                    <w:rPr>
                      <w:rFonts w:eastAsiaTheme="minorEastAsia" w:hAnsiTheme="minorEastAsia"/>
                      <w:color w:val="000000" w:themeColor="text1"/>
                      <w:sz w:val="21"/>
                      <w:szCs w:val="21"/>
                    </w:rPr>
                    <w:t>）严格控制缺水地区、水污染严重地区和敏感区域高耗水、高污染行业发展，新建、改建、扩建重点行业建设项目实行主要水污染物排放减量置换。</w:t>
                  </w:r>
                </w:p>
                <w:p w:rsidR="007D4001" w:rsidRDefault="00784C3D">
                  <w:pPr>
                    <w:wordWrap w:val="0"/>
                    <w:rPr>
                      <w:rFonts w:eastAsiaTheme="minorEastAsia"/>
                      <w:color w:val="000000" w:themeColor="text1"/>
                      <w:sz w:val="21"/>
                      <w:szCs w:val="21"/>
                    </w:rPr>
                  </w:pPr>
                  <w:r>
                    <w:rPr>
                      <w:rFonts w:eastAsiaTheme="minorEastAsia" w:hAnsiTheme="minorEastAsia"/>
                      <w:color w:val="000000" w:themeColor="text1"/>
                      <w:sz w:val="21"/>
                      <w:szCs w:val="21"/>
                    </w:rPr>
                    <w:t>（</w:t>
                  </w:r>
                  <w:r>
                    <w:rPr>
                      <w:rFonts w:eastAsiaTheme="minorEastAsia"/>
                      <w:color w:val="000000" w:themeColor="text1"/>
                      <w:sz w:val="21"/>
                      <w:szCs w:val="21"/>
                    </w:rPr>
                    <w:t>2</w:t>
                  </w:r>
                  <w:r>
                    <w:rPr>
                      <w:rFonts w:eastAsiaTheme="minorEastAsia" w:hAnsiTheme="minorEastAsia"/>
                      <w:color w:val="000000" w:themeColor="text1"/>
                      <w:sz w:val="21"/>
                      <w:szCs w:val="21"/>
                    </w:rPr>
                    <w:t>）严格保护城乡饮用水水源地，整治饮用水源保护区内的污染源，确保饮水安全。实现城镇生活污水、生活垃圾处理设施全覆盖和稳定运行。推进农村面源污染治理。对入驻企业较少，主要产生生活污水，工业污水中不含有毒有害物质的工业集中区，其污水可就近依托城镇污水处理厂进行处理；对工业污水排放量较小的工业集中区，可依托工业企业治污设施处理后达标排放。新建冶金、电镀、有色金属、化工、印染、制革、原料药制造等企业，原则上布局在符合产业定位的园区，其排放的污水由园区污水处理厂集中处理。</w:t>
                  </w:r>
                </w:p>
                <w:p w:rsidR="007D4001" w:rsidRDefault="00784C3D">
                  <w:pPr>
                    <w:wordWrap w:val="0"/>
                    <w:rPr>
                      <w:rFonts w:eastAsiaTheme="minorEastAsia"/>
                      <w:color w:val="000000" w:themeColor="text1"/>
                      <w:sz w:val="21"/>
                      <w:szCs w:val="21"/>
                    </w:rPr>
                  </w:pPr>
                  <w:r>
                    <w:rPr>
                      <w:rFonts w:eastAsiaTheme="minorEastAsia" w:hAnsiTheme="minorEastAsia"/>
                      <w:color w:val="000000" w:themeColor="text1"/>
                      <w:sz w:val="21"/>
                      <w:szCs w:val="21"/>
                    </w:rPr>
                    <w:t>（</w:t>
                  </w:r>
                  <w:r>
                    <w:rPr>
                      <w:rFonts w:eastAsiaTheme="minorEastAsia"/>
                      <w:color w:val="000000" w:themeColor="text1"/>
                      <w:sz w:val="21"/>
                      <w:szCs w:val="21"/>
                    </w:rPr>
                    <w:t>3</w:t>
                  </w:r>
                  <w:r>
                    <w:rPr>
                      <w:rFonts w:eastAsiaTheme="minorEastAsia" w:hAnsiTheme="minorEastAsia"/>
                      <w:color w:val="000000" w:themeColor="text1"/>
                      <w:sz w:val="21"/>
                      <w:szCs w:val="21"/>
                    </w:rPr>
                    <w:t>）加大</w:t>
                  </w:r>
                  <w:r>
                    <w:rPr>
                      <w:rFonts w:eastAsiaTheme="minorEastAsia" w:hAnsiTheme="minorEastAsia"/>
                      <w:color w:val="000000" w:themeColor="text1"/>
                      <w:sz w:val="21"/>
                      <w:szCs w:val="21"/>
                    </w:rPr>
                    <w:t>VOCs</w:t>
                  </w:r>
                  <w:r>
                    <w:rPr>
                      <w:rFonts w:eastAsiaTheme="minorEastAsia" w:hAnsiTheme="minorEastAsia"/>
                      <w:color w:val="000000" w:themeColor="text1"/>
                      <w:sz w:val="21"/>
                      <w:szCs w:val="21"/>
                    </w:rPr>
                    <w:t>减排力度，扎实推动</w:t>
                  </w:r>
                  <w:r>
                    <w:rPr>
                      <w:rFonts w:eastAsiaTheme="minorEastAsia" w:hAnsiTheme="minorEastAsia"/>
                      <w:color w:val="000000" w:themeColor="text1"/>
                      <w:sz w:val="21"/>
                      <w:szCs w:val="21"/>
                    </w:rPr>
                    <w:t>PM</w:t>
                  </w:r>
                  <w:r>
                    <w:rPr>
                      <w:rFonts w:eastAsiaTheme="minorEastAsia" w:hAnsiTheme="minorEastAsia"/>
                      <w:color w:val="000000" w:themeColor="text1"/>
                      <w:sz w:val="21"/>
                      <w:szCs w:val="21"/>
                      <w:vertAlign w:val="subscript"/>
                    </w:rPr>
                    <w:t>2.5</w:t>
                  </w:r>
                  <w:r>
                    <w:rPr>
                      <w:rFonts w:eastAsiaTheme="minorEastAsia" w:hAnsiTheme="minorEastAsia"/>
                      <w:color w:val="000000" w:themeColor="text1"/>
                      <w:sz w:val="21"/>
                      <w:szCs w:val="21"/>
                    </w:rPr>
                    <w:t>和臭氧协同控制，有效巩固环境空气质量优良天数比例。在持续推进氮氧化物减排的基础上，重点加大石化、化工及含挥发性有机化合物产品制造企业和喷漆、制鞋、印刷、电子、服装干洗等行业清洁生产和污</w:t>
                  </w:r>
                  <w:r>
                    <w:rPr>
                      <w:rFonts w:eastAsiaTheme="minorEastAsia" w:hAnsiTheme="minorEastAsia"/>
                      <w:color w:val="000000" w:themeColor="text1"/>
                      <w:sz w:val="21"/>
                      <w:szCs w:val="21"/>
                    </w:rPr>
                    <w:lastRenderedPageBreak/>
                    <w:t>染治理力度，逐步淘汰挥发性有机化合物含量高的产品生产和使用，严控生产过程中逃逸性有机气体的排放。</w:t>
                  </w:r>
                </w:p>
                <w:p w:rsidR="007D4001" w:rsidRDefault="00784C3D">
                  <w:pPr>
                    <w:wordWrap w:val="0"/>
                    <w:rPr>
                      <w:rFonts w:eastAsiaTheme="minorEastAsia"/>
                      <w:color w:val="000000" w:themeColor="text1"/>
                      <w:sz w:val="21"/>
                      <w:szCs w:val="21"/>
                    </w:rPr>
                  </w:pPr>
                  <w:r>
                    <w:rPr>
                      <w:rFonts w:eastAsiaTheme="minorEastAsia" w:hAnsiTheme="minorEastAsia"/>
                      <w:color w:val="000000" w:themeColor="text1"/>
                      <w:sz w:val="21"/>
                      <w:szCs w:val="21"/>
                    </w:rPr>
                    <w:t>（</w:t>
                  </w:r>
                  <w:r>
                    <w:rPr>
                      <w:rFonts w:eastAsiaTheme="minorEastAsia"/>
                      <w:color w:val="000000" w:themeColor="text1"/>
                      <w:sz w:val="21"/>
                      <w:szCs w:val="21"/>
                    </w:rPr>
                    <w:t>4</w:t>
                  </w:r>
                  <w:r>
                    <w:rPr>
                      <w:rFonts w:eastAsiaTheme="minorEastAsia" w:hAnsiTheme="minorEastAsia"/>
                      <w:color w:val="000000" w:themeColor="text1"/>
                      <w:sz w:val="21"/>
                      <w:szCs w:val="21"/>
                    </w:rPr>
                    <w:t>）加强土壤污染防治，对农用地实施分类管理，对重点行业企业建设用地实行环境准入管理，进入各使用环节（储备、转让、收回以及改变用途）之前应按照规定进行土壤污染状况调查，动态更新土壤环境污染重点监管企业名单，实施土壤污染环境风险管控和修复名录制度，对污染地块开发利用实行联动监管。</w:t>
                  </w:r>
                </w:p>
                <w:p w:rsidR="007D4001" w:rsidRDefault="00784C3D">
                  <w:pPr>
                    <w:wordWrap w:val="0"/>
                    <w:rPr>
                      <w:rFonts w:eastAsiaTheme="minorEastAsia"/>
                      <w:color w:val="000000" w:themeColor="text1"/>
                      <w:sz w:val="21"/>
                      <w:szCs w:val="21"/>
                    </w:rPr>
                  </w:pPr>
                  <w:r>
                    <w:rPr>
                      <w:rFonts w:eastAsiaTheme="minorEastAsia" w:hAnsiTheme="minorEastAsia"/>
                      <w:color w:val="000000" w:themeColor="text1"/>
                      <w:sz w:val="21"/>
                      <w:szCs w:val="21"/>
                    </w:rPr>
                    <w:t>（</w:t>
                  </w:r>
                  <w:r>
                    <w:rPr>
                      <w:rFonts w:eastAsiaTheme="minorEastAsia"/>
                      <w:color w:val="000000" w:themeColor="text1"/>
                      <w:sz w:val="21"/>
                      <w:szCs w:val="21"/>
                    </w:rPr>
                    <w:t>5</w:t>
                  </w:r>
                  <w:r>
                    <w:rPr>
                      <w:rFonts w:eastAsiaTheme="minorEastAsia" w:hAnsiTheme="minorEastAsia"/>
                      <w:color w:val="000000" w:themeColor="text1"/>
                      <w:sz w:val="21"/>
                      <w:szCs w:val="21"/>
                    </w:rPr>
                    <w:t>）提高钢铁、水泥等高耗能产业减量置换比例，把高能效和低碳排放纳入产能减量置换门槛，明确重点行业二氧化碳排放达峰目标，控制工业、交通、建筑等行业温室气体排放。</w:t>
                  </w:r>
                </w:p>
                <w:p w:rsidR="007D4001" w:rsidRDefault="00784C3D">
                  <w:pPr>
                    <w:wordWrap w:val="0"/>
                    <w:rPr>
                      <w:rFonts w:eastAsiaTheme="minorEastAsia"/>
                      <w:color w:val="000000" w:themeColor="text1"/>
                      <w:sz w:val="21"/>
                      <w:szCs w:val="21"/>
                    </w:rPr>
                  </w:pPr>
                  <w:r>
                    <w:rPr>
                      <w:rFonts w:eastAsiaTheme="minorEastAsia" w:hAnsiTheme="minorEastAsia"/>
                      <w:color w:val="000000" w:themeColor="text1"/>
                      <w:sz w:val="21"/>
                      <w:szCs w:val="21"/>
                    </w:rPr>
                    <w:t>（</w:t>
                  </w:r>
                  <w:r>
                    <w:rPr>
                      <w:rFonts w:eastAsiaTheme="minorEastAsia"/>
                      <w:color w:val="000000" w:themeColor="text1"/>
                      <w:sz w:val="21"/>
                      <w:szCs w:val="21"/>
                    </w:rPr>
                    <w:t>6</w:t>
                  </w:r>
                  <w:r>
                    <w:rPr>
                      <w:rFonts w:eastAsiaTheme="minorEastAsia" w:hAnsiTheme="minorEastAsia"/>
                      <w:color w:val="000000" w:themeColor="text1"/>
                      <w:sz w:val="21"/>
                      <w:szCs w:val="21"/>
                    </w:rPr>
                    <w:t>）全州主要污染物总量控制目标达到省级考核要求。</w:t>
                  </w:r>
                </w:p>
              </w:tc>
              <w:tc>
                <w:tcPr>
                  <w:tcW w:w="2081" w:type="pct"/>
                  <w:vAlign w:val="center"/>
                </w:tcPr>
                <w:p w:rsidR="007D4001" w:rsidRDefault="00784C3D">
                  <w:pPr>
                    <w:wordWrap w:val="0"/>
                    <w:rPr>
                      <w:rFonts w:eastAsiaTheme="minorEastAsia"/>
                      <w:sz w:val="21"/>
                      <w:szCs w:val="21"/>
                    </w:rPr>
                  </w:pPr>
                  <w:r>
                    <w:rPr>
                      <w:rFonts w:eastAsiaTheme="minorEastAsia"/>
                      <w:sz w:val="21"/>
                      <w:szCs w:val="21"/>
                    </w:rPr>
                    <w:lastRenderedPageBreak/>
                    <w:t>（</w:t>
                  </w:r>
                  <w:r>
                    <w:rPr>
                      <w:rFonts w:eastAsiaTheme="minorEastAsia"/>
                      <w:sz w:val="21"/>
                      <w:szCs w:val="21"/>
                    </w:rPr>
                    <w:t>1</w:t>
                  </w:r>
                  <w:r>
                    <w:rPr>
                      <w:rFonts w:eastAsiaTheme="minorEastAsia"/>
                      <w:sz w:val="21"/>
                      <w:szCs w:val="21"/>
                    </w:rPr>
                    <w:t>）本工程</w:t>
                  </w:r>
                  <w:r w:rsidR="00235B54">
                    <w:rPr>
                      <w:rFonts w:eastAsiaTheme="minorEastAsia" w:hint="eastAsia"/>
                      <w:sz w:val="21"/>
                      <w:szCs w:val="21"/>
                    </w:rPr>
                    <w:t>经过</w:t>
                  </w:r>
                  <w:r>
                    <w:rPr>
                      <w:rFonts w:eastAsiaTheme="minorEastAsia"/>
                      <w:sz w:val="21"/>
                      <w:szCs w:val="21"/>
                    </w:rPr>
                    <w:t>楚雄彝族自治州</w:t>
                  </w:r>
                  <w:r w:rsidR="00235B54">
                    <w:rPr>
                      <w:rFonts w:eastAsiaTheme="minorEastAsia" w:hint="eastAsia"/>
                      <w:sz w:val="21"/>
                      <w:szCs w:val="21"/>
                    </w:rPr>
                    <w:t>姚安县、南华县及楚雄市</w:t>
                  </w:r>
                  <w:r>
                    <w:rPr>
                      <w:rFonts w:eastAsiaTheme="minorEastAsia"/>
                      <w:sz w:val="21"/>
                      <w:szCs w:val="21"/>
                    </w:rPr>
                    <w:t>，项目所在区域不属于缺水地区及水污染严重地区。</w:t>
                  </w:r>
                </w:p>
                <w:p w:rsidR="007D4001" w:rsidRDefault="00784C3D">
                  <w:pPr>
                    <w:wordWrap w:val="0"/>
                    <w:rPr>
                      <w:rFonts w:eastAsiaTheme="minorEastAsia"/>
                      <w:sz w:val="21"/>
                      <w:szCs w:val="21"/>
                    </w:rPr>
                  </w:pPr>
                  <w:r>
                    <w:rPr>
                      <w:rFonts w:eastAsiaTheme="minorEastAsia"/>
                      <w:sz w:val="21"/>
                      <w:szCs w:val="21"/>
                    </w:rPr>
                    <w:t>（</w:t>
                  </w:r>
                  <w:r>
                    <w:rPr>
                      <w:rFonts w:eastAsiaTheme="minorEastAsia"/>
                      <w:sz w:val="21"/>
                      <w:szCs w:val="21"/>
                    </w:rPr>
                    <w:t>2</w:t>
                  </w:r>
                  <w:r>
                    <w:rPr>
                      <w:rFonts w:eastAsiaTheme="minorEastAsia"/>
                      <w:sz w:val="21"/>
                      <w:szCs w:val="21"/>
                    </w:rPr>
                    <w:t>）本工程选线时避让了饮用水水源保护区</w:t>
                  </w:r>
                  <w:r w:rsidR="004100CB">
                    <w:rPr>
                      <w:rFonts w:eastAsiaTheme="minorEastAsia" w:hint="eastAsia"/>
                      <w:sz w:val="21"/>
                      <w:szCs w:val="21"/>
                    </w:rPr>
                    <w:t>，</w:t>
                  </w:r>
                  <w:r>
                    <w:rPr>
                      <w:rFonts w:eastAsiaTheme="minorEastAsia"/>
                      <w:sz w:val="21"/>
                      <w:szCs w:val="21"/>
                    </w:rPr>
                    <w:t>本工程属于输变电工程，</w:t>
                  </w:r>
                  <w:r w:rsidRPr="00B92A6A">
                    <w:rPr>
                      <w:rFonts w:eastAsiaTheme="minorEastAsia"/>
                      <w:sz w:val="21"/>
                      <w:szCs w:val="21"/>
                    </w:rPr>
                    <w:t>变电站运行期间产生的少量生活污水经</w:t>
                  </w:r>
                  <w:r w:rsidR="00B92A6A" w:rsidRPr="00B92A6A">
                    <w:rPr>
                      <w:rFonts w:eastAsiaTheme="minorEastAsia" w:hint="eastAsia"/>
                      <w:sz w:val="21"/>
                      <w:szCs w:val="21"/>
                    </w:rPr>
                    <w:t>污水设施</w:t>
                  </w:r>
                  <w:r w:rsidRPr="00B92A6A">
                    <w:rPr>
                      <w:rFonts w:eastAsiaTheme="minorEastAsia"/>
                      <w:sz w:val="21"/>
                      <w:szCs w:val="21"/>
                    </w:rPr>
                    <w:t>处理后</w:t>
                  </w:r>
                  <w:r w:rsidR="00B92A6A" w:rsidRPr="00B92A6A">
                    <w:rPr>
                      <w:rFonts w:eastAsiaTheme="minorEastAsia" w:hint="eastAsia"/>
                      <w:sz w:val="21"/>
                      <w:szCs w:val="21"/>
                    </w:rPr>
                    <w:t>用于站区绿化</w:t>
                  </w:r>
                  <w:r w:rsidRPr="00B92A6A">
                    <w:rPr>
                      <w:rFonts w:eastAsiaTheme="minorEastAsia"/>
                      <w:sz w:val="21"/>
                      <w:szCs w:val="21"/>
                    </w:rPr>
                    <w:t>，不外排</w:t>
                  </w:r>
                  <w:r>
                    <w:rPr>
                      <w:rFonts w:eastAsiaTheme="minorEastAsia"/>
                      <w:sz w:val="21"/>
                      <w:szCs w:val="21"/>
                    </w:rPr>
                    <w:t>；生活垃圾经收集后定期清运至当地环卫部门指定的垃圾收集点，随当地生活垃圾一起处理；输电线路运营期无废污水及固体废物产生，不会对附近水环境及生态环境产生影响。</w:t>
                  </w:r>
                </w:p>
                <w:p w:rsidR="007D4001" w:rsidRDefault="00784C3D">
                  <w:pPr>
                    <w:wordWrap w:val="0"/>
                    <w:rPr>
                      <w:rFonts w:eastAsiaTheme="minorEastAsia"/>
                      <w:sz w:val="21"/>
                      <w:szCs w:val="21"/>
                    </w:rPr>
                  </w:pPr>
                  <w:r>
                    <w:rPr>
                      <w:rFonts w:eastAsiaTheme="minorEastAsia"/>
                      <w:sz w:val="21"/>
                      <w:szCs w:val="21"/>
                    </w:rPr>
                    <w:t>（</w:t>
                  </w:r>
                  <w:r>
                    <w:rPr>
                      <w:rFonts w:eastAsiaTheme="minorEastAsia"/>
                      <w:sz w:val="21"/>
                      <w:szCs w:val="21"/>
                    </w:rPr>
                    <w:t>3</w:t>
                  </w:r>
                  <w:r>
                    <w:rPr>
                      <w:rFonts w:eastAsiaTheme="minorEastAsia"/>
                      <w:sz w:val="21"/>
                      <w:szCs w:val="21"/>
                    </w:rPr>
                    <w:t>）本工程属于电力行业电网基础设施建设项目，不属于大气污染重点行业。本工程运营阶段无大气污染物排放。</w:t>
                  </w:r>
                </w:p>
                <w:p w:rsidR="007D4001" w:rsidRDefault="00784C3D">
                  <w:pPr>
                    <w:wordWrap w:val="0"/>
                    <w:rPr>
                      <w:rFonts w:eastAsiaTheme="minorEastAsia"/>
                      <w:sz w:val="21"/>
                      <w:szCs w:val="21"/>
                    </w:rPr>
                  </w:pPr>
                  <w:r>
                    <w:rPr>
                      <w:rFonts w:eastAsiaTheme="minorEastAsia"/>
                      <w:sz w:val="21"/>
                      <w:szCs w:val="21"/>
                    </w:rPr>
                    <w:t>（</w:t>
                  </w:r>
                  <w:r>
                    <w:rPr>
                      <w:rFonts w:eastAsiaTheme="minorEastAsia"/>
                      <w:sz w:val="21"/>
                      <w:szCs w:val="21"/>
                    </w:rPr>
                    <w:t>4</w:t>
                  </w:r>
                  <w:r>
                    <w:rPr>
                      <w:rFonts w:eastAsiaTheme="minorEastAsia"/>
                      <w:sz w:val="21"/>
                      <w:szCs w:val="21"/>
                    </w:rPr>
                    <w:t>）</w:t>
                  </w:r>
                  <w:r w:rsidRPr="00851864">
                    <w:rPr>
                      <w:rFonts w:eastAsiaTheme="minorEastAsia"/>
                      <w:sz w:val="21"/>
                      <w:szCs w:val="21"/>
                    </w:rPr>
                    <w:t>本工程已通过楚雄彝族自治州发展和改革委员会的审批</w:t>
                  </w:r>
                  <w:r>
                    <w:rPr>
                      <w:rFonts w:eastAsiaTheme="minorEastAsia"/>
                      <w:sz w:val="21"/>
                      <w:szCs w:val="21"/>
                    </w:rPr>
                    <w:t>，变电站扩建间隔工程利用站内预留场地进行建设，不新征占地，新建输电线路在建设、运营阶段将采取一系列生态保护和污染防治措施，可将项目建设对区域生态环境的影响控制在可以接受的水</w:t>
                  </w:r>
                  <w:r>
                    <w:rPr>
                      <w:rFonts w:eastAsiaTheme="minorEastAsia"/>
                      <w:sz w:val="21"/>
                      <w:szCs w:val="21"/>
                    </w:rPr>
                    <w:lastRenderedPageBreak/>
                    <w:t>平。</w:t>
                  </w:r>
                </w:p>
                <w:p w:rsidR="007D4001" w:rsidRDefault="00784C3D">
                  <w:pPr>
                    <w:wordWrap w:val="0"/>
                    <w:rPr>
                      <w:rFonts w:eastAsiaTheme="minorEastAsia"/>
                      <w:sz w:val="21"/>
                      <w:szCs w:val="21"/>
                    </w:rPr>
                  </w:pPr>
                  <w:r>
                    <w:rPr>
                      <w:rFonts w:eastAsiaTheme="minorEastAsia"/>
                      <w:sz w:val="21"/>
                      <w:szCs w:val="21"/>
                    </w:rPr>
                    <w:t>（</w:t>
                  </w:r>
                  <w:r>
                    <w:rPr>
                      <w:rFonts w:eastAsiaTheme="minorEastAsia"/>
                      <w:sz w:val="21"/>
                      <w:szCs w:val="21"/>
                    </w:rPr>
                    <w:t>5</w:t>
                  </w:r>
                  <w:r>
                    <w:rPr>
                      <w:rFonts w:eastAsiaTheme="minorEastAsia"/>
                      <w:sz w:val="21"/>
                      <w:szCs w:val="21"/>
                    </w:rPr>
                    <w:t>）本工程属于电力行业电网基础设施建设项目，项目运营阶段不排放二氧化碳。</w:t>
                  </w:r>
                </w:p>
                <w:p w:rsidR="007D4001" w:rsidRDefault="00784C3D">
                  <w:pPr>
                    <w:wordWrap w:val="0"/>
                    <w:rPr>
                      <w:rFonts w:eastAsiaTheme="minorEastAsia"/>
                      <w:color w:val="FF0000"/>
                      <w:sz w:val="21"/>
                      <w:szCs w:val="21"/>
                    </w:rPr>
                  </w:pPr>
                  <w:r>
                    <w:rPr>
                      <w:rFonts w:eastAsiaTheme="minorEastAsia"/>
                      <w:sz w:val="21"/>
                      <w:szCs w:val="21"/>
                    </w:rPr>
                    <w:t>（</w:t>
                  </w:r>
                  <w:r>
                    <w:rPr>
                      <w:rFonts w:eastAsiaTheme="minorEastAsia"/>
                      <w:sz w:val="21"/>
                      <w:szCs w:val="21"/>
                    </w:rPr>
                    <w:t>6</w:t>
                  </w:r>
                  <w:r>
                    <w:rPr>
                      <w:rFonts w:eastAsiaTheme="minorEastAsia"/>
                      <w:sz w:val="21"/>
                      <w:szCs w:val="21"/>
                    </w:rPr>
                    <w:t>）本工程不涉及总量控制，在采取相应的环境保护措施后，工程运营期产生的主要环境影响：电磁环境、声环境影响能够满足国家相关标准要求。</w:t>
                  </w:r>
                </w:p>
              </w:tc>
            </w:tr>
            <w:tr w:rsidR="007D4001">
              <w:trPr>
                <w:jc w:val="center"/>
              </w:trPr>
              <w:tc>
                <w:tcPr>
                  <w:tcW w:w="609" w:type="pct"/>
                  <w:tcMar>
                    <w:top w:w="0" w:type="dxa"/>
                    <w:left w:w="28" w:type="dxa"/>
                    <w:bottom w:w="0" w:type="dxa"/>
                    <w:right w:w="28" w:type="dxa"/>
                  </w:tcMar>
                  <w:vAlign w:val="center"/>
                </w:tcPr>
                <w:p w:rsidR="007D4001" w:rsidRDefault="00784C3D">
                  <w:pPr>
                    <w:wordWrap w:val="0"/>
                    <w:jc w:val="center"/>
                    <w:rPr>
                      <w:rFonts w:eastAsiaTheme="minorEastAsia"/>
                      <w:color w:val="000000" w:themeColor="text1"/>
                      <w:sz w:val="21"/>
                      <w:szCs w:val="21"/>
                    </w:rPr>
                  </w:pPr>
                  <w:r>
                    <w:rPr>
                      <w:rFonts w:eastAsiaTheme="minorEastAsia" w:hAnsiTheme="minorEastAsia"/>
                      <w:color w:val="000000" w:themeColor="text1"/>
                      <w:sz w:val="21"/>
                      <w:szCs w:val="21"/>
                    </w:rPr>
                    <w:lastRenderedPageBreak/>
                    <w:t>环境风险防控</w:t>
                  </w:r>
                </w:p>
              </w:tc>
              <w:tc>
                <w:tcPr>
                  <w:tcW w:w="2310" w:type="pct"/>
                  <w:tcMar>
                    <w:top w:w="0" w:type="dxa"/>
                    <w:left w:w="28" w:type="dxa"/>
                    <w:bottom w:w="0" w:type="dxa"/>
                    <w:right w:w="28" w:type="dxa"/>
                  </w:tcMar>
                  <w:vAlign w:val="center"/>
                </w:tcPr>
                <w:p w:rsidR="007D4001" w:rsidRDefault="00784C3D">
                  <w:pPr>
                    <w:wordWrap w:val="0"/>
                    <w:rPr>
                      <w:rFonts w:eastAsiaTheme="minorEastAsia"/>
                      <w:color w:val="000000" w:themeColor="text1"/>
                      <w:sz w:val="21"/>
                      <w:szCs w:val="21"/>
                    </w:rPr>
                  </w:pPr>
                  <w:r>
                    <w:rPr>
                      <w:rFonts w:eastAsiaTheme="minorEastAsia" w:hAnsiTheme="minorEastAsia"/>
                      <w:color w:val="000000" w:themeColor="text1"/>
                      <w:sz w:val="21"/>
                      <w:szCs w:val="21"/>
                    </w:rPr>
                    <w:t>（</w:t>
                  </w:r>
                  <w:r>
                    <w:rPr>
                      <w:rFonts w:eastAsiaTheme="minorEastAsia"/>
                      <w:color w:val="000000" w:themeColor="text1"/>
                      <w:sz w:val="21"/>
                      <w:szCs w:val="21"/>
                    </w:rPr>
                    <w:t>1</w:t>
                  </w:r>
                  <w:r>
                    <w:rPr>
                      <w:rFonts w:eastAsiaTheme="minorEastAsia" w:hAnsiTheme="minorEastAsia"/>
                      <w:color w:val="000000" w:themeColor="text1"/>
                      <w:sz w:val="21"/>
                      <w:szCs w:val="21"/>
                    </w:rPr>
                    <w:t>）以金沙江楚雄段为重点，研究建立环境风险评估体系，定期评估沿江河湖库工业企业、工业集中区环境风险，落实防控措施。重点开展长江流域金沙江楚雄段生态隐患和环境风险调查评估，划定高风险区域。</w:t>
                  </w:r>
                </w:p>
                <w:p w:rsidR="007D4001" w:rsidRDefault="00784C3D">
                  <w:pPr>
                    <w:wordWrap w:val="0"/>
                    <w:rPr>
                      <w:rFonts w:eastAsiaTheme="minorEastAsia"/>
                      <w:color w:val="000000" w:themeColor="text1"/>
                      <w:sz w:val="21"/>
                      <w:szCs w:val="21"/>
                    </w:rPr>
                  </w:pPr>
                  <w:r>
                    <w:rPr>
                      <w:rFonts w:eastAsiaTheme="minorEastAsia" w:hAnsiTheme="minorEastAsia"/>
                      <w:color w:val="000000" w:themeColor="text1"/>
                      <w:sz w:val="21"/>
                      <w:szCs w:val="21"/>
                    </w:rPr>
                    <w:t>（</w:t>
                  </w:r>
                  <w:r>
                    <w:rPr>
                      <w:rFonts w:eastAsiaTheme="minorEastAsia"/>
                      <w:color w:val="000000" w:themeColor="text1"/>
                      <w:sz w:val="21"/>
                      <w:szCs w:val="21"/>
                    </w:rPr>
                    <w:t>2</w:t>
                  </w:r>
                  <w:r>
                    <w:rPr>
                      <w:rFonts w:eastAsiaTheme="minorEastAsia" w:hAnsiTheme="minorEastAsia"/>
                      <w:color w:val="000000" w:themeColor="text1"/>
                      <w:sz w:val="21"/>
                      <w:szCs w:val="21"/>
                    </w:rPr>
                    <w:t>）强化全州与其他滇中城市的大气污染防治联防联控协作机制，加强区域内重污染天气应急联动。</w:t>
                  </w:r>
                </w:p>
                <w:p w:rsidR="007D4001" w:rsidRDefault="00784C3D">
                  <w:pPr>
                    <w:wordWrap w:val="0"/>
                    <w:rPr>
                      <w:rFonts w:eastAsiaTheme="minorEastAsia"/>
                      <w:color w:val="000000" w:themeColor="text1"/>
                      <w:sz w:val="21"/>
                      <w:szCs w:val="21"/>
                    </w:rPr>
                  </w:pPr>
                  <w:r>
                    <w:rPr>
                      <w:rFonts w:eastAsiaTheme="minorEastAsia" w:hAnsiTheme="minorEastAsia"/>
                      <w:color w:val="000000" w:themeColor="text1"/>
                      <w:sz w:val="21"/>
                      <w:szCs w:val="21"/>
                    </w:rPr>
                    <w:t>（</w:t>
                  </w:r>
                  <w:r>
                    <w:rPr>
                      <w:rFonts w:eastAsiaTheme="minorEastAsia"/>
                      <w:color w:val="000000" w:themeColor="text1"/>
                      <w:sz w:val="21"/>
                      <w:szCs w:val="21"/>
                    </w:rPr>
                    <w:t>3</w:t>
                  </w:r>
                  <w:r>
                    <w:rPr>
                      <w:rFonts w:eastAsiaTheme="minorEastAsia" w:hAnsiTheme="minorEastAsia"/>
                      <w:color w:val="000000" w:themeColor="text1"/>
                      <w:sz w:val="21"/>
                      <w:szCs w:val="21"/>
                    </w:rPr>
                    <w:t>）禁止在环境风险防控重点区域如城乡建设规划区、居民集中区、医院和学校附近、重要水源涵养生态功能区等，以及因环境污染导致环境质量不能稳定达标的区域内新建或扩建可能引发环境风险的项目，如冶金、化工、造纸、危险品生产和储运等。</w:t>
                  </w:r>
                </w:p>
                <w:p w:rsidR="007D4001" w:rsidRDefault="00784C3D">
                  <w:pPr>
                    <w:wordWrap w:val="0"/>
                    <w:rPr>
                      <w:rFonts w:eastAsiaTheme="minorEastAsia"/>
                      <w:color w:val="000000" w:themeColor="text1"/>
                      <w:sz w:val="21"/>
                      <w:szCs w:val="21"/>
                    </w:rPr>
                  </w:pPr>
                  <w:r>
                    <w:rPr>
                      <w:rFonts w:eastAsiaTheme="minorEastAsia" w:hAnsiTheme="minorEastAsia"/>
                      <w:color w:val="000000" w:themeColor="text1"/>
                      <w:sz w:val="21"/>
                      <w:szCs w:val="21"/>
                    </w:rPr>
                    <w:t>（</w:t>
                  </w:r>
                  <w:r>
                    <w:rPr>
                      <w:rFonts w:eastAsiaTheme="minorEastAsia"/>
                      <w:color w:val="000000" w:themeColor="text1"/>
                      <w:sz w:val="21"/>
                      <w:szCs w:val="21"/>
                    </w:rPr>
                    <w:t>4</w:t>
                  </w:r>
                  <w:r>
                    <w:rPr>
                      <w:rFonts w:eastAsiaTheme="minorEastAsia" w:hAnsiTheme="minorEastAsia"/>
                      <w:color w:val="000000" w:themeColor="text1"/>
                      <w:sz w:val="21"/>
                      <w:szCs w:val="21"/>
                    </w:rPr>
                    <w:t>）垃圾处理场、垃圾中转站、污水处理厂、生物发酵、规模化畜禽养殖、屠宰等产生恶臭气体的单位应当科学选址，与机关、学校、医院、居民住宅区等人口集中地区和其他依法需要特殊保护的区域保持符合规定的防护距离。</w:t>
                  </w:r>
                </w:p>
              </w:tc>
              <w:tc>
                <w:tcPr>
                  <w:tcW w:w="2081" w:type="pct"/>
                  <w:vAlign w:val="center"/>
                </w:tcPr>
                <w:p w:rsidR="007D4001" w:rsidRDefault="00784C3D">
                  <w:pPr>
                    <w:wordWrap w:val="0"/>
                    <w:rPr>
                      <w:rFonts w:eastAsiaTheme="minorEastAsia" w:hAnsiTheme="minorEastAsia"/>
                      <w:sz w:val="21"/>
                      <w:szCs w:val="21"/>
                    </w:rPr>
                  </w:pPr>
                  <w:r>
                    <w:rPr>
                      <w:rFonts w:eastAsiaTheme="minorEastAsia" w:hAnsiTheme="minorEastAsia"/>
                      <w:sz w:val="21"/>
                      <w:szCs w:val="21"/>
                    </w:rPr>
                    <w:t>（</w:t>
                  </w:r>
                  <w:r>
                    <w:rPr>
                      <w:rFonts w:eastAsiaTheme="minorEastAsia"/>
                      <w:sz w:val="21"/>
                      <w:szCs w:val="21"/>
                    </w:rPr>
                    <w:t>1</w:t>
                  </w:r>
                  <w:r>
                    <w:rPr>
                      <w:rFonts w:eastAsiaTheme="minorEastAsia" w:hAnsiTheme="minorEastAsia"/>
                      <w:sz w:val="21"/>
                      <w:szCs w:val="21"/>
                    </w:rPr>
                    <w:t>）本</w:t>
                  </w:r>
                  <w:r w:rsidRPr="00A26488">
                    <w:rPr>
                      <w:rFonts w:eastAsiaTheme="minorEastAsia" w:hAnsiTheme="minorEastAsia"/>
                      <w:sz w:val="21"/>
                      <w:szCs w:val="21"/>
                    </w:rPr>
                    <w:t>工程变电站产生的少量生活污水经</w:t>
                  </w:r>
                  <w:r w:rsidR="00A26488" w:rsidRPr="00A26488">
                    <w:rPr>
                      <w:rFonts w:eastAsiaTheme="minorEastAsia" w:hAnsiTheme="minorEastAsia" w:hint="eastAsia"/>
                      <w:sz w:val="21"/>
                      <w:szCs w:val="21"/>
                    </w:rPr>
                    <w:t>污水设施</w:t>
                  </w:r>
                  <w:r w:rsidRPr="00A26488">
                    <w:rPr>
                      <w:rFonts w:eastAsiaTheme="minorEastAsia" w:hAnsiTheme="minorEastAsia"/>
                      <w:sz w:val="21"/>
                      <w:szCs w:val="21"/>
                    </w:rPr>
                    <w:t>处理后</w:t>
                  </w:r>
                  <w:r w:rsidR="00A26488" w:rsidRPr="00A26488">
                    <w:rPr>
                      <w:rFonts w:eastAsiaTheme="minorEastAsia" w:hAnsiTheme="minorEastAsia" w:hint="eastAsia"/>
                      <w:sz w:val="21"/>
                      <w:szCs w:val="21"/>
                    </w:rPr>
                    <w:t>用于站区绿化</w:t>
                  </w:r>
                  <w:r w:rsidRPr="00A26488">
                    <w:rPr>
                      <w:rFonts w:eastAsiaTheme="minorEastAsia" w:hAnsiTheme="minorEastAsia"/>
                      <w:sz w:val="21"/>
                      <w:szCs w:val="21"/>
                    </w:rPr>
                    <w:t>，不外排</w:t>
                  </w:r>
                  <w:r>
                    <w:rPr>
                      <w:rFonts w:eastAsiaTheme="minorEastAsia" w:hAnsiTheme="minorEastAsia"/>
                      <w:sz w:val="21"/>
                      <w:szCs w:val="21"/>
                    </w:rPr>
                    <w:t>。输电线路运营期无废污水产生，不会对附近水环境产生影响。</w:t>
                  </w:r>
                </w:p>
                <w:p w:rsidR="007D4001" w:rsidRDefault="00784C3D">
                  <w:pPr>
                    <w:wordWrap w:val="0"/>
                    <w:rPr>
                      <w:rFonts w:eastAsiaTheme="minorEastAsia" w:hAnsiTheme="minorEastAsia"/>
                      <w:sz w:val="21"/>
                      <w:szCs w:val="21"/>
                    </w:rPr>
                  </w:pPr>
                  <w:r>
                    <w:rPr>
                      <w:rFonts w:eastAsiaTheme="minorEastAsia" w:hAnsiTheme="minorEastAsia"/>
                      <w:sz w:val="21"/>
                      <w:szCs w:val="21"/>
                    </w:rPr>
                    <w:t>（</w:t>
                  </w:r>
                  <w:r>
                    <w:rPr>
                      <w:rFonts w:eastAsiaTheme="minorEastAsia" w:hAnsiTheme="minorEastAsia"/>
                      <w:sz w:val="21"/>
                      <w:szCs w:val="21"/>
                    </w:rPr>
                    <w:t>2</w:t>
                  </w:r>
                  <w:r>
                    <w:rPr>
                      <w:rFonts w:eastAsiaTheme="minorEastAsia" w:hAnsiTheme="minorEastAsia"/>
                      <w:sz w:val="21"/>
                      <w:szCs w:val="21"/>
                    </w:rPr>
                    <w:t>）本工程属于电力行业电网基础设施建设项目，不属于大气污染重点行业。本工程运营阶段无大气污染物排放。</w:t>
                  </w:r>
                </w:p>
                <w:p w:rsidR="007D4001" w:rsidRDefault="00784C3D">
                  <w:pPr>
                    <w:wordWrap w:val="0"/>
                    <w:rPr>
                      <w:rFonts w:eastAsiaTheme="minorEastAsia" w:hAnsiTheme="minorEastAsia"/>
                      <w:sz w:val="21"/>
                      <w:szCs w:val="21"/>
                    </w:rPr>
                  </w:pPr>
                  <w:r>
                    <w:rPr>
                      <w:rFonts w:eastAsiaTheme="minorEastAsia" w:hAnsiTheme="minorEastAsia"/>
                      <w:sz w:val="21"/>
                      <w:szCs w:val="21"/>
                    </w:rPr>
                    <w:t>（</w:t>
                  </w:r>
                  <w:r>
                    <w:rPr>
                      <w:rFonts w:eastAsiaTheme="minorEastAsia" w:hAnsiTheme="minorEastAsia"/>
                      <w:sz w:val="21"/>
                      <w:szCs w:val="21"/>
                    </w:rPr>
                    <w:t>3</w:t>
                  </w:r>
                  <w:r>
                    <w:rPr>
                      <w:rFonts w:eastAsiaTheme="minorEastAsia" w:hAnsiTheme="minorEastAsia"/>
                      <w:sz w:val="21"/>
                      <w:szCs w:val="21"/>
                    </w:rPr>
                    <w:t>）本工程在选线时避让了居民集中区、医院和学校、重要水源涵养生态功能区等，环境质量现状调查和监测结果表明本工程所在区域环境质量达标。针对变电站运营期可能存在的废变压器油泄露环境风险，变电站内设置了事故油池，其有效容积满足事故并失控状态下容纳全部变压器油的要求。</w:t>
                  </w:r>
                </w:p>
                <w:p w:rsidR="007D4001" w:rsidRDefault="00784C3D">
                  <w:pPr>
                    <w:wordWrap w:val="0"/>
                    <w:rPr>
                      <w:rFonts w:eastAsiaTheme="minorEastAsia"/>
                      <w:sz w:val="21"/>
                      <w:szCs w:val="21"/>
                    </w:rPr>
                  </w:pPr>
                  <w:r>
                    <w:rPr>
                      <w:rFonts w:eastAsiaTheme="minorEastAsia" w:hAnsiTheme="minorEastAsia"/>
                      <w:sz w:val="21"/>
                      <w:szCs w:val="21"/>
                    </w:rPr>
                    <w:t>（</w:t>
                  </w:r>
                  <w:r>
                    <w:rPr>
                      <w:rFonts w:eastAsiaTheme="minorEastAsia" w:hAnsiTheme="minorEastAsia"/>
                      <w:sz w:val="21"/>
                      <w:szCs w:val="21"/>
                    </w:rPr>
                    <w:t>4</w:t>
                  </w:r>
                  <w:r>
                    <w:rPr>
                      <w:rFonts w:eastAsiaTheme="minorEastAsia" w:hAnsiTheme="minorEastAsia"/>
                      <w:sz w:val="21"/>
                      <w:szCs w:val="21"/>
                    </w:rPr>
                    <w:t>）</w:t>
                  </w:r>
                  <w:r w:rsidRPr="00A26488">
                    <w:rPr>
                      <w:rFonts w:eastAsiaTheme="minorEastAsia" w:hAnsiTheme="minorEastAsia"/>
                      <w:sz w:val="21"/>
                      <w:szCs w:val="21"/>
                    </w:rPr>
                    <w:t>本工程变电站产生的少量生活污水经</w:t>
                  </w:r>
                  <w:r w:rsidR="00A26488" w:rsidRPr="00A26488">
                    <w:rPr>
                      <w:rFonts w:eastAsiaTheme="minorEastAsia" w:hAnsiTheme="minorEastAsia" w:hint="eastAsia"/>
                      <w:sz w:val="21"/>
                      <w:szCs w:val="21"/>
                    </w:rPr>
                    <w:t>污水设施</w:t>
                  </w:r>
                  <w:r w:rsidRPr="00A26488">
                    <w:rPr>
                      <w:rFonts w:eastAsiaTheme="minorEastAsia" w:hAnsiTheme="minorEastAsia"/>
                      <w:sz w:val="21"/>
                      <w:szCs w:val="21"/>
                    </w:rPr>
                    <w:t>处理后</w:t>
                  </w:r>
                  <w:r w:rsidR="00A26488" w:rsidRPr="00A26488">
                    <w:rPr>
                      <w:rFonts w:eastAsiaTheme="minorEastAsia" w:hAnsiTheme="minorEastAsia" w:hint="eastAsia"/>
                      <w:sz w:val="21"/>
                      <w:szCs w:val="21"/>
                    </w:rPr>
                    <w:t>用于站区绿化</w:t>
                  </w:r>
                  <w:r w:rsidRPr="00A26488">
                    <w:rPr>
                      <w:rFonts w:eastAsiaTheme="minorEastAsia" w:hAnsiTheme="minorEastAsia"/>
                      <w:sz w:val="21"/>
                      <w:szCs w:val="21"/>
                    </w:rPr>
                    <w:t>，不外排</w:t>
                  </w:r>
                  <w:r>
                    <w:rPr>
                      <w:rFonts w:eastAsiaTheme="minorEastAsia" w:hAnsiTheme="minorEastAsia"/>
                      <w:sz w:val="21"/>
                      <w:szCs w:val="21"/>
                    </w:rPr>
                    <w:t>；生活垃圾经收集后定期清运至当地环卫部门指定的垃圾收集点，随当地生活垃圾一起处理；输电线路运营期无废污水及固体废物产生。本工程的建设不会产生恶臭气体。</w:t>
                  </w:r>
                </w:p>
              </w:tc>
            </w:tr>
            <w:tr w:rsidR="007D4001">
              <w:trPr>
                <w:jc w:val="center"/>
              </w:trPr>
              <w:tc>
                <w:tcPr>
                  <w:tcW w:w="609" w:type="pct"/>
                  <w:tcMar>
                    <w:top w:w="0" w:type="dxa"/>
                    <w:left w:w="28" w:type="dxa"/>
                    <w:bottom w:w="0" w:type="dxa"/>
                    <w:right w:w="28" w:type="dxa"/>
                  </w:tcMar>
                  <w:vAlign w:val="center"/>
                </w:tcPr>
                <w:p w:rsidR="007D4001" w:rsidRDefault="00784C3D">
                  <w:pPr>
                    <w:wordWrap w:val="0"/>
                    <w:jc w:val="center"/>
                    <w:rPr>
                      <w:rFonts w:eastAsiaTheme="minorEastAsia"/>
                      <w:color w:val="000000" w:themeColor="text1"/>
                      <w:sz w:val="21"/>
                      <w:szCs w:val="21"/>
                    </w:rPr>
                  </w:pPr>
                  <w:r>
                    <w:rPr>
                      <w:rFonts w:eastAsiaTheme="minorEastAsia" w:hAnsiTheme="minorEastAsia"/>
                      <w:color w:val="000000" w:themeColor="text1"/>
                      <w:sz w:val="21"/>
                      <w:szCs w:val="21"/>
                    </w:rPr>
                    <w:lastRenderedPageBreak/>
                    <w:t>资源开发利用效率</w:t>
                  </w:r>
                </w:p>
              </w:tc>
              <w:tc>
                <w:tcPr>
                  <w:tcW w:w="2310" w:type="pct"/>
                  <w:tcMar>
                    <w:top w:w="0" w:type="dxa"/>
                    <w:left w:w="28" w:type="dxa"/>
                    <w:bottom w:w="0" w:type="dxa"/>
                    <w:right w:w="28" w:type="dxa"/>
                  </w:tcMar>
                  <w:vAlign w:val="center"/>
                </w:tcPr>
                <w:p w:rsidR="007D4001" w:rsidRDefault="00784C3D">
                  <w:pPr>
                    <w:wordWrap w:val="0"/>
                    <w:rPr>
                      <w:rFonts w:eastAsiaTheme="minorEastAsia" w:hAnsiTheme="minorEastAsia"/>
                      <w:color w:val="000000" w:themeColor="text1"/>
                      <w:sz w:val="21"/>
                      <w:szCs w:val="21"/>
                    </w:rPr>
                  </w:pPr>
                  <w:r>
                    <w:rPr>
                      <w:rFonts w:eastAsiaTheme="minorEastAsia" w:hAnsiTheme="minorEastAsia"/>
                      <w:color w:val="000000" w:themeColor="text1"/>
                      <w:sz w:val="21"/>
                      <w:szCs w:val="21"/>
                    </w:rPr>
                    <w:t>（</w:t>
                  </w:r>
                  <w:r>
                    <w:rPr>
                      <w:rFonts w:eastAsiaTheme="minorEastAsia" w:hAnsiTheme="minorEastAsia"/>
                      <w:color w:val="000000" w:themeColor="text1"/>
                      <w:sz w:val="21"/>
                      <w:szCs w:val="21"/>
                    </w:rPr>
                    <w:t>1</w:t>
                  </w:r>
                  <w:r>
                    <w:rPr>
                      <w:rFonts w:eastAsiaTheme="minorEastAsia" w:hAnsiTheme="minorEastAsia"/>
                      <w:color w:val="000000" w:themeColor="text1"/>
                      <w:sz w:val="21"/>
                      <w:szCs w:val="21"/>
                    </w:rPr>
                    <w:t>）降低水、土地、矿产资源消耗强度，强化约束性指标管理。</w:t>
                  </w:r>
                </w:p>
                <w:p w:rsidR="007D4001" w:rsidRDefault="00784C3D">
                  <w:pPr>
                    <w:wordWrap w:val="0"/>
                    <w:rPr>
                      <w:rFonts w:eastAsiaTheme="minorEastAsia"/>
                      <w:color w:val="000000" w:themeColor="text1"/>
                      <w:sz w:val="21"/>
                      <w:szCs w:val="21"/>
                    </w:rPr>
                  </w:pPr>
                  <w:r>
                    <w:rPr>
                      <w:rFonts w:eastAsiaTheme="minorEastAsia"/>
                      <w:color w:val="000000" w:themeColor="text1"/>
                      <w:sz w:val="21"/>
                      <w:szCs w:val="21"/>
                    </w:rPr>
                    <w:t>（</w:t>
                  </w:r>
                  <w:r>
                    <w:rPr>
                      <w:rFonts w:eastAsiaTheme="minorEastAsia"/>
                      <w:color w:val="000000" w:themeColor="text1"/>
                      <w:sz w:val="21"/>
                      <w:szCs w:val="21"/>
                    </w:rPr>
                    <w:t>2</w:t>
                  </w:r>
                  <w:r>
                    <w:rPr>
                      <w:rFonts w:eastAsiaTheme="minorEastAsia"/>
                      <w:color w:val="000000" w:themeColor="text1"/>
                      <w:sz w:val="21"/>
                      <w:szCs w:val="21"/>
                    </w:rPr>
                    <w:t>）实行最严格的水资源管理制度，严格用水总量、强度指标管理，严格取水管控，建立重点监控取水单位名录，强化重点监控取水单位管理。全州年用水总量、万元工业增加值用水量降幅等指标达到省考核要求。</w:t>
                  </w:r>
                </w:p>
                <w:p w:rsidR="007D4001" w:rsidRDefault="00784C3D">
                  <w:pPr>
                    <w:wordWrap w:val="0"/>
                    <w:rPr>
                      <w:rFonts w:eastAsiaTheme="minorEastAsia"/>
                      <w:color w:val="000000" w:themeColor="text1"/>
                      <w:sz w:val="21"/>
                      <w:szCs w:val="21"/>
                    </w:rPr>
                  </w:pPr>
                  <w:r>
                    <w:rPr>
                      <w:rFonts w:eastAsiaTheme="minorEastAsia"/>
                      <w:color w:val="000000" w:themeColor="text1"/>
                      <w:sz w:val="21"/>
                      <w:szCs w:val="21"/>
                    </w:rPr>
                    <w:t>（</w:t>
                  </w:r>
                  <w:r>
                    <w:rPr>
                      <w:rFonts w:eastAsiaTheme="minorEastAsia"/>
                      <w:color w:val="000000" w:themeColor="text1"/>
                      <w:sz w:val="21"/>
                      <w:szCs w:val="21"/>
                    </w:rPr>
                    <w:t>3</w:t>
                  </w:r>
                  <w:r>
                    <w:rPr>
                      <w:rFonts w:eastAsiaTheme="minorEastAsia"/>
                      <w:color w:val="000000" w:themeColor="text1"/>
                      <w:sz w:val="21"/>
                      <w:szCs w:val="21"/>
                    </w:rPr>
                    <w:t>）坚持最严格的耕地保护制度，守住耕地保护红线。坚持节约用地，严格执行耕地占补平衡等制度，提高土地投资强度和单位面积产出水平。</w:t>
                  </w:r>
                </w:p>
                <w:p w:rsidR="007D4001" w:rsidRDefault="00784C3D">
                  <w:pPr>
                    <w:wordWrap w:val="0"/>
                    <w:rPr>
                      <w:rFonts w:eastAsiaTheme="minorEastAsia"/>
                      <w:color w:val="000000" w:themeColor="text1"/>
                      <w:sz w:val="21"/>
                      <w:szCs w:val="21"/>
                    </w:rPr>
                  </w:pPr>
                  <w:r>
                    <w:rPr>
                      <w:rFonts w:eastAsiaTheme="minorEastAsia"/>
                      <w:color w:val="000000" w:themeColor="text1"/>
                      <w:sz w:val="21"/>
                      <w:szCs w:val="21"/>
                    </w:rPr>
                    <w:t>（</w:t>
                  </w:r>
                  <w:r>
                    <w:rPr>
                      <w:rFonts w:eastAsiaTheme="minorEastAsia"/>
                      <w:color w:val="000000" w:themeColor="text1"/>
                      <w:sz w:val="21"/>
                      <w:szCs w:val="21"/>
                    </w:rPr>
                    <w:t>4</w:t>
                  </w:r>
                  <w:r>
                    <w:rPr>
                      <w:rFonts w:eastAsiaTheme="minorEastAsia"/>
                      <w:color w:val="000000" w:themeColor="text1"/>
                      <w:sz w:val="21"/>
                      <w:szCs w:val="21"/>
                    </w:rPr>
                    <w:t>）全州单位</w:t>
                  </w:r>
                  <w:r>
                    <w:rPr>
                      <w:rFonts w:eastAsiaTheme="minorEastAsia"/>
                      <w:color w:val="000000" w:themeColor="text1"/>
                      <w:sz w:val="21"/>
                      <w:szCs w:val="21"/>
                    </w:rPr>
                    <w:t>GDP</w:t>
                  </w:r>
                  <w:r>
                    <w:rPr>
                      <w:rFonts w:eastAsiaTheme="minorEastAsia"/>
                      <w:color w:val="000000" w:themeColor="text1"/>
                      <w:sz w:val="21"/>
                      <w:szCs w:val="21"/>
                    </w:rPr>
                    <w:t>能耗持续下降，能耗增量控制目标达到省考核要求。</w:t>
                  </w:r>
                </w:p>
                <w:p w:rsidR="007D4001" w:rsidRDefault="00784C3D">
                  <w:pPr>
                    <w:wordWrap w:val="0"/>
                    <w:rPr>
                      <w:rFonts w:eastAsiaTheme="minorEastAsia"/>
                      <w:color w:val="000000" w:themeColor="text1"/>
                      <w:sz w:val="21"/>
                      <w:szCs w:val="21"/>
                    </w:rPr>
                  </w:pPr>
                  <w:r>
                    <w:rPr>
                      <w:rFonts w:eastAsiaTheme="minorEastAsia"/>
                      <w:color w:val="000000" w:themeColor="text1"/>
                      <w:sz w:val="21"/>
                      <w:szCs w:val="21"/>
                    </w:rPr>
                    <w:t>（</w:t>
                  </w:r>
                  <w:r>
                    <w:rPr>
                      <w:rFonts w:eastAsiaTheme="minorEastAsia"/>
                      <w:color w:val="000000" w:themeColor="text1"/>
                      <w:sz w:val="21"/>
                      <w:szCs w:val="21"/>
                    </w:rPr>
                    <w:t>5</w:t>
                  </w:r>
                  <w:r>
                    <w:rPr>
                      <w:rFonts w:eastAsiaTheme="minorEastAsia"/>
                      <w:color w:val="000000" w:themeColor="text1"/>
                      <w:sz w:val="21"/>
                      <w:szCs w:val="21"/>
                    </w:rPr>
                    <w:t>）鼓励全州石化、化工、有色金属冶炼等行业运用工业节水、技术和装备，促进企业废水深度处理回用。</w:t>
                  </w:r>
                </w:p>
                <w:p w:rsidR="007D4001" w:rsidRDefault="00784C3D">
                  <w:pPr>
                    <w:wordWrap w:val="0"/>
                    <w:rPr>
                      <w:rFonts w:eastAsiaTheme="minorEastAsia"/>
                      <w:color w:val="000000" w:themeColor="text1"/>
                      <w:sz w:val="21"/>
                      <w:szCs w:val="21"/>
                    </w:rPr>
                  </w:pPr>
                  <w:r>
                    <w:rPr>
                      <w:rFonts w:eastAsiaTheme="minorEastAsia"/>
                      <w:color w:val="000000" w:themeColor="text1"/>
                      <w:sz w:val="21"/>
                      <w:szCs w:val="21"/>
                    </w:rPr>
                    <w:t>（</w:t>
                  </w:r>
                  <w:r>
                    <w:rPr>
                      <w:rFonts w:eastAsiaTheme="minorEastAsia"/>
                      <w:color w:val="000000" w:themeColor="text1"/>
                      <w:sz w:val="21"/>
                      <w:szCs w:val="21"/>
                    </w:rPr>
                    <w:t>6</w:t>
                  </w:r>
                  <w:r>
                    <w:rPr>
                      <w:rFonts w:eastAsiaTheme="minorEastAsia"/>
                      <w:color w:val="000000" w:themeColor="text1"/>
                      <w:sz w:val="21"/>
                      <w:szCs w:val="21"/>
                    </w:rPr>
                    <w:t>）实施金沙江龙川江等重点流域水库群联合调度，增加枯水期下泄流量，确保生态用水比例只增不降。</w:t>
                  </w:r>
                </w:p>
              </w:tc>
              <w:tc>
                <w:tcPr>
                  <w:tcW w:w="2081" w:type="pct"/>
                  <w:vAlign w:val="center"/>
                </w:tcPr>
                <w:p w:rsidR="007D4001" w:rsidRDefault="00784C3D">
                  <w:pPr>
                    <w:wordWrap w:val="0"/>
                    <w:rPr>
                      <w:rFonts w:eastAsiaTheme="minorEastAsia"/>
                      <w:sz w:val="21"/>
                      <w:szCs w:val="21"/>
                    </w:rPr>
                  </w:pPr>
                  <w:r>
                    <w:rPr>
                      <w:rFonts w:eastAsiaTheme="minorEastAsia"/>
                      <w:sz w:val="21"/>
                      <w:szCs w:val="21"/>
                    </w:rPr>
                    <w:t>（</w:t>
                  </w:r>
                  <w:r>
                    <w:rPr>
                      <w:rFonts w:eastAsiaTheme="minorEastAsia"/>
                      <w:sz w:val="21"/>
                      <w:szCs w:val="21"/>
                    </w:rPr>
                    <w:t>1</w:t>
                  </w:r>
                  <w:r>
                    <w:rPr>
                      <w:rFonts w:eastAsiaTheme="minorEastAsia"/>
                      <w:sz w:val="21"/>
                      <w:szCs w:val="21"/>
                    </w:rPr>
                    <w:t>）本工程不新增水资源消耗。</w:t>
                  </w:r>
                  <w:r w:rsidRPr="00A26488">
                    <w:rPr>
                      <w:rFonts w:eastAsiaTheme="minorEastAsia"/>
                      <w:sz w:val="21"/>
                      <w:szCs w:val="21"/>
                    </w:rPr>
                    <w:t>本期扩建工程在变电站围墙内进行</w:t>
                  </w:r>
                  <w:r>
                    <w:rPr>
                      <w:rFonts w:eastAsiaTheme="minorEastAsia"/>
                      <w:sz w:val="21"/>
                      <w:szCs w:val="21"/>
                    </w:rPr>
                    <w:t>，线路单塔面积小、开挖量小。本工程的建设不涉及矿产资源消耗。</w:t>
                  </w:r>
                </w:p>
                <w:p w:rsidR="007D4001" w:rsidRDefault="00784C3D">
                  <w:pPr>
                    <w:wordWrap w:val="0"/>
                    <w:rPr>
                      <w:rFonts w:eastAsiaTheme="minorEastAsia"/>
                      <w:sz w:val="21"/>
                      <w:szCs w:val="21"/>
                    </w:rPr>
                  </w:pPr>
                  <w:r>
                    <w:rPr>
                      <w:rFonts w:eastAsiaTheme="minorEastAsia"/>
                      <w:sz w:val="21"/>
                      <w:szCs w:val="21"/>
                    </w:rPr>
                    <w:t>（</w:t>
                  </w:r>
                  <w:r>
                    <w:rPr>
                      <w:rFonts w:eastAsiaTheme="minorEastAsia"/>
                      <w:sz w:val="21"/>
                      <w:szCs w:val="21"/>
                    </w:rPr>
                    <w:t>2</w:t>
                  </w:r>
                  <w:r>
                    <w:rPr>
                      <w:rFonts w:eastAsiaTheme="minorEastAsia"/>
                      <w:sz w:val="21"/>
                      <w:szCs w:val="21"/>
                    </w:rPr>
                    <w:t>）本工程施工用水主要来自施工人员的生活用水和少量施工用水。变电站运营期不增加运行和值守人员，不新增水资源消耗，输电线路运营期无废污水产生。工程的建设对全州年用水总量无较大影响。</w:t>
                  </w:r>
                </w:p>
                <w:p w:rsidR="007D4001" w:rsidRDefault="00784C3D">
                  <w:pPr>
                    <w:wordWrap w:val="0"/>
                    <w:rPr>
                      <w:rFonts w:eastAsiaTheme="minorEastAsia"/>
                      <w:sz w:val="21"/>
                      <w:szCs w:val="21"/>
                    </w:rPr>
                  </w:pPr>
                  <w:r>
                    <w:rPr>
                      <w:rFonts w:eastAsiaTheme="minorEastAsia"/>
                      <w:sz w:val="21"/>
                      <w:szCs w:val="21"/>
                    </w:rPr>
                    <w:t>（</w:t>
                  </w:r>
                  <w:r>
                    <w:rPr>
                      <w:rFonts w:eastAsiaTheme="minorEastAsia"/>
                      <w:sz w:val="21"/>
                      <w:szCs w:val="21"/>
                    </w:rPr>
                    <w:t>3</w:t>
                  </w:r>
                  <w:r>
                    <w:rPr>
                      <w:rFonts w:eastAsiaTheme="minorEastAsia"/>
                      <w:sz w:val="21"/>
                      <w:szCs w:val="21"/>
                    </w:rPr>
                    <w:t>）本工程位于丘陵及山地走线，</w:t>
                  </w:r>
                  <w:r>
                    <w:rPr>
                      <w:rFonts w:ascii="宋体" w:eastAsia="宋体" w:hAnsi="宋体"/>
                      <w:sz w:val="21"/>
                      <w:szCs w:val="21"/>
                    </w:rPr>
                    <w:t>涉及耕地较少，且施工阶段采取“占一补一”的原则</w:t>
                  </w:r>
                  <w:r>
                    <w:rPr>
                      <w:rFonts w:eastAsiaTheme="minorEastAsia"/>
                      <w:sz w:val="21"/>
                      <w:szCs w:val="21"/>
                    </w:rPr>
                    <w:t>，尽可能做到占补平衡。</w:t>
                  </w:r>
                </w:p>
                <w:p w:rsidR="007D4001" w:rsidRDefault="00784C3D">
                  <w:pPr>
                    <w:wordWrap w:val="0"/>
                    <w:rPr>
                      <w:rFonts w:eastAsiaTheme="minorEastAsia"/>
                      <w:sz w:val="21"/>
                      <w:szCs w:val="21"/>
                    </w:rPr>
                  </w:pPr>
                  <w:r>
                    <w:rPr>
                      <w:rFonts w:eastAsiaTheme="minorEastAsia"/>
                      <w:sz w:val="21"/>
                      <w:szCs w:val="21"/>
                    </w:rPr>
                    <w:t>（</w:t>
                  </w:r>
                  <w:r>
                    <w:rPr>
                      <w:rFonts w:eastAsiaTheme="minorEastAsia"/>
                      <w:sz w:val="21"/>
                      <w:szCs w:val="21"/>
                    </w:rPr>
                    <w:t>4</w:t>
                  </w:r>
                  <w:r>
                    <w:rPr>
                      <w:rFonts w:eastAsiaTheme="minorEastAsia"/>
                      <w:sz w:val="21"/>
                      <w:szCs w:val="21"/>
                    </w:rPr>
                    <w:t>）本工程的建设不影响全州单位</w:t>
                  </w:r>
                  <w:r>
                    <w:rPr>
                      <w:rFonts w:eastAsiaTheme="minorEastAsia"/>
                      <w:sz w:val="21"/>
                      <w:szCs w:val="21"/>
                    </w:rPr>
                    <w:t>GDP</w:t>
                  </w:r>
                  <w:r>
                    <w:rPr>
                      <w:rFonts w:eastAsiaTheme="minorEastAsia"/>
                      <w:sz w:val="21"/>
                      <w:szCs w:val="21"/>
                    </w:rPr>
                    <w:t>能耗。</w:t>
                  </w:r>
                </w:p>
                <w:p w:rsidR="007D4001" w:rsidRDefault="00784C3D">
                  <w:pPr>
                    <w:wordWrap w:val="0"/>
                    <w:rPr>
                      <w:rFonts w:eastAsiaTheme="minorEastAsia"/>
                      <w:sz w:val="21"/>
                      <w:szCs w:val="21"/>
                    </w:rPr>
                  </w:pPr>
                  <w:r>
                    <w:rPr>
                      <w:rFonts w:eastAsiaTheme="minorEastAsia"/>
                      <w:sz w:val="21"/>
                      <w:szCs w:val="21"/>
                    </w:rPr>
                    <w:t>（</w:t>
                  </w:r>
                  <w:r>
                    <w:rPr>
                      <w:rFonts w:eastAsiaTheme="minorEastAsia"/>
                      <w:sz w:val="21"/>
                      <w:szCs w:val="21"/>
                    </w:rPr>
                    <w:t>5</w:t>
                  </w:r>
                  <w:r>
                    <w:rPr>
                      <w:rFonts w:eastAsiaTheme="minorEastAsia"/>
                      <w:sz w:val="21"/>
                      <w:szCs w:val="21"/>
                    </w:rPr>
                    <w:t>）本工程属于电力行业建设项目，不属于石化、化工、有色金属冶炼等行业。</w:t>
                  </w:r>
                </w:p>
                <w:p w:rsidR="007D4001" w:rsidRDefault="00784C3D">
                  <w:pPr>
                    <w:wordWrap w:val="0"/>
                    <w:rPr>
                      <w:rFonts w:eastAsiaTheme="minorEastAsia"/>
                      <w:color w:val="FF0000"/>
                      <w:sz w:val="21"/>
                      <w:szCs w:val="21"/>
                    </w:rPr>
                  </w:pPr>
                  <w:r>
                    <w:rPr>
                      <w:rFonts w:eastAsiaTheme="minorEastAsia"/>
                      <w:sz w:val="21"/>
                      <w:szCs w:val="21"/>
                    </w:rPr>
                    <w:t>（</w:t>
                  </w:r>
                  <w:r>
                    <w:rPr>
                      <w:rFonts w:eastAsiaTheme="minorEastAsia"/>
                      <w:sz w:val="21"/>
                      <w:szCs w:val="21"/>
                    </w:rPr>
                    <w:t>6</w:t>
                  </w:r>
                  <w:r>
                    <w:rPr>
                      <w:rFonts w:eastAsiaTheme="minorEastAsia"/>
                      <w:sz w:val="21"/>
                      <w:szCs w:val="21"/>
                    </w:rPr>
                    <w:t>）本工程施工期产生的少量施工废水经处理后回用于施工场地喷洒抑尘等用途，不外排，不会对周围水环境产生不良影响。</w:t>
                  </w:r>
                </w:p>
              </w:tc>
            </w:tr>
          </w:tbl>
          <w:p w:rsidR="007D4001" w:rsidRDefault="00784C3D">
            <w:pPr>
              <w:autoSpaceDE w:val="0"/>
              <w:autoSpaceDN w:val="0"/>
              <w:adjustRightInd w:val="0"/>
              <w:spacing w:line="360" w:lineRule="auto"/>
              <w:ind w:firstLineChars="200" w:firstLine="480"/>
              <w:rPr>
                <w:rFonts w:eastAsiaTheme="minorEastAsia"/>
                <w:sz w:val="24"/>
                <w:shd w:val="clear" w:color="auto" w:fill="FFFFFF" w:themeFill="background1"/>
              </w:rPr>
            </w:pPr>
            <w:r>
              <w:rPr>
                <w:rFonts w:eastAsiaTheme="minorEastAsia"/>
                <w:sz w:val="24"/>
                <w:shd w:val="clear" w:color="auto" w:fill="FFFFFF" w:themeFill="background1"/>
              </w:rPr>
              <w:t>综上所述，本工程</w:t>
            </w:r>
            <w:r>
              <w:rPr>
                <w:rFonts w:eastAsiaTheme="minorEastAsia" w:hint="eastAsia"/>
                <w:sz w:val="24"/>
                <w:shd w:val="clear" w:color="auto" w:fill="FFFFFF" w:themeFill="background1"/>
              </w:rPr>
              <w:t>与楚雄市彝族自治州“三线一单”生态环境管控总体要求相符</w:t>
            </w:r>
            <w:r>
              <w:rPr>
                <w:rFonts w:eastAsiaTheme="minorEastAsia"/>
                <w:sz w:val="24"/>
                <w:shd w:val="clear" w:color="auto" w:fill="FFFFFF" w:themeFill="background1"/>
              </w:rPr>
              <w:t>。</w:t>
            </w:r>
          </w:p>
          <w:p w:rsidR="007D4001" w:rsidRDefault="00784C3D">
            <w:pPr>
              <w:numPr>
                <w:ilvl w:val="0"/>
                <w:numId w:val="6"/>
              </w:numPr>
              <w:autoSpaceDE w:val="0"/>
              <w:autoSpaceDN w:val="0"/>
              <w:adjustRightInd w:val="0"/>
              <w:snapToGrid w:val="0"/>
              <w:spacing w:line="360" w:lineRule="auto"/>
              <w:rPr>
                <w:rFonts w:eastAsia="楷体_GB2312"/>
                <w:b/>
                <w:bCs/>
                <w:sz w:val="24"/>
                <w:shd w:val="clear" w:color="auto" w:fill="FFFFFF" w:themeFill="background1"/>
              </w:rPr>
            </w:pPr>
            <w:r>
              <w:rPr>
                <w:rFonts w:eastAsia="楷体_GB2312"/>
                <w:b/>
                <w:bCs/>
                <w:sz w:val="24"/>
                <w:shd w:val="clear" w:color="auto" w:fill="FFFFFF" w:themeFill="background1"/>
              </w:rPr>
              <w:t>与云南省生态保护红线相符性分析</w:t>
            </w:r>
          </w:p>
          <w:p w:rsidR="007D4001" w:rsidRDefault="00784C3D">
            <w:pPr>
              <w:autoSpaceDE w:val="0"/>
              <w:autoSpaceDN w:val="0"/>
              <w:adjustRightInd w:val="0"/>
              <w:spacing w:line="360" w:lineRule="auto"/>
              <w:ind w:firstLineChars="200" w:firstLine="480"/>
              <w:rPr>
                <w:rFonts w:eastAsiaTheme="minorEastAsia"/>
                <w:sz w:val="24"/>
                <w:shd w:val="clear" w:color="auto" w:fill="FFFFFF" w:themeFill="background1"/>
              </w:rPr>
            </w:pPr>
            <w:r>
              <w:rPr>
                <w:rFonts w:eastAsiaTheme="minorEastAsia" w:hint="eastAsia"/>
                <w:sz w:val="24"/>
                <w:shd w:val="clear" w:color="auto" w:fill="FFFFFF" w:themeFill="background1"/>
              </w:rPr>
              <w:t>（</w:t>
            </w:r>
            <w:r>
              <w:rPr>
                <w:rFonts w:eastAsiaTheme="minorEastAsia" w:hint="eastAsia"/>
                <w:sz w:val="24"/>
                <w:shd w:val="clear" w:color="auto" w:fill="FFFFFF" w:themeFill="background1"/>
              </w:rPr>
              <w:t>1</w:t>
            </w:r>
            <w:r>
              <w:rPr>
                <w:rFonts w:eastAsiaTheme="minorEastAsia" w:hint="eastAsia"/>
                <w:sz w:val="24"/>
                <w:shd w:val="clear" w:color="auto" w:fill="FFFFFF" w:themeFill="background1"/>
              </w:rPr>
              <w:t>）</w:t>
            </w:r>
            <w:r>
              <w:rPr>
                <w:rFonts w:eastAsiaTheme="minorEastAsia"/>
                <w:sz w:val="24"/>
                <w:shd w:val="clear" w:color="auto" w:fill="FFFFFF" w:themeFill="background1"/>
              </w:rPr>
              <w:t>云南省生态保护红线划定情况</w:t>
            </w:r>
          </w:p>
          <w:p w:rsidR="007D4001" w:rsidRDefault="00784C3D">
            <w:pPr>
              <w:autoSpaceDE w:val="0"/>
              <w:autoSpaceDN w:val="0"/>
              <w:adjustRightInd w:val="0"/>
              <w:spacing w:line="360" w:lineRule="auto"/>
              <w:ind w:firstLineChars="200" w:firstLine="480"/>
              <w:rPr>
                <w:rFonts w:eastAsiaTheme="minorEastAsia"/>
                <w:sz w:val="24"/>
                <w:shd w:val="clear" w:color="auto" w:fill="FFFFFF" w:themeFill="background1"/>
              </w:rPr>
            </w:pPr>
            <w:r>
              <w:rPr>
                <w:rFonts w:eastAsiaTheme="minorEastAsia"/>
                <w:sz w:val="24"/>
                <w:shd w:val="clear" w:color="auto" w:fill="FFFFFF" w:themeFill="background1"/>
              </w:rPr>
              <w:t>2018</w:t>
            </w:r>
            <w:r>
              <w:rPr>
                <w:rFonts w:eastAsiaTheme="minorEastAsia"/>
                <w:sz w:val="24"/>
                <w:shd w:val="clear" w:color="auto" w:fill="FFFFFF" w:themeFill="background1"/>
              </w:rPr>
              <w:t>年</w:t>
            </w:r>
            <w:r>
              <w:rPr>
                <w:rFonts w:eastAsiaTheme="minorEastAsia"/>
                <w:sz w:val="24"/>
                <w:shd w:val="clear" w:color="auto" w:fill="FFFFFF" w:themeFill="background1"/>
              </w:rPr>
              <w:t>6</w:t>
            </w:r>
            <w:r>
              <w:rPr>
                <w:rFonts w:eastAsiaTheme="minorEastAsia"/>
                <w:sz w:val="24"/>
                <w:shd w:val="clear" w:color="auto" w:fill="FFFFFF" w:themeFill="background1"/>
              </w:rPr>
              <w:t>月</w:t>
            </w:r>
            <w:r>
              <w:rPr>
                <w:rFonts w:eastAsiaTheme="minorEastAsia"/>
                <w:sz w:val="24"/>
                <w:shd w:val="clear" w:color="auto" w:fill="FFFFFF" w:themeFill="background1"/>
              </w:rPr>
              <w:t>29</w:t>
            </w:r>
            <w:r>
              <w:rPr>
                <w:rFonts w:eastAsiaTheme="minorEastAsia"/>
                <w:sz w:val="24"/>
                <w:shd w:val="clear" w:color="auto" w:fill="FFFFFF" w:themeFill="background1"/>
              </w:rPr>
              <w:t>日，云南省人民政府以云政发〔</w:t>
            </w:r>
            <w:r>
              <w:rPr>
                <w:rFonts w:eastAsiaTheme="minorEastAsia"/>
                <w:sz w:val="24"/>
                <w:shd w:val="clear" w:color="auto" w:fill="FFFFFF" w:themeFill="background1"/>
              </w:rPr>
              <w:t>2018</w:t>
            </w:r>
            <w:r>
              <w:rPr>
                <w:rFonts w:eastAsiaTheme="minorEastAsia"/>
                <w:sz w:val="24"/>
                <w:shd w:val="clear" w:color="auto" w:fill="FFFFFF" w:themeFill="background1"/>
              </w:rPr>
              <w:t>〕</w:t>
            </w:r>
            <w:r>
              <w:rPr>
                <w:rFonts w:eastAsiaTheme="minorEastAsia"/>
                <w:sz w:val="24"/>
                <w:shd w:val="clear" w:color="auto" w:fill="FFFFFF" w:themeFill="background1"/>
              </w:rPr>
              <w:t>32</w:t>
            </w:r>
            <w:r>
              <w:rPr>
                <w:rFonts w:eastAsiaTheme="minorEastAsia"/>
                <w:sz w:val="24"/>
                <w:shd w:val="clear" w:color="auto" w:fill="FFFFFF" w:themeFill="background1"/>
              </w:rPr>
              <w:t>号《云南省人民政府关于发布云南省生态保护红线的通知》正式发布了云南省生态保护红线。云南省生态保护红线面积</w:t>
            </w:r>
            <w:r>
              <w:rPr>
                <w:rFonts w:eastAsiaTheme="minorEastAsia"/>
                <w:sz w:val="24"/>
                <w:shd w:val="clear" w:color="auto" w:fill="FFFFFF" w:themeFill="background1"/>
              </w:rPr>
              <w:t>11.84</w:t>
            </w:r>
            <w:r>
              <w:rPr>
                <w:rFonts w:eastAsiaTheme="minorEastAsia"/>
                <w:sz w:val="24"/>
                <w:shd w:val="clear" w:color="auto" w:fill="FFFFFF" w:themeFill="background1"/>
              </w:rPr>
              <w:t>万平方千米，占国土面积的</w:t>
            </w:r>
            <w:r>
              <w:rPr>
                <w:rFonts w:eastAsiaTheme="minorEastAsia"/>
                <w:sz w:val="24"/>
                <w:shd w:val="clear" w:color="auto" w:fill="FFFFFF" w:themeFill="background1"/>
              </w:rPr>
              <w:t>30.90%</w:t>
            </w:r>
            <w:r>
              <w:rPr>
                <w:rFonts w:eastAsiaTheme="minorEastAsia"/>
                <w:sz w:val="24"/>
                <w:shd w:val="clear" w:color="auto" w:fill="FFFFFF" w:themeFill="background1"/>
              </w:rPr>
              <w:t>，基本格局呈</w:t>
            </w:r>
            <w:r>
              <w:rPr>
                <w:rFonts w:eastAsiaTheme="minorEastAsia" w:hint="eastAsia"/>
                <w:sz w:val="24"/>
                <w:shd w:val="clear" w:color="auto" w:fill="FFFFFF" w:themeFill="background1"/>
              </w:rPr>
              <w:t>“</w:t>
            </w:r>
            <w:r>
              <w:rPr>
                <w:rFonts w:eastAsiaTheme="minorEastAsia"/>
                <w:sz w:val="24"/>
                <w:shd w:val="clear" w:color="auto" w:fill="FFFFFF" w:themeFill="background1"/>
              </w:rPr>
              <w:t>三屏两带</w:t>
            </w:r>
            <w:r>
              <w:rPr>
                <w:rFonts w:eastAsiaTheme="minorEastAsia" w:hint="eastAsia"/>
                <w:sz w:val="24"/>
                <w:shd w:val="clear" w:color="auto" w:fill="FFFFFF" w:themeFill="background1"/>
              </w:rPr>
              <w:t>”</w:t>
            </w:r>
            <w:r>
              <w:rPr>
                <w:rFonts w:eastAsiaTheme="minorEastAsia"/>
                <w:sz w:val="24"/>
                <w:shd w:val="clear" w:color="auto" w:fill="FFFFFF" w:themeFill="background1"/>
              </w:rPr>
              <w:t>：</w:t>
            </w:r>
            <w:r>
              <w:rPr>
                <w:rFonts w:eastAsiaTheme="minorEastAsia" w:hint="eastAsia"/>
                <w:sz w:val="24"/>
                <w:shd w:val="clear" w:color="auto" w:fill="FFFFFF" w:themeFill="background1"/>
              </w:rPr>
              <w:t>“</w:t>
            </w:r>
            <w:r>
              <w:rPr>
                <w:rFonts w:eastAsiaTheme="minorEastAsia"/>
                <w:sz w:val="24"/>
                <w:shd w:val="clear" w:color="auto" w:fill="FFFFFF" w:themeFill="background1"/>
              </w:rPr>
              <w:t>三屏</w:t>
            </w:r>
            <w:r>
              <w:rPr>
                <w:rFonts w:eastAsiaTheme="minorEastAsia" w:hint="eastAsia"/>
                <w:sz w:val="24"/>
                <w:shd w:val="clear" w:color="auto" w:fill="FFFFFF" w:themeFill="background1"/>
              </w:rPr>
              <w:t>”</w:t>
            </w:r>
            <w:r>
              <w:rPr>
                <w:rFonts w:eastAsiaTheme="minorEastAsia"/>
                <w:sz w:val="24"/>
                <w:shd w:val="clear" w:color="auto" w:fill="FFFFFF" w:themeFill="background1"/>
              </w:rPr>
              <w:t>——</w:t>
            </w:r>
            <w:r>
              <w:rPr>
                <w:rFonts w:eastAsiaTheme="minorEastAsia"/>
                <w:sz w:val="24"/>
                <w:shd w:val="clear" w:color="auto" w:fill="FFFFFF" w:themeFill="background1"/>
              </w:rPr>
              <w:t>青藏高原南缘滇西北高山峡谷生态屏障、哀牢山</w:t>
            </w:r>
            <w:r>
              <w:rPr>
                <w:rFonts w:eastAsiaTheme="minorEastAsia"/>
                <w:sz w:val="24"/>
                <w:shd w:val="clear" w:color="auto" w:fill="FFFFFF" w:themeFill="background1"/>
              </w:rPr>
              <w:t>—</w:t>
            </w:r>
            <w:r>
              <w:rPr>
                <w:rFonts w:eastAsiaTheme="minorEastAsia"/>
                <w:sz w:val="24"/>
                <w:shd w:val="clear" w:color="auto" w:fill="FFFFFF" w:themeFill="background1"/>
              </w:rPr>
              <w:t>无量山山地生态屏障、南部边境热带森林生态屏障；</w:t>
            </w:r>
            <w:r>
              <w:rPr>
                <w:rFonts w:eastAsiaTheme="minorEastAsia" w:hint="eastAsia"/>
                <w:sz w:val="24"/>
                <w:shd w:val="clear" w:color="auto" w:fill="FFFFFF" w:themeFill="background1"/>
              </w:rPr>
              <w:t>“</w:t>
            </w:r>
            <w:r>
              <w:rPr>
                <w:rFonts w:eastAsiaTheme="minorEastAsia"/>
                <w:sz w:val="24"/>
                <w:shd w:val="clear" w:color="auto" w:fill="FFFFFF" w:themeFill="background1"/>
              </w:rPr>
              <w:t>两带</w:t>
            </w:r>
            <w:r>
              <w:rPr>
                <w:rFonts w:eastAsiaTheme="minorEastAsia" w:hint="eastAsia"/>
                <w:sz w:val="24"/>
                <w:shd w:val="clear" w:color="auto" w:fill="FFFFFF" w:themeFill="background1"/>
              </w:rPr>
              <w:t>”</w:t>
            </w:r>
            <w:r>
              <w:rPr>
                <w:rFonts w:eastAsiaTheme="minorEastAsia"/>
                <w:sz w:val="24"/>
                <w:shd w:val="clear" w:color="auto" w:fill="FFFFFF" w:themeFill="background1"/>
              </w:rPr>
              <w:t>——</w:t>
            </w:r>
            <w:r>
              <w:rPr>
                <w:rFonts w:eastAsiaTheme="minorEastAsia"/>
                <w:sz w:val="24"/>
                <w:shd w:val="clear" w:color="auto" w:fill="FFFFFF" w:themeFill="background1"/>
              </w:rPr>
              <w:t>金沙江、澜沧江、红河干热河谷地带，东南部喀斯特地带。包含生物多样性维护、水源涵养、水土保持三大红线类型、</w:t>
            </w:r>
            <w:r>
              <w:rPr>
                <w:rFonts w:eastAsiaTheme="minorEastAsia"/>
                <w:sz w:val="24"/>
                <w:shd w:val="clear" w:color="auto" w:fill="FFFFFF" w:themeFill="background1"/>
              </w:rPr>
              <w:t>11</w:t>
            </w:r>
            <w:r>
              <w:rPr>
                <w:rFonts w:eastAsiaTheme="minorEastAsia"/>
                <w:sz w:val="24"/>
                <w:shd w:val="clear" w:color="auto" w:fill="FFFFFF" w:themeFill="background1"/>
              </w:rPr>
              <w:t>个分区。</w:t>
            </w:r>
          </w:p>
          <w:p w:rsidR="007D4001" w:rsidRDefault="00784C3D">
            <w:pPr>
              <w:autoSpaceDE w:val="0"/>
              <w:autoSpaceDN w:val="0"/>
              <w:adjustRightInd w:val="0"/>
              <w:spacing w:line="360" w:lineRule="auto"/>
              <w:ind w:firstLineChars="200" w:firstLine="480"/>
              <w:rPr>
                <w:rFonts w:eastAsiaTheme="minorEastAsia"/>
                <w:sz w:val="24"/>
                <w:shd w:val="clear" w:color="auto" w:fill="FFFFFF" w:themeFill="background1"/>
              </w:rPr>
            </w:pPr>
            <w:r>
              <w:rPr>
                <w:rFonts w:eastAsiaTheme="minorEastAsia" w:hint="eastAsia"/>
                <w:sz w:val="24"/>
                <w:shd w:val="clear" w:color="auto" w:fill="FFFFFF" w:themeFill="background1"/>
              </w:rPr>
              <w:t>（</w:t>
            </w:r>
            <w:r>
              <w:rPr>
                <w:rFonts w:eastAsiaTheme="minorEastAsia" w:hint="eastAsia"/>
                <w:sz w:val="24"/>
                <w:shd w:val="clear" w:color="auto" w:fill="FFFFFF" w:themeFill="background1"/>
              </w:rPr>
              <w:t>2</w:t>
            </w:r>
            <w:r>
              <w:rPr>
                <w:rFonts w:eastAsiaTheme="minorEastAsia" w:hint="eastAsia"/>
                <w:sz w:val="24"/>
                <w:shd w:val="clear" w:color="auto" w:fill="FFFFFF" w:themeFill="background1"/>
              </w:rPr>
              <w:t>）相关法律法规规定</w:t>
            </w:r>
          </w:p>
          <w:p w:rsidR="007D4001" w:rsidRDefault="00784C3D">
            <w:pPr>
              <w:autoSpaceDE w:val="0"/>
              <w:autoSpaceDN w:val="0"/>
              <w:adjustRightInd w:val="0"/>
              <w:spacing w:line="360" w:lineRule="auto"/>
              <w:ind w:firstLineChars="200" w:firstLine="480"/>
              <w:rPr>
                <w:rFonts w:eastAsiaTheme="minorEastAsia"/>
                <w:sz w:val="24"/>
                <w:shd w:val="clear" w:color="auto" w:fill="FFFFFF" w:themeFill="background1"/>
              </w:rPr>
            </w:pPr>
            <w:r>
              <w:rPr>
                <w:rFonts w:eastAsiaTheme="minorEastAsia"/>
                <w:sz w:val="24"/>
                <w:shd w:val="clear" w:color="auto" w:fill="FFFFFF" w:themeFill="background1"/>
              </w:rPr>
              <w:t>2016</w:t>
            </w:r>
            <w:r>
              <w:rPr>
                <w:rFonts w:eastAsiaTheme="minorEastAsia"/>
                <w:sz w:val="24"/>
                <w:shd w:val="clear" w:color="auto" w:fill="FFFFFF" w:themeFill="background1"/>
              </w:rPr>
              <w:t>年</w:t>
            </w:r>
            <w:r>
              <w:rPr>
                <w:rFonts w:eastAsiaTheme="minorEastAsia"/>
                <w:sz w:val="24"/>
                <w:shd w:val="clear" w:color="auto" w:fill="FFFFFF" w:themeFill="background1"/>
              </w:rPr>
              <w:t>10</w:t>
            </w:r>
            <w:r>
              <w:rPr>
                <w:rFonts w:eastAsiaTheme="minorEastAsia"/>
                <w:sz w:val="24"/>
                <w:shd w:val="clear" w:color="auto" w:fill="FFFFFF" w:themeFill="background1"/>
              </w:rPr>
              <w:t>月，原环境保护部印发《关于以改善环境质量为核心加强</w:t>
            </w:r>
            <w:r>
              <w:rPr>
                <w:rFonts w:eastAsiaTheme="minorEastAsia"/>
                <w:sz w:val="24"/>
                <w:shd w:val="clear" w:color="auto" w:fill="FFFFFF" w:themeFill="background1"/>
              </w:rPr>
              <w:lastRenderedPageBreak/>
              <w:t>环境影响评价管理的通知》（环环评〔</w:t>
            </w:r>
            <w:r>
              <w:rPr>
                <w:rFonts w:eastAsiaTheme="minorEastAsia"/>
                <w:sz w:val="24"/>
                <w:shd w:val="clear" w:color="auto" w:fill="FFFFFF" w:themeFill="background1"/>
              </w:rPr>
              <w:t>2016</w:t>
            </w:r>
            <w:r>
              <w:rPr>
                <w:rFonts w:eastAsiaTheme="minorEastAsia"/>
                <w:sz w:val="24"/>
                <w:shd w:val="clear" w:color="auto" w:fill="FFFFFF" w:themeFill="background1"/>
              </w:rPr>
              <w:t>〕</w:t>
            </w:r>
            <w:r>
              <w:rPr>
                <w:rFonts w:eastAsiaTheme="minorEastAsia"/>
                <w:sz w:val="24"/>
                <w:shd w:val="clear" w:color="auto" w:fill="FFFFFF" w:themeFill="background1"/>
              </w:rPr>
              <w:t>150</w:t>
            </w:r>
            <w:r>
              <w:rPr>
                <w:rFonts w:eastAsiaTheme="minorEastAsia"/>
                <w:sz w:val="24"/>
                <w:shd w:val="clear" w:color="auto" w:fill="FFFFFF" w:themeFill="background1"/>
              </w:rPr>
              <w:t>号）中第一（一）条提出：</w:t>
            </w:r>
            <w:r>
              <w:rPr>
                <w:rFonts w:eastAsiaTheme="minorEastAsia" w:hint="eastAsia"/>
                <w:sz w:val="24"/>
                <w:shd w:val="clear" w:color="auto" w:fill="FFFFFF" w:themeFill="background1"/>
              </w:rPr>
              <w:t>“</w:t>
            </w:r>
            <w:r>
              <w:rPr>
                <w:rFonts w:eastAsiaTheme="minorEastAsia"/>
                <w:sz w:val="24"/>
                <w:shd w:val="clear" w:color="auto" w:fill="FFFFFF" w:themeFill="background1"/>
              </w:rPr>
              <w:t>除受自然条件限制、确实无法避让的铁路、公路、航道、防洪、管道、干渠、通讯、输变电等重要基础设施项目外，在生态保护红线范围内，严控各类开发建设活动</w:t>
            </w:r>
            <w:r>
              <w:rPr>
                <w:rFonts w:eastAsiaTheme="minorEastAsia" w:hint="eastAsia"/>
                <w:sz w:val="24"/>
                <w:shd w:val="clear" w:color="auto" w:fill="FFFFFF" w:themeFill="background1"/>
              </w:rPr>
              <w:t>”</w:t>
            </w:r>
            <w:r>
              <w:rPr>
                <w:rFonts w:eastAsiaTheme="minorEastAsia"/>
                <w:sz w:val="24"/>
                <w:shd w:val="clear" w:color="auto" w:fill="FFFFFF" w:themeFill="background1"/>
              </w:rPr>
              <w:t>。</w:t>
            </w:r>
          </w:p>
          <w:p w:rsidR="007D4001" w:rsidRDefault="00784C3D">
            <w:pPr>
              <w:autoSpaceDE w:val="0"/>
              <w:autoSpaceDN w:val="0"/>
              <w:adjustRightInd w:val="0"/>
              <w:spacing w:line="360" w:lineRule="auto"/>
              <w:ind w:firstLineChars="200" w:firstLine="480"/>
              <w:rPr>
                <w:rFonts w:eastAsiaTheme="minorEastAsia"/>
                <w:sz w:val="24"/>
                <w:shd w:val="clear" w:color="auto" w:fill="FFFFFF" w:themeFill="background1"/>
              </w:rPr>
            </w:pPr>
            <w:r>
              <w:rPr>
                <w:rFonts w:eastAsiaTheme="minorEastAsia"/>
                <w:sz w:val="24"/>
                <w:shd w:val="clear" w:color="auto" w:fill="FFFFFF" w:themeFill="background1"/>
              </w:rPr>
              <w:t>2018</w:t>
            </w:r>
            <w:r>
              <w:rPr>
                <w:rFonts w:eastAsiaTheme="minorEastAsia"/>
                <w:sz w:val="24"/>
                <w:shd w:val="clear" w:color="auto" w:fill="FFFFFF" w:themeFill="background1"/>
              </w:rPr>
              <w:t>年</w:t>
            </w:r>
            <w:r>
              <w:rPr>
                <w:rFonts w:eastAsiaTheme="minorEastAsia"/>
                <w:sz w:val="24"/>
                <w:shd w:val="clear" w:color="auto" w:fill="FFFFFF" w:themeFill="background1"/>
              </w:rPr>
              <w:t>8</w:t>
            </w:r>
            <w:r>
              <w:rPr>
                <w:rFonts w:eastAsiaTheme="minorEastAsia"/>
                <w:sz w:val="24"/>
                <w:shd w:val="clear" w:color="auto" w:fill="FFFFFF" w:themeFill="background1"/>
              </w:rPr>
              <w:t>月，生态环境部印发《关于生态环境领域进一步深化</w:t>
            </w:r>
            <w:r>
              <w:rPr>
                <w:rFonts w:eastAsiaTheme="minorEastAsia" w:hint="eastAsia"/>
                <w:sz w:val="24"/>
                <w:shd w:val="clear" w:color="auto" w:fill="FFFFFF" w:themeFill="background1"/>
              </w:rPr>
              <w:t>“</w:t>
            </w:r>
            <w:r>
              <w:rPr>
                <w:rFonts w:eastAsiaTheme="minorEastAsia"/>
                <w:sz w:val="24"/>
                <w:shd w:val="clear" w:color="auto" w:fill="FFFFFF" w:themeFill="background1"/>
              </w:rPr>
              <w:t>放管服</w:t>
            </w:r>
            <w:r>
              <w:rPr>
                <w:rFonts w:eastAsiaTheme="minorEastAsia" w:hint="eastAsia"/>
                <w:sz w:val="24"/>
                <w:shd w:val="clear" w:color="auto" w:fill="FFFFFF" w:themeFill="background1"/>
              </w:rPr>
              <w:t>”</w:t>
            </w:r>
            <w:r>
              <w:rPr>
                <w:rFonts w:eastAsiaTheme="minorEastAsia"/>
                <w:sz w:val="24"/>
                <w:shd w:val="clear" w:color="auto" w:fill="FFFFFF" w:themeFill="background1"/>
              </w:rPr>
              <w:t>改革，推动经济高质量发展的指导意见》（环规财〔</w:t>
            </w:r>
            <w:r>
              <w:rPr>
                <w:rFonts w:eastAsiaTheme="minorEastAsia"/>
                <w:sz w:val="24"/>
                <w:shd w:val="clear" w:color="auto" w:fill="FFFFFF" w:themeFill="background1"/>
              </w:rPr>
              <w:t>2018</w:t>
            </w:r>
            <w:r>
              <w:rPr>
                <w:rFonts w:eastAsiaTheme="minorEastAsia"/>
                <w:sz w:val="24"/>
                <w:shd w:val="clear" w:color="auto" w:fill="FFFFFF" w:themeFill="background1"/>
              </w:rPr>
              <w:t>〕</w:t>
            </w:r>
            <w:r>
              <w:rPr>
                <w:rFonts w:eastAsiaTheme="minorEastAsia"/>
                <w:sz w:val="24"/>
                <w:shd w:val="clear" w:color="auto" w:fill="FFFFFF" w:themeFill="background1"/>
              </w:rPr>
              <w:t>86</w:t>
            </w:r>
            <w:r>
              <w:rPr>
                <w:rFonts w:eastAsiaTheme="minorEastAsia"/>
                <w:sz w:val="24"/>
                <w:shd w:val="clear" w:color="auto" w:fill="FFFFFF" w:themeFill="background1"/>
              </w:rPr>
              <w:t>号）中第二（五）条提出：</w:t>
            </w:r>
            <w:r>
              <w:rPr>
                <w:rFonts w:eastAsiaTheme="minorEastAsia" w:hint="eastAsia"/>
                <w:sz w:val="24"/>
                <w:shd w:val="clear" w:color="auto" w:fill="FFFFFF" w:themeFill="background1"/>
              </w:rPr>
              <w:t>“</w:t>
            </w:r>
            <w:r>
              <w:rPr>
                <w:rFonts w:eastAsiaTheme="minorEastAsia"/>
                <w:sz w:val="24"/>
                <w:shd w:val="clear" w:color="auto" w:fill="FFFFFF" w:themeFill="background1"/>
              </w:rPr>
              <w:t>对审批中发现涉及生态保护红线和相关法定保护区的输气管线、铁路等线性项目，指导督促项目优化调整选线、主动避让；确实无法避让的，要求建设单位采取无害化穿（跨）越方式，或依法依规向有关行政主管部门履行穿越法定保护区的行政许可手续、强化减缓和补偿措施。</w:t>
            </w:r>
            <w:r>
              <w:rPr>
                <w:rFonts w:eastAsiaTheme="minorEastAsia" w:hint="eastAsia"/>
                <w:sz w:val="24"/>
                <w:shd w:val="clear" w:color="auto" w:fill="FFFFFF" w:themeFill="background1"/>
              </w:rPr>
              <w:t>”</w:t>
            </w:r>
          </w:p>
          <w:p w:rsidR="007D4001" w:rsidRDefault="00784C3D">
            <w:pPr>
              <w:autoSpaceDE w:val="0"/>
              <w:autoSpaceDN w:val="0"/>
              <w:adjustRightInd w:val="0"/>
              <w:spacing w:line="360" w:lineRule="auto"/>
              <w:ind w:firstLineChars="200" w:firstLine="480"/>
              <w:rPr>
                <w:rFonts w:eastAsiaTheme="minorEastAsia"/>
                <w:sz w:val="24"/>
                <w:shd w:val="clear" w:color="auto" w:fill="FFFFFF" w:themeFill="background1"/>
              </w:rPr>
            </w:pPr>
            <w:r>
              <w:rPr>
                <w:rFonts w:eastAsiaTheme="minorEastAsia" w:hint="eastAsia"/>
                <w:sz w:val="24"/>
                <w:shd w:val="clear" w:color="auto" w:fill="FFFFFF" w:themeFill="background1"/>
              </w:rPr>
              <w:t>2</w:t>
            </w:r>
            <w:r>
              <w:rPr>
                <w:rFonts w:eastAsiaTheme="minorEastAsia"/>
                <w:sz w:val="24"/>
                <w:shd w:val="clear" w:color="auto" w:fill="FFFFFF" w:themeFill="background1"/>
              </w:rPr>
              <w:t>019</w:t>
            </w:r>
            <w:r>
              <w:rPr>
                <w:rFonts w:eastAsiaTheme="minorEastAsia"/>
                <w:sz w:val="24"/>
                <w:shd w:val="clear" w:color="auto" w:fill="FFFFFF" w:themeFill="background1"/>
              </w:rPr>
              <w:t>年</w:t>
            </w:r>
            <w:r>
              <w:rPr>
                <w:rFonts w:eastAsiaTheme="minorEastAsia" w:hint="eastAsia"/>
                <w:sz w:val="24"/>
                <w:shd w:val="clear" w:color="auto" w:fill="FFFFFF" w:themeFill="background1"/>
              </w:rPr>
              <w:t>1</w:t>
            </w:r>
            <w:r>
              <w:rPr>
                <w:rFonts w:eastAsiaTheme="minorEastAsia"/>
                <w:sz w:val="24"/>
                <w:shd w:val="clear" w:color="auto" w:fill="FFFFFF" w:themeFill="background1"/>
              </w:rPr>
              <w:t>0</w:t>
            </w:r>
            <w:r>
              <w:rPr>
                <w:rFonts w:eastAsiaTheme="minorEastAsia"/>
                <w:sz w:val="24"/>
                <w:shd w:val="clear" w:color="auto" w:fill="FFFFFF" w:themeFill="background1"/>
              </w:rPr>
              <w:t>月</w:t>
            </w:r>
            <w:r>
              <w:rPr>
                <w:rFonts w:eastAsiaTheme="minorEastAsia" w:hint="eastAsia"/>
                <w:sz w:val="24"/>
                <w:shd w:val="clear" w:color="auto" w:fill="FFFFFF" w:themeFill="background1"/>
              </w:rPr>
              <w:t>，</w:t>
            </w:r>
            <w:r>
              <w:rPr>
                <w:rFonts w:eastAsiaTheme="minorEastAsia"/>
                <w:sz w:val="24"/>
                <w:shd w:val="clear" w:color="auto" w:fill="FFFFFF" w:themeFill="background1"/>
              </w:rPr>
              <w:t>中共中央办公厅国务院办公厅印发《关于在国土空间规划中统筹划定落实三条控制线的指导意见》（厅字〔</w:t>
            </w:r>
            <w:r>
              <w:rPr>
                <w:rFonts w:eastAsiaTheme="minorEastAsia"/>
                <w:sz w:val="24"/>
                <w:shd w:val="clear" w:color="auto" w:fill="FFFFFF" w:themeFill="background1"/>
              </w:rPr>
              <w:t>2019</w:t>
            </w:r>
            <w:r>
              <w:rPr>
                <w:rFonts w:eastAsiaTheme="minorEastAsia"/>
                <w:sz w:val="24"/>
                <w:shd w:val="clear" w:color="auto" w:fill="FFFFFF" w:themeFill="background1"/>
              </w:rPr>
              <w:t>〕</w:t>
            </w:r>
            <w:r>
              <w:rPr>
                <w:rFonts w:eastAsiaTheme="minorEastAsia"/>
                <w:sz w:val="24"/>
                <w:shd w:val="clear" w:color="auto" w:fill="FFFFFF" w:themeFill="background1"/>
              </w:rPr>
              <w:t>48</w:t>
            </w:r>
            <w:r>
              <w:rPr>
                <w:rFonts w:eastAsiaTheme="minorEastAsia"/>
                <w:sz w:val="24"/>
                <w:shd w:val="clear" w:color="auto" w:fill="FFFFFF" w:themeFill="background1"/>
              </w:rPr>
              <w:t>号）中第二（四）条提出：</w:t>
            </w:r>
            <w:r>
              <w:rPr>
                <w:rFonts w:eastAsiaTheme="minorEastAsia" w:hint="eastAsia"/>
                <w:sz w:val="24"/>
                <w:shd w:val="clear" w:color="auto" w:fill="FFFFFF" w:themeFill="background1"/>
              </w:rPr>
              <w:t>“</w:t>
            </w:r>
            <w:r>
              <w:rPr>
                <w:rFonts w:eastAsiaTheme="minorEastAsia"/>
                <w:sz w:val="24"/>
                <w:shd w:val="clear" w:color="auto" w:fill="FFFFFF" w:themeFill="background1"/>
              </w:rPr>
              <w:t>生态保护红线内，自然保护地核心保护区原则上禁止人为活动，其他区域严格禁止开发性、生产性建设活动，在符合现行法律法规前提下，除国家重大战略项目外，仅允许对生态功能不造成破坏的有限人为活动，主要包括：零星的原住民在不扩大现有建设用地和耕地规模前提下，修缮生产生活设施，保留生活必需的少量种植、放牧、捕捞、养殖；因国家重大能源资源安全需要开展的战略性能源资源勘查，公益性自然资源调查和地质勘查；自然资源、生态环境监测和执法包括水文水资源监测及涉水违法事件的查处等，灾害防治和应急抢险活动；经依法批准进行的非破坏性科学研究观测、标本采集；经依法批准的考古调查发掘和文物保护活动；不破坏生态功能的适度参观旅游和相关的必要公共设施建设；必须且无法避让、符合县级以上国土空间规划的线性基础设施建设、防洪和供水设施建设与运行维护；重要生态修复工程。</w:t>
            </w:r>
            <w:r>
              <w:rPr>
                <w:rFonts w:eastAsiaTheme="minorEastAsia" w:hint="eastAsia"/>
                <w:sz w:val="24"/>
                <w:shd w:val="clear" w:color="auto" w:fill="FFFFFF" w:themeFill="background1"/>
              </w:rPr>
              <w:t>”</w:t>
            </w:r>
          </w:p>
          <w:p w:rsidR="007D4001" w:rsidRDefault="00784C3D">
            <w:pPr>
              <w:autoSpaceDE w:val="0"/>
              <w:autoSpaceDN w:val="0"/>
              <w:adjustRightInd w:val="0"/>
              <w:spacing w:line="360" w:lineRule="auto"/>
              <w:ind w:firstLineChars="200" w:firstLine="480"/>
              <w:rPr>
                <w:rFonts w:eastAsiaTheme="minorEastAsia"/>
                <w:sz w:val="24"/>
                <w:shd w:val="clear" w:color="auto" w:fill="FFFFFF" w:themeFill="background1"/>
              </w:rPr>
            </w:pPr>
            <w:r>
              <w:rPr>
                <w:rFonts w:eastAsiaTheme="minorEastAsia" w:hint="eastAsia"/>
                <w:sz w:val="24"/>
                <w:shd w:val="clear" w:color="auto" w:fill="FFFFFF" w:themeFill="background1"/>
              </w:rPr>
              <w:t>（</w:t>
            </w:r>
            <w:r>
              <w:rPr>
                <w:rFonts w:eastAsiaTheme="minorEastAsia" w:hint="eastAsia"/>
                <w:sz w:val="24"/>
                <w:shd w:val="clear" w:color="auto" w:fill="FFFFFF" w:themeFill="background1"/>
              </w:rPr>
              <w:t>3</w:t>
            </w:r>
            <w:r>
              <w:rPr>
                <w:rFonts w:eastAsiaTheme="minorEastAsia" w:hint="eastAsia"/>
                <w:sz w:val="24"/>
                <w:shd w:val="clear" w:color="auto" w:fill="FFFFFF" w:themeFill="background1"/>
              </w:rPr>
              <w:t>）</w:t>
            </w:r>
            <w:r w:rsidR="004100CB">
              <w:rPr>
                <w:rFonts w:eastAsiaTheme="minorEastAsia" w:hint="eastAsia"/>
                <w:sz w:val="24"/>
                <w:shd w:val="clear" w:color="auto" w:fill="FFFFFF" w:themeFill="background1"/>
              </w:rPr>
              <w:t>本工程与</w:t>
            </w:r>
            <w:r>
              <w:rPr>
                <w:rFonts w:eastAsiaTheme="minorEastAsia"/>
                <w:sz w:val="24"/>
                <w:shd w:val="clear" w:color="auto" w:fill="FFFFFF" w:themeFill="background1"/>
              </w:rPr>
              <w:t>生态保护红线</w:t>
            </w:r>
            <w:r w:rsidR="004100CB" w:rsidRPr="00FD3B5A">
              <w:rPr>
                <w:rFonts w:eastAsiaTheme="minorEastAsia" w:hint="eastAsia"/>
                <w:sz w:val="24"/>
                <w:shd w:val="clear" w:color="auto" w:fill="FFFFFF" w:themeFill="background1"/>
              </w:rPr>
              <w:t>的</w:t>
            </w:r>
            <w:r w:rsidR="004100CB" w:rsidRPr="00FD3B5A">
              <w:rPr>
                <w:rFonts w:eastAsiaTheme="minorEastAsia"/>
                <w:sz w:val="24"/>
                <w:shd w:val="clear" w:color="auto" w:fill="FFFFFF" w:themeFill="background1"/>
              </w:rPr>
              <w:t>关系</w:t>
            </w:r>
          </w:p>
          <w:p w:rsidR="007D4001" w:rsidRPr="00A26488" w:rsidRDefault="00784C3D">
            <w:pPr>
              <w:autoSpaceDE w:val="0"/>
              <w:autoSpaceDN w:val="0"/>
              <w:adjustRightInd w:val="0"/>
              <w:spacing w:line="360" w:lineRule="auto"/>
              <w:ind w:firstLineChars="200" w:firstLine="480"/>
              <w:rPr>
                <w:rFonts w:eastAsiaTheme="minorEastAsia"/>
                <w:sz w:val="24"/>
                <w:shd w:val="clear" w:color="auto" w:fill="FFFFFF" w:themeFill="background1"/>
              </w:rPr>
            </w:pPr>
            <w:r>
              <w:rPr>
                <w:rFonts w:eastAsiaTheme="minorEastAsia"/>
                <w:sz w:val="24"/>
                <w:shd w:val="clear" w:color="auto" w:fill="FFFFFF" w:themeFill="background1"/>
              </w:rPr>
              <w:t>生态保护红线是生态空间范围内具有特殊重要生态功能必须实行强制性严格保护的区域。根据《云南省人民政府关于发布云南省生态保护红线的通知》（云政发〔</w:t>
            </w:r>
            <w:r>
              <w:rPr>
                <w:rFonts w:eastAsiaTheme="minorEastAsia"/>
                <w:sz w:val="24"/>
                <w:shd w:val="clear" w:color="auto" w:fill="FFFFFF" w:themeFill="background1"/>
              </w:rPr>
              <w:t>2018</w:t>
            </w:r>
            <w:r>
              <w:rPr>
                <w:rFonts w:eastAsiaTheme="minorEastAsia"/>
                <w:sz w:val="24"/>
                <w:shd w:val="clear" w:color="auto" w:fill="FFFFFF" w:themeFill="background1"/>
              </w:rPr>
              <w:t>〕</w:t>
            </w:r>
            <w:r>
              <w:rPr>
                <w:rFonts w:eastAsiaTheme="minorEastAsia"/>
                <w:sz w:val="24"/>
                <w:shd w:val="clear" w:color="auto" w:fill="FFFFFF" w:themeFill="background1"/>
              </w:rPr>
              <w:t>32</w:t>
            </w:r>
            <w:r>
              <w:rPr>
                <w:rFonts w:eastAsiaTheme="minorEastAsia"/>
                <w:sz w:val="24"/>
                <w:shd w:val="clear" w:color="auto" w:fill="FFFFFF" w:themeFill="background1"/>
              </w:rPr>
              <w:t>号），</w:t>
            </w:r>
            <w:r w:rsidRPr="00A26488">
              <w:rPr>
                <w:rFonts w:eastAsiaTheme="minorEastAsia"/>
                <w:sz w:val="24"/>
                <w:shd w:val="clear" w:color="auto" w:fill="FFFFFF" w:themeFill="background1"/>
              </w:rPr>
              <w:t>本工程</w:t>
            </w:r>
            <w:r w:rsidR="00A26488" w:rsidRPr="00A26488">
              <w:rPr>
                <w:rFonts w:eastAsiaTheme="minorEastAsia" w:hint="eastAsia"/>
                <w:sz w:val="24"/>
                <w:shd w:val="clear" w:color="auto" w:fill="FFFFFF" w:themeFill="background1"/>
              </w:rPr>
              <w:t>不涉及</w:t>
            </w:r>
            <w:r w:rsidR="00A26488" w:rsidRPr="00A26488">
              <w:rPr>
                <w:rFonts w:eastAsiaTheme="minorEastAsia"/>
                <w:sz w:val="24"/>
                <w:shd w:val="clear" w:color="auto" w:fill="FFFFFF" w:themeFill="background1"/>
              </w:rPr>
              <w:t>云南省生态保护红线</w:t>
            </w:r>
            <w:r w:rsidRPr="00A26488">
              <w:rPr>
                <w:rFonts w:eastAsiaTheme="minorEastAsia"/>
                <w:sz w:val="24"/>
                <w:shd w:val="clear" w:color="auto" w:fill="FFFFFF" w:themeFill="background1"/>
              </w:rPr>
              <w:t>。</w:t>
            </w:r>
          </w:p>
          <w:p w:rsidR="007D4001" w:rsidRDefault="00784C3D">
            <w:pPr>
              <w:autoSpaceDE w:val="0"/>
              <w:autoSpaceDN w:val="0"/>
              <w:adjustRightInd w:val="0"/>
              <w:spacing w:line="360" w:lineRule="auto"/>
              <w:ind w:firstLine="480"/>
              <w:rPr>
                <w:rFonts w:eastAsiaTheme="minorEastAsia"/>
                <w:sz w:val="24"/>
                <w:shd w:val="clear" w:color="auto" w:fill="FFFFFF" w:themeFill="background1"/>
              </w:rPr>
            </w:pPr>
            <w:r w:rsidRPr="00B20700">
              <w:rPr>
                <w:rFonts w:eastAsiaTheme="minorEastAsia" w:hint="eastAsia"/>
                <w:sz w:val="24"/>
                <w:shd w:val="clear" w:color="auto" w:fill="FFFFFF" w:themeFill="background1"/>
              </w:rPr>
              <w:lastRenderedPageBreak/>
              <w:t>综上所述，本项目属于电网线性基础设施建设项目，本项目的建设与现行生态保护红线管理要求不冲突。</w:t>
            </w:r>
          </w:p>
          <w:p w:rsidR="007D4001" w:rsidRDefault="00784C3D">
            <w:pPr>
              <w:numPr>
                <w:ilvl w:val="0"/>
                <w:numId w:val="6"/>
              </w:numPr>
              <w:autoSpaceDE w:val="0"/>
              <w:autoSpaceDN w:val="0"/>
              <w:adjustRightInd w:val="0"/>
              <w:snapToGrid w:val="0"/>
              <w:spacing w:line="360" w:lineRule="auto"/>
              <w:rPr>
                <w:rFonts w:eastAsia="楷体_GB2312"/>
                <w:b/>
                <w:bCs/>
                <w:sz w:val="24"/>
                <w:shd w:val="clear" w:color="auto" w:fill="FFFFFF" w:themeFill="background1"/>
              </w:rPr>
            </w:pPr>
            <w:r>
              <w:rPr>
                <w:rFonts w:eastAsia="楷体_GB2312"/>
                <w:b/>
                <w:bCs/>
                <w:sz w:val="24"/>
                <w:shd w:val="clear" w:color="auto" w:fill="FFFFFF" w:themeFill="background1"/>
              </w:rPr>
              <w:t>与《输变电建设项目环境保护技术要求》的相符性分析</w:t>
            </w:r>
          </w:p>
          <w:p w:rsidR="007D4001" w:rsidRDefault="00784C3D">
            <w:pPr>
              <w:autoSpaceDE w:val="0"/>
              <w:autoSpaceDN w:val="0"/>
              <w:adjustRightInd w:val="0"/>
              <w:spacing w:line="360" w:lineRule="auto"/>
              <w:ind w:firstLineChars="200" w:firstLine="480"/>
              <w:rPr>
                <w:rFonts w:eastAsia="宋体"/>
                <w:color w:val="000000" w:themeColor="text1"/>
                <w:sz w:val="24"/>
                <w:shd w:val="clear" w:color="auto" w:fill="FFFFFF" w:themeFill="background1"/>
              </w:rPr>
            </w:pPr>
            <w:r>
              <w:rPr>
                <w:rFonts w:eastAsia="宋体"/>
                <w:color w:val="000000" w:themeColor="text1"/>
                <w:sz w:val="24"/>
                <w:shd w:val="clear" w:color="auto" w:fill="FFFFFF" w:themeFill="background1"/>
              </w:rPr>
              <w:t>本工程</w:t>
            </w:r>
            <w:r>
              <w:rPr>
                <w:rFonts w:eastAsia="宋体" w:hint="eastAsia"/>
                <w:color w:val="000000" w:themeColor="text1"/>
                <w:sz w:val="24"/>
                <w:shd w:val="clear" w:color="auto" w:fill="FFFFFF" w:themeFill="background1"/>
              </w:rPr>
              <w:t>与《输变电建设项目环境保护技术要求》（</w:t>
            </w:r>
            <w:r>
              <w:rPr>
                <w:rFonts w:eastAsia="宋体" w:hint="eastAsia"/>
                <w:color w:val="000000" w:themeColor="text1"/>
                <w:sz w:val="24"/>
                <w:shd w:val="clear" w:color="auto" w:fill="FFFFFF" w:themeFill="background1"/>
              </w:rPr>
              <w:t>HJ1113-2020</w:t>
            </w:r>
            <w:r>
              <w:rPr>
                <w:rFonts w:eastAsia="宋体" w:hint="eastAsia"/>
                <w:color w:val="000000" w:themeColor="text1"/>
                <w:sz w:val="24"/>
                <w:shd w:val="clear" w:color="auto" w:fill="FFFFFF" w:themeFill="background1"/>
              </w:rPr>
              <w:t>）的相符性分析详见</w:t>
            </w:r>
            <w:fldSimple w:instr="REF _Ref89793036 \h  \* MERGEFORMAT ">
              <w:r w:rsidR="003B508E" w:rsidRPr="003B508E">
                <w:rPr>
                  <w:rFonts w:eastAsia="宋体" w:hint="eastAsia"/>
                  <w:color w:val="000000" w:themeColor="text1"/>
                  <w:sz w:val="24"/>
                  <w:shd w:val="clear" w:color="auto" w:fill="FFFFFF" w:themeFill="background1"/>
                </w:rPr>
                <w:t>表</w:t>
              </w:r>
              <w:r w:rsidR="003B508E" w:rsidRPr="003B508E">
                <w:rPr>
                  <w:rFonts w:eastAsia="宋体"/>
                  <w:color w:val="000000" w:themeColor="text1"/>
                  <w:sz w:val="24"/>
                  <w:shd w:val="clear" w:color="auto" w:fill="FFFFFF" w:themeFill="background1"/>
                </w:rPr>
                <w:t>2</w:t>
              </w:r>
            </w:fldSimple>
            <w:r>
              <w:rPr>
                <w:rFonts w:eastAsia="宋体" w:hint="eastAsia"/>
                <w:color w:val="000000" w:themeColor="text1"/>
                <w:sz w:val="24"/>
                <w:shd w:val="clear" w:color="auto" w:fill="FFFFFF" w:themeFill="background1"/>
              </w:rPr>
              <w:t>。</w:t>
            </w:r>
          </w:p>
          <w:p w:rsidR="007D4001" w:rsidRDefault="00784C3D">
            <w:pPr>
              <w:pStyle w:val="a6"/>
              <w:keepNext/>
            </w:pPr>
            <w:bookmarkStart w:id="12" w:name="_Ref89793036"/>
            <w:r>
              <w:rPr>
                <w:rFonts w:hint="eastAsia"/>
              </w:rPr>
              <w:t>表</w:t>
            </w:r>
            <w:r w:rsidR="00E73A1E">
              <w:fldChar w:fldCharType="begin"/>
            </w:r>
            <w:r>
              <w:rPr>
                <w:rFonts w:hint="eastAsia"/>
              </w:rPr>
              <w:instrText xml:space="preserve">SEQ </w:instrText>
            </w:r>
            <w:r>
              <w:rPr>
                <w:rFonts w:hint="eastAsia"/>
              </w:rPr>
              <w:instrText>表</w:instrText>
            </w:r>
            <w:r>
              <w:rPr>
                <w:rFonts w:hint="eastAsia"/>
              </w:rPr>
              <w:instrText xml:space="preserve"> \* ARABIC</w:instrText>
            </w:r>
            <w:r w:rsidR="00E73A1E">
              <w:fldChar w:fldCharType="separate"/>
            </w:r>
            <w:r w:rsidR="003B508E">
              <w:rPr>
                <w:noProof/>
              </w:rPr>
              <w:t>2</w:t>
            </w:r>
            <w:r w:rsidR="00E73A1E">
              <w:fldChar w:fldCharType="end"/>
            </w:r>
            <w:bookmarkEnd w:id="12"/>
            <w:r w:rsidR="00902AB8">
              <w:rPr>
                <w:rFonts w:hint="eastAsia"/>
              </w:rPr>
              <w:t xml:space="preserve">      </w:t>
            </w:r>
            <w:r>
              <w:t>本工程与《输变电建设项目环境保护技术要求》的相符性分析</w:t>
            </w:r>
          </w:p>
          <w:tbl>
            <w:tblPr>
              <w:tblStyle w:val="af8"/>
              <w:tblW w:w="5000" w:type="pct"/>
              <w:jc w:val="center"/>
              <w:tblLook w:val="04A0"/>
            </w:tblPr>
            <w:tblGrid>
              <w:gridCol w:w="954"/>
              <w:gridCol w:w="3117"/>
              <w:gridCol w:w="3253"/>
            </w:tblGrid>
            <w:tr w:rsidR="007D4001">
              <w:trPr>
                <w:jc w:val="center"/>
              </w:trPr>
              <w:tc>
                <w:tcPr>
                  <w:tcW w:w="651" w:type="pct"/>
                  <w:vAlign w:val="center"/>
                </w:tcPr>
                <w:p w:rsidR="007D4001" w:rsidRDefault="00784C3D">
                  <w:pPr>
                    <w:adjustRightInd w:val="0"/>
                    <w:snapToGrid w:val="0"/>
                    <w:jc w:val="center"/>
                    <w:rPr>
                      <w:rFonts w:eastAsiaTheme="minorEastAsia"/>
                      <w:b/>
                      <w:bCs/>
                      <w:sz w:val="21"/>
                      <w:szCs w:val="21"/>
                      <w:shd w:val="clear" w:color="auto" w:fill="FFFFFF" w:themeFill="background1"/>
                    </w:rPr>
                  </w:pPr>
                  <w:r>
                    <w:rPr>
                      <w:rFonts w:eastAsiaTheme="minorEastAsia"/>
                      <w:b/>
                      <w:bCs/>
                      <w:sz w:val="21"/>
                      <w:szCs w:val="21"/>
                      <w:shd w:val="clear" w:color="auto" w:fill="FFFFFF" w:themeFill="background1"/>
                    </w:rPr>
                    <w:t>阶段</w:t>
                  </w:r>
                </w:p>
              </w:tc>
              <w:tc>
                <w:tcPr>
                  <w:tcW w:w="2128" w:type="pct"/>
                  <w:vAlign w:val="center"/>
                </w:tcPr>
                <w:p w:rsidR="007D4001" w:rsidRDefault="00784C3D">
                  <w:pPr>
                    <w:adjustRightInd w:val="0"/>
                    <w:snapToGrid w:val="0"/>
                    <w:jc w:val="center"/>
                    <w:rPr>
                      <w:rFonts w:eastAsiaTheme="minorEastAsia"/>
                      <w:b/>
                      <w:bCs/>
                      <w:sz w:val="21"/>
                      <w:szCs w:val="21"/>
                      <w:shd w:val="clear" w:color="auto" w:fill="FFFFFF" w:themeFill="background1"/>
                    </w:rPr>
                  </w:pPr>
                  <w:r>
                    <w:rPr>
                      <w:rFonts w:eastAsiaTheme="minorEastAsia" w:hint="eastAsia"/>
                      <w:b/>
                      <w:bCs/>
                      <w:sz w:val="21"/>
                      <w:szCs w:val="21"/>
                      <w:shd w:val="clear" w:color="auto" w:fill="FFFFFF" w:themeFill="background1"/>
                    </w:rPr>
                    <w:t>标准</w:t>
                  </w:r>
                  <w:r>
                    <w:rPr>
                      <w:rFonts w:eastAsiaTheme="minorEastAsia"/>
                      <w:b/>
                      <w:bCs/>
                      <w:sz w:val="21"/>
                      <w:szCs w:val="21"/>
                      <w:shd w:val="clear" w:color="auto" w:fill="FFFFFF" w:themeFill="background1"/>
                    </w:rPr>
                    <w:t>要求</w:t>
                  </w:r>
                </w:p>
              </w:tc>
              <w:tc>
                <w:tcPr>
                  <w:tcW w:w="2221" w:type="pct"/>
                  <w:vAlign w:val="center"/>
                </w:tcPr>
                <w:p w:rsidR="007D4001" w:rsidRDefault="00784C3D">
                  <w:pPr>
                    <w:adjustRightInd w:val="0"/>
                    <w:snapToGrid w:val="0"/>
                    <w:jc w:val="center"/>
                    <w:rPr>
                      <w:rFonts w:eastAsiaTheme="minorEastAsia"/>
                      <w:b/>
                      <w:bCs/>
                      <w:sz w:val="21"/>
                      <w:szCs w:val="21"/>
                      <w:shd w:val="clear" w:color="auto" w:fill="FFFFFF" w:themeFill="background1"/>
                    </w:rPr>
                  </w:pPr>
                  <w:r>
                    <w:rPr>
                      <w:rFonts w:eastAsiaTheme="minorEastAsia"/>
                      <w:b/>
                      <w:bCs/>
                      <w:sz w:val="21"/>
                      <w:szCs w:val="21"/>
                      <w:shd w:val="clear" w:color="auto" w:fill="FFFFFF" w:themeFill="background1"/>
                    </w:rPr>
                    <w:t>相符性分析</w:t>
                  </w:r>
                </w:p>
              </w:tc>
            </w:tr>
            <w:tr w:rsidR="007D4001">
              <w:trPr>
                <w:jc w:val="center"/>
              </w:trPr>
              <w:tc>
                <w:tcPr>
                  <w:tcW w:w="651" w:type="pct"/>
                  <w:vAlign w:val="center"/>
                </w:tcPr>
                <w:p w:rsidR="007D4001" w:rsidRDefault="00784C3D">
                  <w:pPr>
                    <w:adjustRightInd w:val="0"/>
                    <w:snapToGrid w:val="0"/>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选址</w:t>
                  </w:r>
                </w:p>
                <w:p w:rsidR="007D4001" w:rsidRDefault="00784C3D">
                  <w:pPr>
                    <w:adjustRightInd w:val="0"/>
                    <w:snapToGrid w:val="0"/>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选线</w:t>
                  </w:r>
                </w:p>
              </w:tc>
              <w:tc>
                <w:tcPr>
                  <w:tcW w:w="2128" w:type="pct"/>
                  <w:vAlign w:val="center"/>
                </w:tcPr>
                <w:p w:rsidR="007D4001" w:rsidRDefault="00784C3D">
                  <w:pPr>
                    <w:adjustRightInd w:val="0"/>
                    <w:snapToGrid w:val="0"/>
                    <w:jc w:val="left"/>
                    <w:rPr>
                      <w:rFonts w:eastAsiaTheme="minorEastAsia"/>
                      <w:sz w:val="21"/>
                      <w:szCs w:val="21"/>
                      <w:shd w:val="clear" w:color="auto" w:fill="FFFFFF" w:themeFill="background1"/>
                    </w:rPr>
                  </w:pPr>
                  <w:r>
                    <w:rPr>
                      <w:rFonts w:eastAsiaTheme="minorEastAsia"/>
                      <w:sz w:val="21"/>
                      <w:szCs w:val="21"/>
                      <w:shd w:val="clear" w:color="auto" w:fill="FFFFFF" w:themeFill="background1"/>
                    </w:rPr>
                    <w:t>1</w:t>
                  </w:r>
                  <w:r>
                    <w:rPr>
                      <w:rFonts w:eastAsiaTheme="minorEastAsia"/>
                      <w:sz w:val="21"/>
                      <w:szCs w:val="21"/>
                      <w:shd w:val="clear" w:color="auto" w:fill="FFFFFF" w:themeFill="background1"/>
                    </w:rPr>
                    <w:t>、输变电建设项目选址选线应符合生态保护红线管控要求，避让自然保护区、饮用水源保护区等环境敏感区。</w:t>
                  </w:r>
                </w:p>
                <w:p w:rsidR="007D4001" w:rsidRDefault="00784C3D">
                  <w:pPr>
                    <w:rPr>
                      <w:rFonts w:eastAsiaTheme="minorEastAsia"/>
                      <w:sz w:val="21"/>
                      <w:szCs w:val="21"/>
                      <w:shd w:val="clear" w:color="auto" w:fill="FFFFFF" w:themeFill="background1"/>
                    </w:rPr>
                  </w:pPr>
                  <w:r>
                    <w:rPr>
                      <w:rFonts w:eastAsiaTheme="minorEastAsia"/>
                      <w:sz w:val="21"/>
                      <w:szCs w:val="21"/>
                      <w:shd w:val="clear" w:color="auto" w:fill="FFFFFF" w:themeFill="background1"/>
                    </w:rPr>
                    <w:t>2</w:t>
                  </w:r>
                  <w:r>
                    <w:rPr>
                      <w:rFonts w:eastAsiaTheme="minorEastAsia"/>
                      <w:sz w:val="21"/>
                      <w:szCs w:val="21"/>
                      <w:shd w:val="clear" w:color="auto" w:fill="FFFFFF" w:themeFill="background1"/>
                    </w:rPr>
                    <w:t>、原则上避免在</w:t>
                  </w:r>
                  <w:r>
                    <w:rPr>
                      <w:rFonts w:eastAsiaTheme="minorEastAsia"/>
                      <w:sz w:val="21"/>
                      <w:szCs w:val="21"/>
                      <w:shd w:val="clear" w:color="auto" w:fill="FFFFFF" w:themeFill="background1"/>
                    </w:rPr>
                    <w:t>0</w:t>
                  </w:r>
                  <w:r>
                    <w:rPr>
                      <w:rFonts w:eastAsiaTheme="minorEastAsia"/>
                      <w:sz w:val="21"/>
                      <w:szCs w:val="21"/>
                      <w:shd w:val="clear" w:color="auto" w:fill="FFFFFF" w:themeFill="background1"/>
                    </w:rPr>
                    <w:t>类声环境功能区建设变电工程。</w:t>
                  </w:r>
                </w:p>
              </w:tc>
              <w:tc>
                <w:tcPr>
                  <w:tcW w:w="2221" w:type="pct"/>
                  <w:vAlign w:val="center"/>
                </w:tcPr>
                <w:p w:rsidR="007D4001" w:rsidRDefault="00784C3D">
                  <w:pPr>
                    <w:adjustRightInd w:val="0"/>
                    <w:snapToGrid w:val="0"/>
                    <w:spacing w:line="320" w:lineRule="exact"/>
                    <w:rPr>
                      <w:rFonts w:eastAsiaTheme="minorEastAsia"/>
                      <w:sz w:val="21"/>
                      <w:szCs w:val="21"/>
                      <w:shd w:val="clear" w:color="auto" w:fill="FFFFFF" w:themeFill="background1"/>
                    </w:rPr>
                  </w:pPr>
                  <w:r>
                    <w:rPr>
                      <w:rFonts w:eastAsiaTheme="minorEastAsia"/>
                      <w:sz w:val="21"/>
                      <w:szCs w:val="21"/>
                      <w:shd w:val="clear" w:color="auto" w:fill="FFFFFF" w:themeFill="background1"/>
                    </w:rPr>
                    <w:t>1</w:t>
                  </w:r>
                  <w:r>
                    <w:rPr>
                      <w:rFonts w:eastAsiaTheme="minorEastAsia"/>
                      <w:sz w:val="21"/>
                      <w:szCs w:val="21"/>
                      <w:shd w:val="clear" w:color="auto" w:fill="FFFFFF" w:themeFill="background1"/>
                    </w:rPr>
                    <w:t>、</w:t>
                  </w:r>
                  <w:r w:rsidR="00CD2E34">
                    <w:rPr>
                      <w:rFonts w:eastAsiaTheme="minorEastAsia" w:hint="eastAsia"/>
                      <w:sz w:val="21"/>
                      <w:szCs w:val="21"/>
                      <w:shd w:val="clear" w:color="auto" w:fill="FFFFFF" w:themeFill="background1"/>
                    </w:rPr>
                    <w:t>本</w:t>
                  </w:r>
                  <w:r w:rsidR="00CD2E34">
                    <w:rPr>
                      <w:rFonts w:eastAsiaTheme="minorEastAsia"/>
                      <w:sz w:val="21"/>
                      <w:szCs w:val="21"/>
                      <w:shd w:val="clear" w:color="auto" w:fill="FFFFFF" w:themeFill="background1"/>
                    </w:rPr>
                    <w:t>工程选址选线避开了生态保护红线</w:t>
                  </w:r>
                  <w:r w:rsidR="00CD2E34">
                    <w:rPr>
                      <w:rFonts w:eastAsiaTheme="minorEastAsia" w:hint="eastAsia"/>
                      <w:sz w:val="21"/>
                      <w:szCs w:val="21"/>
                      <w:shd w:val="clear" w:color="auto" w:fill="FFFFFF" w:themeFill="background1"/>
                    </w:rPr>
                    <w:t>；</w:t>
                  </w:r>
                  <w:r>
                    <w:rPr>
                      <w:rFonts w:eastAsiaTheme="minorEastAsia"/>
                      <w:sz w:val="21"/>
                      <w:szCs w:val="21"/>
                      <w:shd w:val="clear" w:color="auto" w:fill="FFFFFF" w:themeFill="background1"/>
                    </w:rPr>
                    <w:t>本工程新建线路选线时，避让了自然保护区、饮用水水源保护区等环境敏感区。</w:t>
                  </w:r>
                </w:p>
                <w:p w:rsidR="007D4001" w:rsidRDefault="00784C3D">
                  <w:pPr>
                    <w:adjustRightInd w:val="0"/>
                    <w:snapToGrid w:val="0"/>
                    <w:spacing w:line="320" w:lineRule="exact"/>
                    <w:rPr>
                      <w:rFonts w:eastAsiaTheme="minorEastAsia"/>
                      <w:sz w:val="21"/>
                      <w:szCs w:val="21"/>
                      <w:shd w:val="clear" w:color="auto" w:fill="FFFFFF" w:themeFill="background1"/>
                    </w:rPr>
                  </w:pPr>
                  <w:r>
                    <w:rPr>
                      <w:rFonts w:eastAsiaTheme="minorEastAsia"/>
                      <w:sz w:val="21"/>
                      <w:szCs w:val="21"/>
                      <w:shd w:val="clear" w:color="auto" w:fill="FFFFFF" w:themeFill="background1"/>
                    </w:rPr>
                    <w:t>2</w:t>
                  </w:r>
                  <w:r>
                    <w:rPr>
                      <w:rFonts w:eastAsiaTheme="minorEastAsia"/>
                      <w:sz w:val="21"/>
                      <w:szCs w:val="21"/>
                      <w:shd w:val="clear" w:color="auto" w:fill="FFFFFF" w:themeFill="background1"/>
                    </w:rPr>
                    <w:t>、本工程新建线路选线时避让了</w:t>
                  </w:r>
                  <w:r>
                    <w:rPr>
                      <w:rFonts w:eastAsiaTheme="minorEastAsia"/>
                      <w:sz w:val="21"/>
                      <w:szCs w:val="21"/>
                      <w:shd w:val="clear" w:color="auto" w:fill="FFFFFF" w:themeFill="background1"/>
                    </w:rPr>
                    <w:t>0</w:t>
                  </w:r>
                  <w:r>
                    <w:rPr>
                      <w:rFonts w:eastAsiaTheme="minorEastAsia"/>
                      <w:sz w:val="21"/>
                      <w:szCs w:val="21"/>
                      <w:shd w:val="clear" w:color="auto" w:fill="FFFFFF" w:themeFill="background1"/>
                    </w:rPr>
                    <w:t>类声环境功能区。</w:t>
                  </w:r>
                </w:p>
              </w:tc>
            </w:tr>
            <w:tr w:rsidR="007D4001">
              <w:trPr>
                <w:jc w:val="center"/>
              </w:trPr>
              <w:tc>
                <w:tcPr>
                  <w:tcW w:w="651" w:type="pct"/>
                  <w:vAlign w:val="center"/>
                </w:tcPr>
                <w:p w:rsidR="007D4001" w:rsidRDefault="00784C3D">
                  <w:pPr>
                    <w:adjustRightInd w:val="0"/>
                    <w:snapToGrid w:val="0"/>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设计</w:t>
                  </w:r>
                </w:p>
              </w:tc>
              <w:tc>
                <w:tcPr>
                  <w:tcW w:w="2128" w:type="pct"/>
                  <w:vAlign w:val="center"/>
                </w:tcPr>
                <w:p w:rsidR="007D4001" w:rsidRDefault="00784C3D">
                  <w:pPr>
                    <w:adjustRightInd w:val="0"/>
                    <w:snapToGrid w:val="0"/>
                    <w:jc w:val="left"/>
                    <w:rPr>
                      <w:rFonts w:eastAsiaTheme="minorEastAsia"/>
                      <w:sz w:val="21"/>
                      <w:szCs w:val="21"/>
                      <w:shd w:val="clear" w:color="auto" w:fill="FFFFFF" w:themeFill="background1"/>
                    </w:rPr>
                  </w:pPr>
                  <w:r>
                    <w:rPr>
                      <w:rFonts w:eastAsiaTheme="minorEastAsia"/>
                      <w:sz w:val="21"/>
                      <w:szCs w:val="21"/>
                      <w:shd w:val="clear" w:color="auto" w:fill="FFFFFF" w:themeFill="background1"/>
                    </w:rPr>
                    <w:t>1</w:t>
                  </w:r>
                  <w:r>
                    <w:rPr>
                      <w:rFonts w:eastAsiaTheme="minorEastAsia"/>
                      <w:sz w:val="21"/>
                      <w:szCs w:val="21"/>
                      <w:shd w:val="clear" w:color="auto" w:fill="FFFFFF" w:themeFill="background1"/>
                    </w:rPr>
                    <w:t>、变电工程应设置足够容量的事故油池及其配套的拦截、防雨、防渗等措施和设施。一旦发生泄漏，应能及时进行拦截和处理，确保油及油水混合物全部收集、不外排。</w:t>
                  </w:r>
                </w:p>
                <w:p w:rsidR="007D4001" w:rsidRDefault="00784C3D">
                  <w:pPr>
                    <w:adjustRightInd w:val="0"/>
                    <w:snapToGrid w:val="0"/>
                    <w:jc w:val="left"/>
                    <w:rPr>
                      <w:rFonts w:eastAsiaTheme="minorEastAsia"/>
                      <w:sz w:val="21"/>
                      <w:szCs w:val="21"/>
                      <w:shd w:val="clear" w:color="auto" w:fill="FFFFFF" w:themeFill="background1"/>
                    </w:rPr>
                  </w:pPr>
                  <w:r>
                    <w:rPr>
                      <w:rFonts w:eastAsiaTheme="minorEastAsia"/>
                      <w:sz w:val="21"/>
                      <w:szCs w:val="21"/>
                      <w:shd w:val="clear" w:color="auto" w:fill="FFFFFF" w:themeFill="background1"/>
                    </w:rPr>
                    <w:t>2</w:t>
                  </w:r>
                  <w:r>
                    <w:rPr>
                      <w:rFonts w:eastAsiaTheme="minorEastAsia"/>
                      <w:sz w:val="21"/>
                      <w:szCs w:val="21"/>
                      <w:shd w:val="clear" w:color="auto" w:fill="FFFFFF" w:themeFill="background1"/>
                    </w:rPr>
                    <w:t>、变电工程站内产生的生活污水宜考虑处理后纳入城市污水管网；不具备纳入城市污水管网条件的变电工程，应根据站内生活污水产生情况设置生活污水处理装置（化粪池、地埋式污水处理装置、回用水池、蒸发池等），生活污水经处理后回收利用、定期清理或外排，外排时应严格执行相应的国家和地方水污染物排放标准相关要求。</w:t>
                  </w:r>
                </w:p>
                <w:p w:rsidR="007D4001" w:rsidRDefault="00784C3D">
                  <w:pPr>
                    <w:rPr>
                      <w:shd w:val="clear" w:color="auto" w:fill="FFFFFF" w:themeFill="background1"/>
                    </w:rPr>
                  </w:pPr>
                  <w:r>
                    <w:rPr>
                      <w:rFonts w:eastAsiaTheme="minorEastAsia"/>
                      <w:sz w:val="21"/>
                      <w:szCs w:val="21"/>
                      <w:shd w:val="clear" w:color="auto" w:fill="FFFFFF" w:themeFill="background1"/>
                    </w:rPr>
                    <w:t>3</w:t>
                  </w:r>
                  <w:r>
                    <w:rPr>
                      <w:rFonts w:eastAsiaTheme="minorEastAsia"/>
                      <w:sz w:val="21"/>
                      <w:szCs w:val="21"/>
                      <w:shd w:val="clear" w:color="auto" w:fill="FFFFFF" w:themeFill="background1"/>
                    </w:rPr>
                    <w:t>、输电线路应因地制宜合理选择塔基基础，在山丘区应采用全方位长短腿与不等高基础设计，以减少土石方开挖。输电线路无法避让集中林区时，应采取控制导线高度设计，以减少林木砍伐，保护生态环境。</w:t>
                  </w:r>
                </w:p>
              </w:tc>
              <w:tc>
                <w:tcPr>
                  <w:tcW w:w="2221" w:type="pct"/>
                  <w:vAlign w:val="center"/>
                </w:tcPr>
                <w:p w:rsidR="007D4001" w:rsidRDefault="00784C3D">
                  <w:pPr>
                    <w:adjustRightInd w:val="0"/>
                    <w:snapToGrid w:val="0"/>
                    <w:spacing w:line="320" w:lineRule="exact"/>
                    <w:rPr>
                      <w:rFonts w:eastAsiaTheme="minorEastAsia"/>
                      <w:sz w:val="21"/>
                      <w:szCs w:val="21"/>
                      <w:shd w:val="clear" w:color="auto" w:fill="FFFFFF" w:themeFill="background1"/>
                    </w:rPr>
                  </w:pPr>
                  <w:r>
                    <w:rPr>
                      <w:rFonts w:eastAsiaTheme="minorEastAsia"/>
                      <w:sz w:val="21"/>
                      <w:szCs w:val="21"/>
                      <w:shd w:val="clear" w:color="auto" w:fill="FFFFFF" w:themeFill="background1"/>
                    </w:rPr>
                    <w:t>1</w:t>
                  </w:r>
                  <w:r>
                    <w:rPr>
                      <w:rFonts w:eastAsiaTheme="minorEastAsia"/>
                      <w:sz w:val="21"/>
                      <w:szCs w:val="21"/>
                      <w:shd w:val="clear" w:color="auto" w:fill="FFFFFF" w:themeFill="background1"/>
                    </w:rPr>
                    <w:t>、变电站前期已建设事故油池及其配套的拦截、防雨、防渗等措施和设施。</w:t>
                  </w:r>
                </w:p>
                <w:p w:rsidR="007D4001" w:rsidRDefault="00784C3D">
                  <w:pPr>
                    <w:adjustRightInd w:val="0"/>
                    <w:snapToGrid w:val="0"/>
                    <w:spacing w:line="320" w:lineRule="exact"/>
                    <w:rPr>
                      <w:rFonts w:eastAsiaTheme="minorEastAsia"/>
                      <w:sz w:val="21"/>
                      <w:szCs w:val="21"/>
                      <w:shd w:val="clear" w:color="auto" w:fill="FFFFFF" w:themeFill="background1"/>
                    </w:rPr>
                  </w:pPr>
                  <w:r>
                    <w:rPr>
                      <w:rFonts w:eastAsiaTheme="minorEastAsia"/>
                      <w:sz w:val="21"/>
                      <w:szCs w:val="21"/>
                      <w:shd w:val="clear" w:color="auto" w:fill="FFFFFF" w:themeFill="background1"/>
                    </w:rPr>
                    <w:t>2</w:t>
                  </w:r>
                  <w:r>
                    <w:rPr>
                      <w:rFonts w:eastAsiaTheme="minorEastAsia"/>
                      <w:sz w:val="21"/>
                      <w:szCs w:val="21"/>
                      <w:shd w:val="clear" w:color="auto" w:fill="FFFFFF" w:themeFill="background1"/>
                    </w:rPr>
                    <w:t>、变电站前期已建设了生活污水处理系统，生活污水经处理后定期清理，不外排。</w:t>
                  </w:r>
                </w:p>
                <w:p w:rsidR="007D4001" w:rsidRDefault="00784C3D">
                  <w:pPr>
                    <w:adjustRightInd w:val="0"/>
                    <w:snapToGrid w:val="0"/>
                    <w:spacing w:line="320" w:lineRule="exact"/>
                    <w:rPr>
                      <w:rFonts w:eastAsiaTheme="minorEastAsia"/>
                      <w:sz w:val="21"/>
                      <w:szCs w:val="21"/>
                      <w:shd w:val="clear" w:color="auto" w:fill="FFFFFF" w:themeFill="background1"/>
                    </w:rPr>
                  </w:pPr>
                  <w:r>
                    <w:rPr>
                      <w:rFonts w:eastAsiaTheme="minorEastAsia"/>
                      <w:sz w:val="21"/>
                      <w:szCs w:val="21"/>
                      <w:shd w:val="clear" w:color="auto" w:fill="FFFFFF" w:themeFill="background1"/>
                    </w:rPr>
                    <w:t>3</w:t>
                  </w:r>
                  <w:r>
                    <w:rPr>
                      <w:rFonts w:eastAsiaTheme="minorEastAsia"/>
                      <w:sz w:val="21"/>
                      <w:szCs w:val="21"/>
                      <w:shd w:val="clear" w:color="auto" w:fill="FFFFFF" w:themeFill="background1"/>
                    </w:rPr>
                    <w:t>、输电线路在山丘区采用全方位长短腿与不等高基础设计，减少了土石方开挖，采用增大线路档距、抬高线路高度等方式减少林木砍伐。</w:t>
                  </w:r>
                </w:p>
              </w:tc>
            </w:tr>
            <w:tr w:rsidR="007D4001">
              <w:trPr>
                <w:jc w:val="center"/>
              </w:trPr>
              <w:tc>
                <w:tcPr>
                  <w:tcW w:w="651" w:type="pct"/>
                  <w:vAlign w:val="center"/>
                </w:tcPr>
                <w:p w:rsidR="007D4001" w:rsidRDefault="00784C3D">
                  <w:pPr>
                    <w:adjustRightInd w:val="0"/>
                    <w:snapToGrid w:val="0"/>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施工期</w:t>
                  </w:r>
                </w:p>
              </w:tc>
              <w:tc>
                <w:tcPr>
                  <w:tcW w:w="2128" w:type="pct"/>
                  <w:vAlign w:val="center"/>
                </w:tcPr>
                <w:p w:rsidR="007D4001" w:rsidRDefault="00784C3D">
                  <w:pPr>
                    <w:adjustRightInd w:val="0"/>
                    <w:snapToGrid w:val="0"/>
                    <w:spacing w:line="320" w:lineRule="exact"/>
                    <w:rPr>
                      <w:rFonts w:eastAsiaTheme="minorEastAsia"/>
                      <w:sz w:val="21"/>
                      <w:szCs w:val="21"/>
                      <w:shd w:val="clear" w:color="auto" w:fill="FFFFFF" w:themeFill="background1"/>
                    </w:rPr>
                  </w:pPr>
                  <w:r>
                    <w:rPr>
                      <w:rFonts w:eastAsiaTheme="minorEastAsia"/>
                      <w:sz w:val="21"/>
                      <w:szCs w:val="21"/>
                      <w:shd w:val="clear" w:color="auto" w:fill="FFFFFF" w:themeFill="background1"/>
                    </w:rPr>
                    <w:t>输变电建设项目施工应落实设计文件、环境影响评价文件及其审批部门审批决定中提出的环境保护要求。设备采购和施工合同中应明确环境保护要求，环境保护措施的实施和环境保护设施的施工安装质量应符合设计和技术协议书、相关标准的要</w:t>
                  </w:r>
                  <w:r>
                    <w:rPr>
                      <w:rFonts w:eastAsiaTheme="minorEastAsia"/>
                      <w:sz w:val="21"/>
                      <w:szCs w:val="21"/>
                      <w:shd w:val="clear" w:color="auto" w:fill="FFFFFF" w:themeFill="background1"/>
                    </w:rPr>
                    <w:lastRenderedPageBreak/>
                    <w:t>求。</w:t>
                  </w:r>
                </w:p>
              </w:tc>
              <w:tc>
                <w:tcPr>
                  <w:tcW w:w="2221" w:type="pct"/>
                  <w:vAlign w:val="center"/>
                </w:tcPr>
                <w:p w:rsidR="007D4001" w:rsidRDefault="00784C3D">
                  <w:pPr>
                    <w:adjustRightInd w:val="0"/>
                    <w:snapToGrid w:val="0"/>
                    <w:spacing w:line="320" w:lineRule="exact"/>
                    <w:rPr>
                      <w:rFonts w:eastAsiaTheme="minorEastAsia"/>
                      <w:sz w:val="21"/>
                      <w:szCs w:val="21"/>
                      <w:shd w:val="clear" w:color="auto" w:fill="FFFFFF" w:themeFill="background1"/>
                    </w:rPr>
                  </w:pPr>
                  <w:r>
                    <w:rPr>
                      <w:rFonts w:eastAsiaTheme="minorEastAsia"/>
                      <w:sz w:val="21"/>
                      <w:szCs w:val="21"/>
                      <w:shd w:val="clear" w:color="auto" w:fill="FFFFFF" w:themeFill="background1"/>
                    </w:rPr>
                    <w:lastRenderedPageBreak/>
                    <w:t>本环评依照环境保护相关法律法规、标准及规范要求，提出了一系列施工期生态环境、声环境、水环境、大气环境保护措施以及固体废物处置措施和要求，并将在项目建设过程中同时组织实施环境影响评价文件及其审批部门审批决定中提出的环境保护对策</w:t>
                  </w:r>
                  <w:r>
                    <w:rPr>
                      <w:rFonts w:eastAsiaTheme="minorEastAsia"/>
                      <w:sz w:val="21"/>
                      <w:szCs w:val="21"/>
                      <w:shd w:val="clear" w:color="auto" w:fill="FFFFFF" w:themeFill="background1"/>
                    </w:rPr>
                    <w:lastRenderedPageBreak/>
                    <w:t>措施。</w:t>
                  </w:r>
                </w:p>
              </w:tc>
            </w:tr>
            <w:tr w:rsidR="007D4001">
              <w:trPr>
                <w:jc w:val="center"/>
              </w:trPr>
              <w:tc>
                <w:tcPr>
                  <w:tcW w:w="651" w:type="pct"/>
                  <w:vAlign w:val="center"/>
                </w:tcPr>
                <w:p w:rsidR="007D4001" w:rsidRDefault="00784C3D">
                  <w:pPr>
                    <w:adjustRightInd w:val="0"/>
                    <w:snapToGrid w:val="0"/>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lastRenderedPageBreak/>
                    <w:t>运营期</w:t>
                  </w:r>
                </w:p>
              </w:tc>
              <w:tc>
                <w:tcPr>
                  <w:tcW w:w="2128" w:type="pct"/>
                  <w:vAlign w:val="center"/>
                </w:tcPr>
                <w:p w:rsidR="007D4001" w:rsidRDefault="00784C3D">
                  <w:pPr>
                    <w:adjustRightInd w:val="0"/>
                    <w:snapToGrid w:val="0"/>
                    <w:jc w:val="left"/>
                    <w:rPr>
                      <w:rFonts w:eastAsiaTheme="minorEastAsia"/>
                      <w:sz w:val="21"/>
                      <w:szCs w:val="21"/>
                      <w:shd w:val="clear" w:color="auto" w:fill="FFFFFF" w:themeFill="background1"/>
                    </w:rPr>
                  </w:pPr>
                  <w:r>
                    <w:rPr>
                      <w:rFonts w:eastAsiaTheme="minorEastAsia"/>
                      <w:sz w:val="21"/>
                      <w:szCs w:val="21"/>
                      <w:shd w:val="clear" w:color="auto" w:fill="FFFFFF" w:themeFill="background1"/>
                    </w:rPr>
                    <w:t>1</w:t>
                  </w:r>
                  <w:r>
                    <w:rPr>
                      <w:rFonts w:eastAsiaTheme="minorEastAsia"/>
                      <w:sz w:val="21"/>
                      <w:szCs w:val="21"/>
                      <w:shd w:val="clear" w:color="auto" w:fill="FFFFFF" w:themeFill="background1"/>
                    </w:rPr>
                    <w:t>、运行期做好环境保护设施的维护和运行管理，加强巡查和检查，保障发挥环境保护作用。定期开展环境监测，确保电磁、噪声、废水排放符合</w:t>
                  </w:r>
                  <w:r>
                    <w:rPr>
                      <w:rFonts w:eastAsiaTheme="minorEastAsia"/>
                      <w:sz w:val="21"/>
                      <w:szCs w:val="21"/>
                      <w:shd w:val="clear" w:color="auto" w:fill="FFFFFF" w:themeFill="background1"/>
                    </w:rPr>
                    <w:t>GB 8702</w:t>
                  </w:r>
                  <w:r>
                    <w:rPr>
                      <w:rFonts w:eastAsiaTheme="minorEastAsia"/>
                      <w:sz w:val="21"/>
                      <w:szCs w:val="21"/>
                      <w:shd w:val="clear" w:color="auto" w:fill="FFFFFF" w:themeFill="background1"/>
                    </w:rPr>
                    <w:t>、</w:t>
                  </w:r>
                  <w:r>
                    <w:rPr>
                      <w:rFonts w:eastAsiaTheme="minorEastAsia"/>
                      <w:sz w:val="21"/>
                      <w:szCs w:val="21"/>
                      <w:shd w:val="clear" w:color="auto" w:fill="FFFFFF" w:themeFill="background1"/>
                    </w:rPr>
                    <w:t>GB 12348</w:t>
                  </w:r>
                  <w:r>
                    <w:rPr>
                      <w:rFonts w:eastAsiaTheme="minorEastAsia"/>
                      <w:sz w:val="21"/>
                      <w:szCs w:val="21"/>
                      <w:shd w:val="clear" w:color="auto" w:fill="FFFFFF" w:themeFill="background1"/>
                    </w:rPr>
                    <w:t>、</w:t>
                  </w:r>
                  <w:r>
                    <w:rPr>
                      <w:rFonts w:eastAsiaTheme="minorEastAsia"/>
                      <w:sz w:val="21"/>
                      <w:szCs w:val="21"/>
                      <w:shd w:val="clear" w:color="auto" w:fill="FFFFFF" w:themeFill="background1"/>
                    </w:rPr>
                    <w:t>GB 8978</w:t>
                  </w:r>
                  <w:r>
                    <w:rPr>
                      <w:rFonts w:eastAsiaTheme="minorEastAsia"/>
                      <w:sz w:val="21"/>
                      <w:szCs w:val="21"/>
                      <w:shd w:val="clear" w:color="auto" w:fill="FFFFFF" w:themeFill="background1"/>
                    </w:rPr>
                    <w:t>等国家标准要求，并及时解决公众合理的环境保护诉求。</w:t>
                  </w:r>
                </w:p>
                <w:p w:rsidR="007D4001" w:rsidRDefault="00784C3D">
                  <w:pPr>
                    <w:rPr>
                      <w:rFonts w:eastAsiaTheme="minorEastAsia"/>
                      <w:sz w:val="21"/>
                      <w:szCs w:val="21"/>
                      <w:shd w:val="clear" w:color="auto" w:fill="FFFFFF" w:themeFill="background1"/>
                    </w:rPr>
                  </w:pPr>
                  <w:r>
                    <w:rPr>
                      <w:rFonts w:eastAsiaTheme="minorEastAsia"/>
                      <w:sz w:val="21"/>
                      <w:szCs w:val="21"/>
                      <w:shd w:val="clear" w:color="auto" w:fill="FFFFFF" w:themeFill="background1"/>
                    </w:rPr>
                    <w:t>2</w:t>
                  </w:r>
                  <w:r>
                    <w:rPr>
                      <w:rFonts w:eastAsiaTheme="minorEastAsia"/>
                      <w:sz w:val="21"/>
                      <w:szCs w:val="21"/>
                      <w:shd w:val="clear" w:color="auto" w:fill="FFFFFF" w:themeFill="background1"/>
                    </w:rPr>
                    <w:t>、运行期应对事故油池的完好情况进行检查，确保无渗漏、无溢流。</w:t>
                  </w:r>
                </w:p>
                <w:p w:rsidR="007D4001" w:rsidRDefault="00784C3D">
                  <w:pPr>
                    <w:rPr>
                      <w:rFonts w:eastAsiaTheme="minorEastAsia"/>
                      <w:sz w:val="21"/>
                      <w:szCs w:val="21"/>
                      <w:shd w:val="clear" w:color="auto" w:fill="FFFFFF" w:themeFill="background1"/>
                    </w:rPr>
                  </w:pPr>
                  <w:r>
                    <w:rPr>
                      <w:rFonts w:eastAsiaTheme="minorEastAsia"/>
                      <w:sz w:val="21"/>
                      <w:szCs w:val="21"/>
                      <w:shd w:val="clear" w:color="auto" w:fill="FFFFFF" w:themeFill="background1"/>
                    </w:rPr>
                    <w:t>3</w:t>
                  </w:r>
                  <w:r>
                    <w:rPr>
                      <w:rFonts w:eastAsiaTheme="minorEastAsia"/>
                      <w:sz w:val="21"/>
                      <w:szCs w:val="21"/>
                      <w:shd w:val="clear" w:color="auto" w:fill="FFFFFF" w:themeFill="background1"/>
                    </w:rPr>
                    <w:t>、</w:t>
                  </w:r>
                  <w:r>
                    <w:rPr>
                      <w:rFonts w:eastAsiaTheme="minorEastAsia" w:hint="eastAsia"/>
                      <w:sz w:val="21"/>
                      <w:szCs w:val="21"/>
                      <w:shd w:val="clear" w:color="auto" w:fill="FFFFFF" w:themeFill="background1"/>
                    </w:rPr>
                    <w:t>变电工程运行过程中产生的变压器油、高抗油等矿物油应进行回收处理。废矿物油和废铅酸蓄电池作为危险废物应交由有资质的单位回收处理，严禁随意丢弃</w:t>
                  </w:r>
                  <w:r>
                    <w:rPr>
                      <w:rFonts w:eastAsiaTheme="minorEastAsia"/>
                      <w:sz w:val="21"/>
                      <w:szCs w:val="21"/>
                      <w:shd w:val="clear" w:color="auto" w:fill="FFFFFF" w:themeFill="background1"/>
                    </w:rPr>
                    <w:t>。</w:t>
                  </w:r>
                  <w:r>
                    <w:rPr>
                      <w:rFonts w:eastAsiaTheme="minorEastAsia" w:hint="eastAsia"/>
                      <w:sz w:val="21"/>
                      <w:szCs w:val="21"/>
                      <w:shd w:val="clear" w:color="auto" w:fill="FFFFFF" w:themeFill="background1"/>
                    </w:rPr>
                    <w:t>不能立即回收处理的应暂存在危险废物暂存间或暂存区。</w:t>
                  </w:r>
                </w:p>
              </w:tc>
              <w:tc>
                <w:tcPr>
                  <w:tcW w:w="2221" w:type="pct"/>
                  <w:vAlign w:val="center"/>
                </w:tcPr>
                <w:p w:rsidR="007D4001" w:rsidRDefault="00784C3D">
                  <w:pPr>
                    <w:adjustRightInd w:val="0"/>
                    <w:snapToGrid w:val="0"/>
                    <w:spacing w:line="320" w:lineRule="exact"/>
                    <w:rPr>
                      <w:rFonts w:eastAsiaTheme="minorEastAsia"/>
                      <w:sz w:val="21"/>
                      <w:szCs w:val="21"/>
                      <w:shd w:val="clear" w:color="auto" w:fill="FFFFFF" w:themeFill="background1"/>
                    </w:rPr>
                  </w:pPr>
                  <w:r>
                    <w:rPr>
                      <w:rFonts w:eastAsiaTheme="minorEastAsia"/>
                      <w:sz w:val="21"/>
                      <w:szCs w:val="21"/>
                      <w:shd w:val="clear" w:color="auto" w:fill="FFFFFF" w:themeFill="background1"/>
                    </w:rPr>
                    <w:t>1</w:t>
                  </w:r>
                  <w:r>
                    <w:rPr>
                      <w:rFonts w:eastAsiaTheme="minorEastAsia"/>
                      <w:sz w:val="21"/>
                      <w:szCs w:val="21"/>
                      <w:shd w:val="clear" w:color="auto" w:fill="FFFFFF" w:themeFill="background1"/>
                    </w:rPr>
                    <w:t>、在采取本报告提出的各项环保措施的前提下，可确保变电站、线路产生的工频电场、工频磁场、噪声满足相应标准要求。</w:t>
                  </w:r>
                </w:p>
                <w:p w:rsidR="007D4001" w:rsidRDefault="00784C3D">
                  <w:pPr>
                    <w:adjustRightInd w:val="0"/>
                    <w:snapToGrid w:val="0"/>
                    <w:spacing w:line="320" w:lineRule="exact"/>
                    <w:rPr>
                      <w:rFonts w:eastAsiaTheme="minorEastAsia"/>
                      <w:sz w:val="21"/>
                      <w:szCs w:val="21"/>
                      <w:shd w:val="clear" w:color="auto" w:fill="FFFFFF" w:themeFill="background1"/>
                    </w:rPr>
                  </w:pPr>
                  <w:r>
                    <w:rPr>
                      <w:rFonts w:eastAsiaTheme="minorEastAsia"/>
                      <w:sz w:val="21"/>
                      <w:szCs w:val="21"/>
                      <w:shd w:val="clear" w:color="auto" w:fill="FFFFFF" w:themeFill="background1"/>
                    </w:rPr>
                    <w:t>2</w:t>
                  </w:r>
                  <w:r>
                    <w:rPr>
                      <w:rFonts w:eastAsiaTheme="minorEastAsia"/>
                      <w:sz w:val="21"/>
                      <w:szCs w:val="21"/>
                      <w:shd w:val="clear" w:color="auto" w:fill="FFFFFF" w:themeFill="background1"/>
                    </w:rPr>
                    <w:t>、通过加强运营期的环保设施维护，可确保事故油池无渗漏、无溢流。</w:t>
                  </w:r>
                </w:p>
                <w:p w:rsidR="007D4001" w:rsidRDefault="00784C3D" w:rsidP="00CF518E">
                  <w:pPr>
                    <w:adjustRightInd w:val="0"/>
                    <w:snapToGrid w:val="0"/>
                    <w:spacing w:line="320" w:lineRule="exact"/>
                    <w:rPr>
                      <w:rFonts w:eastAsiaTheme="minorEastAsia"/>
                      <w:sz w:val="21"/>
                      <w:szCs w:val="21"/>
                      <w:shd w:val="clear" w:color="auto" w:fill="FFFFFF" w:themeFill="background1"/>
                    </w:rPr>
                  </w:pPr>
                  <w:r>
                    <w:rPr>
                      <w:rFonts w:eastAsiaTheme="minorEastAsia"/>
                      <w:sz w:val="21"/>
                      <w:szCs w:val="21"/>
                      <w:shd w:val="clear" w:color="auto" w:fill="FFFFFF" w:themeFill="background1"/>
                    </w:rPr>
                    <w:t>3</w:t>
                  </w:r>
                  <w:r>
                    <w:rPr>
                      <w:rFonts w:eastAsiaTheme="minorEastAsia"/>
                      <w:sz w:val="21"/>
                      <w:szCs w:val="21"/>
                      <w:shd w:val="clear" w:color="auto" w:fill="FFFFFF" w:themeFill="background1"/>
                    </w:rPr>
                    <w:t>、</w:t>
                  </w:r>
                  <w:r w:rsidRPr="00B20700">
                    <w:rPr>
                      <w:rFonts w:eastAsiaTheme="minorEastAsia"/>
                      <w:sz w:val="21"/>
                      <w:szCs w:val="21"/>
                      <w:shd w:val="clear" w:color="auto" w:fill="FFFFFF" w:themeFill="background1"/>
                    </w:rPr>
                    <w:t>运营过程中产生的废变压器油和废铅酸蓄电池作为危险废物分别交由有危险废物处理资质的单位处理</w:t>
                  </w:r>
                  <w:r w:rsidRPr="00B20700">
                    <w:rPr>
                      <w:rFonts w:eastAsiaTheme="minorEastAsia" w:hint="eastAsia"/>
                      <w:sz w:val="21"/>
                      <w:szCs w:val="21"/>
                      <w:shd w:val="clear" w:color="auto" w:fill="FFFFFF" w:themeFill="background1"/>
                    </w:rPr>
                    <w:t>，</w:t>
                  </w:r>
                  <w:r w:rsidRPr="00B20700">
                    <w:rPr>
                      <w:rFonts w:eastAsiaTheme="minorEastAsia"/>
                      <w:sz w:val="21"/>
                      <w:szCs w:val="21"/>
                      <w:shd w:val="clear" w:color="auto" w:fill="FFFFFF" w:themeFill="background1"/>
                    </w:rPr>
                    <w:t>不暂存</w:t>
                  </w:r>
                  <w:r>
                    <w:rPr>
                      <w:rFonts w:eastAsiaTheme="minorEastAsia"/>
                      <w:sz w:val="21"/>
                      <w:szCs w:val="21"/>
                      <w:shd w:val="clear" w:color="auto" w:fill="FFFFFF" w:themeFill="background1"/>
                    </w:rPr>
                    <w:t>。</w:t>
                  </w:r>
                </w:p>
              </w:tc>
            </w:tr>
          </w:tbl>
          <w:p w:rsidR="007D4001" w:rsidRDefault="00784C3D" w:rsidP="00687D95">
            <w:pPr>
              <w:autoSpaceDE w:val="0"/>
              <w:autoSpaceDN w:val="0"/>
              <w:adjustRightInd w:val="0"/>
              <w:snapToGrid w:val="0"/>
              <w:spacing w:beforeLines="50" w:afterLines="50" w:line="440" w:lineRule="exact"/>
              <w:ind w:firstLineChars="200" w:firstLine="480"/>
              <w:rPr>
                <w:rFonts w:eastAsiaTheme="minorEastAsia"/>
                <w:sz w:val="24"/>
                <w:shd w:val="clear" w:color="auto" w:fill="FFFFFF" w:themeFill="background1"/>
              </w:rPr>
            </w:pPr>
            <w:r>
              <w:rPr>
                <w:rFonts w:eastAsiaTheme="minorEastAsia"/>
                <w:sz w:val="24"/>
                <w:shd w:val="clear" w:color="auto" w:fill="FFFFFF" w:themeFill="background1"/>
              </w:rPr>
              <w:t>综上所述，本工程建设满足《输变电建设项目环境保护技术要求》（</w:t>
            </w:r>
            <w:r>
              <w:rPr>
                <w:rFonts w:eastAsiaTheme="minorEastAsia"/>
                <w:sz w:val="24"/>
                <w:shd w:val="clear" w:color="auto" w:fill="FFFFFF" w:themeFill="background1"/>
              </w:rPr>
              <w:t>HJ1113-2020</w:t>
            </w:r>
            <w:r>
              <w:rPr>
                <w:rFonts w:eastAsiaTheme="minorEastAsia"/>
                <w:sz w:val="24"/>
                <w:shd w:val="clear" w:color="auto" w:fill="FFFFFF" w:themeFill="background1"/>
              </w:rPr>
              <w:t>）相关要求。</w:t>
            </w:r>
          </w:p>
          <w:p w:rsidR="00902AB8" w:rsidRDefault="00902AB8" w:rsidP="00687D95">
            <w:pPr>
              <w:autoSpaceDE w:val="0"/>
              <w:autoSpaceDN w:val="0"/>
              <w:adjustRightInd w:val="0"/>
              <w:snapToGrid w:val="0"/>
              <w:spacing w:beforeLines="50" w:afterLines="50" w:line="440" w:lineRule="exact"/>
              <w:ind w:firstLineChars="200" w:firstLine="480"/>
              <w:rPr>
                <w:rFonts w:eastAsiaTheme="minorEastAsia"/>
                <w:sz w:val="24"/>
                <w:shd w:val="clear" w:color="auto" w:fill="FFFFFF" w:themeFill="background1"/>
              </w:rPr>
            </w:pPr>
          </w:p>
          <w:p w:rsidR="00902AB8" w:rsidRDefault="00902AB8" w:rsidP="00687D95">
            <w:pPr>
              <w:autoSpaceDE w:val="0"/>
              <w:autoSpaceDN w:val="0"/>
              <w:adjustRightInd w:val="0"/>
              <w:snapToGrid w:val="0"/>
              <w:spacing w:beforeLines="50" w:afterLines="50" w:line="440" w:lineRule="exact"/>
              <w:ind w:firstLineChars="200" w:firstLine="480"/>
              <w:rPr>
                <w:rFonts w:eastAsiaTheme="minorEastAsia"/>
                <w:sz w:val="24"/>
                <w:shd w:val="clear" w:color="auto" w:fill="FFFFFF" w:themeFill="background1"/>
              </w:rPr>
            </w:pPr>
          </w:p>
          <w:p w:rsidR="00902AB8" w:rsidRDefault="00902AB8" w:rsidP="00687D95">
            <w:pPr>
              <w:autoSpaceDE w:val="0"/>
              <w:autoSpaceDN w:val="0"/>
              <w:adjustRightInd w:val="0"/>
              <w:snapToGrid w:val="0"/>
              <w:spacing w:beforeLines="50" w:afterLines="50" w:line="440" w:lineRule="exact"/>
              <w:ind w:firstLineChars="200" w:firstLine="480"/>
              <w:rPr>
                <w:rFonts w:eastAsiaTheme="minorEastAsia"/>
                <w:sz w:val="24"/>
                <w:shd w:val="clear" w:color="auto" w:fill="FFFFFF" w:themeFill="background1"/>
              </w:rPr>
            </w:pPr>
          </w:p>
          <w:p w:rsidR="00902AB8" w:rsidRDefault="00902AB8" w:rsidP="00687D95">
            <w:pPr>
              <w:autoSpaceDE w:val="0"/>
              <w:autoSpaceDN w:val="0"/>
              <w:adjustRightInd w:val="0"/>
              <w:snapToGrid w:val="0"/>
              <w:spacing w:beforeLines="50" w:afterLines="50" w:line="440" w:lineRule="exact"/>
              <w:ind w:firstLineChars="200" w:firstLine="480"/>
              <w:rPr>
                <w:rFonts w:eastAsiaTheme="minorEastAsia"/>
                <w:sz w:val="24"/>
                <w:shd w:val="clear" w:color="auto" w:fill="FFFFFF" w:themeFill="background1"/>
              </w:rPr>
            </w:pPr>
          </w:p>
          <w:p w:rsidR="00902AB8" w:rsidRDefault="00902AB8" w:rsidP="00687D95">
            <w:pPr>
              <w:autoSpaceDE w:val="0"/>
              <w:autoSpaceDN w:val="0"/>
              <w:adjustRightInd w:val="0"/>
              <w:snapToGrid w:val="0"/>
              <w:spacing w:beforeLines="50" w:afterLines="50" w:line="440" w:lineRule="exact"/>
              <w:ind w:firstLineChars="200" w:firstLine="480"/>
              <w:rPr>
                <w:rFonts w:eastAsiaTheme="minorEastAsia"/>
                <w:sz w:val="24"/>
                <w:shd w:val="clear" w:color="auto" w:fill="FFFFFF" w:themeFill="background1"/>
              </w:rPr>
            </w:pPr>
          </w:p>
          <w:p w:rsidR="00902AB8" w:rsidRDefault="00902AB8" w:rsidP="00687D95">
            <w:pPr>
              <w:autoSpaceDE w:val="0"/>
              <w:autoSpaceDN w:val="0"/>
              <w:adjustRightInd w:val="0"/>
              <w:snapToGrid w:val="0"/>
              <w:spacing w:beforeLines="50" w:afterLines="50" w:line="440" w:lineRule="exact"/>
              <w:ind w:firstLineChars="200" w:firstLine="480"/>
              <w:rPr>
                <w:rFonts w:eastAsiaTheme="minorEastAsia"/>
                <w:sz w:val="24"/>
                <w:shd w:val="clear" w:color="auto" w:fill="FFFFFF" w:themeFill="background1"/>
              </w:rPr>
            </w:pPr>
          </w:p>
          <w:p w:rsidR="00902AB8" w:rsidRDefault="00902AB8" w:rsidP="00687D95">
            <w:pPr>
              <w:autoSpaceDE w:val="0"/>
              <w:autoSpaceDN w:val="0"/>
              <w:adjustRightInd w:val="0"/>
              <w:snapToGrid w:val="0"/>
              <w:spacing w:beforeLines="50" w:afterLines="50" w:line="440" w:lineRule="exact"/>
              <w:ind w:firstLineChars="200" w:firstLine="480"/>
              <w:rPr>
                <w:rFonts w:eastAsiaTheme="minorEastAsia"/>
                <w:sz w:val="24"/>
                <w:shd w:val="clear" w:color="auto" w:fill="FFFFFF" w:themeFill="background1"/>
              </w:rPr>
            </w:pPr>
          </w:p>
          <w:p w:rsidR="00902AB8" w:rsidRDefault="00902AB8" w:rsidP="00687D95">
            <w:pPr>
              <w:autoSpaceDE w:val="0"/>
              <w:autoSpaceDN w:val="0"/>
              <w:adjustRightInd w:val="0"/>
              <w:snapToGrid w:val="0"/>
              <w:spacing w:beforeLines="50" w:afterLines="50" w:line="440" w:lineRule="exact"/>
              <w:ind w:firstLineChars="200" w:firstLine="480"/>
              <w:rPr>
                <w:rFonts w:eastAsiaTheme="minorEastAsia"/>
                <w:sz w:val="24"/>
                <w:shd w:val="clear" w:color="auto" w:fill="FFFFFF" w:themeFill="background1"/>
              </w:rPr>
            </w:pPr>
          </w:p>
          <w:p w:rsidR="00902AB8" w:rsidRDefault="00902AB8" w:rsidP="00687D95">
            <w:pPr>
              <w:autoSpaceDE w:val="0"/>
              <w:autoSpaceDN w:val="0"/>
              <w:adjustRightInd w:val="0"/>
              <w:snapToGrid w:val="0"/>
              <w:spacing w:beforeLines="50" w:afterLines="50" w:line="440" w:lineRule="exact"/>
              <w:ind w:firstLineChars="200" w:firstLine="480"/>
              <w:rPr>
                <w:rFonts w:eastAsiaTheme="minorEastAsia"/>
                <w:sz w:val="24"/>
                <w:shd w:val="clear" w:color="auto" w:fill="FFFFFF" w:themeFill="background1"/>
              </w:rPr>
            </w:pPr>
          </w:p>
          <w:p w:rsidR="00902AB8" w:rsidRDefault="00902AB8" w:rsidP="00687D95">
            <w:pPr>
              <w:autoSpaceDE w:val="0"/>
              <w:autoSpaceDN w:val="0"/>
              <w:adjustRightInd w:val="0"/>
              <w:snapToGrid w:val="0"/>
              <w:spacing w:beforeLines="50" w:afterLines="50" w:line="440" w:lineRule="exact"/>
              <w:ind w:firstLineChars="200" w:firstLine="480"/>
              <w:rPr>
                <w:rFonts w:eastAsiaTheme="minorEastAsia"/>
                <w:sz w:val="24"/>
                <w:shd w:val="clear" w:color="auto" w:fill="FFFFFF" w:themeFill="background1"/>
              </w:rPr>
            </w:pPr>
          </w:p>
          <w:p w:rsidR="00902AB8" w:rsidRDefault="00902AB8" w:rsidP="00687D95">
            <w:pPr>
              <w:autoSpaceDE w:val="0"/>
              <w:autoSpaceDN w:val="0"/>
              <w:adjustRightInd w:val="0"/>
              <w:snapToGrid w:val="0"/>
              <w:spacing w:beforeLines="50" w:afterLines="50" w:line="440" w:lineRule="exact"/>
              <w:ind w:firstLineChars="200" w:firstLine="480"/>
              <w:rPr>
                <w:rFonts w:eastAsiaTheme="minorEastAsia"/>
                <w:sz w:val="24"/>
                <w:shd w:val="clear" w:color="auto" w:fill="FFFFFF" w:themeFill="background1"/>
              </w:rPr>
            </w:pPr>
          </w:p>
          <w:p w:rsidR="00902AB8" w:rsidRDefault="00902AB8" w:rsidP="00687D95">
            <w:pPr>
              <w:autoSpaceDE w:val="0"/>
              <w:autoSpaceDN w:val="0"/>
              <w:adjustRightInd w:val="0"/>
              <w:snapToGrid w:val="0"/>
              <w:spacing w:beforeLines="50" w:afterLines="50" w:line="440" w:lineRule="exact"/>
              <w:ind w:firstLineChars="200" w:firstLine="480"/>
              <w:rPr>
                <w:rFonts w:eastAsiaTheme="minorEastAsia"/>
                <w:sz w:val="24"/>
                <w:shd w:val="clear" w:color="auto" w:fill="FFFFFF" w:themeFill="background1"/>
              </w:rPr>
            </w:pPr>
          </w:p>
          <w:p w:rsidR="00902AB8" w:rsidRDefault="00902AB8" w:rsidP="00687D95">
            <w:pPr>
              <w:autoSpaceDE w:val="0"/>
              <w:autoSpaceDN w:val="0"/>
              <w:adjustRightInd w:val="0"/>
              <w:snapToGrid w:val="0"/>
              <w:spacing w:beforeLines="50" w:afterLines="50" w:line="440" w:lineRule="exact"/>
              <w:rPr>
                <w:rFonts w:eastAsiaTheme="minorEastAsia"/>
                <w:sz w:val="24"/>
                <w:shd w:val="clear" w:color="auto" w:fill="FFFFFF" w:themeFill="background1"/>
              </w:rPr>
            </w:pPr>
          </w:p>
        </w:tc>
      </w:tr>
    </w:tbl>
    <w:p w:rsidR="007D4001" w:rsidRDefault="007D4001">
      <w:pPr>
        <w:rPr>
          <w:rFonts w:eastAsia="黑体"/>
          <w:bCs/>
          <w:shd w:val="clear" w:color="auto" w:fill="FFFFFF" w:themeFill="background1"/>
        </w:rPr>
        <w:sectPr w:rsidR="007D4001">
          <w:footerReference w:type="default" r:id="rId19"/>
          <w:pgSz w:w="11907" w:h="16840"/>
          <w:pgMar w:top="1134" w:right="1418" w:bottom="1134" w:left="1418" w:header="851" w:footer="992" w:gutter="0"/>
          <w:pgNumType w:start="1"/>
          <w:cols w:space="720"/>
          <w:docGrid w:type="linesAndChars" w:linePitch="312"/>
        </w:sectPr>
      </w:pPr>
    </w:p>
    <w:p w:rsidR="007D4001" w:rsidRDefault="00784C3D">
      <w:pPr>
        <w:spacing w:line="360" w:lineRule="auto"/>
        <w:ind w:firstLineChars="100" w:firstLine="320"/>
        <w:jc w:val="center"/>
        <w:outlineLvl w:val="0"/>
        <w:rPr>
          <w:rFonts w:eastAsia="黑体"/>
          <w:bCs/>
          <w:sz w:val="32"/>
          <w:szCs w:val="32"/>
          <w:shd w:val="clear" w:color="auto" w:fill="FFFFFF" w:themeFill="background1"/>
        </w:rPr>
      </w:pPr>
      <w:bookmarkStart w:id="13" w:name="_Toc94022799"/>
      <w:bookmarkStart w:id="14" w:name="_Toc335844896"/>
      <w:bookmarkStart w:id="15" w:name="_Toc344399735"/>
      <w:bookmarkStart w:id="16" w:name="_Toc335832999"/>
      <w:bookmarkStart w:id="17" w:name="_Toc344397999"/>
      <w:r>
        <w:rPr>
          <w:rFonts w:eastAsia="黑体"/>
          <w:bCs/>
          <w:sz w:val="32"/>
          <w:szCs w:val="32"/>
          <w:shd w:val="clear" w:color="auto" w:fill="FFFFFF" w:themeFill="background1"/>
        </w:rPr>
        <w:lastRenderedPageBreak/>
        <w:t>二、建设内容</w:t>
      </w:r>
      <w:bookmarkEnd w:id="13"/>
    </w:p>
    <w:tbl>
      <w:tblPr>
        <w:tblStyle w:val="af8"/>
        <w:tblW w:w="5000" w:type="pct"/>
        <w:tblCellMar>
          <w:bottom w:w="6" w:type="dxa"/>
        </w:tblCellMar>
        <w:tblLook w:val="04A0"/>
      </w:tblPr>
      <w:tblGrid>
        <w:gridCol w:w="600"/>
        <w:gridCol w:w="8687"/>
      </w:tblGrid>
      <w:tr w:rsidR="007D4001">
        <w:tc>
          <w:tcPr>
            <w:tcW w:w="846" w:type="dxa"/>
            <w:tcBorders>
              <w:top w:val="single" w:sz="4" w:space="0" w:color="auto"/>
              <w:left w:val="single" w:sz="4" w:space="0" w:color="auto"/>
              <w:bottom w:val="single" w:sz="4" w:space="0" w:color="auto"/>
              <w:right w:val="single" w:sz="4" w:space="0" w:color="auto"/>
            </w:tcBorders>
            <w:vAlign w:val="center"/>
          </w:tcPr>
          <w:p w:rsidR="007D4001" w:rsidRDefault="00784C3D">
            <w:pPr>
              <w:jc w:val="center"/>
              <w:rPr>
                <w:rFonts w:eastAsia="宋体"/>
                <w:sz w:val="24"/>
                <w:shd w:val="clear" w:color="auto" w:fill="FFFFFF" w:themeFill="background1"/>
              </w:rPr>
            </w:pPr>
            <w:r>
              <w:rPr>
                <w:rFonts w:eastAsia="楷体_GB2312"/>
                <w:b/>
                <w:sz w:val="24"/>
                <w:shd w:val="clear" w:color="auto" w:fill="FFFFFF" w:themeFill="background1"/>
              </w:rPr>
              <w:t>地理位置</w:t>
            </w:r>
          </w:p>
        </w:tc>
        <w:tc>
          <w:tcPr>
            <w:tcW w:w="8215" w:type="dxa"/>
            <w:tcBorders>
              <w:top w:val="single" w:sz="4" w:space="0" w:color="auto"/>
              <w:left w:val="single" w:sz="4" w:space="0" w:color="auto"/>
              <w:bottom w:val="single" w:sz="4" w:space="0" w:color="auto"/>
              <w:right w:val="single" w:sz="4" w:space="0" w:color="auto"/>
            </w:tcBorders>
            <w:vAlign w:val="center"/>
          </w:tcPr>
          <w:p w:rsidR="007D4001" w:rsidRDefault="00784C3D">
            <w:pPr>
              <w:autoSpaceDE w:val="0"/>
              <w:autoSpaceDN w:val="0"/>
              <w:adjustRightInd w:val="0"/>
              <w:spacing w:line="360" w:lineRule="auto"/>
              <w:ind w:firstLineChars="150" w:firstLine="360"/>
              <w:rPr>
                <w:rFonts w:eastAsia="宋体"/>
                <w:sz w:val="24"/>
                <w:shd w:val="clear" w:color="auto" w:fill="FFFFFF" w:themeFill="background1"/>
              </w:rPr>
            </w:pPr>
            <w:r>
              <w:rPr>
                <w:rFonts w:eastAsia="宋体"/>
                <w:sz w:val="24"/>
                <w:shd w:val="clear" w:color="auto" w:fill="FFFFFF" w:themeFill="background1"/>
              </w:rPr>
              <w:t>本工程</w:t>
            </w:r>
            <w:r w:rsidR="00B20700">
              <w:rPr>
                <w:rFonts w:eastAsia="宋体" w:hint="eastAsia"/>
                <w:sz w:val="24"/>
                <w:shd w:val="clear" w:color="auto" w:fill="FFFFFF" w:themeFill="background1"/>
              </w:rPr>
              <w:t>经过</w:t>
            </w:r>
            <w:r>
              <w:rPr>
                <w:rFonts w:eastAsia="宋体"/>
                <w:sz w:val="24"/>
                <w:shd w:val="clear" w:color="auto" w:fill="FFFFFF" w:themeFill="background1"/>
              </w:rPr>
              <w:t>云南省楚雄彝族自治州</w:t>
            </w:r>
            <w:r w:rsidR="00B20700">
              <w:rPr>
                <w:rFonts w:eastAsia="宋体" w:hint="eastAsia"/>
                <w:sz w:val="24"/>
                <w:shd w:val="clear" w:color="auto" w:fill="FFFFFF" w:themeFill="background1"/>
              </w:rPr>
              <w:t>姚安县、南华县以及楚雄市境内</w:t>
            </w:r>
            <w:r>
              <w:rPr>
                <w:rFonts w:eastAsia="宋体"/>
                <w:sz w:val="24"/>
                <w:shd w:val="clear" w:color="auto" w:fill="FFFFFF" w:themeFill="background1"/>
              </w:rPr>
              <w:t>。</w:t>
            </w:r>
          </w:p>
          <w:p w:rsidR="007D4001" w:rsidRDefault="00B20700">
            <w:pPr>
              <w:autoSpaceDE w:val="0"/>
              <w:autoSpaceDN w:val="0"/>
              <w:adjustRightInd w:val="0"/>
              <w:spacing w:line="360" w:lineRule="auto"/>
              <w:ind w:firstLineChars="150" w:firstLine="360"/>
              <w:rPr>
                <w:rFonts w:eastAsia="宋体"/>
                <w:sz w:val="24"/>
                <w:shd w:val="clear" w:color="auto" w:fill="FFFFFF" w:themeFill="background1"/>
              </w:rPr>
            </w:pPr>
            <w:r>
              <w:rPr>
                <w:rFonts w:eastAsia="宋体"/>
                <w:sz w:val="24"/>
                <w:shd w:val="clear" w:color="auto" w:fill="FFFFFF" w:themeFill="background1"/>
              </w:rPr>
              <w:t>500kV</w:t>
            </w:r>
            <w:r>
              <w:rPr>
                <w:rFonts w:eastAsia="宋体" w:hint="eastAsia"/>
                <w:sz w:val="24"/>
                <w:shd w:val="clear" w:color="auto" w:fill="FFFFFF" w:themeFill="background1"/>
              </w:rPr>
              <w:t>鹿城</w:t>
            </w:r>
            <w:r w:rsidR="00784C3D">
              <w:rPr>
                <w:rFonts w:eastAsia="宋体"/>
                <w:sz w:val="24"/>
                <w:shd w:val="clear" w:color="auto" w:fill="FFFFFF" w:themeFill="background1"/>
              </w:rPr>
              <w:t>变电站位于楚雄彝族自治州</w:t>
            </w:r>
            <w:r>
              <w:rPr>
                <w:rFonts w:eastAsia="宋体" w:hint="eastAsia"/>
                <w:sz w:val="24"/>
                <w:shd w:val="clear" w:color="auto" w:fill="FFFFFF" w:themeFill="background1"/>
              </w:rPr>
              <w:t>楚雄市吕合镇</w:t>
            </w:r>
            <w:r w:rsidR="00784C3D">
              <w:rPr>
                <w:rFonts w:eastAsia="宋体"/>
                <w:sz w:val="24"/>
                <w:shd w:val="clear" w:color="auto" w:fill="FFFFFF" w:themeFill="background1"/>
              </w:rPr>
              <w:t>。</w:t>
            </w:r>
          </w:p>
          <w:p w:rsidR="007D4001" w:rsidRDefault="00784C3D">
            <w:pPr>
              <w:autoSpaceDE w:val="0"/>
              <w:autoSpaceDN w:val="0"/>
              <w:adjustRightInd w:val="0"/>
              <w:spacing w:line="360" w:lineRule="auto"/>
              <w:ind w:firstLineChars="150" w:firstLine="360"/>
              <w:rPr>
                <w:rFonts w:eastAsia="宋体"/>
                <w:sz w:val="24"/>
                <w:shd w:val="clear" w:color="auto" w:fill="FFFFFF" w:themeFill="background1"/>
              </w:rPr>
            </w:pPr>
            <w:r>
              <w:rPr>
                <w:rFonts w:eastAsia="宋体"/>
                <w:sz w:val="24"/>
                <w:shd w:val="clear" w:color="auto" w:fill="FFFFFF" w:themeFill="background1"/>
              </w:rPr>
              <w:t>本工程新建</w:t>
            </w:r>
            <w:r>
              <w:rPr>
                <w:rFonts w:eastAsia="宋体"/>
                <w:sz w:val="24"/>
                <w:shd w:val="clear" w:color="auto" w:fill="FFFFFF" w:themeFill="background1"/>
              </w:rPr>
              <w:t>220kV</w:t>
            </w:r>
            <w:r>
              <w:rPr>
                <w:rFonts w:eastAsia="宋体"/>
                <w:sz w:val="24"/>
                <w:shd w:val="clear" w:color="auto" w:fill="FFFFFF" w:themeFill="background1"/>
              </w:rPr>
              <w:t>输电线路</w:t>
            </w:r>
            <w:r w:rsidR="00B20700">
              <w:rPr>
                <w:rFonts w:eastAsia="宋体" w:hint="eastAsia"/>
                <w:sz w:val="24"/>
                <w:shd w:val="clear" w:color="auto" w:fill="FFFFFF" w:themeFill="background1"/>
              </w:rPr>
              <w:t>经过</w:t>
            </w:r>
            <w:r>
              <w:rPr>
                <w:rFonts w:eastAsia="宋体"/>
                <w:sz w:val="24"/>
                <w:shd w:val="clear" w:color="auto" w:fill="FFFFFF" w:themeFill="background1"/>
              </w:rPr>
              <w:t>楚雄彝族自治州</w:t>
            </w:r>
            <w:r w:rsidR="00B20700">
              <w:rPr>
                <w:rFonts w:eastAsia="宋体" w:hint="eastAsia"/>
                <w:sz w:val="24"/>
                <w:shd w:val="clear" w:color="auto" w:fill="FFFFFF" w:themeFill="background1"/>
              </w:rPr>
              <w:t>姚安县、南华县以及楚雄市</w:t>
            </w:r>
            <w:r>
              <w:rPr>
                <w:rFonts w:eastAsia="宋体"/>
                <w:sz w:val="24"/>
                <w:shd w:val="clear" w:color="auto" w:fill="FFFFFF" w:themeFill="background1"/>
              </w:rPr>
              <w:t>境内。</w:t>
            </w:r>
          </w:p>
          <w:p w:rsidR="007D4001" w:rsidRDefault="007D4001">
            <w:pPr>
              <w:autoSpaceDE w:val="0"/>
              <w:autoSpaceDN w:val="0"/>
              <w:adjustRightInd w:val="0"/>
              <w:spacing w:line="360" w:lineRule="auto"/>
              <w:ind w:firstLineChars="150" w:firstLine="360"/>
              <w:rPr>
                <w:rFonts w:eastAsia="宋体"/>
                <w:sz w:val="24"/>
                <w:shd w:val="clear" w:color="auto" w:fill="FFFFFF" w:themeFill="background1"/>
              </w:rPr>
            </w:pPr>
          </w:p>
        </w:tc>
      </w:tr>
      <w:tr w:rsidR="007D4001" w:rsidTr="00CF518E">
        <w:trPr>
          <w:trHeight w:val="6793"/>
        </w:trPr>
        <w:tc>
          <w:tcPr>
            <w:tcW w:w="846" w:type="dxa"/>
            <w:tcBorders>
              <w:top w:val="single" w:sz="4" w:space="0" w:color="auto"/>
              <w:left w:val="single" w:sz="4" w:space="0" w:color="auto"/>
              <w:bottom w:val="single" w:sz="4" w:space="0" w:color="auto"/>
              <w:right w:val="single" w:sz="4" w:space="0" w:color="auto"/>
            </w:tcBorders>
            <w:vAlign w:val="center"/>
          </w:tcPr>
          <w:p w:rsidR="007D4001" w:rsidRDefault="00784C3D">
            <w:pPr>
              <w:jc w:val="center"/>
              <w:rPr>
                <w:rFonts w:eastAsia="楷体_GB2312"/>
                <w:b/>
                <w:sz w:val="24"/>
                <w:shd w:val="clear" w:color="auto" w:fill="FFFFFF" w:themeFill="background1"/>
              </w:rPr>
            </w:pPr>
            <w:r>
              <w:rPr>
                <w:rFonts w:eastAsia="楷体_GB2312"/>
                <w:b/>
                <w:sz w:val="24"/>
                <w:shd w:val="clear" w:color="auto" w:fill="FFFFFF" w:themeFill="background1"/>
              </w:rPr>
              <w:t>项目组成及规模</w:t>
            </w:r>
          </w:p>
        </w:tc>
        <w:tc>
          <w:tcPr>
            <w:tcW w:w="8215" w:type="dxa"/>
            <w:tcBorders>
              <w:top w:val="single" w:sz="4" w:space="0" w:color="auto"/>
              <w:left w:val="single" w:sz="4" w:space="0" w:color="auto"/>
              <w:bottom w:val="single" w:sz="4" w:space="0" w:color="auto"/>
              <w:right w:val="single" w:sz="4" w:space="0" w:color="auto"/>
            </w:tcBorders>
            <w:vAlign w:val="center"/>
          </w:tcPr>
          <w:p w:rsidR="007D4001" w:rsidRDefault="00784C3D">
            <w:pPr>
              <w:pStyle w:val="affff"/>
              <w:numPr>
                <w:ilvl w:val="0"/>
                <w:numId w:val="7"/>
              </w:numPr>
              <w:adjustRightInd w:val="0"/>
              <w:snapToGrid w:val="0"/>
              <w:spacing w:line="360" w:lineRule="auto"/>
              <w:ind w:left="196" w:firstLineChars="0" w:hanging="196"/>
              <w:jc w:val="left"/>
              <w:outlineLvl w:val="1"/>
              <w:rPr>
                <w:rFonts w:eastAsia="楷体_GB2312"/>
                <w:b/>
                <w:bCs/>
                <w:sz w:val="24"/>
                <w:shd w:val="clear" w:color="auto" w:fill="FFFFFF" w:themeFill="background1"/>
              </w:rPr>
            </w:pPr>
            <w:r>
              <w:rPr>
                <w:rFonts w:eastAsia="楷体_GB2312"/>
                <w:b/>
                <w:bCs/>
                <w:sz w:val="24"/>
                <w:shd w:val="clear" w:color="auto" w:fill="FFFFFF" w:themeFill="background1"/>
              </w:rPr>
              <w:t>项目组成</w:t>
            </w:r>
          </w:p>
          <w:p w:rsidR="007D4001" w:rsidRDefault="00784C3D">
            <w:pPr>
              <w:autoSpaceDE w:val="0"/>
              <w:autoSpaceDN w:val="0"/>
              <w:adjustRightIn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本工程建设内容包括</w:t>
            </w:r>
            <w:r w:rsidR="00F0296F" w:rsidRPr="00F0296F">
              <w:rPr>
                <w:rFonts w:eastAsia="宋体" w:hint="eastAsia"/>
                <w:sz w:val="24"/>
                <w:shd w:val="clear" w:color="auto" w:fill="FFFFFF" w:themeFill="background1"/>
              </w:rPr>
              <w:t>500kV</w:t>
            </w:r>
            <w:r w:rsidR="00F0296F" w:rsidRPr="00F0296F">
              <w:rPr>
                <w:rFonts w:eastAsia="宋体" w:hint="eastAsia"/>
                <w:sz w:val="24"/>
                <w:shd w:val="clear" w:color="auto" w:fill="FFFFFF" w:themeFill="background1"/>
              </w:rPr>
              <w:t>鹿城变扩建</w:t>
            </w:r>
            <w:r w:rsidR="00F0296F" w:rsidRPr="00F0296F">
              <w:rPr>
                <w:rFonts w:eastAsia="宋体" w:hint="eastAsia"/>
                <w:sz w:val="24"/>
                <w:shd w:val="clear" w:color="auto" w:fill="FFFFFF" w:themeFill="background1"/>
              </w:rPr>
              <w:t>220kV</w:t>
            </w:r>
            <w:r w:rsidR="00F0296F" w:rsidRPr="00F0296F">
              <w:rPr>
                <w:rFonts w:eastAsia="宋体" w:hint="eastAsia"/>
                <w:sz w:val="24"/>
                <w:shd w:val="clear" w:color="auto" w:fill="FFFFFF" w:themeFill="background1"/>
              </w:rPr>
              <w:t>间隔工程</w:t>
            </w:r>
            <w:r w:rsidR="00F0296F">
              <w:rPr>
                <w:rFonts w:eastAsia="宋体" w:hint="eastAsia"/>
                <w:sz w:val="24"/>
                <w:shd w:val="clear" w:color="auto" w:fill="FFFFFF" w:themeFill="background1"/>
              </w:rPr>
              <w:t>及</w:t>
            </w:r>
            <w:r w:rsidR="00F0296F" w:rsidRPr="00F0296F">
              <w:rPr>
                <w:rFonts w:eastAsia="宋体" w:hint="eastAsia"/>
                <w:sz w:val="24"/>
                <w:shd w:val="clear" w:color="auto" w:fill="FFFFFF" w:themeFill="background1"/>
              </w:rPr>
              <w:t>新建</w:t>
            </w:r>
            <w:r w:rsidR="00F0296F" w:rsidRPr="00F0296F">
              <w:rPr>
                <w:rFonts w:eastAsia="宋体" w:hint="eastAsia"/>
                <w:sz w:val="24"/>
                <w:shd w:val="clear" w:color="auto" w:fill="FFFFFF" w:themeFill="background1"/>
              </w:rPr>
              <w:t>220kV</w:t>
            </w:r>
            <w:r w:rsidR="00F0296F" w:rsidRPr="00F0296F">
              <w:rPr>
                <w:rFonts w:eastAsia="宋体" w:hint="eastAsia"/>
                <w:sz w:val="24"/>
                <w:shd w:val="clear" w:color="auto" w:fill="FFFFFF" w:themeFill="background1"/>
              </w:rPr>
              <w:t>弥兴光伏电站～鹿城变线路</w:t>
            </w:r>
            <w:r w:rsidR="00054F43">
              <w:rPr>
                <w:rFonts w:eastAsia="宋体" w:hint="eastAsia"/>
                <w:sz w:val="24"/>
                <w:shd w:val="clear" w:color="auto" w:fill="FFFFFF" w:themeFill="background1"/>
              </w:rPr>
              <w:t>工程</w:t>
            </w:r>
            <w:r>
              <w:rPr>
                <w:rFonts w:eastAsia="宋体" w:hint="eastAsia"/>
                <w:sz w:val="24"/>
                <w:shd w:val="clear" w:color="auto" w:fill="FFFFFF" w:themeFill="background1"/>
              </w:rPr>
              <w:t>。</w:t>
            </w:r>
          </w:p>
          <w:p w:rsidR="007D4001" w:rsidRDefault="00784C3D">
            <w:pPr>
              <w:autoSpaceDE w:val="0"/>
              <w:autoSpaceDN w:val="0"/>
              <w:adjustRightIn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本工程基本组成情况见</w:t>
            </w:r>
            <w:fldSimple w:instr=" REF _Ref89793065 \h  \* MERGEFORMAT ">
              <w:r w:rsidR="003B508E" w:rsidRPr="003B508E">
                <w:rPr>
                  <w:rFonts w:eastAsia="宋体" w:hint="eastAsia"/>
                  <w:sz w:val="24"/>
                  <w:shd w:val="clear" w:color="auto" w:fill="FFFFFF" w:themeFill="background1"/>
                </w:rPr>
                <w:t>表</w:t>
              </w:r>
              <w:r w:rsidR="003B508E" w:rsidRPr="003B508E">
                <w:rPr>
                  <w:rFonts w:eastAsia="宋体"/>
                  <w:sz w:val="24"/>
                  <w:shd w:val="clear" w:color="auto" w:fill="FFFFFF" w:themeFill="background1"/>
                </w:rPr>
                <w:t>3</w:t>
              </w:r>
            </w:fldSimple>
            <w:r>
              <w:rPr>
                <w:rFonts w:eastAsia="宋体"/>
                <w:sz w:val="24"/>
                <w:shd w:val="clear" w:color="auto" w:fill="FFFFFF" w:themeFill="background1"/>
              </w:rPr>
              <w:t>。</w:t>
            </w:r>
          </w:p>
          <w:p w:rsidR="007D4001" w:rsidRDefault="00784C3D">
            <w:pPr>
              <w:pStyle w:val="a6"/>
              <w:keepNext/>
            </w:pPr>
            <w:bookmarkStart w:id="18" w:name="_Ref89793065"/>
            <w:r>
              <w:rPr>
                <w:rFonts w:hint="eastAsia"/>
              </w:rPr>
              <w:t>表</w:t>
            </w:r>
            <w:r w:rsidR="00E73A1E">
              <w:fldChar w:fldCharType="begin"/>
            </w:r>
            <w:r>
              <w:rPr>
                <w:rFonts w:hint="eastAsia"/>
              </w:rPr>
              <w:instrText xml:space="preserve">SEQ </w:instrText>
            </w:r>
            <w:r>
              <w:rPr>
                <w:rFonts w:hint="eastAsia"/>
              </w:rPr>
              <w:instrText>表</w:instrText>
            </w:r>
            <w:r>
              <w:rPr>
                <w:rFonts w:hint="eastAsia"/>
              </w:rPr>
              <w:instrText xml:space="preserve"> \* ARABIC</w:instrText>
            </w:r>
            <w:r w:rsidR="00E73A1E">
              <w:fldChar w:fldCharType="separate"/>
            </w:r>
            <w:r w:rsidR="003B508E">
              <w:rPr>
                <w:noProof/>
              </w:rPr>
              <w:t>3</w:t>
            </w:r>
            <w:r w:rsidR="00E73A1E">
              <w:fldChar w:fldCharType="end"/>
            </w:r>
            <w:bookmarkEnd w:id="18"/>
            <w:r w:rsidR="00CF518E">
              <w:rPr>
                <w:rFonts w:hint="eastAsia"/>
              </w:rPr>
              <w:t xml:space="preserve">                           </w:t>
            </w:r>
            <w:r>
              <w:rPr>
                <w:szCs w:val="21"/>
                <w:shd w:val="clear" w:color="auto" w:fill="FFFFFF" w:themeFill="background1"/>
              </w:rPr>
              <w:t>项目基本组成</w:t>
            </w:r>
            <w:r w:rsidR="00CF518E">
              <w:rPr>
                <w:szCs w:val="21"/>
                <w:shd w:val="clear" w:color="auto" w:fill="FFFFFF" w:themeFill="background1"/>
              </w:rPr>
              <w:t>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28"/>
              <w:gridCol w:w="690"/>
              <w:gridCol w:w="1570"/>
              <w:gridCol w:w="4273"/>
            </w:tblGrid>
            <w:tr w:rsidR="007D4001">
              <w:trPr>
                <w:cantSplit/>
                <w:trHeight w:val="397"/>
                <w:jc w:val="center"/>
              </w:trPr>
              <w:tc>
                <w:tcPr>
                  <w:tcW w:w="1139" w:type="pct"/>
                  <w:tcMar>
                    <w:top w:w="0" w:type="dxa"/>
                    <w:left w:w="57" w:type="dxa"/>
                    <w:bottom w:w="0" w:type="dxa"/>
                    <w:right w:w="57" w:type="dxa"/>
                  </w:tcMar>
                  <w:vAlign w:val="center"/>
                </w:tcPr>
                <w:p w:rsidR="007D4001" w:rsidRDefault="00784C3D">
                  <w:pPr>
                    <w:pStyle w:val="aff"/>
                    <w:spacing w:line="240" w:lineRule="auto"/>
                    <w:rPr>
                      <w:color w:val="000000"/>
                      <w:sz w:val="21"/>
                      <w:szCs w:val="21"/>
                    </w:rPr>
                  </w:pPr>
                  <w:r>
                    <w:rPr>
                      <w:color w:val="000000"/>
                      <w:sz w:val="21"/>
                      <w:szCs w:val="21"/>
                    </w:rPr>
                    <w:t>工程名称</w:t>
                  </w:r>
                </w:p>
              </w:tc>
              <w:tc>
                <w:tcPr>
                  <w:tcW w:w="3861" w:type="pct"/>
                  <w:gridSpan w:val="3"/>
                  <w:tcMar>
                    <w:top w:w="0" w:type="dxa"/>
                    <w:left w:w="57" w:type="dxa"/>
                    <w:bottom w:w="0" w:type="dxa"/>
                    <w:right w:w="57" w:type="dxa"/>
                  </w:tcMar>
                  <w:vAlign w:val="center"/>
                </w:tcPr>
                <w:p w:rsidR="007D4001" w:rsidRDefault="00F0296F">
                  <w:pPr>
                    <w:pStyle w:val="aff"/>
                    <w:spacing w:line="240" w:lineRule="auto"/>
                    <w:rPr>
                      <w:rFonts w:ascii="Times New Roman" w:hAnsi="Times New Roman"/>
                      <w:snapToGrid w:val="0"/>
                      <w:kern w:val="2"/>
                      <w:sz w:val="21"/>
                      <w:szCs w:val="21"/>
                      <w:shd w:val="clear" w:color="auto" w:fill="FFFFFF" w:themeFill="background1"/>
                    </w:rPr>
                  </w:pPr>
                  <w:r w:rsidRPr="00F0296F">
                    <w:rPr>
                      <w:rFonts w:ascii="Times New Roman" w:hAnsi="Times New Roman" w:hint="eastAsia"/>
                      <w:snapToGrid w:val="0"/>
                      <w:kern w:val="2"/>
                      <w:sz w:val="21"/>
                      <w:szCs w:val="21"/>
                      <w:shd w:val="clear" w:color="auto" w:fill="FFFFFF" w:themeFill="background1"/>
                    </w:rPr>
                    <w:t>姚安县弥兴光伏电站接网工程</w:t>
                  </w:r>
                </w:p>
              </w:tc>
            </w:tr>
            <w:tr w:rsidR="007D4001">
              <w:trPr>
                <w:cantSplit/>
                <w:trHeight w:val="397"/>
                <w:jc w:val="center"/>
              </w:trPr>
              <w:tc>
                <w:tcPr>
                  <w:tcW w:w="1139" w:type="pct"/>
                  <w:tcMar>
                    <w:top w:w="0" w:type="dxa"/>
                    <w:left w:w="57" w:type="dxa"/>
                    <w:bottom w:w="0" w:type="dxa"/>
                    <w:right w:w="57" w:type="dxa"/>
                  </w:tcMar>
                  <w:vAlign w:val="center"/>
                </w:tcPr>
                <w:p w:rsidR="007D4001" w:rsidRDefault="00784C3D">
                  <w:pPr>
                    <w:pStyle w:val="aff"/>
                    <w:spacing w:line="240" w:lineRule="auto"/>
                    <w:rPr>
                      <w:color w:val="000000"/>
                      <w:sz w:val="21"/>
                      <w:szCs w:val="21"/>
                    </w:rPr>
                  </w:pPr>
                  <w:r>
                    <w:rPr>
                      <w:color w:val="000000"/>
                      <w:sz w:val="21"/>
                      <w:szCs w:val="21"/>
                    </w:rPr>
                    <w:t>建设单位</w:t>
                  </w:r>
                </w:p>
              </w:tc>
              <w:tc>
                <w:tcPr>
                  <w:tcW w:w="3861" w:type="pct"/>
                  <w:gridSpan w:val="3"/>
                  <w:tcMar>
                    <w:top w:w="0" w:type="dxa"/>
                    <w:left w:w="57" w:type="dxa"/>
                    <w:bottom w:w="0" w:type="dxa"/>
                    <w:right w:w="57" w:type="dxa"/>
                  </w:tcMar>
                  <w:vAlign w:val="center"/>
                </w:tcPr>
                <w:p w:rsidR="007D4001" w:rsidRDefault="00784C3D">
                  <w:pPr>
                    <w:pStyle w:val="aff"/>
                    <w:spacing w:line="240" w:lineRule="auto"/>
                    <w:rPr>
                      <w:rFonts w:ascii="Times New Roman" w:hAnsi="Times New Roman"/>
                      <w:snapToGrid w:val="0"/>
                      <w:kern w:val="2"/>
                      <w:sz w:val="21"/>
                      <w:szCs w:val="21"/>
                      <w:shd w:val="clear" w:color="auto" w:fill="FFFFFF" w:themeFill="background1"/>
                    </w:rPr>
                  </w:pPr>
                  <w:r>
                    <w:rPr>
                      <w:rFonts w:ascii="Times New Roman" w:hAnsi="Times New Roman"/>
                      <w:snapToGrid w:val="0"/>
                      <w:kern w:val="2"/>
                      <w:sz w:val="21"/>
                      <w:szCs w:val="21"/>
                      <w:shd w:val="clear" w:color="auto" w:fill="FFFFFF" w:themeFill="background1"/>
                    </w:rPr>
                    <w:t>云南电网有限责任公司楚雄供电局</w:t>
                  </w:r>
                </w:p>
              </w:tc>
            </w:tr>
            <w:tr w:rsidR="007D4001">
              <w:trPr>
                <w:cantSplit/>
                <w:trHeight w:val="397"/>
                <w:jc w:val="center"/>
              </w:trPr>
              <w:tc>
                <w:tcPr>
                  <w:tcW w:w="1139" w:type="pct"/>
                  <w:tcMar>
                    <w:top w:w="0" w:type="dxa"/>
                    <w:left w:w="57" w:type="dxa"/>
                    <w:bottom w:w="0" w:type="dxa"/>
                    <w:right w:w="57" w:type="dxa"/>
                  </w:tcMar>
                  <w:vAlign w:val="center"/>
                </w:tcPr>
                <w:p w:rsidR="007D4001" w:rsidRDefault="00784C3D">
                  <w:pPr>
                    <w:pStyle w:val="aff"/>
                    <w:spacing w:line="240" w:lineRule="auto"/>
                    <w:rPr>
                      <w:color w:val="000000"/>
                      <w:sz w:val="21"/>
                      <w:szCs w:val="21"/>
                    </w:rPr>
                  </w:pPr>
                  <w:r>
                    <w:rPr>
                      <w:color w:val="000000"/>
                      <w:sz w:val="21"/>
                      <w:szCs w:val="21"/>
                    </w:rPr>
                    <w:t>工程性质</w:t>
                  </w:r>
                </w:p>
              </w:tc>
              <w:tc>
                <w:tcPr>
                  <w:tcW w:w="3861" w:type="pct"/>
                  <w:gridSpan w:val="3"/>
                  <w:tcMar>
                    <w:top w:w="0" w:type="dxa"/>
                    <w:left w:w="57" w:type="dxa"/>
                    <w:bottom w:w="0" w:type="dxa"/>
                    <w:right w:w="57" w:type="dxa"/>
                  </w:tcMar>
                  <w:vAlign w:val="center"/>
                </w:tcPr>
                <w:p w:rsidR="007D4001" w:rsidRDefault="00784C3D">
                  <w:pPr>
                    <w:pStyle w:val="aff"/>
                    <w:spacing w:line="240" w:lineRule="auto"/>
                    <w:rPr>
                      <w:rFonts w:ascii="Times New Roman" w:hAnsi="Times New Roman"/>
                      <w:snapToGrid w:val="0"/>
                      <w:kern w:val="2"/>
                      <w:sz w:val="21"/>
                      <w:szCs w:val="21"/>
                      <w:shd w:val="clear" w:color="auto" w:fill="FFFFFF" w:themeFill="background1"/>
                    </w:rPr>
                  </w:pPr>
                  <w:r>
                    <w:rPr>
                      <w:rFonts w:ascii="Times New Roman" w:hAnsi="Times New Roman"/>
                      <w:snapToGrid w:val="0"/>
                      <w:kern w:val="2"/>
                      <w:sz w:val="21"/>
                      <w:szCs w:val="21"/>
                      <w:shd w:val="clear" w:color="auto" w:fill="FFFFFF" w:themeFill="background1"/>
                    </w:rPr>
                    <w:t>新建</w:t>
                  </w:r>
                  <w:r>
                    <w:rPr>
                      <w:rFonts w:ascii="Times New Roman" w:hAnsi="Times New Roman" w:hint="eastAsia"/>
                      <w:snapToGrid w:val="0"/>
                      <w:kern w:val="2"/>
                      <w:sz w:val="21"/>
                      <w:szCs w:val="21"/>
                      <w:shd w:val="clear" w:color="auto" w:fill="FFFFFF" w:themeFill="background1"/>
                    </w:rPr>
                    <w:t>，</w:t>
                  </w:r>
                  <w:r>
                    <w:rPr>
                      <w:rFonts w:ascii="Times New Roman" w:hAnsi="Times New Roman"/>
                      <w:snapToGrid w:val="0"/>
                      <w:kern w:val="2"/>
                      <w:sz w:val="21"/>
                      <w:szCs w:val="21"/>
                      <w:shd w:val="clear" w:color="auto" w:fill="FFFFFF" w:themeFill="background1"/>
                    </w:rPr>
                    <w:t>输变电工程</w:t>
                  </w:r>
                </w:p>
              </w:tc>
            </w:tr>
            <w:tr w:rsidR="007D4001">
              <w:trPr>
                <w:cantSplit/>
                <w:trHeight w:val="397"/>
                <w:jc w:val="center"/>
              </w:trPr>
              <w:tc>
                <w:tcPr>
                  <w:tcW w:w="1139" w:type="pct"/>
                  <w:tcMar>
                    <w:top w:w="0" w:type="dxa"/>
                    <w:left w:w="57" w:type="dxa"/>
                    <w:bottom w:w="0" w:type="dxa"/>
                    <w:right w:w="57" w:type="dxa"/>
                  </w:tcMar>
                  <w:vAlign w:val="center"/>
                </w:tcPr>
                <w:p w:rsidR="007D4001" w:rsidRDefault="00784C3D">
                  <w:pPr>
                    <w:pStyle w:val="aff"/>
                    <w:spacing w:line="240" w:lineRule="auto"/>
                    <w:rPr>
                      <w:color w:val="000000"/>
                      <w:sz w:val="21"/>
                      <w:szCs w:val="21"/>
                    </w:rPr>
                  </w:pPr>
                  <w:r>
                    <w:rPr>
                      <w:color w:val="000000"/>
                      <w:sz w:val="21"/>
                      <w:szCs w:val="21"/>
                    </w:rPr>
                    <w:t>可研设计单位</w:t>
                  </w:r>
                </w:p>
              </w:tc>
              <w:tc>
                <w:tcPr>
                  <w:tcW w:w="3861" w:type="pct"/>
                  <w:gridSpan w:val="3"/>
                  <w:tcMar>
                    <w:top w:w="0" w:type="dxa"/>
                    <w:left w:w="57" w:type="dxa"/>
                    <w:bottom w:w="0" w:type="dxa"/>
                    <w:right w:w="57" w:type="dxa"/>
                  </w:tcMar>
                  <w:vAlign w:val="center"/>
                </w:tcPr>
                <w:p w:rsidR="007D4001" w:rsidRDefault="00F77E1E">
                  <w:pPr>
                    <w:pStyle w:val="aff"/>
                    <w:spacing w:line="240" w:lineRule="auto"/>
                    <w:rPr>
                      <w:rFonts w:ascii="Times New Roman" w:hAnsi="Times New Roman"/>
                      <w:snapToGrid w:val="0"/>
                      <w:kern w:val="2"/>
                      <w:sz w:val="21"/>
                      <w:szCs w:val="21"/>
                      <w:shd w:val="clear" w:color="auto" w:fill="FFFFFF" w:themeFill="background1"/>
                    </w:rPr>
                  </w:pPr>
                  <w:r w:rsidRPr="00F77E1E">
                    <w:rPr>
                      <w:rFonts w:ascii="Times New Roman" w:hAnsi="Times New Roman" w:hint="eastAsia"/>
                      <w:snapToGrid w:val="0"/>
                      <w:kern w:val="2"/>
                      <w:sz w:val="21"/>
                      <w:szCs w:val="21"/>
                      <w:shd w:val="clear" w:color="auto" w:fill="FFFFFF" w:themeFill="background1"/>
                    </w:rPr>
                    <w:t>中国能源建设集团云南省电力设计院有限公司</w:t>
                  </w:r>
                </w:p>
              </w:tc>
            </w:tr>
            <w:tr w:rsidR="007D4001">
              <w:trPr>
                <w:cantSplit/>
                <w:trHeight w:val="397"/>
                <w:jc w:val="center"/>
              </w:trPr>
              <w:tc>
                <w:tcPr>
                  <w:tcW w:w="1139" w:type="pct"/>
                  <w:tcMar>
                    <w:top w:w="0" w:type="dxa"/>
                    <w:left w:w="57" w:type="dxa"/>
                    <w:bottom w:w="0" w:type="dxa"/>
                    <w:right w:w="57" w:type="dxa"/>
                  </w:tcMar>
                  <w:vAlign w:val="center"/>
                </w:tcPr>
                <w:p w:rsidR="007D4001" w:rsidRDefault="00784C3D">
                  <w:pPr>
                    <w:pStyle w:val="aff"/>
                    <w:spacing w:line="240" w:lineRule="auto"/>
                    <w:rPr>
                      <w:color w:val="000000"/>
                      <w:sz w:val="21"/>
                      <w:szCs w:val="21"/>
                    </w:rPr>
                  </w:pPr>
                  <w:r>
                    <w:rPr>
                      <w:color w:val="000000"/>
                      <w:sz w:val="21"/>
                      <w:szCs w:val="21"/>
                    </w:rPr>
                    <w:t>建设地点</w:t>
                  </w:r>
                </w:p>
              </w:tc>
              <w:tc>
                <w:tcPr>
                  <w:tcW w:w="3861" w:type="pct"/>
                  <w:gridSpan w:val="3"/>
                  <w:tcMar>
                    <w:top w:w="0" w:type="dxa"/>
                    <w:left w:w="57" w:type="dxa"/>
                    <w:bottom w:w="0" w:type="dxa"/>
                    <w:right w:w="57" w:type="dxa"/>
                  </w:tcMar>
                  <w:vAlign w:val="center"/>
                </w:tcPr>
                <w:p w:rsidR="007D4001" w:rsidRDefault="00784C3D">
                  <w:pPr>
                    <w:pStyle w:val="aff"/>
                    <w:spacing w:line="240" w:lineRule="auto"/>
                    <w:rPr>
                      <w:rFonts w:ascii="Times New Roman" w:hAnsi="Times New Roman"/>
                      <w:snapToGrid w:val="0"/>
                      <w:kern w:val="2"/>
                      <w:sz w:val="21"/>
                      <w:szCs w:val="21"/>
                      <w:shd w:val="clear" w:color="auto" w:fill="FFFFFF" w:themeFill="background1"/>
                    </w:rPr>
                  </w:pPr>
                  <w:r>
                    <w:rPr>
                      <w:rFonts w:ascii="Times New Roman" w:hAnsi="Times New Roman"/>
                      <w:snapToGrid w:val="0"/>
                      <w:kern w:val="2"/>
                      <w:sz w:val="21"/>
                      <w:szCs w:val="21"/>
                      <w:shd w:val="clear" w:color="auto" w:fill="FFFFFF" w:themeFill="background1"/>
                    </w:rPr>
                    <w:t>云南省楚雄彝族自治州</w:t>
                  </w:r>
                  <w:r w:rsidR="00F0296F">
                    <w:rPr>
                      <w:rFonts w:ascii="Times New Roman" w:hAnsi="Times New Roman" w:hint="eastAsia"/>
                      <w:snapToGrid w:val="0"/>
                      <w:kern w:val="2"/>
                      <w:sz w:val="21"/>
                      <w:szCs w:val="21"/>
                      <w:shd w:val="clear" w:color="auto" w:fill="FFFFFF" w:themeFill="background1"/>
                    </w:rPr>
                    <w:t>姚安县、南华县、楚雄市</w:t>
                  </w:r>
                </w:p>
              </w:tc>
            </w:tr>
            <w:tr w:rsidR="007D4001">
              <w:trPr>
                <w:cantSplit/>
                <w:trHeight w:val="397"/>
                <w:jc w:val="center"/>
              </w:trPr>
              <w:tc>
                <w:tcPr>
                  <w:tcW w:w="1139" w:type="pct"/>
                  <w:vMerge w:val="restart"/>
                  <w:tcMar>
                    <w:top w:w="0" w:type="dxa"/>
                    <w:left w:w="57" w:type="dxa"/>
                    <w:bottom w:w="0" w:type="dxa"/>
                    <w:right w:w="57" w:type="dxa"/>
                  </w:tcMar>
                  <w:vAlign w:val="center"/>
                </w:tcPr>
                <w:p w:rsidR="007D4001" w:rsidRDefault="00F0296F">
                  <w:pPr>
                    <w:jc w:val="center"/>
                    <w:rPr>
                      <w:snapToGrid w:val="0"/>
                      <w:sz w:val="21"/>
                      <w:szCs w:val="21"/>
                      <w:shd w:val="clear" w:color="auto" w:fill="FFFFFF" w:themeFill="background1"/>
                    </w:rPr>
                  </w:pPr>
                  <w:r w:rsidRPr="00F0296F">
                    <w:rPr>
                      <w:rFonts w:eastAsia="宋体" w:hint="eastAsia"/>
                      <w:bCs/>
                      <w:snapToGrid w:val="0"/>
                      <w:sz w:val="21"/>
                      <w:szCs w:val="21"/>
                      <w:shd w:val="clear" w:color="auto" w:fill="FFFFFF" w:themeFill="background1"/>
                    </w:rPr>
                    <w:t>500kV</w:t>
                  </w:r>
                  <w:r w:rsidRPr="00F0296F">
                    <w:rPr>
                      <w:rFonts w:eastAsia="宋体" w:hint="eastAsia"/>
                      <w:bCs/>
                      <w:snapToGrid w:val="0"/>
                      <w:sz w:val="21"/>
                      <w:szCs w:val="21"/>
                      <w:shd w:val="clear" w:color="auto" w:fill="FFFFFF" w:themeFill="background1"/>
                    </w:rPr>
                    <w:t>鹿城变扩建</w:t>
                  </w:r>
                  <w:r w:rsidRPr="00F0296F">
                    <w:rPr>
                      <w:rFonts w:eastAsia="宋体" w:hint="eastAsia"/>
                      <w:bCs/>
                      <w:snapToGrid w:val="0"/>
                      <w:sz w:val="21"/>
                      <w:szCs w:val="21"/>
                      <w:shd w:val="clear" w:color="auto" w:fill="FFFFFF" w:themeFill="background1"/>
                    </w:rPr>
                    <w:t>220kV</w:t>
                  </w:r>
                  <w:r w:rsidRPr="00F0296F">
                    <w:rPr>
                      <w:rFonts w:eastAsia="宋体" w:hint="eastAsia"/>
                      <w:bCs/>
                      <w:snapToGrid w:val="0"/>
                      <w:sz w:val="21"/>
                      <w:szCs w:val="21"/>
                      <w:shd w:val="clear" w:color="auto" w:fill="FFFFFF" w:themeFill="background1"/>
                    </w:rPr>
                    <w:t>间隔工程</w:t>
                  </w:r>
                </w:p>
              </w:tc>
              <w:tc>
                <w:tcPr>
                  <w:tcW w:w="1336" w:type="pct"/>
                  <w:gridSpan w:val="2"/>
                  <w:tcMar>
                    <w:top w:w="0" w:type="dxa"/>
                    <w:left w:w="57" w:type="dxa"/>
                    <w:bottom w:w="0" w:type="dxa"/>
                    <w:right w:w="57" w:type="dxa"/>
                  </w:tcMar>
                  <w:vAlign w:val="center"/>
                </w:tcPr>
                <w:p w:rsidR="007D4001" w:rsidRDefault="00784C3D">
                  <w:pPr>
                    <w:pStyle w:val="aff"/>
                    <w:spacing w:line="240" w:lineRule="auto"/>
                    <w:rPr>
                      <w:rFonts w:ascii="Times New Roman" w:hAnsi="Times New Roman"/>
                      <w:snapToGrid w:val="0"/>
                      <w:kern w:val="2"/>
                      <w:sz w:val="21"/>
                      <w:szCs w:val="21"/>
                      <w:shd w:val="clear" w:color="auto" w:fill="FFFFFF" w:themeFill="background1"/>
                    </w:rPr>
                  </w:pPr>
                  <w:r>
                    <w:rPr>
                      <w:rFonts w:ascii="Times New Roman" w:hAnsi="Times New Roman"/>
                      <w:snapToGrid w:val="0"/>
                      <w:kern w:val="2"/>
                      <w:sz w:val="21"/>
                      <w:szCs w:val="21"/>
                      <w:shd w:val="clear" w:color="auto" w:fill="FFFFFF" w:themeFill="background1"/>
                    </w:rPr>
                    <w:t>项目</w:t>
                  </w:r>
                </w:p>
              </w:tc>
              <w:tc>
                <w:tcPr>
                  <w:tcW w:w="2525" w:type="pct"/>
                  <w:tcMar>
                    <w:top w:w="0" w:type="dxa"/>
                    <w:left w:w="57" w:type="dxa"/>
                    <w:bottom w:w="0" w:type="dxa"/>
                    <w:right w:w="57" w:type="dxa"/>
                  </w:tcMar>
                  <w:vAlign w:val="center"/>
                </w:tcPr>
                <w:p w:rsidR="007D4001" w:rsidRDefault="00784C3D">
                  <w:pPr>
                    <w:pStyle w:val="aff"/>
                    <w:spacing w:line="240" w:lineRule="auto"/>
                    <w:rPr>
                      <w:rFonts w:ascii="Times New Roman" w:hAnsi="Times New Roman"/>
                      <w:snapToGrid w:val="0"/>
                      <w:kern w:val="2"/>
                      <w:sz w:val="21"/>
                      <w:szCs w:val="21"/>
                      <w:shd w:val="clear" w:color="auto" w:fill="FFFFFF" w:themeFill="background1"/>
                    </w:rPr>
                  </w:pPr>
                  <w:r>
                    <w:rPr>
                      <w:rFonts w:ascii="Times New Roman" w:hAnsi="Times New Roman"/>
                      <w:snapToGrid w:val="0"/>
                      <w:kern w:val="2"/>
                      <w:sz w:val="21"/>
                      <w:szCs w:val="21"/>
                      <w:shd w:val="clear" w:color="auto" w:fill="FFFFFF" w:themeFill="background1"/>
                    </w:rPr>
                    <w:t>规模</w:t>
                  </w:r>
                </w:p>
              </w:tc>
            </w:tr>
            <w:tr w:rsidR="00CD2E34" w:rsidTr="00CD2E34">
              <w:trPr>
                <w:cantSplit/>
                <w:trHeight w:val="397"/>
                <w:jc w:val="center"/>
              </w:trPr>
              <w:tc>
                <w:tcPr>
                  <w:tcW w:w="1139" w:type="pct"/>
                  <w:vMerge/>
                  <w:vAlign w:val="center"/>
                </w:tcPr>
                <w:p w:rsidR="00CD2E34" w:rsidRDefault="00CD2E34">
                  <w:pPr>
                    <w:widowControl/>
                    <w:jc w:val="center"/>
                    <w:rPr>
                      <w:rFonts w:eastAsia="宋体"/>
                      <w:bCs/>
                      <w:snapToGrid w:val="0"/>
                      <w:color w:val="FF0000"/>
                      <w:sz w:val="21"/>
                      <w:szCs w:val="21"/>
                      <w:shd w:val="clear" w:color="auto" w:fill="FFFFFF" w:themeFill="background1"/>
                    </w:rPr>
                  </w:pPr>
                </w:p>
              </w:tc>
              <w:tc>
                <w:tcPr>
                  <w:tcW w:w="408" w:type="pct"/>
                  <w:tcMar>
                    <w:top w:w="0" w:type="dxa"/>
                    <w:left w:w="57" w:type="dxa"/>
                    <w:bottom w:w="0" w:type="dxa"/>
                    <w:right w:w="57" w:type="dxa"/>
                  </w:tcMar>
                  <w:vAlign w:val="center"/>
                </w:tcPr>
                <w:p w:rsidR="00CD2E34" w:rsidRDefault="00CD2E34">
                  <w:pPr>
                    <w:pStyle w:val="aff"/>
                    <w:spacing w:line="240" w:lineRule="auto"/>
                    <w:rPr>
                      <w:rFonts w:ascii="Times New Roman" w:hAnsi="Times New Roman"/>
                      <w:bCs/>
                      <w:snapToGrid w:val="0"/>
                      <w:kern w:val="2"/>
                      <w:sz w:val="21"/>
                      <w:szCs w:val="21"/>
                      <w:shd w:val="clear" w:color="auto" w:fill="FFFFFF" w:themeFill="background1"/>
                    </w:rPr>
                  </w:pPr>
                  <w:r>
                    <w:rPr>
                      <w:rFonts w:ascii="Times New Roman" w:hAnsi="Times New Roman"/>
                      <w:snapToGrid w:val="0"/>
                      <w:sz w:val="21"/>
                      <w:szCs w:val="21"/>
                      <w:shd w:val="clear" w:color="auto" w:fill="FFFFFF" w:themeFill="background1"/>
                    </w:rPr>
                    <w:t>主体工程</w:t>
                  </w:r>
                </w:p>
              </w:tc>
              <w:tc>
                <w:tcPr>
                  <w:tcW w:w="928" w:type="pct"/>
                  <w:vAlign w:val="center"/>
                </w:tcPr>
                <w:p w:rsidR="00CD2E34" w:rsidRDefault="00CD2E34">
                  <w:pPr>
                    <w:pStyle w:val="aff"/>
                    <w:spacing w:line="240" w:lineRule="auto"/>
                    <w:rPr>
                      <w:rFonts w:ascii="Times New Roman" w:hAnsi="Times New Roman"/>
                      <w:bCs/>
                      <w:snapToGrid w:val="0"/>
                      <w:kern w:val="2"/>
                      <w:sz w:val="21"/>
                      <w:szCs w:val="21"/>
                      <w:shd w:val="clear" w:color="auto" w:fill="FFFFFF" w:themeFill="background1"/>
                    </w:rPr>
                  </w:pPr>
                  <w:r>
                    <w:rPr>
                      <w:rFonts w:ascii="Times New Roman" w:hAnsi="Times New Roman"/>
                      <w:snapToGrid w:val="0"/>
                      <w:sz w:val="21"/>
                      <w:szCs w:val="21"/>
                      <w:shd w:val="clear" w:color="auto" w:fill="FFFFFF" w:themeFill="background1"/>
                    </w:rPr>
                    <w:t>建设规模</w:t>
                  </w:r>
                </w:p>
              </w:tc>
              <w:tc>
                <w:tcPr>
                  <w:tcW w:w="2525" w:type="pct"/>
                  <w:tcMar>
                    <w:top w:w="0" w:type="dxa"/>
                    <w:left w:w="57" w:type="dxa"/>
                    <w:bottom w:w="0" w:type="dxa"/>
                    <w:right w:w="57" w:type="dxa"/>
                  </w:tcMar>
                  <w:vAlign w:val="center"/>
                </w:tcPr>
                <w:p w:rsidR="00CD2E34" w:rsidRDefault="00CD2E34">
                  <w:pPr>
                    <w:pStyle w:val="aff"/>
                    <w:spacing w:line="240" w:lineRule="auto"/>
                    <w:rPr>
                      <w:rFonts w:ascii="Times New Roman" w:hAnsi="Times New Roman"/>
                      <w:snapToGrid w:val="0"/>
                      <w:kern w:val="2"/>
                      <w:sz w:val="21"/>
                      <w:szCs w:val="21"/>
                      <w:shd w:val="clear" w:color="auto" w:fill="FFFFFF" w:themeFill="background1"/>
                    </w:rPr>
                  </w:pPr>
                  <w:r>
                    <w:rPr>
                      <w:rFonts w:ascii="Times New Roman" w:hAnsi="Times New Roman"/>
                      <w:bCs/>
                      <w:snapToGrid w:val="0"/>
                      <w:kern w:val="2"/>
                      <w:sz w:val="21"/>
                      <w:szCs w:val="21"/>
                      <w:shd w:val="clear" w:color="auto" w:fill="FFFFFF" w:themeFill="background1"/>
                    </w:rPr>
                    <w:t>新增</w:t>
                  </w:r>
                  <w:r>
                    <w:rPr>
                      <w:rFonts w:ascii="Times New Roman" w:hAnsi="Times New Roman" w:hint="eastAsia"/>
                      <w:bCs/>
                      <w:snapToGrid w:val="0"/>
                      <w:kern w:val="2"/>
                      <w:sz w:val="21"/>
                      <w:szCs w:val="21"/>
                      <w:shd w:val="clear" w:color="auto" w:fill="FFFFFF" w:themeFill="background1"/>
                    </w:rPr>
                    <w:t>2</w:t>
                  </w:r>
                  <w:r>
                    <w:rPr>
                      <w:rFonts w:ascii="Times New Roman" w:hAnsi="Times New Roman"/>
                      <w:bCs/>
                      <w:snapToGrid w:val="0"/>
                      <w:kern w:val="2"/>
                      <w:sz w:val="21"/>
                      <w:szCs w:val="21"/>
                      <w:shd w:val="clear" w:color="auto" w:fill="FFFFFF" w:themeFill="background1"/>
                    </w:rPr>
                    <w:t>20kV</w:t>
                  </w:r>
                  <w:r>
                    <w:rPr>
                      <w:rFonts w:ascii="Times New Roman" w:hAnsi="Times New Roman"/>
                      <w:bCs/>
                      <w:snapToGrid w:val="0"/>
                      <w:kern w:val="2"/>
                      <w:sz w:val="21"/>
                      <w:szCs w:val="21"/>
                      <w:shd w:val="clear" w:color="auto" w:fill="FFFFFF" w:themeFill="background1"/>
                    </w:rPr>
                    <w:t>出线间隔</w:t>
                  </w:r>
                  <w:r>
                    <w:rPr>
                      <w:rFonts w:ascii="Times New Roman" w:hAnsi="Times New Roman" w:hint="eastAsia"/>
                      <w:bCs/>
                      <w:snapToGrid w:val="0"/>
                      <w:kern w:val="2"/>
                      <w:sz w:val="21"/>
                      <w:szCs w:val="21"/>
                      <w:shd w:val="clear" w:color="auto" w:fill="FFFFFF" w:themeFill="background1"/>
                    </w:rPr>
                    <w:t>1</w:t>
                  </w:r>
                  <w:r>
                    <w:rPr>
                      <w:rFonts w:ascii="Times New Roman" w:hAnsi="Times New Roman" w:hint="eastAsia"/>
                      <w:bCs/>
                      <w:snapToGrid w:val="0"/>
                      <w:kern w:val="2"/>
                      <w:sz w:val="21"/>
                      <w:szCs w:val="21"/>
                      <w:shd w:val="clear" w:color="auto" w:fill="FFFFFF" w:themeFill="background1"/>
                    </w:rPr>
                    <w:t>个</w:t>
                  </w:r>
                </w:p>
              </w:tc>
            </w:tr>
            <w:tr w:rsidR="007D4001">
              <w:trPr>
                <w:cantSplit/>
                <w:trHeight w:val="397"/>
                <w:jc w:val="center"/>
              </w:trPr>
              <w:tc>
                <w:tcPr>
                  <w:tcW w:w="1139" w:type="pct"/>
                  <w:vMerge/>
                  <w:vAlign w:val="center"/>
                </w:tcPr>
                <w:p w:rsidR="007D4001" w:rsidRDefault="007D4001">
                  <w:pPr>
                    <w:widowControl/>
                    <w:jc w:val="center"/>
                    <w:rPr>
                      <w:rFonts w:eastAsia="宋体"/>
                      <w:bCs/>
                      <w:snapToGrid w:val="0"/>
                      <w:sz w:val="21"/>
                      <w:szCs w:val="21"/>
                      <w:shd w:val="clear" w:color="auto" w:fill="FFFFFF" w:themeFill="background1"/>
                    </w:rPr>
                  </w:pPr>
                </w:p>
              </w:tc>
              <w:tc>
                <w:tcPr>
                  <w:tcW w:w="408" w:type="pct"/>
                  <w:vMerge w:val="restart"/>
                  <w:tcMar>
                    <w:top w:w="0" w:type="dxa"/>
                    <w:left w:w="57" w:type="dxa"/>
                    <w:bottom w:w="0" w:type="dxa"/>
                    <w:right w:w="57" w:type="dxa"/>
                  </w:tcMar>
                  <w:vAlign w:val="center"/>
                </w:tcPr>
                <w:p w:rsidR="007D4001" w:rsidRDefault="00784C3D">
                  <w:pPr>
                    <w:pStyle w:val="aff"/>
                    <w:spacing w:line="240" w:lineRule="auto"/>
                    <w:rPr>
                      <w:rFonts w:ascii="Times New Roman" w:hAnsi="Times New Roman"/>
                      <w:sz w:val="21"/>
                      <w:szCs w:val="21"/>
                      <w:shd w:val="clear" w:color="auto" w:fill="FFFFFF" w:themeFill="background1"/>
                    </w:rPr>
                  </w:pPr>
                  <w:r>
                    <w:rPr>
                      <w:rFonts w:ascii="Times New Roman" w:hAnsi="Times New Roman"/>
                      <w:sz w:val="21"/>
                      <w:szCs w:val="21"/>
                      <w:shd w:val="clear" w:color="auto" w:fill="FFFFFF" w:themeFill="background1"/>
                    </w:rPr>
                    <w:t>辅助工程</w:t>
                  </w:r>
                  <w:r w:rsidR="00CD2E34">
                    <w:rPr>
                      <w:rFonts w:ascii="Times New Roman" w:hAnsi="Times New Roman"/>
                      <w:sz w:val="21"/>
                      <w:szCs w:val="21"/>
                      <w:shd w:val="clear" w:color="auto" w:fill="FFFFFF" w:themeFill="background1"/>
                    </w:rPr>
                    <w:t>及依托工程</w:t>
                  </w:r>
                </w:p>
              </w:tc>
              <w:tc>
                <w:tcPr>
                  <w:tcW w:w="928" w:type="pct"/>
                  <w:vAlign w:val="center"/>
                </w:tcPr>
                <w:p w:rsidR="007D4001" w:rsidRDefault="00784C3D">
                  <w:pPr>
                    <w:pStyle w:val="aff"/>
                    <w:spacing w:line="240" w:lineRule="auto"/>
                    <w:rPr>
                      <w:rFonts w:ascii="Times New Roman" w:hAnsi="Times New Roman"/>
                      <w:sz w:val="21"/>
                      <w:szCs w:val="21"/>
                      <w:shd w:val="clear" w:color="auto" w:fill="FFFFFF" w:themeFill="background1"/>
                    </w:rPr>
                  </w:pPr>
                  <w:r>
                    <w:rPr>
                      <w:rFonts w:ascii="Times New Roman" w:hAnsi="Times New Roman"/>
                      <w:sz w:val="21"/>
                      <w:szCs w:val="21"/>
                      <w:shd w:val="clear" w:color="auto" w:fill="FFFFFF" w:themeFill="background1"/>
                    </w:rPr>
                    <w:t>给排水</w:t>
                  </w:r>
                </w:p>
              </w:tc>
              <w:tc>
                <w:tcPr>
                  <w:tcW w:w="2525" w:type="pct"/>
                  <w:tcMar>
                    <w:top w:w="0" w:type="dxa"/>
                    <w:left w:w="57" w:type="dxa"/>
                    <w:bottom w:w="0" w:type="dxa"/>
                    <w:right w:w="57" w:type="dxa"/>
                  </w:tcMar>
                  <w:vAlign w:val="center"/>
                </w:tcPr>
                <w:p w:rsidR="007D4001" w:rsidRDefault="00784C3D">
                  <w:pPr>
                    <w:jc w:val="center"/>
                    <w:rPr>
                      <w:rFonts w:ascii="宋体" w:eastAsia="宋体" w:hAnsi="宋体"/>
                      <w:sz w:val="21"/>
                      <w:szCs w:val="21"/>
                      <w:shd w:val="clear" w:color="auto" w:fill="FFFFFF" w:themeFill="background1"/>
                    </w:rPr>
                  </w:pPr>
                  <w:r>
                    <w:rPr>
                      <w:rFonts w:ascii="宋体" w:eastAsia="宋体" w:hAnsi="宋体"/>
                      <w:sz w:val="21"/>
                      <w:szCs w:val="21"/>
                      <w:shd w:val="clear" w:color="auto" w:fill="FFFFFF" w:themeFill="background1"/>
                    </w:rPr>
                    <w:t>依托前期工程</w:t>
                  </w:r>
                </w:p>
              </w:tc>
            </w:tr>
            <w:tr w:rsidR="007D4001">
              <w:trPr>
                <w:cantSplit/>
                <w:trHeight w:val="397"/>
                <w:jc w:val="center"/>
              </w:trPr>
              <w:tc>
                <w:tcPr>
                  <w:tcW w:w="1139" w:type="pct"/>
                  <w:vMerge/>
                  <w:vAlign w:val="center"/>
                </w:tcPr>
                <w:p w:rsidR="007D4001" w:rsidRDefault="007D4001">
                  <w:pPr>
                    <w:widowControl/>
                    <w:jc w:val="center"/>
                    <w:rPr>
                      <w:rFonts w:eastAsia="宋体"/>
                      <w:bCs/>
                      <w:snapToGrid w:val="0"/>
                      <w:sz w:val="21"/>
                      <w:szCs w:val="21"/>
                      <w:shd w:val="clear" w:color="auto" w:fill="FFFFFF" w:themeFill="background1"/>
                    </w:rPr>
                  </w:pPr>
                </w:p>
              </w:tc>
              <w:tc>
                <w:tcPr>
                  <w:tcW w:w="408" w:type="pct"/>
                  <w:vMerge/>
                  <w:tcMar>
                    <w:top w:w="0" w:type="dxa"/>
                    <w:left w:w="57" w:type="dxa"/>
                    <w:bottom w:w="0" w:type="dxa"/>
                    <w:right w:w="57" w:type="dxa"/>
                  </w:tcMar>
                  <w:vAlign w:val="center"/>
                </w:tcPr>
                <w:p w:rsidR="007D4001" w:rsidRDefault="007D4001">
                  <w:pPr>
                    <w:pStyle w:val="aff"/>
                    <w:spacing w:line="240" w:lineRule="auto"/>
                    <w:rPr>
                      <w:rFonts w:ascii="Times New Roman" w:hAnsi="Times New Roman"/>
                      <w:sz w:val="21"/>
                      <w:szCs w:val="21"/>
                      <w:shd w:val="clear" w:color="auto" w:fill="FFFFFF" w:themeFill="background1"/>
                    </w:rPr>
                  </w:pPr>
                </w:p>
              </w:tc>
              <w:tc>
                <w:tcPr>
                  <w:tcW w:w="928" w:type="pct"/>
                  <w:vAlign w:val="center"/>
                </w:tcPr>
                <w:p w:rsidR="007D4001" w:rsidRDefault="00784C3D">
                  <w:pPr>
                    <w:pStyle w:val="aff"/>
                    <w:spacing w:line="240" w:lineRule="auto"/>
                    <w:rPr>
                      <w:rFonts w:ascii="Times New Roman" w:hAnsi="Times New Roman"/>
                      <w:sz w:val="21"/>
                      <w:szCs w:val="21"/>
                      <w:shd w:val="clear" w:color="auto" w:fill="FFFFFF" w:themeFill="background1"/>
                    </w:rPr>
                  </w:pPr>
                  <w:r>
                    <w:rPr>
                      <w:rFonts w:ascii="Times New Roman" w:hAnsi="Times New Roman"/>
                      <w:sz w:val="21"/>
                      <w:szCs w:val="21"/>
                      <w:shd w:val="clear" w:color="auto" w:fill="FFFFFF" w:themeFill="background1"/>
                    </w:rPr>
                    <w:t>生活设施及辅助生产用房</w:t>
                  </w:r>
                </w:p>
              </w:tc>
              <w:tc>
                <w:tcPr>
                  <w:tcW w:w="2525" w:type="pct"/>
                  <w:tcMar>
                    <w:top w:w="0" w:type="dxa"/>
                    <w:left w:w="57" w:type="dxa"/>
                    <w:bottom w:w="0" w:type="dxa"/>
                    <w:right w:w="57" w:type="dxa"/>
                  </w:tcMar>
                  <w:vAlign w:val="center"/>
                </w:tcPr>
                <w:p w:rsidR="007D4001" w:rsidRDefault="00784C3D">
                  <w:pPr>
                    <w:pStyle w:val="aff"/>
                    <w:spacing w:line="240" w:lineRule="auto"/>
                    <w:rPr>
                      <w:rFonts w:ascii="Times New Roman" w:hAnsi="Times New Roman"/>
                      <w:bCs/>
                      <w:snapToGrid w:val="0"/>
                      <w:kern w:val="2"/>
                      <w:sz w:val="21"/>
                      <w:szCs w:val="21"/>
                      <w:shd w:val="clear" w:color="auto" w:fill="FFFFFF" w:themeFill="background1"/>
                    </w:rPr>
                  </w:pPr>
                  <w:r>
                    <w:rPr>
                      <w:sz w:val="21"/>
                      <w:szCs w:val="21"/>
                      <w:shd w:val="clear" w:color="auto" w:fill="FFFFFF" w:themeFill="background1"/>
                    </w:rPr>
                    <w:t>依托前期工程</w:t>
                  </w:r>
                </w:p>
              </w:tc>
            </w:tr>
            <w:tr w:rsidR="007D4001">
              <w:trPr>
                <w:cantSplit/>
                <w:trHeight w:val="397"/>
                <w:jc w:val="center"/>
              </w:trPr>
              <w:tc>
                <w:tcPr>
                  <w:tcW w:w="1139" w:type="pct"/>
                  <w:vMerge/>
                  <w:vAlign w:val="center"/>
                </w:tcPr>
                <w:p w:rsidR="007D4001" w:rsidRDefault="007D4001">
                  <w:pPr>
                    <w:widowControl/>
                    <w:jc w:val="center"/>
                    <w:rPr>
                      <w:rFonts w:eastAsia="宋体"/>
                      <w:bCs/>
                      <w:snapToGrid w:val="0"/>
                      <w:sz w:val="21"/>
                      <w:szCs w:val="21"/>
                      <w:shd w:val="clear" w:color="auto" w:fill="FFFFFF" w:themeFill="background1"/>
                    </w:rPr>
                  </w:pPr>
                </w:p>
              </w:tc>
              <w:tc>
                <w:tcPr>
                  <w:tcW w:w="408" w:type="pct"/>
                  <w:vMerge w:val="restart"/>
                  <w:tcMar>
                    <w:top w:w="0" w:type="dxa"/>
                    <w:left w:w="57" w:type="dxa"/>
                    <w:bottom w:w="0" w:type="dxa"/>
                    <w:right w:w="57" w:type="dxa"/>
                  </w:tcMar>
                  <w:vAlign w:val="center"/>
                </w:tcPr>
                <w:p w:rsidR="007D4001" w:rsidRDefault="00784C3D">
                  <w:pPr>
                    <w:pStyle w:val="aff"/>
                    <w:spacing w:line="240" w:lineRule="auto"/>
                    <w:rPr>
                      <w:rFonts w:ascii="Times New Roman" w:hAnsi="Times New Roman"/>
                      <w:sz w:val="21"/>
                      <w:szCs w:val="21"/>
                      <w:shd w:val="clear" w:color="auto" w:fill="FFFFFF" w:themeFill="background1"/>
                    </w:rPr>
                  </w:pPr>
                  <w:r>
                    <w:rPr>
                      <w:rFonts w:ascii="Times New Roman" w:hAnsi="Times New Roman"/>
                      <w:sz w:val="21"/>
                      <w:szCs w:val="21"/>
                      <w:shd w:val="clear" w:color="auto" w:fill="FFFFFF" w:themeFill="background1"/>
                    </w:rPr>
                    <w:t>公用及环保工程</w:t>
                  </w:r>
                </w:p>
              </w:tc>
              <w:tc>
                <w:tcPr>
                  <w:tcW w:w="928" w:type="pct"/>
                  <w:vAlign w:val="center"/>
                </w:tcPr>
                <w:p w:rsidR="007D4001" w:rsidRDefault="00784C3D">
                  <w:pPr>
                    <w:pStyle w:val="aff"/>
                    <w:spacing w:line="240" w:lineRule="auto"/>
                    <w:rPr>
                      <w:rFonts w:ascii="Times New Roman" w:hAnsi="Times New Roman"/>
                      <w:bCs/>
                      <w:snapToGrid w:val="0"/>
                      <w:kern w:val="2"/>
                      <w:sz w:val="21"/>
                      <w:szCs w:val="21"/>
                      <w:shd w:val="clear" w:color="auto" w:fill="FFFFFF" w:themeFill="background1"/>
                    </w:rPr>
                  </w:pPr>
                  <w:r>
                    <w:rPr>
                      <w:rFonts w:ascii="Times New Roman" w:hAnsi="Times New Roman"/>
                      <w:bCs/>
                      <w:snapToGrid w:val="0"/>
                      <w:kern w:val="2"/>
                      <w:sz w:val="21"/>
                      <w:szCs w:val="21"/>
                      <w:shd w:val="clear" w:color="auto" w:fill="FFFFFF" w:themeFill="background1"/>
                    </w:rPr>
                    <w:t>废蓄电池</w:t>
                  </w:r>
                </w:p>
              </w:tc>
              <w:tc>
                <w:tcPr>
                  <w:tcW w:w="2525" w:type="pct"/>
                  <w:tcMar>
                    <w:top w:w="0" w:type="dxa"/>
                    <w:left w:w="57" w:type="dxa"/>
                    <w:bottom w:w="0" w:type="dxa"/>
                    <w:right w:w="57" w:type="dxa"/>
                  </w:tcMar>
                  <w:vAlign w:val="center"/>
                </w:tcPr>
                <w:p w:rsidR="007D4001" w:rsidRDefault="00784C3D">
                  <w:pPr>
                    <w:pStyle w:val="aff"/>
                    <w:spacing w:line="240" w:lineRule="auto"/>
                    <w:rPr>
                      <w:rFonts w:ascii="Times New Roman" w:hAnsi="Times New Roman"/>
                      <w:bCs/>
                      <w:snapToGrid w:val="0"/>
                      <w:kern w:val="2"/>
                      <w:sz w:val="21"/>
                      <w:szCs w:val="21"/>
                      <w:shd w:val="clear" w:color="auto" w:fill="FFFFFF" w:themeFill="background1"/>
                    </w:rPr>
                  </w:pPr>
                  <w:r>
                    <w:rPr>
                      <w:rFonts w:ascii="Times New Roman" w:hAnsi="Times New Roman"/>
                      <w:bCs/>
                      <w:snapToGrid w:val="0"/>
                      <w:kern w:val="2"/>
                      <w:sz w:val="21"/>
                      <w:szCs w:val="21"/>
                      <w:shd w:val="clear" w:color="auto" w:fill="FFFFFF" w:themeFill="background1"/>
                    </w:rPr>
                    <w:t>站内运行期平时无废旧蓄电池产生，到达使用寿命的废旧蓄电池交由有资质单位</w:t>
                  </w:r>
                  <w:r>
                    <w:rPr>
                      <w:rFonts w:ascii="Times New Roman" w:hAnsi="Times New Roman" w:hint="eastAsia"/>
                      <w:bCs/>
                      <w:snapToGrid w:val="0"/>
                      <w:kern w:val="2"/>
                      <w:sz w:val="21"/>
                      <w:szCs w:val="21"/>
                      <w:shd w:val="clear" w:color="auto" w:fill="FFFFFF" w:themeFill="background1"/>
                    </w:rPr>
                    <w:t>（</w:t>
                  </w:r>
                  <w:r w:rsidR="001135A2" w:rsidRPr="001135A2">
                    <w:rPr>
                      <w:rFonts w:ascii="Times New Roman" w:hAnsi="Times New Roman" w:hint="eastAsia"/>
                      <w:bCs/>
                      <w:snapToGrid w:val="0"/>
                      <w:kern w:val="2"/>
                      <w:sz w:val="21"/>
                      <w:szCs w:val="21"/>
                      <w:shd w:val="clear" w:color="auto" w:fill="FFFFFF" w:themeFill="background1"/>
                    </w:rPr>
                    <w:t>目前为云南振兴集团资源利用有限公司，云南电网有限责任公司目前正在与其开展合同续签</w:t>
                  </w:r>
                  <w:r>
                    <w:rPr>
                      <w:rFonts w:ascii="Times New Roman" w:hAnsi="Times New Roman" w:hint="eastAsia"/>
                      <w:bCs/>
                      <w:snapToGrid w:val="0"/>
                      <w:kern w:val="2"/>
                      <w:sz w:val="21"/>
                      <w:szCs w:val="21"/>
                      <w:shd w:val="clear" w:color="auto" w:fill="FFFFFF" w:themeFill="background1"/>
                    </w:rPr>
                    <w:t>）</w:t>
                  </w:r>
                  <w:r>
                    <w:rPr>
                      <w:rFonts w:ascii="Times New Roman" w:hAnsi="Times New Roman"/>
                      <w:bCs/>
                      <w:snapToGrid w:val="0"/>
                      <w:kern w:val="2"/>
                      <w:sz w:val="21"/>
                      <w:szCs w:val="21"/>
                      <w:shd w:val="clear" w:color="auto" w:fill="FFFFFF" w:themeFill="background1"/>
                    </w:rPr>
                    <w:t>处置，不暂存。</w:t>
                  </w:r>
                </w:p>
              </w:tc>
            </w:tr>
            <w:tr w:rsidR="007D4001">
              <w:trPr>
                <w:cantSplit/>
                <w:trHeight w:val="397"/>
                <w:jc w:val="center"/>
              </w:trPr>
              <w:tc>
                <w:tcPr>
                  <w:tcW w:w="1139" w:type="pct"/>
                  <w:vMerge/>
                  <w:vAlign w:val="center"/>
                </w:tcPr>
                <w:p w:rsidR="007D4001" w:rsidRDefault="007D4001">
                  <w:pPr>
                    <w:widowControl/>
                    <w:jc w:val="center"/>
                    <w:rPr>
                      <w:rFonts w:eastAsia="宋体"/>
                      <w:bCs/>
                      <w:snapToGrid w:val="0"/>
                      <w:sz w:val="21"/>
                      <w:szCs w:val="21"/>
                      <w:shd w:val="clear" w:color="auto" w:fill="FFFFFF" w:themeFill="background1"/>
                    </w:rPr>
                  </w:pPr>
                </w:p>
              </w:tc>
              <w:tc>
                <w:tcPr>
                  <w:tcW w:w="408" w:type="pct"/>
                  <w:vMerge/>
                  <w:tcMar>
                    <w:top w:w="0" w:type="dxa"/>
                    <w:left w:w="57" w:type="dxa"/>
                    <w:bottom w:w="0" w:type="dxa"/>
                    <w:right w:w="57" w:type="dxa"/>
                  </w:tcMar>
                  <w:vAlign w:val="center"/>
                </w:tcPr>
                <w:p w:rsidR="007D4001" w:rsidRDefault="007D4001">
                  <w:pPr>
                    <w:pStyle w:val="aff"/>
                    <w:spacing w:line="240" w:lineRule="auto"/>
                    <w:rPr>
                      <w:rFonts w:ascii="Times New Roman" w:hAnsi="Times New Roman"/>
                      <w:sz w:val="21"/>
                      <w:szCs w:val="21"/>
                      <w:shd w:val="clear" w:color="auto" w:fill="FFFFFF" w:themeFill="background1"/>
                    </w:rPr>
                  </w:pPr>
                </w:p>
              </w:tc>
              <w:tc>
                <w:tcPr>
                  <w:tcW w:w="928" w:type="pct"/>
                  <w:vAlign w:val="center"/>
                </w:tcPr>
                <w:p w:rsidR="007D4001" w:rsidRDefault="00784C3D">
                  <w:pPr>
                    <w:pStyle w:val="aff"/>
                    <w:spacing w:line="240" w:lineRule="auto"/>
                    <w:rPr>
                      <w:rFonts w:ascii="Times New Roman" w:hAnsi="Times New Roman"/>
                      <w:bCs/>
                      <w:snapToGrid w:val="0"/>
                      <w:kern w:val="2"/>
                      <w:sz w:val="21"/>
                      <w:szCs w:val="21"/>
                      <w:shd w:val="clear" w:color="auto" w:fill="FFFFFF" w:themeFill="background1"/>
                    </w:rPr>
                  </w:pPr>
                  <w:r>
                    <w:rPr>
                      <w:rFonts w:ascii="Times New Roman" w:hAnsi="Times New Roman"/>
                      <w:bCs/>
                      <w:snapToGrid w:val="0"/>
                      <w:kern w:val="2"/>
                      <w:sz w:val="21"/>
                      <w:szCs w:val="21"/>
                      <w:shd w:val="clear" w:color="auto" w:fill="FFFFFF" w:themeFill="background1"/>
                    </w:rPr>
                    <w:t>站内生活垃圾处置</w:t>
                  </w:r>
                </w:p>
              </w:tc>
              <w:tc>
                <w:tcPr>
                  <w:tcW w:w="2525" w:type="pct"/>
                  <w:tcMar>
                    <w:top w:w="0" w:type="dxa"/>
                    <w:left w:w="57" w:type="dxa"/>
                    <w:bottom w:w="0" w:type="dxa"/>
                    <w:right w:w="57" w:type="dxa"/>
                  </w:tcMar>
                  <w:vAlign w:val="center"/>
                </w:tcPr>
                <w:p w:rsidR="007D4001" w:rsidRDefault="00784C3D">
                  <w:pPr>
                    <w:pStyle w:val="aff"/>
                    <w:spacing w:line="240" w:lineRule="auto"/>
                    <w:rPr>
                      <w:rFonts w:ascii="Times New Roman" w:hAnsi="Times New Roman"/>
                      <w:bCs/>
                      <w:snapToGrid w:val="0"/>
                      <w:kern w:val="2"/>
                      <w:sz w:val="21"/>
                      <w:szCs w:val="21"/>
                      <w:shd w:val="clear" w:color="auto" w:fill="FFFFFF" w:themeFill="background1"/>
                    </w:rPr>
                  </w:pPr>
                  <w:r>
                    <w:rPr>
                      <w:sz w:val="21"/>
                      <w:szCs w:val="21"/>
                      <w:shd w:val="clear" w:color="auto" w:fill="FFFFFF" w:themeFill="background1"/>
                    </w:rPr>
                    <w:t>依托前期工程</w:t>
                  </w:r>
                </w:p>
              </w:tc>
            </w:tr>
            <w:tr w:rsidR="007D4001">
              <w:trPr>
                <w:cantSplit/>
                <w:trHeight w:val="397"/>
                <w:jc w:val="center"/>
              </w:trPr>
              <w:tc>
                <w:tcPr>
                  <w:tcW w:w="1139" w:type="pct"/>
                  <w:vMerge/>
                  <w:vAlign w:val="center"/>
                </w:tcPr>
                <w:p w:rsidR="007D4001" w:rsidRDefault="007D4001">
                  <w:pPr>
                    <w:widowControl/>
                    <w:jc w:val="center"/>
                    <w:rPr>
                      <w:rFonts w:eastAsia="宋体"/>
                      <w:bCs/>
                      <w:snapToGrid w:val="0"/>
                      <w:sz w:val="21"/>
                      <w:szCs w:val="21"/>
                      <w:shd w:val="clear" w:color="auto" w:fill="FFFFFF" w:themeFill="background1"/>
                    </w:rPr>
                  </w:pPr>
                </w:p>
              </w:tc>
              <w:tc>
                <w:tcPr>
                  <w:tcW w:w="408" w:type="pct"/>
                  <w:vMerge/>
                  <w:tcMar>
                    <w:top w:w="0" w:type="dxa"/>
                    <w:left w:w="57" w:type="dxa"/>
                    <w:bottom w:w="0" w:type="dxa"/>
                    <w:right w:w="57" w:type="dxa"/>
                  </w:tcMar>
                  <w:vAlign w:val="center"/>
                </w:tcPr>
                <w:p w:rsidR="007D4001" w:rsidRDefault="007D4001">
                  <w:pPr>
                    <w:pStyle w:val="aff"/>
                    <w:spacing w:line="240" w:lineRule="auto"/>
                    <w:rPr>
                      <w:rFonts w:ascii="Times New Roman" w:hAnsi="Times New Roman"/>
                      <w:sz w:val="21"/>
                      <w:szCs w:val="21"/>
                      <w:shd w:val="clear" w:color="auto" w:fill="FFFFFF" w:themeFill="background1"/>
                    </w:rPr>
                  </w:pPr>
                </w:p>
              </w:tc>
              <w:tc>
                <w:tcPr>
                  <w:tcW w:w="928" w:type="pct"/>
                  <w:vAlign w:val="center"/>
                </w:tcPr>
                <w:p w:rsidR="007D4001" w:rsidRDefault="00784C3D">
                  <w:pPr>
                    <w:pStyle w:val="aff"/>
                    <w:spacing w:line="240" w:lineRule="auto"/>
                    <w:rPr>
                      <w:rFonts w:ascii="Times New Roman" w:hAnsi="Times New Roman"/>
                      <w:bCs/>
                      <w:snapToGrid w:val="0"/>
                      <w:kern w:val="2"/>
                      <w:sz w:val="21"/>
                      <w:szCs w:val="21"/>
                      <w:shd w:val="clear" w:color="auto" w:fill="FFFFFF" w:themeFill="background1"/>
                    </w:rPr>
                  </w:pPr>
                  <w:r>
                    <w:rPr>
                      <w:rFonts w:ascii="Times New Roman" w:hAnsi="Times New Roman"/>
                      <w:bCs/>
                      <w:snapToGrid w:val="0"/>
                      <w:kern w:val="2"/>
                      <w:sz w:val="21"/>
                      <w:szCs w:val="21"/>
                      <w:shd w:val="clear" w:color="auto" w:fill="FFFFFF" w:themeFill="background1"/>
                    </w:rPr>
                    <w:t>站内生活污水处置</w:t>
                  </w:r>
                </w:p>
              </w:tc>
              <w:tc>
                <w:tcPr>
                  <w:tcW w:w="2525" w:type="pct"/>
                  <w:tcMar>
                    <w:top w:w="0" w:type="dxa"/>
                    <w:left w:w="57" w:type="dxa"/>
                    <w:bottom w:w="0" w:type="dxa"/>
                    <w:right w:w="57" w:type="dxa"/>
                  </w:tcMar>
                  <w:vAlign w:val="center"/>
                </w:tcPr>
                <w:p w:rsidR="007D4001" w:rsidRDefault="00784C3D">
                  <w:pPr>
                    <w:pStyle w:val="aff"/>
                    <w:spacing w:line="240" w:lineRule="auto"/>
                    <w:rPr>
                      <w:rFonts w:ascii="Times New Roman" w:hAnsi="Times New Roman"/>
                      <w:bCs/>
                      <w:snapToGrid w:val="0"/>
                      <w:color w:val="FF0000"/>
                      <w:kern w:val="2"/>
                      <w:sz w:val="21"/>
                      <w:szCs w:val="21"/>
                      <w:shd w:val="clear" w:color="auto" w:fill="FFFFFF" w:themeFill="background1"/>
                    </w:rPr>
                  </w:pPr>
                  <w:r>
                    <w:rPr>
                      <w:sz w:val="21"/>
                      <w:szCs w:val="21"/>
                      <w:shd w:val="clear" w:color="auto" w:fill="FFFFFF" w:themeFill="background1"/>
                    </w:rPr>
                    <w:t>依托前期工程</w:t>
                  </w:r>
                </w:p>
              </w:tc>
            </w:tr>
            <w:tr w:rsidR="007D4001">
              <w:trPr>
                <w:cantSplit/>
                <w:trHeight w:val="178"/>
                <w:jc w:val="center"/>
              </w:trPr>
              <w:tc>
                <w:tcPr>
                  <w:tcW w:w="1139" w:type="pct"/>
                  <w:vMerge w:val="restart"/>
                  <w:vAlign w:val="center"/>
                </w:tcPr>
                <w:p w:rsidR="007D4001" w:rsidRDefault="00F0296F">
                  <w:pPr>
                    <w:widowControl/>
                    <w:jc w:val="center"/>
                    <w:rPr>
                      <w:rFonts w:eastAsia="宋体"/>
                      <w:bCs/>
                      <w:snapToGrid w:val="0"/>
                      <w:sz w:val="21"/>
                      <w:szCs w:val="21"/>
                      <w:shd w:val="clear" w:color="auto" w:fill="FFFFFF" w:themeFill="background1"/>
                    </w:rPr>
                  </w:pPr>
                  <w:r w:rsidRPr="00F0296F">
                    <w:rPr>
                      <w:rFonts w:eastAsia="宋体" w:hint="eastAsia"/>
                      <w:bCs/>
                      <w:snapToGrid w:val="0"/>
                      <w:sz w:val="21"/>
                      <w:szCs w:val="21"/>
                      <w:shd w:val="clear" w:color="auto" w:fill="FFFFFF" w:themeFill="background1"/>
                    </w:rPr>
                    <w:t>新建</w:t>
                  </w:r>
                  <w:r w:rsidRPr="00F0296F">
                    <w:rPr>
                      <w:rFonts w:eastAsia="宋体" w:hint="eastAsia"/>
                      <w:bCs/>
                      <w:snapToGrid w:val="0"/>
                      <w:sz w:val="21"/>
                      <w:szCs w:val="21"/>
                      <w:shd w:val="clear" w:color="auto" w:fill="FFFFFF" w:themeFill="background1"/>
                    </w:rPr>
                    <w:t>220kV</w:t>
                  </w:r>
                  <w:r w:rsidRPr="00F0296F">
                    <w:rPr>
                      <w:rFonts w:eastAsia="宋体" w:hint="eastAsia"/>
                      <w:bCs/>
                      <w:snapToGrid w:val="0"/>
                      <w:sz w:val="21"/>
                      <w:szCs w:val="21"/>
                      <w:shd w:val="clear" w:color="auto" w:fill="FFFFFF" w:themeFill="background1"/>
                    </w:rPr>
                    <w:t>弥兴光伏电站～鹿城变线路</w:t>
                  </w:r>
                  <w:r w:rsidR="00054F43">
                    <w:rPr>
                      <w:rFonts w:eastAsia="宋体" w:hint="eastAsia"/>
                      <w:bCs/>
                      <w:snapToGrid w:val="0"/>
                      <w:sz w:val="21"/>
                      <w:szCs w:val="21"/>
                      <w:shd w:val="clear" w:color="auto" w:fill="FFFFFF" w:themeFill="background1"/>
                    </w:rPr>
                    <w:t>工程</w:t>
                  </w:r>
                </w:p>
              </w:tc>
              <w:tc>
                <w:tcPr>
                  <w:tcW w:w="1336" w:type="pct"/>
                  <w:gridSpan w:val="2"/>
                  <w:tcMar>
                    <w:top w:w="0" w:type="dxa"/>
                    <w:left w:w="57" w:type="dxa"/>
                    <w:bottom w:w="0" w:type="dxa"/>
                    <w:right w:w="57" w:type="dxa"/>
                  </w:tcMar>
                  <w:vAlign w:val="center"/>
                </w:tcPr>
                <w:p w:rsidR="007D4001" w:rsidRDefault="00784C3D">
                  <w:pPr>
                    <w:pStyle w:val="aff"/>
                    <w:spacing w:line="240" w:lineRule="auto"/>
                    <w:rPr>
                      <w:rFonts w:ascii="Times New Roman" w:hAnsi="Times New Roman"/>
                      <w:sz w:val="21"/>
                      <w:szCs w:val="21"/>
                      <w:shd w:val="clear" w:color="auto" w:fill="FFFFFF" w:themeFill="background1"/>
                    </w:rPr>
                  </w:pPr>
                  <w:r>
                    <w:rPr>
                      <w:rFonts w:ascii="Times New Roman" w:hAnsi="Times New Roman"/>
                      <w:sz w:val="21"/>
                      <w:szCs w:val="21"/>
                      <w:shd w:val="clear" w:color="auto" w:fill="FFFFFF" w:themeFill="background1"/>
                    </w:rPr>
                    <w:t>项目</w:t>
                  </w:r>
                </w:p>
              </w:tc>
              <w:tc>
                <w:tcPr>
                  <w:tcW w:w="2525" w:type="pct"/>
                  <w:tcMar>
                    <w:top w:w="0" w:type="dxa"/>
                    <w:left w:w="57" w:type="dxa"/>
                    <w:bottom w:w="0" w:type="dxa"/>
                    <w:right w:w="57" w:type="dxa"/>
                  </w:tcMar>
                  <w:vAlign w:val="center"/>
                </w:tcPr>
                <w:p w:rsidR="007D4001" w:rsidRDefault="00784C3D">
                  <w:pPr>
                    <w:pStyle w:val="aff"/>
                    <w:rPr>
                      <w:rFonts w:ascii="Times New Roman" w:hAnsi="Times New Roman"/>
                      <w:snapToGrid w:val="0"/>
                      <w:sz w:val="21"/>
                      <w:szCs w:val="21"/>
                      <w:shd w:val="clear" w:color="auto" w:fill="FFFFFF" w:themeFill="background1"/>
                    </w:rPr>
                  </w:pPr>
                  <w:r>
                    <w:rPr>
                      <w:rFonts w:ascii="Times New Roman" w:hAnsi="Times New Roman"/>
                      <w:snapToGrid w:val="0"/>
                      <w:kern w:val="2"/>
                      <w:sz w:val="21"/>
                      <w:szCs w:val="21"/>
                      <w:shd w:val="clear" w:color="auto" w:fill="FFFFFF" w:themeFill="background1"/>
                    </w:rPr>
                    <w:t>规模</w:t>
                  </w:r>
                </w:p>
              </w:tc>
            </w:tr>
            <w:tr w:rsidR="007D4001">
              <w:trPr>
                <w:cantSplit/>
                <w:trHeight w:val="178"/>
                <w:jc w:val="center"/>
              </w:trPr>
              <w:tc>
                <w:tcPr>
                  <w:tcW w:w="1139" w:type="pct"/>
                  <w:vMerge/>
                  <w:vAlign w:val="center"/>
                </w:tcPr>
                <w:p w:rsidR="007D4001" w:rsidRDefault="007D4001">
                  <w:pPr>
                    <w:widowControl/>
                    <w:jc w:val="center"/>
                    <w:rPr>
                      <w:rFonts w:eastAsia="宋体"/>
                      <w:bCs/>
                      <w:snapToGrid w:val="0"/>
                      <w:sz w:val="21"/>
                      <w:szCs w:val="21"/>
                      <w:shd w:val="clear" w:color="auto" w:fill="FFFFFF" w:themeFill="background1"/>
                    </w:rPr>
                  </w:pPr>
                </w:p>
              </w:tc>
              <w:tc>
                <w:tcPr>
                  <w:tcW w:w="1336" w:type="pct"/>
                  <w:gridSpan w:val="2"/>
                  <w:tcMar>
                    <w:top w:w="0" w:type="dxa"/>
                    <w:left w:w="57" w:type="dxa"/>
                    <w:bottom w:w="0" w:type="dxa"/>
                    <w:right w:w="57" w:type="dxa"/>
                  </w:tcMar>
                  <w:vAlign w:val="center"/>
                </w:tcPr>
                <w:p w:rsidR="007D4001" w:rsidRDefault="00784C3D">
                  <w:pPr>
                    <w:pStyle w:val="aff"/>
                    <w:spacing w:line="240" w:lineRule="auto"/>
                    <w:rPr>
                      <w:rFonts w:ascii="Times New Roman" w:hAnsi="Times New Roman"/>
                      <w:bCs/>
                      <w:snapToGrid w:val="0"/>
                      <w:kern w:val="2"/>
                      <w:sz w:val="21"/>
                      <w:szCs w:val="21"/>
                      <w:shd w:val="clear" w:color="auto" w:fill="FFFFFF" w:themeFill="background1"/>
                    </w:rPr>
                  </w:pPr>
                  <w:r>
                    <w:rPr>
                      <w:rFonts w:ascii="Times New Roman" w:hAnsi="Times New Roman"/>
                      <w:bCs/>
                      <w:snapToGrid w:val="0"/>
                      <w:kern w:val="2"/>
                      <w:sz w:val="21"/>
                      <w:szCs w:val="21"/>
                      <w:shd w:val="clear" w:color="auto" w:fill="FFFFFF" w:themeFill="background1"/>
                    </w:rPr>
                    <w:t>电压等级（</w:t>
                  </w:r>
                  <w:r>
                    <w:rPr>
                      <w:rFonts w:ascii="Times New Roman" w:hAnsi="Times New Roman"/>
                      <w:bCs/>
                      <w:snapToGrid w:val="0"/>
                      <w:kern w:val="2"/>
                      <w:sz w:val="21"/>
                      <w:szCs w:val="21"/>
                      <w:shd w:val="clear" w:color="auto" w:fill="FFFFFF" w:themeFill="background1"/>
                    </w:rPr>
                    <w:t>kV</w:t>
                  </w:r>
                  <w:r>
                    <w:rPr>
                      <w:rFonts w:ascii="Times New Roman" w:hAnsi="Times New Roman"/>
                      <w:bCs/>
                      <w:snapToGrid w:val="0"/>
                      <w:kern w:val="2"/>
                      <w:sz w:val="21"/>
                      <w:szCs w:val="21"/>
                      <w:shd w:val="clear" w:color="auto" w:fill="FFFFFF" w:themeFill="background1"/>
                    </w:rPr>
                    <w:t>）</w:t>
                  </w:r>
                </w:p>
              </w:tc>
              <w:tc>
                <w:tcPr>
                  <w:tcW w:w="2525" w:type="pct"/>
                  <w:tcMar>
                    <w:top w:w="0" w:type="dxa"/>
                    <w:left w:w="57" w:type="dxa"/>
                    <w:bottom w:w="0" w:type="dxa"/>
                    <w:right w:w="57" w:type="dxa"/>
                  </w:tcMar>
                  <w:vAlign w:val="center"/>
                </w:tcPr>
                <w:p w:rsidR="007D4001" w:rsidRDefault="00784C3D">
                  <w:pPr>
                    <w:pStyle w:val="aff"/>
                    <w:rPr>
                      <w:rFonts w:ascii="Times New Roman" w:hAnsi="Times New Roman"/>
                      <w:bCs/>
                      <w:snapToGrid w:val="0"/>
                      <w:kern w:val="2"/>
                      <w:sz w:val="21"/>
                      <w:szCs w:val="21"/>
                      <w:shd w:val="clear" w:color="auto" w:fill="FFFFFF" w:themeFill="background1"/>
                    </w:rPr>
                  </w:pPr>
                  <w:r>
                    <w:rPr>
                      <w:rFonts w:ascii="Times New Roman" w:hAnsi="Times New Roman"/>
                      <w:bCs/>
                      <w:snapToGrid w:val="0"/>
                      <w:kern w:val="2"/>
                      <w:sz w:val="21"/>
                      <w:szCs w:val="21"/>
                      <w:shd w:val="clear" w:color="auto" w:fill="FFFFFF" w:themeFill="background1"/>
                    </w:rPr>
                    <w:t>220</w:t>
                  </w:r>
                </w:p>
              </w:tc>
            </w:tr>
            <w:tr w:rsidR="007D4001">
              <w:trPr>
                <w:cantSplit/>
                <w:trHeight w:val="178"/>
                <w:jc w:val="center"/>
              </w:trPr>
              <w:tc>
                <w:tcPr>
                  <w:tcW w:w="1139" w:type="pct"/>
                  <w:vMerge/>
                  <w:vAlign w:val="center"/>
                </w:tcPr>
                <w:p w:rsidR="007D4001" w:rsidRDefault="007D4001">
                  <w:pPr>
                    <w:widowControl/>
                    <w:jc w:val="center"/>
                    <w:rPr>
                      <w:rFonts w:eastAsia="宋体"/>
                      <w:bCs/>
                      <w:snapToGrid w:val="0"/>
                      <w:sz w:val="21"/>
                      <w:szCs w:val="21"/>
                      <w:shd w:val="clear" w:color="auto" w:fill="FFFFFF" w:themeFill="background1"/>
                    </w:rPr>
                  </w:pPr>
                </w:p>
              </w:tc>
              <w:tc>
                <w:tcPr>
                  <w:tcW w:w="1336" w:type="pct"/>
                  <w:gridSpan w:val="2"/>
                  <w:tcMar>
                    <w:top w:w="0" w:type="dxa"/>
                    <w:left w:w="57" w:type="dxa"/>
                    <w:bottom w:w="0" w:type="dxa"/>
                    <w:right w:w="57" w:type="dxa"/>
                  </w:tcMar>
                  <w:vAlign w:val="center"/>
                </w:tcPr>
                <w:p w:rsidR="007D4001" w:rsidRDefault="00784C3D">
                  <w:pPr>
                    <w:pStyle w:val="aff"/>
                    <w:spacing w:line="240" w:lineRule="auto"/>
                    <w:rPr>
                      <w:rFonts w:ascii="Times New Roman" w:hAnsi="Times New Roman"/>
                      <w:bCs/>
                      <w:snapToGrid w:val="0"/>
                      <w:kern w:val="2"/>
                      <w:sz w:val="21"/>
                      <w:szCs w:val="21"/>
                      <w:shd w:val="clear" w:color="auto" w:fill="FFFFFF" w:themeFill="background1"/>
                    </w:rPr>
                  </w:pPr>
                  <w:r>
                    <w:rPr>
                      <w:rFonts w:ascii="Times New Roman" w:hAnsi="Times New Roman"/>
                      <w:bCs/>
                      <w:snapToGrid w:val="0"/>
                      <w:kern w:val="2"/>
                      <w:sz w:val="21"/>
                      <w:szCs w:val="21"/>
                      <w:shd w:val="clear" w:color="auto" w:fill="FFFFFF" w:themeFill="background1"/>
                    </w:rPr>
                    <w:t>线路路径长度（</w:t>
                  </w:r>
                  <w:r>
                    <w:rPr>
                      <w:rFonts w:ascii="Times New Roman" w:hAnsi="Times New Roman"/>
                      <w:bCs/>
                      <w:snapToGrid w:val="0"/>
                      <w:kern w:val="2"/>
                      <w:sz w:val="21"/>
                      <w:szCs w:val="21"/>
                      <w:shd w:val="clear" w:color="auto" w:fill="FFFFFF" w:themeFill="background1"/>
                    </w:rPr>
                    <w:t>km</w:t>
                  </w:r>
                  <w:r>
                    <w:rPr>
                      <w:rFonts w:ascii="Times New Roman" w:hAnsi="Times New Roman"/>
                      <w:bCs/>
                      <w:snapToGrid w:val="0"/>
                      <w:kern w:val="2"/>
                      <w:sz w:val="21"/>
                      <w:szCs w:val="21"/>
                      <w:shd w:val="clear" w:color="auto" w:fill="FFFFFF" w:themeFill="background1"/>
                    </w:rPr>
                    <w:t>）</w:t>
                  </w:r>
                </w:p>
              </w:tc>
              <w:tc>
                <w:tcPr>
                  <w:tcW w:w="2525" w:type="pct"/>
                  <w:tcMar>
                    <w:top w:w="0" w:type="dxa"/>
                    <w:left w:w="57" w:type="dxa"/>
                    <w:bottom w:w="0" w:type="dxa"/>
                    <w:right w:w="57" w:type="dxa"/>
                  </w:tcMar>
                  <w:vAlign w:val="center"/>
                </w:tcPr>
                <w:p w:rsidR="007D4001" w:rsidRDefault="00054F43">
                  <w:pPr>
                    <w:pStyle w:val="aff"/>
                    <w:rPr>
                      <w:rFonts w:ascii="Times New Roman" w:hAnsi="Times New Roman"/>
                      <w:bCs/>
                      <w:snapToGrid w:val="0"/>
                      <w:kern w:val="2"/>
                      <w:sz w:val="21"/>
                      <w:szCs w:val="21"/>
                      <w:shd w:val="clear" w:color="auto" w:fill="FFFFFF" w:themeFill="background1"/>
                    </w:rPr>
                  </w:pPr>
                  <w:r>
                    <w:rPr>
                      <w:rFonts w:ascii="Times New Roman" w:hAnsi="Times New Roman"/>
                      <w:bCs/>
                      <w:snapToGrid w:val="0"/>
                      <w:kern w:val="2"/>
                      <w:sz w:val="21"/>
                      <w:szCs w:val="21"/>
                      <w:shd w:val="clear" w:color="auto" w:fill="FFFFFF" w:themeFill="background1"/>
                    </w:rPr>
                    <w:t>41</w:t>
                  </w:r>
                </w:p>
              </w:tc>
            </w:tr>
            <w:tr w:rsidR="007D4001">
              <w:trPr>
                <w:cantSplit/>
                <w:trHeight w:val="178"/>
                <w:jc w:val="center"/>
              </w:trPr>
              <w:tc>
                <w:tcPr>
                  <w:tcW w:w="1139" w:type="pct"/>
                  <w:vMerge/>
                  <w:vAlign w:val="center"/>
                </w:tcPr>
                <w:p w:rsidR="007D4001" w:rsidRDefault="007D4001">
                  <w:pPr>
                    <w:widowControl/>
                    <w:jc w:val="center"/>
                    <w:rPr>
                      <w:rFonts w:eastAsia="宋体"/>
                      <w:bCs/>
                      <w:snapToGrid w:val="0"/>
                      <w:sz w:val="21"/>
                      <w:szCs w:val="21"/>
                      <w:shd w:val="clear" w:color="auto" w:fill="FFFFFF" w:themeFill="background1"/>
                    </w:rPr>
                  </w:pPr>
                </w:p>
              </w:tc>
              <w:tc>
                <w:tcPr>
                  <w:tcW w:w="1336" w:type="pct"/>
                  <w:gridSpan w:val="2"/>
                  <w:tcMar>
                    <w:top w:w="0" w:type="dxa"/>
                    <w:left w:w="57" w:type="dxa"/>
                    <w:bottom w:w="0" w:type="dxa"/>
                    <w:right w:w="57" w:type="dxa"/>
                  </w:tcMar>
                  <w:vAlign w:val="center"/>
                </w:tcPr>
                <w:p w:rsidR="007D4001" w:rsidRDefault="00784C3D">
                  <w:pPr>
                    <w:pStyle w:val="aff"/>
                    <w:spacing w:line="240" w:lineRule="auto"/>
                    <w:rPr>
                      <w:rFonts w:ascii="Times New Roman" w:hAnsi="Times New Roman"/>
                      <w:bCs/>
                      <w:snapToGrid w:val="0"/>
                      <w:kern w:val="2"/>
                      <w:sz w:val="21"/>
                      <w:szCs w:val="21"/>
                      <w:shd w:val="clear" w:color="auto" w:fill="FFFFFF" w:themeFill="background1"/>
                    </w:rPr>
                  </w:pPr>
                  <w:r>
                    <w:rPr>
                      <w:rFonts w:ascii="Times New Roman" w:hAnsi="Times New Roman"/>
                      <w:sz w:val="21"/>
                      <w:szCs w:val="21"/>
                      <w:shd w:val="clear" w:color="auto" w:fill="FFFFFF" w:themeFill="background1"/>
                    </w:rPr>
                    <w:t>导线型号</w:t>
                  </w:r>
                </w:p>
              </w:tc>
              <w:tc>
                <w:tcPr>
                  <w:tcW w:w="2525" w:type="pct"/>
                  <w:tcMar>
                    <w:top w:w="0" w:type="dxa"/>
                    <w:left w:w="57" w:type="dxa"/>
                    <w:bottom w:w="0" w:type="dxa"/>
                    <w:right w:w="57" w:type="dxa"/>
                  </w:tcMar>
                  <w:vAlign w:val="center"/>
                </w:tcPr>
                <w:p w:rsidR="007D4001" w:rsidRDefault="00375C69" w:rsidP="00375C69">
                  <w:pPr>
                    <w:pStyle w:val="aff"/>
                    <w:rPr>
                      <w:rFonts w:ascii="Times New Roman" w:hAnsi="Times New Roman"/>
                      <w:bCs/>
                      <w:snapToGrid w:val="0"/>
                      <w:kern w:val="2"/>
                      <w:sz w:val="21"/>
                      <w:szCs w:val="21"/>
                      <w:shd w:val="clear" w:color="auto" w:fill="FFFFFF" w:themeFill="background1"/>
                    </w:rPr>
                  </w:pPr>
                  <w:r w:rsidRPr="00375C69">
                    <w:rPr>
                      <w:rFonts w:ascii="Times New Roman" w:hAnsi="Times New Roman" w:hint="eastAsia"/>
                      <w:bCs/>
                      <w:snapToGrid w:val="0"/>
                      <w:kern w:val="2"/>
                      <w:sz w:val="21"/>
                      <w:szCs w:val="21"/>
                      <w:shd w:val="clear" w:color="auto" w:fill="FFFFFF" w:themeFill="background1"/>
                    </w:rPr>
                    <w:t>2</w:t>
                  </w:r>
                  <w:r w:rsidRPr="00375C69">
                    <w:rPr>
                      <w:rFonts w:ascii="Times New Roman" w:hAnsi="Times New Roman" w:hint="eastAsia"/>
                      <w:bCs/>
                      <w:snapToGrid w:val="0"/>
                      <w:kern w:val="2"/>
                      <w:sz w:val="21"/>
                      <w:szCs w:val="21"/>
                      <w:shd w:val="clear" w:color="auto" w:fill="FFFFFF" w:themeFill="background1"/>
                    </w:rPr>
                    <w:t>×</w:t>
                  </w:r>
                  <w:r w:rsidRPr="00375C69">
                    <w:rPr>
                      <w:rFonts w:ascii="Times New Roman" w:hAnsi="Times New Roman" w:hint="eastAsia"/>
                      <w:bCs/>
                      <w:snapToGrid w:val="0"/>
                      <w:kern w:val="2"/>
                      <w:sz w:val="21"/>
                      <w:szCs w:val="21"/>
                      <w:shd w:val="clear" w:color="auto" w:fill="FFFFFF" w:themeFill="background1"/>
                    </w:rPr>
                    <w:t xml:space="preserve">JNRLH60/LB1A-400/50 </w:t>
                  </w:r>
                  <w:r w:rsidRPr="00375C69">
                    <w:rPr>
                      <w:rFonts w:ascii="Times New Roman" w:hAnsi="Times New Roman" w:hint="eastAsia"/>
                      <w:bCs/>
                      <w:snapToGrid w:val="0"/>
                      <w:kern w:val="2"/>
                      <w:sz w:val="21"/>
                      <w:szCs w:val="21"/>
                      <w:shd w:val="clear" w:color="auto" w:fill="FFFFFF" w:themeFill="background1"/>
                    </w:rPr>
                    <w:t>铝包钢芯耐热铝合金绞线</w:t>
                  </w:r>
                </w:p>
              </w:tc>
            </w:tr>
            <w:tr w:rsidR="007D4001">
              <w:trPr>
                <w:cantSplit/>
                <w:trHeight w:val="178"/>
                <w:jc w:val="center"/>
              </w:trPr>
              <w:tc>
                <w:tcPr>
                  <w:tcW w:w="1139" w:type="pct"/>
                  <w:vMerge/>
                  <w:vAlign w:val="center"/>
                </w:tcPr>
                <w:p w:rsidR="007D4001" w:rsidRDefault="007D4001">
                  <w:pPr>
                    <w:widowControl/>
                    <w:jc w:val="center"/>
                    <w:rPr>
                      <w:rFonts w:eastAsia="宋体"/>
                      <w:bCs/>
                      <w:snapToGrid w:val="0"/>
                      <w:sz w:val="21"/>
                      <w:szCs w:val="21"/>
                      <w:shd w:val="clear" w:color="auto" w:fill="FFFFFF" w:themeFill="background1"/>
                    </w:rPr>
                  </w:pPr>
                </w:p>
              </w:tc>
              <w:tc>
                <w:tcPr>
                  <w:tcW w:w="1336" w:type="pct"/>
                  <w:gridSpan w:val="2"/>
                  <w:tcMar>
                    <w:top w:w="0" w:type="dxa"/>
                    <w:left w:w="57" w:type="dxa"/>
                    <w:bottom w:w="0" w:type="dxa"/>
                    <w:right w:w="57" w:type="dxa"/>
                  </w:tcMar>
                  <w:vAlign w:val="center"/>
                </w:tcPr>
                <w:p w:rsidR="007D4001" w:rsidRDefault="00784C3D">
                  <w:pPr>
                    <w:pStyle w:val="aff"/>
                    <w:spacing w:line="240" w:lineRule="auto"/>
                    <w:rPr>
                      <w:rFonts w:ascii="Times New Roman" w:hAnsi="Times New Roman"/>
                      <w:bCs/>
                      <w:snapToGrid w:val="0"/>
                      <w:kern w:val="2"/>
                      <w:sz w:val="21"/>
                      <w:szCs w:val="21"/>
                      <w:shd w:val="clear" w:color="auto" w:fill="FFFFFF" w:themeFill="background1"/>
                    </w:rPr>
                  </w:pPr>
                  <w:r>
                    <w:rPr>
                      <w:rFonts w:ascii="Times New Roman" w:hAnsi="Times New Roman"/>
                      <w:bCs/>
                      <w:snapToGrid w:val="0"/>
                      <w:kern w:val="2"/>
                      <w:sz w:val="21"/>
                      <w:szCs w:val="21"/>
                      <w:shd w:val="clear" w:color="auto" w:fill="FFFFFF" w:themeFill="background1"/>
                    </w:rPr>
                    <w:t>架设方式</w:t>
                  </w:r>
                </w:p>
              </w:tc>
              <w:tc>
                <w:tcPr>
                  <w:tcW w:w="2525" w:type="pct"/>
                  <w:tcMar>
                    <w:top w:w="0" w:type="dxa"/>
                    <w:left w:w="57" w:type="dxa"/>
                    <w:bottom w:w="0" w:type="dxa"/>
                    <w:right w:w="57" w:type="dxa"/>
                  </w:tcMar>
                  <w:vAlign w:val="center"/>
                </w:tcPr>
                <w:p w:rsidR="007D4001" w:rsidRDefault="00784C3D">
                  <w:pPr>
                    <w:pStyle w:val="aff"/>
                    <w:rPr>
                      <w:rFonts w:ascii="Times New Roman" w:hAnsi="Times New Roman"/>
                      <w:bCs/>
                      <w:snapToGrid w:val="0"/>
                      <w:kern w:val="2"/>
                      <w:sz w:val="21"/>
                      <w:szCs w:val="21"/>
                      <w:shd w:val="clear" w:color="auto" w:fill="FFFFFF" w:themeFill="background1"/>
                    </w:rPr>
                  </w:pPr>
                  <w:r>
                    <w:rPr>
                      <w:rFonts w:ascii="Times New Roman" w:hAnsi="Times New Roman"/>
                      <w:bCs/>
                      <w:snapToGrid w:val="0"/>
                      <w:kern w:val="2"/>
                      <w:sz w:val="21"/>
                      <w:szCs w:val="21"/>
                      <w:shd w:val="clear" w:color="auto" w:fill="FFFFFF" w:themeFill="background1"/>
                    </w:rPr>
                    <w:t>单回路架设</w:t>
                  </w:r>
                </w:p>
              </w:tc>
            </w:tr>
            <w:tr w:rsidR="007D4001">
              <w:trPr>
                <w:cantSplit/>
                <w:trHeight w:val="178"/>
                <w:jc w:val="center"/>
              </w:trPr>
              <w:tc>
                <w:tcPr>
                  <w:tcW w:w="1139" w:type="pct"/>
                  <w:vMerge/>
                  <w:vAlign w:val="center"/>
                </w:tcPr>
                <w:p w:rsidR="007D4001" w:rsidRDefault="007D4001">
                  <w:pPr>
                    <w:widowControl/>
                    <w:jc w:val="center"/>
                    <w:rPr>
                      <w:rFonts w:eastAsia="宋体"/>
                      <w:bCs/>
                      <w:snapToGrid w:val="0"/>
                      <w:sz w:val="21"/>
                      <w:szCs w:val="21"/>
                      <w:shd w:val="clear" w:color="auto" w:fill="FFFFFF" w:themeFill="background1"/>
                    </w:rPr>
                  </w:pPr>
                </w:p>
              </w:tc>
              <w:tc>
                <w:tcPr>
                  <w:tcW w:w="1336" w:type="pct"/>
                  <w:gridSpan w:val="2"/>
                  <w:tcMar>
                    <w:top w:w="0" w:type="dxa"/>
                    <w:left w:w="57" w:type="dxa"/>
                    <w:bottom w:w="0" w:type="dxa"/>
                    <w:right w:w="57" w:type="dxa"/>
                  </w:tcMar>
                  <w:vAlign w:val="center"/>
                </w:tcPr>
                <w:p w:rsidR="007D4001" w:rsidRDefault="00784C3D">
                  <w:pPr>
                    <w:pStyle w:val="aff"/>
                    <w:spacing w:line="240" w:lineRule="auto"/>
                    <w:rPr>
                      <w:rFonts w:ascii="Times New Roman" w:hAnsi="Times New Roman"/>
                      <w:bCs/>
                      <w:snapToGrid w:val="0"/>
                      <w:kern w:val="2"/>
                      <w:sz w:val="21"/>
                      <w:szCs w:val="21"/>
                      <w:shd w:val="clear" w:color="auto" w:fill="FFFFFF" w:themeFill="background1"/>
                    </w:rPr>
                  </w:pPr>
                  <w:r>
                    <w:rPr>
                      <w:rFonts w:ascii="Times New Roman" w:hAnsi="Times New Roman"/>
                      <w:bCs/>
                      <w:snapToGrid w:val="0"/>
                      <w:kern w:val="2"/>
                      <w:sz w:val="21"/>
                      <w:szCs w:val="21"/>
                      <w:shd w:val="clear" w:color="auto" w:fill="FFFFFF" w:themeFill="background1"/>
                    </w:rPr>
                    <w:t>杆塔型式</w:t>
                  </w:r>
                </w:p>
              </w:tc>
              <w:tc>
                <w:tcPr>
                  <w:tcW w:w="2525" w:type="pct"/>
                  <w:tcMar>
                    <w:top w:w="0" w:type="dxa"/>
                    <w:left w:w="57" w:type="dxa"/>
                    <w:bottom w:w="0" w:type="dxa"/>
                    <w:right w:w="57" w:type="dxa"/>
                  </w:tcMar>
                  <w:vAlign w:val="center"/>
                </w:tcPr>
                <w:p w:rsidR="007D4001" w:rsidRDefault="00784C3D">
                  <w:pPr>
                    <w:pStyle w:val="aff"/>
                    <w:rPr>
                      <w:rFonts w:ascii="Times New Roman" w:hAnsi="Times New Roman"/>
                      <w:bCs/>
                      <w:snapToGrid w:val="0"/>
                      <w:kern w:val="2"/>
                      <w:sz w:val="21"/>
                      <w:szCs w:val="21"/>
                      <w:shd w:val="clear" w:color="auto" w:fill="FFFFFF" w:themeFill="background1"/>
                    </w:rPr>
                  </w:pPr>
                  <w:r>
                    <w:rPr>
                      <w:rFonts w:ascii="Times New Roman" w:hAnsi="Times New Roman"/>
                      <w:bCs/>
                      <w:snapToGrid w:val="0"/>
                      <w:kern w:val="2"/>
                      <w:sz w:val="21"/>
                      <w:szCs w:val="21"/>
                      <w:shd w:val="clear" w:color="auto" w:fill="FFFFFF" w:themeFill="background1"/>
                    </w:rPr>
                    <w:t>本工程架空线路杆塔选用《南方电网公司</w:t>
                  </w:r>
                  <w:r>
                    <w:rPr>
                      <w:rFonts w:ascii="Times New Roman" w:hAnsi="Times New Roman"/>
                      <w:bCs/>
                      <w:snapToGrid w:val="0"/>
                      <w:kern w:val="2"/>
                      <w:sz w:val="21"/>
                      <w:szCs w:val="21"/>
                      <w:shd w:val="clear" w:color="auto" w:fill="FFFFFF" w:themeFill="background1"/>
                    </w:rPr>
                    <w:t>110kV</w:t>
                  </w:r>
                  <w:r>
                    <w:rPr>
                      <w:rFonts w:ascii="Times New Roman" w:hAnsi="Times New Roman"/>
                      <w:bCs/>
                      <w:snapToGrid w:val="0"/>
                      <w:kern w:val="2"/>
                      <w:sz w:val="21"/>
                      <w:szCs w:val="21"/>
                      <w:shd w:val="clear" w:color="auto" w:fill="FFFFFF" w:themeFill="background1"/>
                    </w:rPr>
                    <w:t>～</w:t>
                  </w:r>
                  <w:r>
                    <w:rPr>
                      <w:rFonts w:ascii="Times New Roman" w:hAnsi="Times New Roman"/>
                      <w:bCs/>
                      <w:snapToGrid w:val="0"/>
                      <w:kern w:val="2"/>
                      <w:sz w:val="21"/>
                      <w:szCs w:val="21"/>
                      <w:shd w:val="clear" w:color="auto" w:fill="FFFFFF" w:themeFill="background1"/>
                    </w:rPr>
                    <w:t>500kV</w:t>
                  </w:r>
                  <w:r>
                    <w:rPr>
                      <w:rFonts w:ascii="Times New Roman" w:hAnsi="Times New Roman"/>
                      <w:bCs/>
                      <w:snapToGrid w:val="0"/>
                      <w:kern w:val="2"/>
                      <w:sz w:val="21"/>
                      <w:szCs w:val="21"/>
                      <w:shd w:val="clear" w:color="auto" w:fill="FFFFFF" w:themeFill="background1"/>
                    </w:rPr>
                    <w:t>输电线路杆塔标准化设计</w:t>
                  </w:r>
                  <w:r>
                    <w:rPr>
                      <w:rFonts w:ascii="Times New Roman" w:hAnsi="Times New Roman"/>
                      <w:bCs/>
                      <w:snapToGrid w:val="0"/>
                      <w:kern w:val="2"/>
                      <w:sz w:val="21"/>
                      <w:szCs w:val="21"/>
                      <w:shd w:val="clear" w:color="auto" w:fill="FFFFFF" w:themeFill="background1"/>
                    </w:rPr>
                    <w:t>V2.1</w:t>
                  </w:r>
                  <w:r>
                    <w:rPr>
                      <w:rFonts w:ascii="Times New Roman" w:hAnsi="Times New Roman"/>
                      <w:bCs/>
                      <w:snapToGrid w:val="0"/>
                      <w:kern w:val="2"/>
                      <w:sz w:val="21"/>
                      <w:szCs w:val="21"/>
                      <w:shd w:val="clear" w:color="auto" w:fill="FFFFFF" w:themeFill="background1"/>
                    </w:rPr>
                    <w:t>》</w:t>
                  </w:r>
                  <w:r w:rsidR="00375C69">
                    <w:rPr>
                      <w:rFonts w:ascii="Times New Roman" w:hAnsi="Times New Roman"/>
                      <w:bCs/>
                      <w:snapToGrid w:val="0"/>
                      <w:kern w:val="2"/>
                      <w:sz w:val="21"/>
                      <w:szCs w:val="21"/>
                      <w:shd w:val="clear" w:color="auto" w:fill="FFFFFF" w:themeFill="background1"/>
                    </w:rPr>
                    <w:t>2D1Y</w:t>
                  </w:r>
                  <w:r>
                    <w:rPr>
                      <w:rFonts w:ascii="Times New Roman" w:hAnsi="Times New Roman"/>
                      <w:bCs/>
                      <w:snapToGrid w:val="0"/>
                      <w:kern w:val="2"/>
                      <w:sz w:val="21"/>
                      <w:szCs w:val="21"/>
                      <w:shd w:val="clear" w:color="auto" w:fill="FFFFFF" w:themeFill="background1"/>
                    </w:rPr>
                    <w:t>模块塔型。</w:t>
                  </w:r>
                </w:p>
              </w:tc>
            </w:tr>
          </w:tbl>
          <w:p w:rsidR="007D4001" w:rsidRDefault="00375C69" w:rsidP="00687D95">
            <w:pPr>
              <w:pStyle w:val="affff"/>
              <w:numPr>
                <w:ilvl w:val="0"/>
                <w:numId w:val="7"/>
              </w:numPr>
              <w:tabs>
                <w:tab w:val="left" w:pos="720"/>
              </w:tabs>
              <w:adjustRightInd w:val="0"/>
              <w:snapToGrid w:val="0"/>
              <w:spacing w:beforeLines="50" w:line="360" w:lineRule="auto"/>
              <w:ind w:left="196" w:firstLineChars="0" w:hanging="196"/>
              <w:jc w:val="left"/>
              <w:outlineLvl w:val="2"/>
              <w:rPr>
                <w:rFonts w:eastAsia="楷体_GB2312"/>
                <w:b/>
                <w:bCs/>
                <w:sz w:val="24"/>
                <w:shd w:val="clear" w:color="auto" w:fill="FFFFFF" w:themeFill="background1"/>
              </w:rPr>
            </w:pPr>
            <w:r w:rsidRPr="00375C69">
              <w:rPr>
                <w:rFonts w:eastAsia="楷体_GB2312" w:hint="eastAsia"/>
                <w:b/>
                <w:bCs/>
                <w:sz w:val="24"/>
                <w:shd w:val="clear" w:color="auto" w:fill="FFFFFF" w:themeFill="background1"/>
              </w:rPr>
              <w:t>500kV</w:t>
            </w:r>
            <w:r w:rsidRPr="00375C69">
              <w:rPr>
                <w:rFonts w:eastAsia="楷体_GB2312" w:hint="eastAsia"/>
                <w:b/>
                <w:bCs/>
                <w:sz w:val="24"/>
                <w:shd w:val="clear" w:color="auto" w:fill="FFFFFF" w:themeFill="background1"/>
              </w:rPr>
              <w:t>鹿城变扩建</w:t>
            </w:r>
            <w:r w:rsidRPr="00375C69">
              <w:rPr>
                <w:rFonts w:eastAsia="楷体_GB2312" w:hint="eastAsia"/>
                <w:b/>
                <w:bCs/>
                <w:sz w:val="24"/>
                <w:shd w:val="clear" w:color="auto" w:fill="FFFFFF" w:themeFill="background1"/>
              </w:rPr>
              <w:t>220kV</w:t>
            </w:r>
            <w:r w:rsidRPr="00375C69">
              <w:rPr>
                <w:rFonts w:eastAsia="楷体_GB2312" w:hint="eastAsia"/>
                <w:b/>
                <w:bCs/>
                <w:sz w:val="24"/>
                <w:shd w:val="clear" w:color="auto" w:fill="FFFFFF" w:themeFill="background1"/>
              </w:rPr>
              <w:t>间隔工</w:t>
            </w:r>
            <w:r w:rsidR="00784C3D">
              <w:rPr>
                <w:rFonts w:eastAsia="楷体_GB2312" w:hint="eastAsia"/>
                <w:b/>
                <w:bCs/>
                <w:sz w:val="24"/>
                <w:shd w:val="clear" w:color="auto" w:fill="FFFFFF" w:themeFill="background1"/>
              </w:rPr>
              <w:t>程</w:t>
            </w:r>
          </w:p>
          <w:p w:rsidR="007D4001" w:rsidRDefault="00784C3D">
            <w:pPr>
              <w:pStyle w:val="Default"/>
              <w:spacing w:line="360" w:lineRule="auto"/>
              <w:ind w:firstLineChars="200" w:firstLine="472"/>
              <w:rPr>
                <w:snapToGrid w:val="0"/>
                <w:color w:val="auto"/>
                <w:spacing w:val="-2"/>
                <w:kern w:val="16"/>
                <w:shd w:val="clear" w:color="auto" w:fill="FFFFFF" w:themeFill="background1"/>
              </w:rPr>
            </w:pPr>
            <w:r>
              <w:rPr>
                <w:snapToGrid w:val="0"/>
                <w:color w:val="auto"/>
                <w:spacing w:val="-2"/>
                <w:kern w:val="16"/>
                <w:shd w:val="clear" w:color="auto" w:fill="FFFFFF" w:themeFill="background1"/>
              </w:rPr>
              <w:t>（</w:t>
            </w:r>
            <w:r>
              <w:rPr>
                <w:snapToGrid w:val="0"/>
                <w:color w:val="auto"/>
                <w:spacing w:val="-2"/>
                <w:kern w:val="16"/>
                <w:shd w:val="clear" w:color="auto" w:fill="FFFFFF" w:themeFill="background1"/>
              </w:rPr>
              <w:t>1</w:t>
            </w:r>
            <w:r>
              <w:rPr>
                <w:snapToGrid w:val="0"/>
                <w:color w:val="auto"/>
                <w:spacing w:val="-2"/>
                <w:kern w:val="16"/>
                <w:shd w:val="clear" w:color="auto" w:fill="FFFFFF" w:themeFill="background1"/>
              </w:rPr>
              <w:t>）</w:t>
            </w:r>
            <w:r>
              <w:rPr>
                <w:rFonts w:hint="eastAsia"/>
                <w:snapToGrid w:val="0"/>
                <w:color w:val="auto"/>
                <w:spacing w:val="-2"/>
                <w:kern w:val="16"/>
                <w:shd w:val="clear" w:color="auto" w:fill="FFFFFF" w:themeFill="background1"/>
              </w:rPr>
              <w:t>前期工程概况</w:t>
            </w:r>
          </w:p>
          <w:p w:rsidR="007D4001" w:rsidRDefault="00C53BB3">
            <w:pPr>
              <w:shd w:val="clear" w:color="auto" w:fill="auto"/>
              <w:autoSpaceDE w:val="0"/>
              <w:autoSpaceDN w:val="0"/>
              <w:adjustRightInd w:val="0"/>
              <w:spacing w:line="360" w:lineRule="auto"/>
              <w:ind w:firstLineChars="200" w:firstLine="480"/>
              <w:rPr>
                <w:rFonts w:eastAsia="宋体"/>
                <w:color w:val="000000"/>
                <w:sz w:val="24"/>
              </w:rPr>
            </w:pPr>
            <w:r>
              <w:rPr>
                <w:rFonts w:eastAsia="宋体"/>
                <w:color w:val="000000"/>
                <w:sz w:val="24"/>
              </w:rPr>
              <w:t>500kV</w:t>
            </w:r>
            <w:r>
              <w:rPr>
                <w:rFonts w:eastAsia="宋体" w:hint="eastAsia"/>
                <w:color w:val="000000"/>
                <w:sz w:val="24"/>
              </w:rPr>
              <w:t>鹿城</w:t>
            </w:r>
            <w:r w:rsidR="00784C3D">
              <w:rPr>
                <w:rFonts w:eastAsia="宋体"/>
                <w:color w:val="000000"/>
                <w:sz w:val="24"/>
              </w:rPr>
              <w:t>变电</w:t>
            </w:r>
            <w:r w:rsidR="00784C3D">
              <w:rPr>
                <w:rFonts w:eastAsia="宋体"/>
                <w:sz w:val="24"/>
              </w:rPr>
              <w:t>站于</w:t>
            </w:r>
            <w:r>
              <w:rPr>
                <w:rFonts w:eastAsia="宋体"/>
                <w:sz w:val="24"/>
              </w:rPr>
              <w:t>2018</w:t>
            </w:r>
            <w:r w:rsidR="00784C3D">
              <w:rPr>
                <w:rFonts w:eastAsia="宋体"/>
                <w:sz w:val="24"/>
              </w:rPr>
              <w:t>年</w:t>
            </w:r>
            <w:r>
              <w:rPr>
                <w:rFonts w:eastAsia="宋体"/>
                <w:sz w:val="24"/>
              </w:rPr>
              <w:t>7</w:t>
            </w:r>
            <w:r w:rsidR="00784C3D">
              <w:rPr>
                <w:rFonts w:eastAsia="宋体"/>
                <w:sz w:val="24"/>
              </w:rPr>
              <w:t>月建成投运。站内现有</w:t>
            </w:r>
            <w:r w:rsidR="00784C3D">
              <w:rPr>
                <w:rFonts w:eastAsia="宋体"/>
                <w:sz w:val="24"/>
              </w:rPr>
              <w:t>2</w:t>
            </w:r>
            <w:r w:rsidR="00784C3D">
              <w:rPr>
                <w:rFonts w:eastAsia="宋体"/>
                <w:sz w:val="24"/>
              </w:rPr>
              <w:t>台主变压器，容量为</w:t>
            </w:r>
            <w:r w:rsidR="00097CB9">
              <w:rPr>
                <w:rFonts w:eastAsia="宋体"/>
                <w:sz w:val="24"/>
              </w:rPr>
              <w:t>2</w:t>
            </w:r>
            <w:r w:rsidR="00097CB9" w:rsidRPr="00097CB9">
              <w:rPr>
                <w:rFonts w:eastAsia="宋体"/>
                <w:sz w:val="24"/>
              </w:rPr>
              <w:t>×750MVA</w:t>
            </w:r>
            <w:r w:rsidR="00784C3D">
              <w:rPr>
                <w:rFonts w:eastAsia="宋体"/>
                <w:sz w:val="24"/>
              </w:rPr>
              <w:t>，</w:t>
            </w:r>
            <w:r w:rsidR="00097CB9">
              <w:rPr>
                <w:rFonts w:eastAsia="宋体"/>
                <w:sz w:val="24"/>
              </w:rPr>
              <w:t>500kV</w:t>
            </w:r>
            <w:r w:rsidR="00784C3D">
              <w:rPr>
                <w:rFonts w:eastAsia="宋体"/>
                <w:sz w:val="24"/>
              </w:rPr>
              <w:t>出线</w:t>
            </w:r>
            <w:r w:rsidR="00097CB9">
              <w:rPr>
                <w:rFonts w:eastAsia="宋体"/>
                <w:sz w:val="24"/>
              </w:rPr>
              <w:t>2</w:t>
            </w:r>
            <w:r w:rsidR="00784C3D">
              <w:rPr>
                <w:rFonts w:eastAsia="宋体" w:hint="eastAsia"/>
                <w:sz w:val="24"/>
              </w:rPr>
              <w:t>回，</w:t>
            </w:r>
            <w:r w:rsidR="00097CB9">
              <w:rPr>
                <w:rFonts w:eastAsia="宋体"/>
                <w:sz w:val="24"/>
              </w:rPr>
              <w:t>220kV</w:t>
            </w:r>
            <w:r w:rsidR="00784C3D">
              <w:rPr>
                <w:rFonts w:eastAsia="宋体"/>
                <w:sz w:val="24"/>
              </w:rPr>
              <w:t>出线</w:t>
            </w:r>
            <w:r w:rsidR="00097CB9">
              <w:rPr>
                <w:rFonts w:eastAsia="宋体"/>
                <w:sz w:val="24"/>
              </w:rPr>
              <w:t>5</w:t>
            </w:r>
            <w:r w:rsidR="00784C3D">
              <w:rPr>
                <w:rFonts w:eastAsia="宋体"/>
                <w:sz w:val="24"/>
              </w:rPr>
              <w:t>回。</w:t>
            </w:r>
          </w:p>
          <w:p w:rsidR="007D4001" w:rsidRDefault="00C53BB3">
            <w:pPr>
              <w:shd w:val="clear" w:color="auto" w:fill="auto"/>
              <w:autoSpaceDE w:val="0"/>
              <w:autoSpaceDN w:val="0"/>
              <w:adjustRightInd w:val="0"/>
              <w:spacing w:line="360" w:lineRule="auto"/>
              <w:ind w:firstLineChars="200" w:firstLine="480"/>
              <w:rPr>
                <w:rFonts w:eastAsia="宋体"/>
                <w:color w:val="000000"/>
                <w:sz w:val="24"/>
              </w:rPr>
            </w:pPr>
            <w:r>
              <w:rPr>
                <w:rFonts w:eastAsia="宋体"/>
                <w:color w:val="000000"/>
                <w:sz w:val="24"/>
              </w:rPr>
              <w:t>500kV</w:t>
            </w:r>
            <w:r>
              <w:rPr>
                <w:rFonts w:eastAsia="宋体"/>
                <w:color w:val="000000"/>
                <w:sz w:val="24"/>
              </w:rPr>
              <w:t>鹿城</w:t>
            </w:r>
            <w:r w:rsidR="00784C3D">
              <w:rPr>
                <w:rFonts w:eastAsia="宋体"/>
                <w:color w:val="000000"/>
                <w:sz w:val="24"/>
              </w:rPr>
              <w:t>变电站已采取的环保措施</w:t>
            </w:r>
            <w:r w:rsidR="00784C3D">
              <w:rPr>
                <w:rFonts w:eastAsia="宋体" w:hint="eastAsia"/>
                <w:color w:val="000000"/>
                <w:sz w:val="24"/>
              </w:rPr>
              <w:t>（设施）</w:t>
            </w:r>
            <w:r w:rsidR="00784C3D">
              <w:rPr>
                <w:rFonts w:eastAsia="宋体"/>
                <w:color w:val="000000"/>
                <w:sz w:val="24"/>
              </w:rPr>
              <w:t>情况如下：</w:t>
            </w:r>
          </w:p>
          <w:p w:rsidR="007D4001" w:rsidRDefault="00784C3D">
            <w:pPr>
              <w:shd w:val="clear" w:color="auto" w:fill="auto"/>
              <w:spacing w:line="360" w:lineRule="auto"/>
              <w:ind w:firstLineChars="200" w:firstLine="480"/>
              <w:rPr>
                <w:rFonts w:ascii="宋体" w:eastAsia="宋体" w:hAnsi="宋体"/>
                <w:color w:val="000000"/>
                <w:sz w:val="24"/>
                <w:szCs w:val="20"/>
              </w:rPr>
            </w:pPr>
            <w:r>
              <w:rPr>
                <w:rFonts w:ascii="宋体" w:eastAsia="宋体" w:hAnsi="宋体"/>
                <w:color w:val="000000"/>
                <w:sz w:val="24"/>
                <w:szCs w:val="20"/>
              </w:rPr>
              <w:t>①电磁环境</w:t>
            </w:r>
          </w:p>
          <w:p w:rsidR="007D4001" w:rsidRDefault="00784C3D">
            <w:pPr>
              <w:shd w:val="clear" w:color="auto" w:fill="auto"/>
              <w:spacing w:line="360" w:lineRule="auto"/>
              <w:ind w:firstLineChars="200" w:firstLine="480"/>
              <w:rPr>
                <w:rFonts w:eastAsia="宋体"/>
                <w:color w:val="000000"/>
                <w:sz w:val="24"/>
                <w:szCs w:val="20"/>
              </w:rPr>
            </w:pPr>
            <w:r>
              <w:rPr>
                <w:rFonts w:eastAsia="宋体"/>
                <w:color w:val="000000"/>
                <w:sz w:val="24"/>
                <w:szCs w:val="20"/>
              </w:rPr>
              <w:t>站内电气设备进行合理布局，对高压一次设备采用均压措施，选用具有抗干扰能力的电气设备，设置防雷接地保护装置，站内配电架构的高度、对地距离和相间均保持一定距离，设备间连线离地面保持一定高度，从而保证围墙外工频电场、工频磁场满足标准。</w:t>
            </w:r>
          </w:p>
          <w:p w:rsidR="007D4001" w:rsidRDefault="00784C3D">
            <w:pPr>
              <w:shd w:val="clear" w:color="auto" w:fill="auto"/>
              <w:spacing w:line="360" w:lineRule="auto"/>
              <w:ind w:firstLineChars="200" w:firstLine="480"/>
              <w:rPr>
                <w:rFonts w:ascii="宋体" w:eastAsia="宋体" w:hAnsi="宋体"/>
                <w:color w:val="000000"/>
                <w:sz w:val="24"/>
                <w:szCs w:val="20"/>
              </w:rPr>
            </w:pPr>
            <w:r>
              <w:rPr>
                <w:rFonts w:ascii="宋体" w:eastAsia="宋体" w:hAnsi="宋体"/>
                <w:color w:val="000000"/>
                <w:sz w:val="24"/>
                <w:szCs w:val="20"/>
              </w:rPr>
              <w:t>②噪声</w:t>
            </w:r>
          </w:p>
          <w:p w:rsidR="007D4001" w:rsidRDefault="00784C3D">
            <w:pPr>
              <w:shd w:val="clear" w:color="auto" w:fill="auto"/>
              <w:spacing w:line="360" w:lineRule="auto"/>
              <w:ind w:firstLineChars="200" w:firstLine="480"/>
              <w:rPr>
                <w:rFonts w:eastAsia="宋体"/>
                <w:color w:val="000000"/>
                <w:sz w:val="24"/>
                <w:szCs w:val="20"/>
              </w:rPr>
            </w:pPr>
            <w:r>
              <w:rPr>
                <w:rFonts w:eastAsia="宋体"/>
                <w:color w:val="000000"/>
                <w:sz w:val="24"/>
                <w:szCs w:val="20"/>
              </w:rPr>
              <w:t>变电站的主要噪声源设备选用低噪声设备；主变压器布置在站址中间，以尽量减小噪声对站外环境的影响；</w:t>
            </w:r>
            <w:r>
              <w:rPr>
                <w:rFonts w:eastAsia="宋体" w:hint="eastAsia"/>
                <w:color w:val="000000"/>
                <w:sz w:val="24"/>
                <w:szCs w:val="20"/>
              </w:rPr>
              <w:t>变电站</w:t>
            </w:r>
            <w:r>
              <w:rPr>
                <w:rFonts w:eastAsia="宋体"/>
                <w:color w:val="000000"/>
                <w:sz w:val="24"/>
                <w:szCs w:val="20"/>
              </w:rPr>
              <w:t>采取均压、选择高压电气设备和导体以及按晴天不出现电晕校验选择导线等措施，降低电晕放电噪声，变电站厂界噪声满足《工业企业厂界环境噪声排放标准》（</w:t>
            </w:r>
            <w:r>
              <w:rPr>
                <w:rFonts w:eastAsia="宋体"/>
                <w:color w:val="000000"/>
                <w:sz w:val="24"/>
                <w:szCs w:val="20"/>
              </w:rPr>
              <w:t>GB12348-2008</w:t>
            </w:r>
            <w:r>
              <w:rPr>
                <w:rFonts w:eastAsia="宋体"/>
                <w:color w:val="000000"/>
                <w:sz w:val="24"/>
                <w:szCs w:val="20"/>
              </w:rPr>
              <w:t>）</w:t>
            </w:r>
            <w:r>
              <w:rPr>
                <w:rFonts w:eastAsia="宋体"/>
                <w:color w:val="000000"/>
                <w:sz w:val="24"/>
                <w:szCs w:val="20"/>
              </w:rPr>
              <w:t>2</w:t>
            </w:r>
            <w:r>
              <w:rPr>
                <w:rFonts w:eastAsia="宋体"/>
                <w:color w:val="000000"/>
                <w:sz w:val="24"/>
                <w:szCs w:val="20"/>
              </w:rPr>
              <w:t>类标准要求。</w:t>
            </w:r>
          </w:p>
          <w:p w:rsidR="007D4001" w:rsidRDefault="00784C3D">
            <w:pPr>
              <w:shd w:val="clear" w:color="auto" w:fill="auto"/>
              <w:spacing w:line="360" w:lineRule="auto"/>
              <w:ind w:firstLineChars="200" w:firstLine="480"/>
              <w:rPr>
                <w:rFonts w:ascii="宋体" w:eastAsia="宋体" w:hAnsi="宋体"/>
                <w:color w:val="000000"/>
                <w:sz w:val="24"/>
                <w:szCs w:val="20"/>
              </w:rPr>
            </w:pPr>
            <w:r>
              <w:rPr>
                <w:rFonts w:ascii="宋体" w:eastAsia="宋体" w:hAnsi="宋体"/>
                <w:color w:val="000000"/>
                <w:sz w:val="24"/>
                <w:szCs w:val="20"/>
              </w:rPr>
              <w:t>③水环境</w:t>
            </w:r>
          </w:p>
          <w:p w:rsidR="007D4001" w:rsidRDefault="00784C3D">
            <w:pPr>
              <w:shd w:val="clear" w:color="auto" w:fill="auto"/>
              <w:spacing w:line="360" w:lineRule="auto"/>
              <w:ind w:firstLineChars="200" w:firstLine="480"/>
              <w:rPr>
                <w:rFonts w:eastAsia="宋体"/>
                <w:color w:val="000000"/>
                <w:sz w:val="24"/>
                <w:szCs w:val="20"/>
              </w:rPr>
            </w:pPr>
            <w:r>
              <w:rPr>
                <w:rFonts w:eastAsia="宋体"/>
                <w:color w:val="000000"/>
                <w:sz w:val="24"/>
                <w:szCs w:val="20"/>
              </w:rPr>
              <w:t>建筑物顶部及场地雨水通过雨水口收集后经管道排入站外排水沟。变电站内的废水主要为值守人员和检修人员的生活污水。站内布设有污水处理装置，生活污水经污水处理装置处理后</w:t>
            </w:r>
            <w:r w:rsidR="00097CB9">
              <w:rPr>
                <w:rFonts w:eastAsia="宋体" w:hint="eastAsia"/>
                <w:color w:val="000000"/>
                <w:sz w:val="24"/>
                <w:szCs w:val="20"/>
              </w:rPr>
              <w:t>用于站区绿化</w:t>
            </w:r>
            <w:r>
              <w:rPr>
                <w:rFonts w:eastAsia="宋体"/>
                <w:color w:val="000000"/>
                <w:sz w:val="24"/>
                <w:szCs w:val="20"/>
              </w:rPr>
              <w:t>，不外排，不会对周边造成水环境污染问题。</w:t>
            </w:r>
          </w:p>
          <w:p w:rsidR="007D4001" w:rsidRDefault="00784C3D">
            <w:pPr>
              <w:shd w:val="clear" w:color="auto" w:fill="auto"/>
              <w:spacing w:line="360" w:lineRule="auto"/>
              <w:ind w:firstLineChars="200" w:firstLine="480"/>
              <w:rPr>
                <w:rFonts w:ascii="宋体" w:eastAsia="宋体" w:hAnsi="宋体"/>
                <w:color w:val="000000"/>
                <w:sz w:val="24"/>
                <w:szCs w:val="20"/>
              </w:rPr>
            </w:pPr>
            <w:r>
              <w:rPr>
                <w:rFonts w:ascii="宋体" w:eastAsia="宋体" w:hAnsi="宋体"/>
                <w:color w:val="000000"/>
                <w:sz w:val="24"/>
                <w:szCs w:val="20"/>
              </w:rPr>
              <w:t>④固体废物</w:t>
            </w:r>
          </w:p>
          <w:p w:rsidR="007D4001" w:rsidRDefault="00784C3D">
            <w:pPr>
              <w:shd w:val="clear" w:color="auto" w:fill="auto"/>
              <w:autoSpaceDE w:val="0"/>
              <w:autoSpaceDN w:val="0"/>
              <w:adjustRightInd w:val="0"/>
              <w:spacing w:line="360" w:lineRule="auto"/>
              <w:ind w:firstLineChars="200" w:firstLine="480"/>
              <w:jc w:val="left"/>
              <w:rPr>
                <w:rFonts w:eastAsia="宋体"/>
                <w:snapToGrid w:val="0"/>
                <w:color w:val="000000"/>
                <w:kern w:val="0"/>
                <w:sz w:val="24"/>
              </w:rPr>
            </w:pPr>
            <w:r>
              <w:rPr>
                <w:rFonts w:eastAsia="宋体"/>
                <w:color w:val="000000"/>
                <w:kern w:val="0"/>
                <w:sz w:val="24"/>
              </w:rPr>
              <w:t>变电站运行期的固体废物主要为值守人员和检修人员的生活垃圾，生活垃圾经收集后定期清运至当地环卫部门指定的垃圾收集点，随当地生活垃圾一起处理。</w:t>
            </w:r>
            <w:r>
              <w:rPr>
                <w:rFonts w:eastAsia="宋体"/>
                <w:snapToGrid w:val="0"/>
                <w:color w:val="000000"/>
                <w:kern w:val="0"/>
                <w:sz w:val="24"/>
              </w:rPr>
              <w:t>到达使用寿命的废旧蓄电池交由有危废处理资质单位（</w:t>
            </w:r>
            <w:r w:rsidR="00CC50F5" w:rsidRPr="00CC50F5">
              <w:rPr>
                <w:rFonts w:eastAsia="宋体" w:hint="eastAsia"/>
                <w:snapToGrid w:val="0"/>
                <w:color w:val="000000"/>
                <w:kern w:val="0"/>
                <w:sz w:val="24"/>
              </w:rPr>
              <w:t>目前为云南振兴集团资源利用有限公司，云南电网有限责任公司目前正在与其开展合同续签</w:t>
            </w:r>
            <w:r>
              <w:rPr>
                <w:rFonts w:eastAsia="宋体"/>
                <w:snapToGrid w:val="0"/>
                <w:color w:val="000000"/>
                <w:kern w:val="0"/>
                <w:sz w:val="24"/>
              </w:rPr>
              <w:t>）处置，不在变电站内贮存。</w:t>
            </w:r>
          </w:p>
          <w:p w:rsidR="007D4001" w:rsidRDefault="00784C3D">
            <w:pPr>
              <w:shd w:val="clear" w:color="auto" w:fill="auto"/>
              <w:spacing w:line="360" w:lineRule="auto"/>
              <w:ind w:firstLineChars="200" w:firstLine="480"/>
              <w:rPr>
                <w:rFonts w:ascii="宋体" w:eastAsia="宋体" w:hAnsi="宋体"/>
                <w:color w:val="000000"/>
                <w:sz w:val="24"/>
                <w:szCs w:val="20"/>
              </w:rPr>
            </w:pPr>
            <w:r>
              <w:rPr>
                <w:rFonts w:ascii="宋体" w:eastAsia="宋体" w:hAnsi="宋体"/>
                <w:color w:val="000000"/>
                <w:sz w:val="24"/>
                <w:szCs w:val="20"/>
              </w:rPr>
              <w:t>⑤事故变压器油处置设施</w:t>
            </w:r>
          </w:p>
          <w:p w:rsidR="007D4001" w:rsidRDefault="00C53BB3">
            <w:pPr>
              <w:shd w:val="clear" w:color="auto" w:fill="auto"/>
              <w:spacing w:line="360" w:lineRule="auto"/>
              <w:ind w:firstLineChars="200" w:firstLine="480"/>
              <w:rPr>
                <w:rFonts w:eastAsia="宋体"/>
                <w:color w:val="000000"/>
                <w:sz w:val="24"/>
                <w:szCs w:val="20"/>
              </w:rPr>
            </w:pPr>
            <w:r>
              <w:rPr>
                <w:rFonts w:eastAsia="宋体"/>
                <w:color w:val="000000"/>
                <w:sz w:val="24"/>
                <w:szCs w:val="20"/>
              </w:rPr>
              <w:t>500kV</w:t>
            </w:r>
            <w:r>
              <w:rPr>
                <w:rFonts w:eastAsia="宋体"/>
                <w:color w:val="000000"/>
                <w:sz w:val="24"/>
                <w:szCs w:val="20"/>
              </w:rPr>
              <w:t>鹿城</w:t>
            </w:r>
            <w:r w:rsidR="00784C3D">
              <w:rPr>
                <w:rFonts w:eastAsia="宋体"/>
                <w:color w:val="000000"/>
                <w:sz w:val="24"/>
                <w:szCs w:val="20"/>
              </w:rPr>
              <w:t>变电站已建有</w:t>
            </w:r>
            <w:r w:rsidR="00784C3D">
              <w:rPr>
                <w:rFonts w:eastAsia="宋体" w:hint="eastAsia"/>
                <w:color w:val="000000"/>
                <w:sz w:val="24"/>
                <w:szCs w:val="20"/>
              </w:rPr>
              <w:t>1</w:t>
            </w:r>
            <w:r w:rsidR="00784C3D">
              <w:rPr>
                <w:rFonts w:eastAsia="宋体" w:hint="eastAsia"/>
                <w:color w:val="000000"/>
                <w:sz w:val="24"/>
                <w:szCs w:val="20"/>
              </w:rPr>
              <w:t>座</w:t>
            </w:r>
            <w:r w:rsidR="00776444">
              <w:rPr>
                <w:rFonts w:eastAsia="宋体" w:hint="eastAsia"/>
                <w:color w:val="000000"/>
                <w:sz w:val="24"/>
                <w:szCs w:val="20"/>
              </w:rPr>
              <w:t>6</w:t>
            </w:r>
            <w:r w:rsidR="00776444">
              <w:rPr>
                <w:rFonts w:eastAsia="宋体"/>
                <w:color w:val="000000"/>
                <w:sz w:val="24"/>
                <w:szCs w:val="20"/>
              </w:rPr>
              <w:t>0</w:t>
            </w:r>
            <w:r w:rsidR="00776444">
              <w:rPr>
                <w:rFonts w:eastAsia="宋体" w:hint="eastAsia"/>
                <w:color w:val="000000"/>
                <w:sz w:val="24"/>
                <w:szCs w:val="20"/>
              </w:rPr>
              <w:t>m</w:t>
            </w:r>
            <w:r w:rsidR="00776444" w:rsidRPr="00776444">
              <w:rPr>
                <w:rFonts w:eastAsia="宋体"/>
                <w:color w:val="000000"/>
                <w:sz w:val="24"/>
                <w:szCs w:val="20"/>
                <w:vertAlign w:val="superscript"/>
              </w:rPr>
              <w:t>3</w:t>
            </w:r>
            <w:r w:rsidR="00784C3D">
              <w:rPr>
                <w:rFonts w:eastAsia="宋体"/>
                <w:color w:val="000000"/>
                <w:sz w:val="24"/>
                <w:szCs w:val="20"/>
              </w:rPr>
              <w:t>事故油池。</w:t>
            </w:r>
          </w:p>
          <w:p w:rsidR="007D4001" w:rsidRDefault="00C53BB3">
            <w:pPr>
              <w:shd w:val="clear" w:color="auto" w:fill="auto"/>
              <w:spacing w:line="360" w:lineRule="auto"/>
              <w:ind w:firstLineChars="200" w:firstLine="480"/>
              <w:rPr>
                <w:rFonts w:ascii="宋体" w:eastAsia="宋体" w:hAnsi="宋体"/>
                <w:color w:val="000000"/>
                <w:sz w:val="24"/>
                <w:szCs w:val="20"/>
              </w:rPr>
            </w:pPr>
            <w:r>
              <w:rPr>
                <w:rFonts w:eastAsia="宋体"/>
                <w:sz w:val="24"/>
                <w:szCs w:val="20"/>
              </w:rPr>
              <w:lastRenderedPageBreak/>
              <w:t>500kV</w:t>
            </w:r>
            <w:r>
              <w:rPr>
                <w:rFonts w:eastAsia="宋体"/>
                <w:sz w:val="24"/>
                <w:szCs w:val="20"/>
              </w:rPr>
              <w:t>鹿城</w:t>
            </w:r>
            <w:r w:rsidR="00784C3D">
              <w:rPr>
                <w:rFonts w:eastAsia="宋体"/>
                <w:sz w:val="24"/>
                <w:szCs w:val="20"/>
              </w:rPr>
              <w:t>变电站环</w:t>
            </w:r>
            <w:r w:rsidR="00784C3D">
              <w:rPr>
                <w:rFonts w:ascii="宋体" w:eastAsia="宋体" w:hAnsi="宋体"/>
                <w:color w:val="000000"/>
                <w:sz w:val="24"/>
                <w:szCs w:val="20"/>
              </w:rPr>
              <w:t>保设施见</w:t>
            </w:r>
            <w:fldSimple w:instr=" REF _Ref89795211 \h  \* MERGEFORMAT ">
              <w:r w:rsidR="003B508E" w:rsidRPr="003B508E">
                <w:rPr>
                  <w:rFonts w:ascii="宋体" w:eastAsia="宋体" w:hAnsi="宋体" w:hint="eastAsia"/>
                  <w:color w:val="000000"/>
                  <w:sz w:val="24"/>
                  <w:szCs w:val="20"/>
                </w:rPr>
                <w:t>图</w:t>
              </w:r>
              <w:r w:rsidR="003B508E" w:rsidRPr="003B508E">
                <w:rPr>
                  <w:rFonts w:ascii="宋体" w:eastAsia="宋体" w:hAnsi="宋体"/>
                  <w:color w:val="000000"/>
                  <w:sz w:val="24"/>
                  <w:szCs w:val="20"/>
                </w:rPr>
                <w:t>1</w:t>
              </w:r>
            </w:fldSimple>
            <w:r w:rsidR="00784C3D">
              <w:rPr>
                <w:rFonts w:ascii="宋体" w:eastAsia="宋体" w:hAnsi="宋体"/>
                <w:color w:val="000000"/>
                <w:sz w:val="24"/>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43"/>
              <w:gridCol w:w="4318"/>
            </w:tblGrid>
            <w:tr w:rsidR="007D4001">
              <w:tc>
                <w:tcPr>
                  <w:tcW w:w="4371" w:type="dxa"/>
                </w:tcPr>
                <w:p w:rsidR="007D4001" w:rsidRDefault="00784C3D">
                  <w:pPr>
                    <w:shd w:val="clear" w:color="auto" w:fill="auto"/>
                    <w:autoSpaceDE w:val="0"/>
                    <w:autoSpaceDN w:val="0"/>
                    <w:adjustRightInd w:val="0"/>
                    <w:spacing w:line="360" w:lineRule="auto"/>
                    <w:jc w:val="center"/>
                    <w:rPr>
                      <w:rFonts w:eastAsia="宋体"/>
                      <w:b/>
                      <w:color w:val="000000"/>
                      <w:kern w:val="0"/>
                      <w:sz w:val="18"/>
                      <w:szCs w:val="18"/>
                    </w:rPr>
                  </w:pPr>
                  <w:r>
                    <w:rPr>
                      <w:rFonts w:eastAsia="宋体"/>
                      <w:b/>
                      <w:noProof/>
                      <w:color w:val="000000"/>
                      <w:kern w:val="0"/>
                      <w:sz w:val="18"/>
                      <w:szCs w:val="18"/>
                    </w:rPr>
                    <w:drawing>
                      <wp:inline distT="0" distB="0" distL="0" distR="0">
                        <wp:extent cx="2269333" cy="1704109"/>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272700" cy="1706638"/>
                                </a:xfrm>
                                <a:prstGeom prst="rect">
                                  <a:avLst/>
                                </a:prstGeom>
                                <a:noFill/>
                              </pic:spPr>
                            </pic:pic>
                          </a:graphicData>
                        </a:graphic>
                      </wp:inline>
                    </w:drawing>
                  </w:r>
                </w:p>
              </w:tc>
              <w:tc>
                <w:tcPr>
                  <w:tcW w:w="4373" w:type="dxa"/>
                </w:tcPr>
                <w:p w:rsidR="007D4001" w:rsidRDefault="00784C3D">
                  <w:pPr>
                    <w:shd w:val="clear" w:color="auto" w:fill="auto"/>
                    <w:autoSpaceDE w:val="0"/>
                    <w:autoSpaceDN w:val="0"/>
                    <w:adjustRightInd w:val="0"/>
                    <w:spacing w:line="360" w:lineRule="auto"/>
                    <w:jc w:val="center"/>
                    <w:rPr>
                      <w:rFonts w:eastAsia="宋体"/>
                      <w:b/>
                      <w:color w:val="000000"/>
                      <w:kern w:val="0"/>
                      <w:sz w:val="18"/>
                      <w:szCs w:val="18"/>
                    </w:rPr>
                  </w:pPr>
                  <w:r>
                    <w:rPr>
                      <w:rFonts w:eastAsia="宋体"/>
                      <w:b/>
                      <w:noProof/>
                      <w:color w:val="000000"/>
                      <w:kern w:val="0"/>
                      <w:sz w:val="18"/>
                      <w:szCs w:val="18"/>
                    </w:rPr>
                    <w:drawing>
                      <wp:inline distT="0" distB="0" distL="0" distR="0">
                        <wp:extent cx="2604577" cy="1704109"/>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06682" cy="1705486"/>
                                </a:xfrm>
                                <a:prstGeom prst="rect">
                                  <a:avLst/>
                                </a:prstGeom>
                                <a:noFill/>
                              </pic:spPr>
                            </pic:pic>
                          </a:graphicData>
                        </a:graphic>
                      </wp:inline>
                    </w:drawing>
                  </w:r>
                </w:p>
              </w:tc>
            </w:tr>
            <w:tr w:rsidR="007D4001">
              <w:tc>
                <w:tcPr>
                  <w:tcW w:w="8744" w:type="dxa"/>
                  <w:gridSpan w:val="2"/>
                </w:tcPr>
                <w:p w:rsidR="007D4001" w:rsidRDefault="00784C3D">
                  <w:pPr>
                    <w:shd w:val="clear" w:color="auto" w:fill="auto"/>
                    <w:autoSpaceDE w:val="0"/>
                    <w:autoSpaceDN w:val="0"/>
                    <w:adjustRightInd w:val="0"/>
                    <w:spacing w:line="360" w:lineRule="auto"/>
                    <w:jc w:val="center"/>
                    <w:rPr>
                      <w:rFonts w:eastAsia="宋体"/>
                      <w:b/>
                      <w:color w:val="000000"/>
                      <w:kern w:val="0"/>
                      <w:sz w:val="18"/>
                      <w:szCs w:val="18"/>
                    </w:rPr>
                  </w:pPr>
                  <w:r>
                    <w:rPr>
                      <w:rFonts w:eastAsia="宋体"/>
                      <w:color w:val="000000"/>
                      <w:kern w:val="0"/>
                      <w:sz w:val="21"/>
                      <w:szCs w:val="21"/>
                    </w:rPr>
                    <w:t>主变贮油坑</w:t>
                  </w:r>
                </w:p>
              </w:tc>
            </w:tr>
            <w:tr w:rsidR="007D4001">
              <w:tc>
                <w:tcPr>
                  <w:tcW w:w="4371" w:type="dxa"/>
                </w:tcPr>
                <w:p w:rsidR="007D4001" w:rsidRDefault="00784C3D">
                  <w:pPr>
                    <w:shd w:val="clear" w:color="auto" w:fill="auto"/>
                    <w:autoSpaceDE w:val="0"/>
                    <w:autoSpaceDN w:val="0"/>
                    <w:adjustRightInd w:val="0"/>
                    <w:spacing w:line="360" w:lineRule="auto"/>
                    <w:jc w:val="center"/>
                    <w:rPr>
                      <w:rFonts w:eastAsia="宋体"/>
                      <w:b/>
                      <w:color w:val="000000"/>
                      <w:kern w:val="0"/>
                      <w:sz w:val="18"/>
                      <w:szCs w:val="18"/>
                    </w:rPr>
                  </w:pPr>
                  <w:r>
                    <w:rPr>
                      <w:rFonts w:eastAsia="宋体"/>
                      <w:b/>
                      <w:noProof/>
                      <w:color w:val="000000"/>
                      <w:kern w:val="0"/>
                      <w:sz w:val="18"/>
                      <w:szCs w:val="18"/>
                    </w:rPr>
                    <w:drawing>
                      <wp:inline distT="0" distB="0" distL="0" distR="0">
                        <wp:extent cx="2493645" cy="1622259"/>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93645" cy="1622259"/>
                                </a:xfrm>
                                <a:prstGeom prst="rect">
                                  <a:avLst/>
                                </a:prstGeom>
                                <a:noFill/>
                              </pic:spPr>
                            </pic:pic>
                          </a:graphicData>
                        </a:graphic>
                      </wp:inline>
                    </w:drawing>
                  </w:r>
                </w:p>
              </w:tc>
              <w:tc>
                <w:tcPr>
                  <w:tcW w:w="4373" w:type="dxa"/>
                </w:tcPr>
                <w:p w:rsidR="007D4001" w:rsidRDefault="00784C3D">
                  <w:pPr>
                    <w:shd w:val="clear" w:color="auto" w:fill="auto"/>
                    <w:autoSpaceDE w:val="0"/>
                    <w:autoSpaceDN w:val="0"/>
                    <w:adjustRightInd w:val="0"/>
                    <w:spacing w:line="360" w:lineRule="auto"/>
                    <w:jc w:val="center"/>
                    <w:rPr>
                      <w:rFonts w:eastAsia="宋体"/>
                      <w:b/>
                      <w:color w:val="000000"/>
                      <w:kern w:val="0"/>
                      <w:sz w:val="18"/>
                      <w:szCs w:val="18"/>
                    </w:rPr>
                  </w:pPr>
                  <w:r>
                    <w:rPr>
                      <w:rFonts w:eastAsia="宋体"/>
                      <w:b/>
                      <w:noProof/>
                      <w:color w:val="000000"/>
                      <w:kern w:val="0"/>
                      <w:sz w:val="18"/>
                      <w:szCs w:val="18"/>
                    </w:rPr>
                    <w:drawing>
                      <wp:inline distT="0" distB="0" distL="0" distR="0">
                        <wp:extent cx="2339340" cy="1756679"/>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42876" cy="1759334"/>
                                </a:xfrm>
                                <a:prstGeom prst="rect">
                                  <a:avLst/>
                                </a:prstGeom>
                                <a:noFill/>
                              </pic:spPr>
                            </pic:pic>
                          </a:graphicData>
                        </a:graphic>
                      </wp:inline>
                    </w:drawing>
                  </w:r>
                </w:p>
              </w:tc>
            </w:tr>
            <w:tr w:rsidR="007D4001">
              <w:trPr>
                <w:trHeight w:val="98"/>
              </w:trPr>
              <w:tc>
                <w:tcPr>
                  <w:tcW w:w="4371" w:type="dxa"/>
                </w:tcPr>
                <w:p w:rsidR="007D4001" w:rsidRDefault="00784C3D">
                  <w:pPr>
                    <w:shd w:val="clear" w:color="auto" w:fill="auto"/>
                    <w:autoSpaceDE w:val="0"/>
                    <w:autoSpaceDN w:val="0"/>
                    <w:adjustRightInd w:val="0"/>
                    <w:jc w:val="center"/>
                    <w:rPr>
                      <w:rFonts w:eastAsia="宋体"/>
                      <w:color w:val="000000"/>
                      <w:kern w:val="0"/>
                      <w:sz w:val="21"/>
                      <w:szCs w:val="21"/>
                    </w:rPr>
                  </w:pPr>
                  <w:r>
                    <w:rPr>
                      <w:rFonts w:eastAsia="宋体" w:hint="eastAsia"/>
                      <w:color w:val="000000"/>
                      <w:kern w:val="0"/>
                      <w:sz w:val="21"/>
                      <w:szCs w:val="21"/>
                    </w:rPr>
                    <w:t>化粪池</w:t>
                  </w:r>
                </w:p>
              </w:tc>
              <w:tc>
                <w:tcPr>
                  <w:tcW w:w="4373" w:type="dxa"/>
                </w:tcPr>
                <w:p w:rsidR="007D4001" w:rsidRDefault="00784C3D">
                  <w:pPr>
                    <w:shd w:val="clear" w:color="auto" w:fill="auto"/>
                    <w:autoSpaceDE w:val="0"/>
                    <w:autoSpaceDN w:val="0"/>
                    <w:adjustRightInd w:val="0"/>
                    <w:jc w:val="center"/>
                    <w:rPr>
                      <w:rFonts w:eastAsia="宋体"/>
                      <w:color w:val="000000"/>
                      <w:kern w:val="0"/>
                      <w:sz w:val="21"/>
                      <w:szCs w:val="21"/>
                    </w:rPr>
                  </w:pPr>
                  <w:r>
                    <w:rPr>
                      <w:rFonts w:eastAsia="宋体"/>
                      <w:color w:val="000000"/>
                      <w:kern w:val="0"/>
                      <w:sz w:val="21"/>
                      <w:szCs w:val="21"/>
                    </w:rPr>
                    <w:t>事故油池</w:t>
                  </w:r>
                </w:p>
              </w:tc>
            </w:tr>
            <w:tr w:rsidR="007D4001">
              <w:tc>
                <w:tcPr>
                  <w:tcW w:w="4371" w:type="dxa"/>
                </w:tcPr>
                <w:p w:rsidR="007D4001" w:rsidRDefault="00784C3D">
                  <w:pPr>
                    <w:shd w:val="clear" w:color="auto" w:fill="auto"/>
                    <w:autoSpaceDE w:val="0"/>
                    <w:autoSpaceDN w:val="0"/>
                    <w:adjustRightInd w:val="0"/>
                    <w:spacing w:line="360" w:lineRule="auto"/>
                    <w:jc w:val="center"/>
                    <w:rPr>
                      <w:rFonts w:eastAsia="宋体"/>
                      <w:b/>
                      <w:color w:val="000000"/>
                      <w:kern w:val="0"/>
                      <w:sz w:val="18"/>
                      <w:szCs w:val="18"/>
                    </w:rPr>
                  </w:pPr>
                  <w:r>
                    <w:rPr>
                      <w:rFonts w:eastAsia="宋体"/>
                      <w:b/>
                      <w:noProof/>
                      <w:color w:val="000000"/>
                      <w:kern w:val="0"/>
                      <w:sz w:val="18"/>
                      <w:szCs w:val="18"/>
                    </w:rPr>
                    <w:drawing>
                      <wp:inline distT="0" distB="0" distL="0" distR="0">
                        <wp:extent cx="2493645" cy="1631529"/>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93645" cy="1631529"/>
                                </a:xfrm>
                                <a:prstGeom prst="rect">
                                  <a:avLst/>
                                </a:prstGeom>
                                <a:noFill/>
                              </pic:spPr>
                            </pic:pic>
                          </a:graphicData>
                        </a:graphic>
                      </wp:inline>
                    </w:drawing>
                  </w:r>
                </w:p>
              </w:tc>
              <w:tc>
                <w:tcPr>
                  <w:tcW w:w="4373" w:type="dxa"/>
                </w:tcPr>
                <w:p w:rsidR="007D4001" w:rsidRDefault="00784C3D">
                  <w:pPr>
                    <w:shd w:val="clear" w:color="auto" w:fill="auto"/>
                    <w:autoSpaceDE w:val="0"/>
                    <w:autoSpaceDN w:val="0"/>
                    <w:adjustRightInd w:val="0"/>
                    <w:spacing w:line="360" w:lineRule="auto"/>
                    <w:jc w:val="center"/>
                    <w:rPr>
                      <w:rFonts w:eastAsia="宋体"/>
                      <w:b/>
                      <w:color w:val="000000"/>
                      <w:kern w:val="0"/>
                      <w:sz w:val="18"/>
                      <w:szCs w:val="18"/>
                    </w:rPr>
                  </w:pPr>
                  <w:r>
                    <w:rPr>
                      <w:rFonts w:eastAsia="宋体"/>
                      <w:b/>
                      <w:noProof/>
                      <w:color w:val="000000"/>
                      <w:kern w:val="0"/>
                      <w:sz w:val="18"/>
                      <w:szCs w:val="18"/>
                    </w:rPr>
                    <w:drawing>
                      <wp:inline distT="0" distB="0" distL="0" distR="0">
                        <wp:extent cx="2493645" cy="1622259"/>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93645" cy="1622259"/>
                                </a:xfrm>
                                <a:prstGeom prst="rect">
                                  <a:avLst/>
                                </a:prstGeom>
                                <a:noFill/>
                              </pic:spPr>
                            </pic:pic>
                          </a:graphicData>
                        </a:graphic>
                      </wp:inline>
                    </w:drawing>
                  </w:r>
                </w:p>
              </w:tc>
            </w:tr>
            <w:tr w:rsidR="007D4001">
              <w:tc>
                <w:tcPr>
                  <w:tcW w:w="4371" w:type="dxa"/>
                </w:tcPr>
                <w:p w:rsidR="007D4001" w:rsidRDefault="00776444">
                  <w:pPr>
                    <w:shd w:val="clear" w:color="auto" w:fill="auto"/>
                    <w:autoSpaceDE w:val="0"/>
                    <w:autoSpaceDN w:val="0"/>
                    <w:adjustRightInd w:val="0"/>
                    <w:jc w:val="center"/>
                    <w:rPr>
                      <w:rFonts w:eastAsia="宋体"/>
                      <w:color w:val="000000"/>
                      <w:kern w:val="0"/>
                      <w:sz w:val="21"/>
                      <w:szCs w:val="21"/>
                    </w:rPr>
                  </w:pPr>
                  <w:r>
                    <w:rPr>
                      <w:rFonts w:eastAsia="宋体" w:hint="eastAsia"/>
                      <w:color w:val="000000"/>
                      <w:kern w:val="0"/>
                      <w:sz w:val="21"/>
                      <w:szCs w:val="21"/>
                    </w:rPr>
                    <w:t>地埋式污水处理设施</w:t>
                  </w:r>
                </w:p>
              </w:tc>
              <w:tc>
                <w:tcPr>
                  <w:tcW w:w="4373" w:type="dxa"/>
                </w:tcPr>
                <w:p w:rsidR="007D4001" w:rsidRDefault="00784C3D">
                  <w:pPr>
                    <w:keepNext/>
                    <w:shd w:val="clear" w:color="auto" w:fill="auto"/>
                    <w:autoSpaceDE w:val="0"/>
                    <w:autoSpaceDN w:val="0"/>
                    <w:adjustRightInd w:val="0"/>
                    <w:jc w:val="center"/>
                    <w:rPr>
                      <w:rFonts w:eastAsia="宋体"/>
                      <w:color w:val="000000"/>
                      <w:kern w:val="0"/>
                      <w:sz w:val="21"/>
                      <w:szCs w:val="21"/>
                    </w:rPr>
                  </w:pPr>
                  <w:r>
                    <w:rPr>
                      <w:rFonts w:eastAsia="宋体" w:hint="eastAsia"/>
                      <w:color w:val="000000"/>
                      <w:kern w:val="0"/>
                      <w:sz w:val="21"/>
                      <w:szCs w:val="21"/>
                    </w:rPr>
                    <w:t>站内</w:t>
                  </w:r>
                  <w:r>
                    <w:rPr>
                      <w:rFonts w:eastAsia="宋体"/>
                      <w:color w:val="000000"/>
                      <w:kern w:val="0"/>
                      <w:sz w:val="21"/>
                      <w:szCs w:val="21"/>
                    </w:rPr>
                    <w:t>垃圾桶</w:t>
                  </w:r>
                </w:p>
              </w:tc>
            </w:tr>
          </w:tbl>
          <w:p w:rsidR="007D4001" w:rsidRDefault="00784C3D">
            <w:pPr>
              <w:pStyle w:val="a6"/>
              <w:jc w:val="center"/>
            </w:pPr>
            <w:bookmarkStart w:id="19" w:name="_Ref89795211"/>
            <w:r>
              <w:rPr>
                <w:rFonts w:hint="eastAsia"/>
              </w:rPr>
              <w:t>图</w:t>
            </w:r>
            <w:r w:rsidR="00E73A1E">
              <w:fldChar w:fldCharType="begin"/>
            </w:r>
            <w:r>
              <w:rPr>
                <w:rFonts w:hint="eastAsia"/>
              </w:rPr>
              <w:instrText xml:space="preserve">SEQ </w:instrText>
            </w:r>
            <w:r>
              <w:rPr>
                <w:rFonts w:hint="eastAsia"/>
              </w:rPr>
              <w:instrText>图</w:instrText>
            </w:r>
            <w:r>
              <w:rPr>
                <w:rFonts w:hint="eastAsia"/>
              </w:rPr>
              <w:instrText xml:space="preserve"> \* ARABIC</w:instrText>
            </w:r>
            <w:r w:rsidR="00E73A1E">
              <w:fldChar w:fldCharType="separate"/>
            </w:r>
            <w:r w:rsidR="003B508E">
              <w:rPr>
                <w:noProof/>
              </w:rPr>
              <w:t>1</w:t>
            </w:r>
            <w:r w:rsidR="00E73A1E">
              <w:fldChar w:fldCharType="end"/>
            </w:r>
            <w:bookmarkEnd w:id="19"/>
            <w:r w:rsidR="00902AB8">
              <w:rPr>
                <w:rFonts w:hint="eastAsia"/>
              </w:rPr>
              <w:t xml:space="preserve">  </w:t>
            </w:r>
            <w:r w:rsidR="00C53BB3">
              <w:t>500kV</w:t>
            </w:r>
            <w:r w:rsidR="00C53BB3">
              <w:t>鹿城</w:t>
            </w:r>
            <w:r>
              <w:t>变电站环保设施</w:t>
            </w:r>
          </w:p>
          <w:p w:rsidR="007D4001" w:rsidRDefault="00784C3D">
            <w:pPr>
              <w:shd w:val="clear" w:color="auto" w:fill="auto"/>
              <w:autoSpaceDE w:val="0"/>
              <w:autoSpaceDN w:val="0"/>
              <w:adjustRightInd w:val="0"/>
              <w:spacing w:line="360" w:lineRule="auto"/>
              <w:ind w:firstLineChars="200" w:firstLine="480"/>
              <w:rPr>
                <w:rFonts w:eastAsia="宋体"/>
                <w:color w:val="000000"/>
                <w:sz w:val="24"/>
              </w:rPr>
            </w:pPr>
            <w:r>
              <w:rPr>
                <w:rFonts w:eastAsia="宋体"/>
                <w:color w:val="000000"/>
                <w:sz w:val="24"/>
              </w:rPr>
              <w:t>（</w:t>
            </w:r>
            <w:r>
              <w:rPr>
                <w:rFonts w:eastAsia="宋体"/>
                <w:color w:val="000000"/>
                <w:sz w:val="24"/>
              </w:rPr>
              <w:t>2</w:t>
            </w:r>
            <w:r>
              <w:rPr>
                <w:rFonts w:eastAsia="宋体"/>
                <w:color w:val="000000"/>
                <w:sz w:val="24"/>
              </w:rPr>
              <w:t>）本期工程概况</w:t>
            </w:r>
          </w:p>
          <w:p w:rsidR="007D4001" w:rsidRDefault="00784C3D">
            <w:pPr>
              <w:shd w:val="clear" w:color="auto" w:fill="auto"/>
              <w:autoSpaceDE w:val="0"/>
              <w:autoSpaceDN w:val="0"/>
              <w:adjustRightInd w:val="0"/>
              <w:spacing w:line="360" w:lineRule="auto"/>
              <w:ind w:firstLineChars="200" w:firstLine="480"/>
              <w:rPr>
                <w:rFonts w:eastAsia="宋体"/>
                <w:color w:val="000000"/>
                <w:sz w:val="24"/>
              </w:rPr>
            </w:pPr>
            <w:r>
              <w:rPr>
                <w:rFonts w:eastAsia="宋体"/>
                <w:color w:val="000000"/>
                <w:sz w:val="24"/>
              </w:rPr>
              <w:t>1</w:t>
            </w:r>
            <w:r>
              <w:rPr>
                <w:rFonts w:eastAsia="宋体"/>
                <w:color w:val="000000"/>
                <w:sz w:val="24"/>
              </w:rPr>
              <w:t>）建设内容及规模</w:t>
            </w:r>
          </w:p>
          <w:p w:rsidR="007D4001" w:rsidRDefault="00784C3D">
            <w:pPr>
              <w:shd w:val="clear" w:color="auto" w:fill="auto"/>
              <w:autoSpaceDE w:val="0"/>
              <w:autoSpaceDN w:val="0"/>
              <w:adjustRightInd w:val="0"/>
              <w:spacing w:line="360" w:lineRule="auto"/>
              <w:ind w:firstLineChars="200" w:firstLine="480"/>
              <w:rPr>
                <w:rFonts w:eastAsia="宋体"/>
                <w:color w:val="000000"/>
                <w:sz w:val="24"/>
              </w:rPr>
            </w:pPr>
            <w:r>
              <w:rPr>
                <w:rFonts w:eastAsia="宋体"/>
                <w:color w:val="000000"/>
                <w:sz w:val="24"/>
              </w:rPr>
              <w:t>本期拟扩建</w:t>
            </w:r>
            <w:r>
              <w:rPr>
                <w:rFonts w:eastAsia="宋体"/>
                <w:color w:val="000000"/>
                <w:sz w:val="24"/>
              </w:rPr>
              <w:t>220kV</w:t>
            </w:r>
            <w:r>
              <w:rPr>
                <w:rFonts w:eastAsia="宋体"/>
                <w:color w:val="000000"/>
                <w:sz w:val="24"/>
              </w:rPr>
              <w:t>出线间隔</w:t>
            </w:r>
            <w:r>
              <w:rPr>
                <w:rFonts w:eastAsia="宋体"/>
                <w:color w:val="000000"/>
                <w:sz w:val="24"/>
              </w:rPr>
              <w:t>1</w:t>
            </w:r>
            <w:r>
              <w:rPr>
                <w:rFonts w:eastAsia="宋体"/>
                <w:color w:val="000000"/>
                <w:sz w:val="24"/>
              </w:rPr>
              <w:t>个，至</w:t>
            </w:r>
            <w:r w:rsidR="007661D2" w:rsidRPr="007661D2">
              <w:rPr>
                <w:rFonts w:eastAsia="宋体" w:hint="eastAsia"/>
                <w:color w:val="000000"/>
                <w:sz w:val="24"/>
              </w:rPr>
              <w:t>楚雄州姚安县弥兴</w:t>
            </w:r>
            <w:r w:rsidR="007661D2" w:rsidRPr="007661D2">
              <w:rPr>
                <w:rFonts w:eastAsia="宋体" w:hint="eastAsia"/>
                <w:color w:val="000000"/>
                <w:sz w:val="24"/>
              </w:rPr>
              <w:t>130MW</w:t>
            </w:r>
            <w:r w:rsidR="007661D2" w:rsidRPr="007661D2">
              <w:rPr>
                <w:rFonts w:eastAsia="宋体" w:hint="eastAsia"/>
                <w:color w:val="000000"/>
                <w:sz w:val="24"/>
              </w:rPr>
              <w:t>光伏电站升压站</w:t>
            </w:r>
            <w:r>
              <w:rPr>
                <w:rFonts w:eastAsia="宋体"/>
                <w:color w:val="000000"/>
                <w:sz w:val="24"/>
              </w:rPr>
              <w:t>，扩建间隔</w:t>
            </w:r>
            <w:r>
              <w:rPr>
                <w:rFonts w:eastAsia="宋体" w:hint="eastAsia"/>
                <w:color w:val="000000"/>
                <w:sz w:val="24"/>
              </w:rPr>
              <w:t>采用</w:t>
            </w:r>
            <w:r>
              <w:rPr>
                <w:rFonts w:eastAsia="宋体"/>
                <w:color w:val="000000"/>
                <w:sz w:val="24"/>
              </w:rPr>
              <w:t>自</w:t>
            </w:r>
            <w:r w:rsidR="007661D2">
              <w:rPr>
                <w:rFonts w:eastAsia="宋体" w:hint="eastAsia"/>
                <w:color w:val="000000"/>
                <w:sz w:val="24"/>
              </w:rPr>
              <w:t>东</w:t>
            </w:r>
            <w:r>
              <w:rPr>
                <w:rFonts w:eastAsia="宋体"/>
                <w:color w:val="000000"/>
                <w:sz w:val="24"/>
              </w:rPr>
              <w:t>向</w:t>
            </w:r>
            <w:r w:rsidR="007661D2">
              <w:rPr>
                <w:rFonts w:eastAsia="宋体" w:hint="eastAsia"/>
                <w:color w:val="000000"/>
                <w:sz w:val="24"/>
              </w:rPr>
              <w:t>西</w:t>
            </w:r>
            <w:r>
              <w:rPr>
                <w:rFonts w:eastAsia="宋体"/>
                <w:color w:val="000000"/>
                <w:sz w:val="24"/>
              </w:rPr>
              <w:t>第</w:t>
            </w:r>
            <w:r w:rsidR="007661D2">
              <w:rPr>
                <w:rFonts w:eastAsia="宋体" w:hint="eastAsia"/>
                <w:color w:val="000000"/>
                <w:sz w:val="24"/>
              </w:rPr>
              <w:t>三</w:t>
            </w:r>
            <w:r>
              <w:rPr>
                <w:rFonts w:eastAsia="宋体"/>
                <w:color w:val="000000"/>
                <w:sz w:val="24"/>
              </w:rPr>
              <w:t>个出线间隔。本期扩建工程在站内预留位置上建设，不需新征占地。</w:t>
            </w:r>
          </w:p>
          <w:p w:rsidR="007D4001" w:rsidRDefault="00784C3D">
            <w:pPr>
              <w:shd w:val="clear" w:color="auto" w:fill="auto"/>
              <w:autoSpaceDE w:val="0"/>
              <w:autoSpaceDN w:val="0"/>
              <w:adjustRightInd w:val="0"/>
              <w:spacing w:line="360" w:lineRule="auto"/>
              <w:ind w:firstLineChars="200" w:firstLine="480"/>
              <w:rPr>
                <w:rFonts w:eastAsia="宋体"/>
                <w:color w:val="000000"/>
                <w:sz w:val="24"/>
              </w:rPr>
            </w:pPr>
            <w:r>
              <w:rPr>
                <w:rFonts w:eastAsia="宋体"/>
                <w:color w:val="000000"/>
                <w:sz w:val="24"/>
              </w:rPr>
              <w:t>2</w:t>
            </w:r>
            <w:r>
              <w:rPr>
                <w:rFonts w:eastAsia="宋体"/>
                <w:color w:val="000000"/>
                <w:sz w:val="24"/>
              </w:rPr>
              <w:t>）公用设施及环保设施依托关系</w:t>
            </w:r>
          </w:p>
          <w:p w:rsidR="007D4001" w:rsidRDefault="00C53BB3">
            <w:pPr>
              <w:shd w:val="clear" w:color="auto" w:fill="auto"/>
              <w:autoSpaceDE w:val="0"/>
              <w:autoSpaceDN w:val="0"/>
              <w:adjustRightInd w:val="0"/>
              <w:spacing w:line="360" w:lineRule="auto"/>
              <w:ind w:firstLineChars="200" w:firstLine="480"/>
              <w:rPr>
                <w:rFonts w:eastAsia="宋体"/>
                <w:color w:val="000000"/>
                <w:sz w:val="24"/>
              </w:rPr>
            </w:pPr>
            <w:r>
              <w:rPr>
                <w:rFonts w:eastAsia="宋体"/>
                <w:color w:val="000000"/>
                <w:sz w:val="24"/>
              </w:rPr>
              <w:t>500kV</w:t>
            </w:r>
            <w:r>
              <w:rPr>
                <w:rFonts w:eastAsia="宋体"/>
                <w:color w:val="000000"/>
                <w:sz w:val="24"/>
              </w:rPr>
              <w:t>鹿城</w:t>
            </w:r>
            <w:r w:rsidR="00784C3D">
              <w:rPr>
                <w:rFonts w:eastAsia="宋体"/>
                <w:color w:val="000000"/>
                <w:sz w:val="24"/>
              </w:rPr>
              <w:t>变电站前期工程已经按终期规模建成了全站的场地、道路、供水、排水等辅助设施，本期工程不改扩建公用设施，环保设施依托情况如下：</w:t>
            </w:r>
          </w:p>
          <w:p w:rsidR="007D4001" w:rsidRDefault="00784C3D">
            <w:pPr>
              <w:shd w:val="clear" w:color="auto" w:fill="auto"/>
              <w:autoSpaceDE w:val="0"/>
              <w:autoSpaceDN w:val="0"/>
              <w:adjustRightInd w:val="0"/>
              <w:spacing w:line="360" w:lineRule="auto"/>
              <w:ind w:firstLineChars="200" w:firstLine="480"/>
              <w:rPr>
                <w:rFonts w:eastAsia="宋体"/>
                <w:color w:val="000000"/>
                <w:sz w:val="24"/>
              </w:rPr>
            </w:pPr>
            <w:r>
              <w:rPr>
                <w:rFonts w:ascii="宋体" w:eastAsia="宋体" w:hAnsi="宋体"/>
                <w:color w:val="000000"/>
                <w:sz w:val="24"/>
              </w:rPr>
              <w:t>①排水设</w:t>
            </w:r>
            <w:r>
              <w:rPr>
                <w:rFonts w:eastAsia="宋体"/>
                <w:color w:val="000000"/>
                <w:sz w:val="24"/>
              </w:rPr>
              <w:t>施</w:t>
            </w:r>
          </w:p>
          <w:p w:rsidR="007D4001" w:rsidRDefault="00C53BB3">
            <w:pPr>
              <w:shd w:val="clear" w:color="auto" w:fill="auto"/>
              <w:autoSpaceDE w:val="0"/>
              <w:autoSpaceDN w:val="0"/>
              <w:adjustRightInd w:val="0"/>
              <w:spacing w:line="360" w:lineRule="auto"/>
              <w:ind w:firstLineChars="200" w:firstLine="480"/>
              <w:rPr>
                <w:rFonts w:eastAsia="宋体"/>
                <w:color w:val="000000"/>
                <w:sz w:val="24"/>
              </w:rPr>
            </w:pPr>
            <w:r>
              <w:rPr>
                <w:rFonts w:eastAsia="宋体"/>
                <w:color w:val="000000"/>
                <w:sz w:val="24"/>
              </w:rPr>
              <w:lastRenderedPageBreak/>
              <w:t>500kV</w:t>
            </w:r>
            <w:r>
              <w:rPr>
                <w:rFonts w:eastAsia="宋体"/>
                <w:color w:val="000000"/>
                <w:sz w:val="24"/>
              </w:rPr>
              <w:t>鹿城</w:t>
            </w:r>
            <w:r w:rsidR="00784C3D">
              <w:rPr>
                <w:rFonts w:eastAsia="宋体"/>
                <w:color w:val="000000"/>
                <w:sz w:val="24"/>
              </w:rPr>
              <w:t>变电站已建成完善的雨水排水系统，本期扩建场地内的雨水经盲沟或雨水口收集后排至站外水沟。</w:t>
            </w:r>
          </w:p>
          <w:p w:rsidR="007D4001" w:rsidRDefault="00784C3D">
            <w:pPr>
              <w:shd w:val="clear" w:color="auto" w:fill="auto"/>
              <w:autoSpaceDE w:val="0"/>
              <w:autoSpaceDN w:val="0"/>
              <w:adjustRightInd w:val="0"/>
              <w:spacing w:line="360" w:lineRule="auto"/>
              <w:ind w:firstLineChars="200" w:firstLine="480"/>
              <w:rPr>
                <w:rFonts w:eastAsia="宋体"/>
                <w:color w:val="000000"/>
                <w:sz w:val="24"/>
              </w:rPr>
            </w:pPr>
            <w:r>
              <w:rPr>
                <w:rFonts w:ascii="宋体" w:eastAsia="宋体" w:hAnsi="宋体"/>
                <w:color w:val="000000"/>
                <w:sz w:val="24"/>
              </w:rPr>
              <w:t>②生活污水</w:t>
            </w:r>
            <w:r>
              <w:rPr>
                <w:rFonts w:eastAsia="宋体"/>
                <w:color w:val="000000"/>
                <w:sz w:val="24"/>
              </w:rPr>
              <w:t>处理设施</w:t>
            </w:r>
          </w:p>
          <w:p w:rsidR="007D4001" w:rsidRDefault="00784C3D">
            <w:pPr>
              <w:shd w:val="clear" w:color="auto" w:fill="auto"/>
              <w:autoSpaceDE w:val="0"/>
              <w:autoSpaceDN w:val="0"/>
              <w:adjustRightInd w:val="0"/>
              <w:spacing w:line="360" w:lineRule="auto"/>
              <w:ind w:firstLineChars="200" w:firstLine="480"/>
              <w:rPr>
                <w:rFonts w:eastAsia="宋体"/>
                <w:color w:val="000000"/>
                <w:sz w:val="24"/>
              </w:rPr>
            </w:pPr>
            <w:r>
              <w:rPr>
                <w:rFonts w:eastAsia="宋体"/>
                <w:color w:val="000000"/>
                <w:sz w:val="24"/>
              </w:rPr>
              <w:t>本期扩建工程不增加运行人员，不增加生活污水量及排放口，生活污水处理依托已有污水处理装置处理。</w:t>
            </w:r>
          </w:p>
          <w:p w:rsidR="007D4001" w:rsidRDefault="00784C3D">
            <w:pPr>
              <w:shd w:val="clear" w:color="auto" w:fill="auto"/>
              <w:autoSpaceDE w:val="0"/>
              <w:autoSpaceDN w:val="0"/>
              <w:adjustRightInd w:val="0"/>
              <w:spacing w:line="360" w:lineRule="auto"/>
              <w:ind w:firstLineChars="200" w:firstLine="480"/>
              <w:rPr>
                <w:rFonts w:eastAsia="宋体"/>
                <w:color w:val="000000"/>
                <w:sz w:val="24"/>
              </w:rPr>
            </w:pPr>
            <w:r>
              <w:rPr>
                <w:rFonts w:ascii="宋体" w:eastAsia="宋体" w:hAnsi="宋体"/>
                <w:color w:val="000000"/>
                <w:sz w:val="24"/>
              </w:rPr>
              <w:t>③固体废物处</w:t>
            </w:r>
            <w:r>
              <w:rPr>
                <w:rFonts w:eastAsia="宋体"/>
                <w:color w:val="000000"/>
                <w:sz w:val="24"/>
              </w:rPr>
              <w:t>理设施</w:t>
            </w:r>
          </w:p>
          <w:p w:rsidR="007D4001" w:rsidRDefault="00784C3D">
            <w:pPr>
              <w:shd w:val="clear" w:color="auto" w:fill="auto"/>
              <w:autoSpaceDE w:val="0"/>
              <w:autoSpaceDN w:val="0"/>
              <w:adjustRightInd w:val="0"/>
              <w:spacing w:line="360" w:lineRule="auto"/>
              <w:ind w:firstLineChars="200" w:firstLine="480"/>
              <w:rPr>
                <w:rFonts w:eastAsia="宋体"/>
                <w:color w:val="000000"/>
                <w:sz w:val="24"/>
              </w:rPr>
            </w:pPr>
            <w:r>
              <w:rPr>
                <w:rFonts w:eastAsia="宋体"/>
                <w:color w:val="000000"/>
                <w:sz w:val="24"/>
              </w:rPr>
              <w:t>本期扩建工程不增加运行人员，不新增生活垃圾量，生活垃圾依托已有设施进行收集、处理。</w:t>
            </w:r>
          </w:p>
          <w:p w:rsidR="007D4001" w:rsidRDefault="00784C3D">
            <w:pPr>
              <w:shd w:val="clear" w:color="auto" w:fill="auto"/>
              <w:autoSpaceDE w:val="0"/>
              <w:autoSpaceDN w:val="0"/>
              <w:adjustRightInd w:val="0"/>
              <w:spacing w:line="360" w:lineRule="auto"/>
              <w:ind w:firstLineChars="200" w:firstLine="480"/>
              <w:rPr>
                <w:rFonts w:eastAsia="宋体"/>
                <w:color w:val="000000"/>
                <w:sz w:val="24"/>
              </w:rPr>
            </w:pPr>
            <w:r>
              <w:rPr>
                <w:rFonts w:ascii="宋体" w:eastAsia="宋体" w:hAnsi="宋体"/>
                <w:color w:val="000000"/>
                <w:sz w:val="24"/>
              </w:rPr>
              <w:t>④变压器油处理</w:t>
            </w:r>
            <w:r>
              <w:rPr>
                <w:rFonts w:eastAsia="宋体"/>
                <w:color w:val="000000"/>
                <w:sz w:val="24"/>
              </w:rPr>
              <w:t>设施</w:t>
            </w:r>
          </w:p>
          <w:p w:rsidR="007D4001" w:rsidRDefault="00C53BB3">
            <w:pPr>
              <w:shd w:val="clear" w:color="auto" w:fill="auto"/>
              <w:autoSpaceDE w:val="0"/>
              <w:autoSpaceDN w:val="0"/>
              <w:adjustRightInd w:val="0"/>
              <w:spacing w:line="360" w:lineRule="auto"/>
              <w:ind w:firstLineChars="200" w:firstLine="480"/>
              <w:rPr>
                <w:rFonts w:eastAsia="宋体"/>
                <w:sz w:val="24"/>
              </w:rPr>
            </w:pPr>
            <w:r>
              <w:rPr>
                <w:rFonts w:eastAsia="宋体"/>
                <w:sz w:val="24"/>
              </w:rPr>
              <w:t>500kV</w:t>
            </w:r>
            <w:r>
              <w:rPr>
                <w:rFonts w:eastAsia="宋体"/>
                <w:sz w:val="24"/>
              </w:rPr>
              <w:t>鹿城</w:t>
            </w:r>
            <w:r w:rsidR="00784C3D">
              <w:rPr>
                <w:rFonts w:eastAsia="宋体"/>
                <w:sz w:val="24"/>
              </w:rPr>
              <w:t>变电站本期不新增主变压器等用油电气设备</w:t>
            </w:r>
            <w:r w:rsidR="00784C3D">
              <w:rPr>
                <w:rFonts w:eastAsia="宋体" w:hint="eastAsia"/>
                <w:sz w:val="24"/>
              </w:rPr>
              <w:t>，无需</w:t>
            </w:r>
            <w:r w:rsidR="00784C3D">
              <w:rPr>
                <w:rFonts w:eastAsia="宋体"/>
                <w:sz w:val="24"/>
              </w:rPr>
              <w:t>改扩建已有事故油池。</w:t>
            </w:r>
          </w:p>
          <w:p w:rsidR="007D4001" w:rsidRDefault="00CD2E34" w:rsidP="00687D95">
            <w:pPr>
              <w:pStyle w:val="affff"/>
              <w:numPr>
                <w:ilvl w:val="0"/>
                <w:numId w:val="6"/>
              </w:numPr>
              <w:tabs>
                <w:tab w:val="left" w:pos="720"/>
              </w:tabs>
              <w:adjustRightInd w:val="0"/>
              <w:snapToGrid w:val="0"/>
              <w:spacing w:beforeLines="50" w:line="360" w:lineRule="auto"/>
              <w:ind w:left="196" w:firstLineChars="0" w:hanging="196"/>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输电</w:t>
            </w:r>
            <w:r w:rsidR="00784C3D">
              <w:rPr>
                <w:rFonts w:eastAsia="楷体_GB2312"/>
                <w:b/>
                <w:bCs/>
                <w:sz w:val="24"/>
                <w:shd w:val="clear" w:color="auto" w:fill="FFFFFF" w:themeFill="background1"/>
              </w:rPr>
              <w:t>线路工程</w:t>
            </w:r>
          </w:p>
          <w:p w:rsidR="007D4001" w:rsidRDefault="00784C3D">
            <w:pPr>
              <w:pStyle w:val="affff"/>
              <w:numPr>
                <w:ilvl w:val="0"/>
                <w:numId w:val="8"/>
              </w:numPr>
              <w:autoSpaceDE w:val="0"/>
              <w:autoSpaceDN w:val="0"/>
              <w:adjustRightInd w:val="0"/>
              <w:spacing w:line="360" w:lineRule="auto"/>
              <w:ind w:firstLineChars="0"/>
              <w:rPr>
                <w:rFonts w:eastAsia="楷体_GB2312"/>
                <w:b/>
                <w:bCs/>
                <w:sz w:val="24"/>
                <w:shd w:val="clear" w:color="auto" w:fill="FFFFFF" w:themeFill="background1"/>
              </w:rPr>
            </w:pPr>
            <w:r>
              <w:rPr>
                <w:rFonts w:eastAsia="楷体_GB2312"/>
                <w:b/>
                <w:bCs/>
                <w:sz w:val="24"/>
                <w:shd w:val="clear" w:color="auto" w:fill="FFFFFF" w:themeFill="background1"/>
              </w:rPr>
              <w:t>建设规模</w:t>
            </w:r>
          </w:p>
          <w:p w:rsidR="007D4001" w:rsidRDefault="005B7D2A" w:rsidP="00CF518E">
            <w:pPr>
              <w:pStyle w:val="affff"/>
              <w:numPr>
                <w:ilvl w:val="0"/>
                <w:numId w:val="9"/>
              </w:numPr>
              <w:tabs>
                <w:tab w:val="left" w:pos="676"/>
              </w:tabs>
              <w:autoSpaceDE w:val="0"/>
              <w:autoSpaceDN w:val="0"/>
              <w:adjustRightInd w:val="0"/>
              <w:spacing w:line="360" w:lineRule="auto"/>
              <w:ind w:firstLineChars="0"/>
              <w:rPr>
                <w:rFonts w:eastAsia="楷体_GB2312"/>
                <w:b/>
                <w:bCs/>
                <w:sz w:val="24"/>
                <w:shd w:val="clear" w:color="auto" w:fill="FFFFFF" w:themeFill="background1"/>
              </w:rPr>
            </w:pPr>
            <w:r w:rsidRPr="005B7D2A">
              <w:rPr>
                <w:rFonts w:eastAsia="楷体_GB2312" w:hint="eastAsia"/>
                <w:b/>
                <w:bCs/>
                <w:sz w:val="24"/>
                <w:shd w:val="clear" w:color="auto" w:fill="FFFFFF" w:themeFill="background1"/>
              </w:rPr>
              <w:t>新建</w:t>
            </w:r>
            <w:r w:rsidRPr="005B7D2A">
              <w:rPr>
                <w:rFonts w:eastAsia="楷体_GB2312" w:hint="eastAsia"/>
                <w:b/>
                <w:bCs/>
                <w:sz w:val="24"/>
                <w:shd w:val="clear" w:color="auto" w:fill="FFFFFF" w:themeFill="background1"/>
              </w:rPr>
              <w:t>220kV</w:t>
            </w:r>
            <w:r w:rsidRPr="005B7D2A">
              <w:rPr>
                <w:rFonts w:eastAsia="楷体_GB2312" w:hint="eastAsia"/>
                <w:b/>
                <w:bCs/>
                <w:sz w:val="24"/>
                <w:shd w:val="clear" w:color="auto" w:fill="FFFFFF" w:themeFill="background1"/>
              </w:rPr>
              <w:t>弥兴光伏电站～鹿城变线路</w:t>
            </w:r>
            <w:r w:rsidR="008252A7" w:rsidRPr="008252A7">
              <w:rPr>
                <w:rFonts w:eastAsia="楷体_GB2312" w:hint="eastAsia"/>
                <w:b/>
                <w:bCs/>
                <w:sz w:val="24"/>
                <w:shd w:val="clear" w:color="auto" w:fill="FFFFFF" w:themeFill="background1"/>
              </w:rPr>
              <w:t>工程</w:t>
            </w:r>
          </w:p>
          <w:p w:rsidR="007D4001" w:rsidRDefault="00784C3D">
            <w:pPr>
              <w:autoSpaceDE w:val="0"/>
              <w:autoSpaceDN w:val="0"/>
              <w:adjustRightInd w:val="0"/>
              <w:spacing w:line="360" w:lineRule="auto"/>
              <w:ind w:firstLineChars="200" w:firstLine="480"/>
              <w:rPr>
                <w:rFonts w:eastAsia="宋体"/>
                <w:kern w:val="0"/>
                <w:sz w:val="24"/>
                <w:shd w:val="clear" w:color="auto" w:fill="FFFFFF" w:themeFill="background1"/>
              </w:rPr>
            </w:pPr>
            <w:r>
              <w:rPr>
                <w:rFonts w:eastAsia="宋体"/>
                <w:kern w:val="0"/>
                <w:sz w:val="24"/>
                <w:shd w:val="clear" w:color="auto" w:fill="FFFFFF" w:themeFill="background1"/>
              </w:rPr>
              <w:t>本工程新建</w:t>
            </w:r>
            <w:r>
              <w:rPr>
                <w:rFonts w:eastAsia="宋体"/>
                <w:kern w:val="0"/>
                <w:sz w:val="24"/>
                <w:shd w:val="clear" w:color="auto" w:fill="FFFFFF" w:themeFill="background1"/>
              </w:rPr>
              <w:t>220kV</w:t>
            </w:r>
            <w:r>
              <w:rPr>
                <w:rFonts w:eastAsia="宋体"/>
                <w:kern w:val="0"/>
                <w:sz w:val="24"/>
                <w:shd w:val="clear" w:color="auto" w:fill="FFFFFF" w:themeFill="background1"/>
              </w:rPr>
              <w:t>输电线路路径总长度约</w:t>
            </w:r>
            <w:r w:rsidR="005B7D2A">
              <w:rPr>
                <w:rFonts w:eastAsia="宋体"/>
                <w:kern w:val="0"/>
                <w:sz w:val="24"/>
                <w:shd w:val="clear" w:color="auto" w:fill="FFFFFF" w:themeFill="background1"/>
              </w:rPr>
              <w:t>4</w:t>
            </w:r>
            <w:r w:rsidR="0079052E">
              <w:rPr>
                <w:rFonts w:eastAsia="宋体"/>
                <w:kern w:val="0"/>
                <w:sz w:val="24"/>
                <w:shd w:val="clear" w:color="auto" w:fill="FFFFFF" w:themeFill="background1"/>
              </w:rPr>
              <w:t>1</w:t>
            </w:r>
            <w:r w:rsidR="005B7D2A">
              <w:rPr>
                <w:rFonts w:eastAsia="宋体"/>
                <w:kern w:val="0"/>
                <w:sz w:val="24"/>
                <w:shd w:val="clear" w:color="auto" w:fill="FFFFFF" w:themeFill="background1"/>
              </w:rPr>
              <w:t>km</w:t>
            </w:r>
            <w:r>
              <w:rPr>
                <w:rFonts w:eastAsia="宋体"/>
                <w:kern w:val="0"/>
                <w:sz w:val="24"/>
                <w:shd w:val="clear" w:color="auto" w:fill="FFFFFF" w:themeFill="background1"/>
              </w:rPr>
              <w:t>，</w:t>
            </w:r>
            <w:r w:rsidR="005B7D2A">
              <w:rPr>
                <w:rFonts w:eastAsia="宋体" w:hint="eastAsia"/>
                <w:kern w:val="0"/>
                <w:sz w:val="24"/>
                <w:shd w:val="clear" w:color="auto" w:fill="FFFFFF" w:themeFill="background1"/>
              </w:rPr>
              <w:t>全线</w:t>
            </w:r>
            <w:r>
              <w:rPr>
                <w:rFonts w:eastAsia="宋体"/>
                <w:kern w:val="0"/>
                <w:sz w:val="24"/>
                <w:shd w:val="clear" w:color="auto" w:fill="FFFFFF" w:themeFill="background1"/>
              </w:rPr>
              <w:t>采用单回路架设</w:t>
            </w:r>
            <w:r>
              <w:rPr>
                <w:rFonts w:eastAsia="宋体" w:hint="eastAsia"/>
                <w:kern w:val="0"/>
                <w:sz w:val="24"/>
                <w:shd w:val="clear" w:color="auto" w:fill="FFFFFF" w:themeFill="background1"/>
              </w:rPr>
              <w:t>。</w:t>
            </w:r>
          </w:p>
          <w:p w:rsidR="007D4001" w:rsidRDefault="00784C3D">
            <w:pPr>
              <w:pStyle w:val="affff"/>
              <w:numPr>
                <w:ilvl w:val="0"/>
                <w:numId w:val="8"/>
              </w:numPr>
              <w:autoSpaceDE w:val="0"/>
              <w:autoSpaceDN w:val="0"/>
              <w:adjustRightInd w:val="0"/>
              <w:spacing w:line="360" w:lineRule="auto"/>
              <w:ind w:firstLineChars="0"/>
              <w:rPr>
                <w:rFonts w:eastAsia="楷体_GB2312"/>
                <w:b/>
                <w:bCs/>
                <w:sz w:val="24"/>
                <w:shd w:val="clear" w:color="auto" w:fill="FFFFFF" w:themeFill="background1"/>
              </w:rPr>
            </w:pPr>
            <w:r>
              <w:rPr>
                <w:rFonts w:eastAsia="楷体_GB2312"/>
                <w:b/>
                <w:bCs/>
                <w:sz w:val="24"/>
                <w:shd w:val="clear" w:color="auto" w:fill="FFFFFF" w:themeFill="background1"/>
              </w:rPr>
              <w:t>导线、杆塔、基础</w:t>
            </w:r>
          </w:p>
          <w:p w:rsidR="007D4001" w:rsidRDefault="00784C3D">
            <w:pPr>
              <w:autoSpaceDE w:val="0"/>
              <w:autoSpaceDN w:val="0"/>
              <w:adjustRightIn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w:t>
            </w:r>
            <w:r>
              <w:rPr>
                <w:rFonts w:eastAsia="宋体"/>
                <w:sz w:val="24"/>
                <w:shd w:val="clear" w:color="auto" w:fill="FFFFFF" w:themeFill="background1"/>
              </w:rPr>
              <w:t>1</w:t>
            </w:r>
            <w:r>
              <w:rPr>
                <w:rFonts w:eastAsia="宋体"/>
                <w:sz w:val="24"/>
                <w:shd w:val="clear" w:color="auto" w:fill="FFFFFF" w:themeFill="background1"/>
              </w:rPr>
              <w:t>）导线</w:t>
            </w:r>
          </w:p>
          <w:p w:rsidR="007D4001" w:rsidRPr="005B7D2A" w:rsidRDefault="00784C3D" w:rsidP="005B7D2A">
            <w:pPr>
              <w:autoSpaceDE w:val="0"/>
              <w:autoSpaceDN w:val="0"/>
              <w:adjustRightIn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拟建</w:t>
            </w:r>
            <w:r>
              <w:rPr>
                <w:rFonts w:eastAsia="宋体"/>
                <w:sz w:val="24"/>
                <w:shd w:val="clear" w:color="auto" w:fill="FFFFFF" w:themeFill="background1"/>
              </w:rPr>
              <w:t>220kV</w:t>
            </w:r>
            <w:r>
              <w:rPr>
                <w:rFonts w:eastAsia="宋体"/>
                <w:sz w:val="24"/>
                <w:shd w:val="clear" w:color="auto" w:fill="FFFFFF" w:themeFill="background1"/>
              </w:rPr>
              <w:t>线路导线</w:t>
            </w:r>
            <w:r w:rsidR="005B7D2A" w:rsidRPr="005B7D2A">
              <w:rPr>
                <w:rFonts w:eastAsia="宋体" w:hint="eastAsia"/>
                <w:sz w:val="24"/>
                <w:shd w:val="clear" w:color="auto" w:fill="FFFFFF" w:themeFill="background1"/>
              </w:rPr>
              <w:t>2</w:t>
            </w:r>
            <w:r w:rsidR="005B7D2A" w:rsidRPr="005B7D2A">
              <w:rPr>
                <w:rFonts w:eastAsia="宋体" w:hint="eastAsia"/>
                <w:sz w:val="24"/>
                <w:shd w:val="clear" w:color="auto" w:fill="FFFFFF" w:themeFill="background1"/>
              </w:rPr>
              <w:t>×</w:t>
            </w:r>
            <w:r w:rsidR="005B7D2A" w:rsidRPr="005B7D2A">
              <w:rPr>
                <w:rFonts w:eastAsia="宋体" w:hint="eastAsia"/>
                <w:sz w:val="24"/>
                <w:shd w:val="clear" w:color="auto" w:fill="FFFFFF" w:themeFill="background1"/>
              </w:rPr>
              <w:t>JNRLH60/LB1A-400/50</w:t>
            </w:r>
            <w:r w:rsidR="005B7D2A" w:rsidRPr="005B7D2A">
              <w:rPr>
                <w:rFonts w:eastAsia="宋体" w:hint="eastAsia"/>
                <w:sz w:val="24"/>
                <w:shd w:val="clear" w:color="auto" w:fill="FFFFFF" w:themeFill="background1"/>
              </w:rPr>
              <w:t>铝包钢芯耐热铝合金绞线</w:t>
            </w:r>
            <w:r>
              <w:rPr>
                <w:rFonts w:eastAsia="宋体" w:hint="eastAsia"/>
                <w:sz w:val="24"/>
                <w:shd w:val="clear" w:color="auto" w:fill="FFFFFF" w:themeFill="background1"/>
              </w:rPr>
              <w:t>，</w:t>
            </w:r>
            <w:r>
              <w:rPr>
                <w:rFonts w:eastAsia="宋体"/>
                <w:sz w:val="24"/>
                <w:shd w:val="clear" w:color="auto" w:fill="FFFFFF" w:themeFill="background1"/>
              </w:rPr>
              <w:t>地线采用</w:t>
            </w:r>
            <w:r w:rsidR="005B7D2A" w:rsidRPr="005B7D2A">
              <w:rPr>
                <w:rFonts w:eastAsia="宋体" w:hint="eastAsia"/>
                <w:sz w:val="24"/>
                <w:shd w:val="clear" w:color="auto" w:fill="FFFFFF" w:themeFill="background1"/>
              </w:rPr>
              <w:t>48</w:t>
            </w:r>
            <w:r w:rsidR="005B7D2A" w:rsidRPr="005B7D2A">
              <w:rPr>
                <w:rFonts w:eastAsia="宋体" w:hint="eastAsia"/>
                <w:sz w:val="24"/>
                <w:shd w:val="clear" w:color="auto" w:fill="FFFFFF" w:themeFill="background1"/>
              </w:rPr>
              <w:t>芯</w:t>
            </w:r>
            <w:r w:rsidR="005B7D2A" w:rsidRPr="005B7D2A">
              <w:rPr>
                <w:rFonts w:eastAsia="宋体" w:hint="eastAsia"/>
                <w:sz w:val="24"/>
                <w:shd w:val="clear" w:color="auto" w:fill="FFFFFF" w:themeFill="background1"/>
              </w:rPr>
              <w:t>OPGW-100</w:t>
            </w:r>
            <w:r>
              <w:rPr>
                <w:rFonts w:eastAsia="宋体" w:hint="eastAsia"/>
                <w:bCs/>
                <w:sz w:val="24"/>
                <w:shd w:val="clear" w:color="auto" w:fill="FFFFFF" w:themeFill="background1"/>
              </w:rPr>
              <w:t>。</w:t>
            </w:r>
            <w:r>
              <w:rPr>
                <w:rFonts w:eastAsia="宋体"/>
                <w:sz w:val="24"/>
                <w:shd w:val="clear" w:color="auto" w:fill="FFFFFF" w:themeFill="background1"/>
              </w:rPr>
              <w:t>导线基</w:t>
            </w:r>
            <w:r>
              <w:rPr>
                <w:rFonts w:eastAsia="宋体"/>
                <w:bCs/>
                <w:sz w:val="24"/>
                <w:shd w:val="clear" w:color="auto" w:fill="FFFFFF" w:themeFill="background1"/>
              </w:rPr>
              <w:t>本参数见</w:t>
            </w:r>
            <w:fldSimple w:instr=" REF _Ref89793105 \h  \* MERGEFORMAT ">
              <w:r w:rsidR="003B508E" w:rsidRPr="003B508E">
                <w:rPr>
                  <w:rFonts w:eastAsia="宋体" w:hint="eastAsia"/>
                  <w:bCs/>
                  <w:sz w:val="24"/>
                  <w:shd w:val="clear" w:color="auto" w:fill="FFFFFF" w:themeFill="background1"/>
                </w:rPr>
                <w:t>表</w:t>
              </w:r>
              <w:r w:rsidR="003B508E" w:rsidRPr="003B508E">
                <w:rPr>
                  <w:rFonts w:eastAsia="宋体"/>
                  <w:bCs/>
                  <w:sz w:val="24"/>
                  <w:shd w:val="clear" w:color="auto" w:fill="FFFFFF" w:themeFill="background1"/>
                </w:rPr>
                <w:t>4</w:t>
              </w:r>
            </w:fldSimple>
            <w:r>
              <w:rPr>
                <w:rFonts w:eastAsia="宋体"/>
                <w:bCs/>
                <w:sz w:val="24"/>
                <w:shd w:val="clear" w:color="auto" w:fill="FFFFFF" w:themeFill="background1"/>
              </w:rPr>
              <w:t>。</w:t>
            </w:r>
          </w:p>
          <w:p w:rsidR="007D4001" w:rsidRDefault="00784C3D" w:rsidP="00902AB8">
            <w:pPr>
              <w:pStyle w:val="a6"/>
              <w:keepNext/>
            </w:pPr>
            <w:bookmarkStart w:id="20" w:name="_Ref89793105"/>
            <w:r>
              <w:rPr>
                <w:rFonts w:hint="eastAsia"/>
              </w:rPr>
              <w:t>表</w:t>
            </w:r>
            <w:r w:rsidR="00E73A1E">
              <w:fldChar w:fldCharType="begin"/>
            </w:r>
            <w:r>
              <w:rPr>
                <w:rFonts w:hint="eastAsia"/>
              </w:rPr>
              <w:instrText xml:space="preserve">SEQ </w:instrText>
            </w:r>
            <w:r>
              <w:rPr>
                <w:rFonts w:hint="eastAsia"/>
              </w:rPr>
              <w:instrText>表</w:instrText>
            </w:r>
            <w:r>
              <w:rPr>
                <w:rFonts w:hint="eastAsia"/>
              </w:rPr>
              <w:instrText xml:space="preserve"> \* ARABIC</w:instrText>
            </w:r>
            <w:r w:rsidR="00E73A1E">
              <w:fldChar w:fldCharType="separate"/>
            </w:r>
            <w:r w:rsidR="003B508E">
              <w:rPr>
                <w:noProof/>
              </w:rPr>
              <w:t>4</w:t>
            </w:r>
            <w:r w:rsidR="00E73A1E">
              <w:fldChar w:fldCharType="end"/>
            </w:r>
            <w:bookmarkEnd w:id="20"/>
            <w:r w:rsidR="00902AB8">
              <w:rPr>
                <w:rFonts w:hint="eastAsia"/>
              </w:rPr>
              <w:t xml:space="preserve">                       </w:t>
            </w:r>
            <w:r>
              <w:rPr>
                <w:szCs w:val="21"/>
                <w:shd w:val="clear" w:color="auto" w:fill="FFFFFF" w:themeFill="background1"/>
              </w:rPr>
              <w:t>线路工程导线基本参数一览表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54"/>
              <w:gridCol w:w="3907"/>
            </w:tblGrid>
            <w:tr w:rsidR="005B7D2A" w:rsidTr="00902AB8">
              <w:trPr>
                <w:cantSplit/>
                <w:trHeight w:val="303"/>
                <w:jc w:val="center"/>
              </w:trPr>
              <w:tc>
                <w:tcPr>
                  <w:tcW w:w="2691" w:type="pct"/>
                  <w:vAlign w:val="center"/>
                </w:tcPr>
                <w:p w:rsidR="005B7D2A" w:rsidRDefault="005B7D2A">
                  <w:pPr>
                    <w:pStyle w:val="aff"/>
                    <w:rPr>
                      <w:rFonts w:ascii="Times New Roman" w:hAnsi="Times New Roman"/>
                      <w:sz w:val="21"/>
                      <w:szCs w:val="21"/>
                      <w:shd w:val="clear" w:color="auto" w:fill="FFFFFF" w:themeFill="background1"/>
                    </w:rPr>
                  </w:pPr>
                  <w:r>
                    <w:rPr>
                      <w:rFonts w:ascii="Times New Roman" w:hAnsi="Times New Roman"/>
                      <w:sz w:val="21"/>
                      <w:szCs w:val="21"/>
                      <w:shd w:val="clear" w:color="auto" w:fill="FFFFFF" w:themeFill="background1"/>
                    </w:rPr>
                    <w:t>项目</w:t>
                  </w:r>
                </w:p>
              </w:tc>
              <w:tc>
                <w:tcPr>
                  <w:tcW w:w="2309" w:type="pct"/>
                  <w:vAlign w:val="center"/>
                </w:tcPr>
                <w:p w:rsidR="005B7D2A" w:rsidRDefault="005B7D2A">
                  <w:pPr>
                    <w:pStyle w:val="aff"/>
                    <w:rPr>
                      <w:rFonts w:ascii="Times New Roman" w:hAnsi="Times New Roman"/>
                      <w:sz w:val="21"/>
                      <w:szCs w:val="21"/>
                      <w:shd w:val="clear" w:color="auto" w:fill="FFFFFF" w:themeFill="background1"/>
                    </w:rPr>
                  </w:pPr>
                  <w:r>
                    <w:rPr>
                      <w:rFonts w:ascii="Times New Roman" w:hAnsi="Times New Roman" w:hint="eastAsia"/>
                      <w:sz w:val="21"/>
                      <w:szCs w:val="21"/>
                      <w:shd w:val="clear" w:color="auto" w:fill="FFFFFF" w:themeFill="background1"/>
                    </w:rPr>
                    <w:t>2</w:t>
                  </w:r>
                  <w:r>
                    <w:rPr>
                      <w:rFonts w:ascii="Times New Roman" w:hAnsi="Times New Roman"/>
                      <w:sz w:val="21"/>
                      <w:szCs w:val="21"/>
                      <w:shd w:val="clear" w:color="auto" w:fill="FFFFFF" w:themeFill="background1"/>
                    </w:rPr>
                    <w:t>20kV</w:t>
                  </w:r>
                  <w:r>
                    <w:rPr>
                      <w:rFonts w:ascii="Times New Roman" w:hAnsi="Times New Roman"/>
                      <w:sz w:val="21"/>
                      <w:szCs w:val="21"/>
                      <w:shd w:val="clear" w:color="auto" w:fill="FFFFFF" w:themeFill="background1"/>
                    </w:rPr>
                    <w:t>架空线路</w:t>
                  </w:r>
                </w:p>
              </w:tc>
            </w:tr>
            <w:tr w:rsidR="005B7D2A" w:rsidTr="00902AB8">
              <w:trPr>
                <w:cantSplit/>
                <w:trHeight w:val="303"/>
                <w:jc w:val="center"/>
              </w:trPr>
              <w:tc>
                <w:tcPr>
                  <w:tcW w:w="2691" w:type="pct"/>
                  <w:vAlign w:val="center"/>
                </w:tcPr>
                <w:p w:rsidR="005B7D2A" w:rsidRDefault="005B7D2A">
                  <w:pPr>
                    <w:pStyle w:val="aff"/>
                    <w:rPr>
                      <w:rFonts w:ascii="Times New Roman" w:hAnsi="Times New Roman"/>
                      <w:sz w:val="21"/>
                      <w:szCs w:val="21"/>
                      <w:shd w:val="clear" w:color="auto" w:fill="FFFFFF" w:themeFill="background1"/>
                    </w:rPr>
                  </w:pPr>
                  <w:r>
                    <w:rPr>
                      <w:rFonts w:ascii="Times New Roman" w:hAnsi="Times New Roman"/>
                      <w:sz w:val="21"/>
                      <w:szCs w:val="21"/>
                      <w:shd w:val="clear" w:color="auto" w:fill="FFFFFF" w:themeFill="background1"/>
                    </w:rPr>
                    <w:t>导线型号</w:t>
                  </w:r>
                </w:p>
              </w:tc>
              <w:tc>
                <w:tcPr>
                  <w:tcW w:w="2309" w:type="pct"/>
                  <w:vAlign w:val="center"/>
                </w:tcPr>
                <w:p w:rsidR="005B7D2A" w:rsidRDefault="00603A25">
                  <w:pPr>
                    <w:pStyle w:val="aff"/>
                    <w:rPr>
                      <w:rFonts w:ascii="Times New Roman" w:hAnsi="Times New Roman"/>
                      <w:sz w:val="21"/>
                      <w:szCs w:val="21"/>
                      <w:shd w:val="clear" w:color="auto" w:fill="FFFFFF" w:themeFill="background1"/>
                    </w:rPr>
                  </w:pPr>
                  <w:r w:rsidRPr="00603A25">
                    <w:rPr>
                      <w:rFonts w:ascii="Times New Roman" w:hAnsi="Times New Roman"/>
                      <w:bCs/>
                      <w:sz w:val="21"/>
                      <w:szCs w:val="21"/>
                      <w:shd w:val="clear" w:color="auto" w:fill="FFFFFF" w:themeFill="background1"/>
                    </w:rPr>
                    <w:t>2×JNRLH60/LB1A-400/50</w:t>
                  </w:r>
                </w:p>
              </w:tc>
            </w:tr>
            <w:tr w:rsidR="005B7D2A" w:rsidTr="00902AB8">
              <w:trPr>
                <w:cantSplit/>
                <w:trHeight w:val="19"/>
                <w:jc w:val="center"/>
              </w:trPr>
              <w:tc>
                <w:tcPr>
                  <w:tcW w:w="2691" w:type="pct"/>
                  <w:vAlign w:val="center"/>
                </w:tcPr>
                <w:p w:rsidR="005B7D2A" w:rsidRDefault="005B7D2A">
                  <w:pPr>
                    <w:pStyle w:val="aff"/>
                    <w:rPr>
                      <w:rFonts w:ascii="Times New Roman" w:hAnsi="Times New Roman"/>
                      <w:sz w:val="21"/>
                      <w:szCs w:val="21"/>
                      <w:shd w:val="clear" w:color="auto" w:fill="FFFFFF" w:themeFill="background1"/>
                    </w:rPr>
                  </w:pPr>
                  <w:r>
                    <w:rPr>
                      <w:rFonts w:ascii="Times New Roman" w:hAnsi="Times New Roman"/>
                      <w:sz w:val="21"/>
                      <w:szCs w:val="21"/>
                      <w:shd w:val="clear" w:color="auto" w:fill="FFFFFF" w:themeFill="background1"/>
                    </w:rPr>
                    <w:t>计算截面（</w:t>
                  </w:r>
                  <w:r>
                    <w:rPr>
                      <w:rFonts w:ascii="Times New Roman" w:hAnsi="Times New Roman"/>
                      <w:sz w:val="21"/>
                      <w:szCs w:val="21"/>
                      <w:shd w:val="clear" w:color="auto" w:fill="FFFFFF" w:themeFill="background1"/>
                    </w:rPr>
                    <w:t>mm</w:t>
                  </w:r>
                  <w:r>
                    <w:rPr>
                      <w:rFonts w:ascii="Times New Roman" w:hAnsi="Times New Roman"/>
                      <w:sz w:val="21"/>
                      <w:szCs w:val="21"/>
                      <w:shd w:val="clear" w:color="auto" w:fill="FFFFFF" w:themeFill="background1"/>
                      <w:vertAlign w:val="superscript"/>
                    </w:rPr>
                    <w:t>2</w:t>
                  </w:r>
                  <w:r>
                    <w:rPr>
                      <w:rFonts w:ascii="Times New Roman" w:hAnsi="Times New Roman"/>
                      <w:sz w:val="21"/>
                      <w:szCs w:val="21"/>
                      <w:shd w:val="clear" w:color="auto" w:fill="FFFFFF" w:themeFill="background1"/>
                    </w:rPr>
                    <w:t>）</w:t>
                  </w:r>
                </w:p>
              </w:tc>
              <w:tc>
                <w:tcPr>
                  <w:tcW w:w="2309" w:type="pct"/>
                </w:tcPr>
                <w:p w:rsidR="005B7D2A" w:rsidRDefault="006F5488">
                  <w:pPr>
                    <w:pStyle w:val="aff"/>
                    <w:rPr>
                      <w:rFonts w:ascii="Times New Roman" w:hAnsi="Times New Roman"/>
                      <w:sz w:val="21"/>
                      <w:szCs w:val="21"/>
                      <w:shd w:val="clear" w:color="auto" w:fill="FFFFFF" w:themeFill="background1"/>
                    </w:rPr>
                  </w:pPr>
                  <w:r>
                    <w:rPr>
                      <w:rFonts w:ascii="Times New Roman" w:hAnsi="Times New Roman"/>
                      <w:sz w:val="21"/>
                      <w:szCs w:val="21"/>
                      <w:shd w:val="clear" w:color="auto" w:fill="FFFFFF" w:themeFill="background1"/>
                    </w:rPr>
                    <w:t>451.55</w:t>
                  </w:r>
                </w:p>
              </w:tc>
            </w:tr>
            <w:tr w:rsidR="005B7D2A" w:rsidTr="00902AB8">
              <w:trPr>
                <w:cantSplit/>
                <w:trHeight w:val="353"/>
                <w:jc w:val="center"/>
              </w:trPr>
              <w:tc>
                <w:tcPr>
                  <w:tcW w:w="2691" w:type="pct"/>
                  <w:vAlign w:val="center"/>
                </w:tcPr>
                <w:p w:rsidR="005B7D2A" w:rsidRDefault="005B7D2A">
                  <w:pPr>
                    <w:pStyle w:val="aff"/>
                    <w:rPr>
                      <w:rFonts w:ascii="Times New Roman" w:hAnsi="Times New Roman"/>
                      <w:sz w:val="21"/>
                      <w:szCs w:val="21"/>
                      <w:shd w:val="clear" w:color="auto" w:fill="FFFFFF" w:themeFill="background1"/>
                    </w:rPr>
                  </w:pPr>
                  <w:r>
                    <w:rPr>
                      <w:rFonts w:ascii="Times New Roman" w:hAnsi="Times New Roman"/>
                      <w:sz w:val="21"/>
                      <w:szCs w:val="21"/>
                      <w:shd w:val="clear" w:color="auto" w:fill="FFFFFF" w:themeFill="background1"/>
                    </w:rPr>
                    <w:t>外径（</w:t>
                  </w:r>
                  <w:r>
                    <w:rPr>
                      <w:rFonts w:ascii="Times New Roman" w:hAnsi="Times New Roman"/>
                      <w:sz w:val="21"/>
                      <w:szCs w:val="21"/>
                      <w:shd w:val="clear" w:color="auto" w:fill="FFFFFF" w:themeFill="background1"/>
                    </w:rPr>
                    <w:t>mm</w:t>
                  </w:r>
                  <w:r>
                    <w:rPr>
                      <w:rFonts w:ascii="Times New Roman" w:hAnsi="Times New Roman"/>
                      <w:sz w:val="21"/>
                      <w:szCs w:val="21"/>
                      <w:shd w:val="clear" w:color="auto" w:fill="FFFFFF" w:themeFill="background1"/>
                    </w:rPr>
                    <w:t>）</w:t>
                  </w:r>
                </w:p>
              </w:tc>
              <w:tc>
                <w:tcPr>
                  <w:tcW w:w="2309" w:type="pct"/>
                  <w:vAlign w:val="center"/>
                </w:tcPr>
                <w:p w:rsidR="005B7D2A" w:rsidRDefault="006F5488">
                  <w:pPr>
                    <w:pStyle w:val="aff"/>
                    <w:rPr>
                      <w:rFonts w:ascii="Times New Roman" w:hAnsi="Times New Roman"/>
                      <w:sz w:val="21"/>
                      <w:szCs w:val="21"/>
                      <w:shd w:val="clear" w:color="auto" w:fill="FFFFFF" w:themeFill="background1"/>
                    </w:rPr>
                  </w:pPr>
                  <w:r>
                    <w:rPr>
                      <w:rFonts w:ascii="Times New Roman" w:hAnsi="Times New Roman"/>
                      <w:sz w:val="21"/>
                      <w:szCs w:val="21"/>
                      <w:shd w:val="clear" w:color="auto" w:fill="FFFFFF" w:themeFill="background1"/>
                    </w:rPr>
                    <w:t>27.6</w:t>
                  </w:r>
                </w:p>
              </w:tc>
            </w:tr>
            <w:tr w:rsidR="005B7D2A" w:rsidTr="00902AB8">
              <w:trPr>
                <w:cantSplit/>
                <w:trHeight w:val="353"/>
                <w:jc w:val="center"/>
              </w:trPr>
              <w:tc>
                <w:tcPr>
                  <w:tcW w:w="2691" w:type="pct"/>
                  <w:vAlign w:val="center"/>
                </w:tcPr>
                <w:p w:rsidR="005B7D2A" w:rsidRDefault="005B7D2A">
                  <w:pPr>
                    <w:pStyle w:val="aff"/>
                    <w:rPr>
                      <w:rFonts w:ascii="Times New Roman" w:hAnsi="Times New Roman"/>
                      <w:sz w:val="21"/>
                      <w:szCs w:val="21"/>
                      <w:shd w:val="clear" w:color="auto" w:fill="FFFFFF" w:themeFill="background1"/>
                    </w:rPr>
                  </w:pPr>
                  <w:r>
                    <w:rPr>
                      <w:rFonts w:ascii="Times New Roman" w:hAnsi="Times New Roman"/>
                      <w:sz w:val="21"/>
                      <w:szCs w:val="21"/>
                      <w:shd w:val="clear" w:color="auto" w:fill="FFFFFF" w:themeFill="background1"/>
                    </w:rPr>
                    <w:t>允许载流量（</w:t>
                  </w:r>
                  <w:r>
                    <w:rPr>
                      <w:rFonts w:ascii="Times New Roman" w:hAnsi="Times New Roman"/>
                      <w:sz w:val="21"/>
                      <w:szCs w:val="21"/>
                      <w:shd w:val="clear" w:color="auto" w:fill="FFFFFF" w:themeFill="background1"/>
                    </w:rPr>
                    <w:t>A</w:t>
                  </w:r>
                  <w:r>
                    <w:rPr>
                      <w:rFonts w:ascii="Times New Roman" w:hAnsi="Times New Roman"/>
                      <w:sz w:val="21"/>
                      <w:szCs w:val="21"/>
                      <w:shd w:val="clear" w:color="auto" w:fill="FFFFFF" w:themeFill="background1"/>
                    </w:rPr>
                    <w:t>）</w:t>
                  </w:r>
                </w:p>
              </w:tc>
              <w:tc>
                <w:tcPr>
                  <w:tcW w:w="2309" w:type="pct"/>
                  <w:vAlign w:val="center"/>
                </w:tcPr>
                <w:p w:rsidR="005B7D2A" w:rsidRDefault="006F5488">
                  <w:pPr>
                    <w:pStyle w:val="aff"/>
                    <w:rPr>
                      <w:rFonts w:ascii="Times New Roman" w:hAnsi="Times New Roman"/>
                      <w:sz w:val="21"/>
                      <w:szCs w:val="21"/>
                      <w:shd w:val="clear" w:color="auto" w:fill="FFFFFF" w:themeFill="background1"/>
                    </w:rPr>
                  </w:pPr>
                  <w:r>
                    <w:rPr>
                      <w:rFonts w:ascii="Times New Roman" w:hAnsi="Times New Roman"/>
                      <w:sz w:val="21"/>
                      <w:szCs w:val="21"/>
                      <w:shd w:val="clear" w:color="auto" w:fill="FFFFFF" w:themeFill="background1"/>
                    </w:rPr>
                    <w:t>1097</w:t>
                  </w:r>
                </w:p>
              </w:tc>
            </w:tr>
          </w:tbl>
          <w:p w:rsidR="007D4001" w:rsidRDefault="00784C3D">
            <w:pPr>
              <w:autoSpaceDE w:val="0"/>
              <w:autoSpaceDN w:val="0"/>
              <w:adjustRightIn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w:t>
            </w:r>
            <w:r>
              <w:rPr>
                <w:rFonts w:eastAsia="宋体"/>
                <w:sz w:val="24"/>
                <w:shd w:val="clear" w:color="auto" w:fill="FFFFFF" w:themeFill="background1"/>
              </w:rPr>
              <w:t>2</w:t>
            </w:r>
            <w:r>
              <w:rPr>
                <w:rFonts w:eastAsia="宋体"/>
                <w:sz w:val="24"/>
                <w:shd w:val="clear" w:color="auto" w:fill="FFFFFF" w:themeFill="background1"/>
              </w:rPr>
              <w:t>）杆塔</w:t>
            </w:r>
          </w:p>
          <w:p w:rsidR="007D4001" w:rsidRDefault="00784C3D">
            <w:pPr>
              <w:autoSpaceDE w:val="0"/>
              <w:autoSpaceDN w:val="0"/>
              <w:adjustRightInd w:val="0"/>
              <w:spacing w:line="360" w:lineRule="auto"/>
              <w:ind w:firstLineChars="200" w:firstLine="480"/>
              <w:rPr>
                <w:rFonts w:eastAsia="宋体"/>
                <w:kern w:val="0"/>
                <w:sz w:val="24"/>
                <w:shd w:val="clear" w:color="auto" w:fill="FFFFFF" w:themeFill="background1"/>
              </w:rPr>
            </w:pPr>
            <w:r>
              <w:rPr>
                <w:rFonts w:eastAsia="宋体"/>
                <w:kern w:val="0"/>
                <w:sz w:val="24"/>
                <w:shd w:val="clear" w:color="auto" w:fill="FFFFFF" w:themeFill="background1"/>
              </w:rPr>
              <w:t>本工程</w:t>
            </w:r>
            <w:r>
              <w:rPr>
                <w:rFonts w:eastAsia="宋体" w:hint="eastAsia"/>
                <w:kern w:val="0"/>
                <w:sz w:val="24"/>
                <w:shd w:val="clear" w:color="auto" w:fill="FFFFFF" w:themeFill="background1"/>
              </w:rPr>
              <w:t>2</w:t>
            </w:r>
            <w:r>
              <w:rPr>
                <w:rFonts w:eastAsia="宋体"/>
                <w:kern w:val="0"/>
                <w:sz w:val="24"/>
                <w:shd w:val="clear" w:color="auto" w:fill="FFFFFF" w:themeFill="background1"/>
              </w:rPr>
              <w:t>20kV</w:t>
            </w:r>
            <w:r>
              <w:rPr>
                <w:rFonts w:eastAsia="宋体"/>
                <w:kern w:val="0"/>
                <w:sz w:val="24"/>
                <w:shd w:val="clear" w:color="auto" w:fill="FFFFFF" w:themeFill="background1"/>
              </w:rPr>
              <w:t>架空线路杆塔选用《南方电网公司</w:t>
            </w:r>
            <w:r>
              <w:rPr>
                <w:rFonts w:eastAsia="宋体"/>
                <w:kern w:val="0"/>
                <w:sz w:val="24"/>
                <w:shd w:val="clear" w:color="auto" w:fill="FFFFFF" w:themeFill="background1"/>
              </w:rPr>
              <w:t>110kV</w:t>
            </w:r>
            <w:r>
              <w:rPr>
                <w:rFonts w:eastAsia="宋体"/>
                <w:kern w:val="0"/>
                <w:sz w:val="24"/>
                <w:shd w:val="clear" w:color="auto" w:fill="FFFFFF" w:themeFill="background1"/>
              </w:rPr>
              <w:t>～</w:t>
            </w:r>
            <w:r>
              <w:rPr>
                <w:rFonts w:eastAsia="宋体"/>
                <w:kern w:val="0"/>
                <w:sz w:val="24"/>
                <w:shd w:val="clear" w:color="auto" w:fill="FFFFFF" w:themeFill="background1"/>
              </w:rPr>
              <w:t>500kV</w:t>
            </w:r>
            <w:r>
              <w:rPr>
                <w:rFonts w:eastAsia="宋体"/>
                <w:kern w:val="0"/>
                <w:sz w:val="24"/>
                <w:shd w:val="clear" w:color="auto" w:fill="FFFFFF" w:themeFill="background1"/>
              </w:rPr>
              <w:t>输电线路杆塔标准化设计</w:t>
            </w:r>
            <w:r>
              <w:rPr>
                <w:rFonts w:eastAsia="宋体"/>
                <w:kern w:val="0"/>
                <w:sz w:val="24"/>
                <w:shd w:val="clear" w:color="auto" w:fill="FFFFFF" w:themeFill="background1"/>
              </w:rPr>
              <w:t>V2.1</w:t>
            </w:r>
            <w:r>
              <w:rPr>
                <w:rFonts w:eastAsia="宋体"/>
                <w:kern w:val="0"/>
                <w:sz w:val="24"/>
                <w:shd w:val="clear" w:color="auto" w:fill="FFFFFF" w:themeFill="background1"/>
              </w:rPr>
              <w:t>》</w:t>
            </w:r>
            <w:r w:rsidR="008579E5">
              <w:rPr>
                <w:rFonts w:eastAsia="宋体"/>
                <w:kern w:val="0"/>
                <w:sz w:val="24"/>
                <w:shd w:val="clear" w:color="auto" w:fill="FFFFFF" w:themeFill="background1"/>
              </w:rPr>
              <w:t>2D1Y</w:t>
            </w:r>
            <w:r>
              <w:rPr>
                <w:rFonts w:eastAsia="宋体"/>
                <w:kern w:val="0"/>
                <w:sz w:val="24"/>
                <w:shd w:val="clear" w:color="auto" w:fill="FFFFFF" w:themeFill="background1"/>
              </w:rPr>
              <w:t>模块塔型</w:t>
            </w:r>
            <w:r>
              <w:rPr>
                <w:rFonts w:eastAsia="宋体" w:hint="eastAsia"/>
                <w:kern w:val="0"/>
                <w:sz w:val="24"/>
                <w:shd w:val="clear" w:color="auto" w:fill="FFFFFF" w:themeFill="background1"/>
              </w:rPr>
              <w:t>。</w:t>
            </w:r>
          </w:p>
          <w:p w:rsidR="007D4001" w:rsidRDefault="00784C3D">
            <w:pPr>
              <w:autoSpaceDE w:val="0"/>
              <w:autoSpaceDN w:val="0"/>
              <w:adjustRightInd w:val="0"/>
              <w:spacing w:line="360" w:lineRule="auto"/>
              <w:ind w:firstLineChars="200" w:firstLine="480"/>
              <w:rPr>
                <w:rFonts w:eastAsia="宋体"/>
                <w:kern w:val="0"/>
                <w:sz w:val="24"/>
                <w:shd w:val="clear" w:color="auto" w:fill="FFFFFF" w:themeFill="background1"/>
              </w:rPr>
            </w:pPr>
            <w:r>
              <w:rPr>
                <w:rFonts w:eastAsia="宋体"/>
                <w:kern w:val="0"/>
                <w:sz w:val="24"/>
                <w:shd w:val="clear" w:color="auto" w:fill="FFFFFF" w:themeFill="background1"/>
              </w:rPr>
              <w:t>（</w:t>
            </w:r>
            <w:r>
              <w:rPr>
                <w:rFonts w:eastAsia="宋体"/>
                <w:kern w:val="0"/>
                <w:sz w:val="24"/>
                <w:shd w:val="clear" w:color="auto" w:fill="FFFFFF" w:themeFill="background1"/>
              </w:rPr>
              <w:t>3</w:t>
            </w:r>
            <w:r>
              <w:rPr>
                <w:rFonts w:eastAsia="宋体"/>
                <w:kern w:val="0"/>
                <w:sz w:val="24"/>
                <w:shd w:val="clear" w:color="auto" w:fill="FFFFFF" w:themeFill="background1"/>
              </w:rPr>
              <w:t>）基础</w:t>
            </w:r>
          </w:p>
          <w:p w:rsidR="007D4001" w:rsidRDefault="00784C3D">
            <w:pPr>
              <w:autoSpaceDE w:val="0"/>
              <w:autoSpaceDN w:val="0"/>
              <w:adjustRightInd w:val="0"/>
              <w:spacing w:line="360" w:lineRule="auto"/>
              <w:ind w:firstLineChars="200" w:firstLine="480"/>
              <w:rPr>
                <w:rFonts w:eastAsia="宋体"/>
                <w:kern w:val="0"/>
                <w:sz w:val="24"/>
                <w:shd w:val="clear" w:color="auto" w:fill="FFFFFF" w:themeFill="background1"/>
              </w:rPr>
            </w:pPr>
            <w:r>
              <w:rPr>
                <w:rFonts w:eastAsia="宋体" w:hint="eastAsia"/>
                <w:kern w:val="0"/>
                <w:sz w:val="24"/>
                <w:shd w:val="clear" w:color="auto" w:fill="FFFFFF" w:themeFill="background1"/>
              </w:rPr>
              <w:t>针对本工程的地形、地质、交通及所选择的塔型等特点，本工程采用</w:t>
            </w:r>
            <w:r w:rsidR="008579E5">
              <w:rPr>
                <w:rFonts w:eastAsia="宋体" w:hint="eastAsia"/>
                <w:kern w:val="0"/>
                <w:sz w:val="24"/>
                <w:shd w:val="clear" w:color="auto" w:fill="FFFFFF" w:themeFill="background1"/>
              </w:rPr>
              <w:t>挖孔式</w:t>
            </w:r>
            <w:r>
              <w:rPr>
                <w:rFonts w:eastAsia="宋体" w:hint="eastAsia"/>
                <w:kern w:val="0"/>
                <w:sz w:val="24"/>
                <w:shd w:val="clear" w:color="auto" w:fill="FFFFFF" w:themeFill="background1"/>
              </w:rPr>
              <w:t>、斜柱式基础、掏挖式基础三种基础型式。</w:t>
            </w:r>
          </w:p>
          <w:p w:rsidR="00CF518E" w:rsidRDefault="00CF518E">
            <w:pPr>
              <w:autoSpaceDE w:val="0"/>
              <w:autoSpaceDN w:val="0"/>
              <w:adjustRightInd w:val="0"/>
              <w:spacing w:line="360" w:lineRule="auto"/>
              <w:ind w:firstLineChars="200" w:firstLine="480"/>
              <w:rPr>
                <w:rFonts w:eastAsia="宋体"/>
                <w:kern w:val="0"/>
                <w:sz w:val="24"/>
                <w:shd w:val="clear" w:color="auto" w:fill="FFFFFF" w:themeFill="background1"/>
              </w:rPr>
            </w:pPr>
          </w:p>
          <w:p w:rsidR="007D4001" w:rsidRDefault="00784C3D">
            <w:pPr>
              <w:pStyle w:val="affff"/>
              <w:numPr>
                <w:ilvl w:val="0"/>
                <w:numId w:val="8"/>
              </w:numPr>
              <w:autoSpaceDE w:val="0"/>
              <w:autoSpaceDN w:val="0"/>
              <w:adjustRightInd w:val="0"/>
              <w:spacing w:line="360" w:lineRule="auto"/>
              <w:ind w:firstLineChars="0"/>
              <w:rPr>
                <w:rFonts w:eastAsia="楷体_GB2312"/>
                <w:b/>
                <w:bCs/>
                <w:sz w:val="24"/>
                <w:shd w:val="clear" w:color="auto" w:fill="FFFFFF" w:themeFill="background1"/>
              </w:rPr>
            </w:pPr>
            <w:r>
              <w:rPr>
                <w:rFonts w:eastAsia="楷体_GB2312"/>
                <w:b/>
                <w:bCs/>
                <w:sz w:val="24"/>
                <w:shd w:val="clear" w:color="auto" w:fill="FFFFFF" w:themeFill="background1"/>
              </w:rPr>
              <w:lastRenderedPageBreak/>
              <w:t>线路导线对地距离及交叉跨越距离</w:t>
            </w:r>
          </w:p>
          <w:p w:rsidR="007D4001" w:rsidRDefault="00784C3D">
            <w:pPr>
              <w:tabs>
                <w:tab w:val="left" w:pos="720"/>
              </w:tabs>
              <w:adjustRightInd w:val="0"/>
              <w:snapToGrid w:val="0"/>
              <w:spacing w:line="360" w:lineRule="auto"/>
              <w:ind w:firstLineChars="200" w:firstLine="480"/>
              <w:jc w:val="left"/>
              <w:rPr>
                <w:rFonts w:eastAsia="宋体"/>
                <w:kern w:val="0"/>
                <w:sz w:val="24"/>
                <w:szCs w:val="21"/>
                <w:shd w:val="clear" w:color="auto" w:fill="FFFFFF" w:themeFill="background1"/>
              </w:rPr>
            </w:pPr>
            <w:r>
              <w:rPr>
                <w:rFonts w:eastAsia="宋体"/>
                <w:kern w:val="0"/>
                <w:sz w:val="24"/>
                <w:szCs w:val="21"/>
                <w:shd w:val="clear" w:color="auto" w:fill="FFFFFF" w:themeFill="background1"/>
              </w:rPr>
              <w:t>（</w:t>
            </w:r>
            <w:r>
              <w:rPr>
                <w:rFonts w:eastAsia="宋体"/>
                <w:kern w:val="0"/>
                <w:sz w:val="24"/>
                <w:szCs w:val="21"/>
                <w:shd w:val="clear" w:color="auto" w:fill="FFFFFF" w:themeFill="background1"/>
              </w:rPr>
              <w:t>1</w:t>
            </w:r>
            <w:r>
              <w:rPr>
                <w:rFonts w:eastAsia="宋体"/>
                <w:kern w:val="0"/>
                <w:sz w:val="24"/>
                <w:szCs w:val="21"/>
                <w:shd w:val="clear" w:color="auto" w:fill="FFFFFF" w:themeFill="background1"/>
              </w:rPr>
              <w:t>）导线对地距离</w:t>
            </w:r>
          </w:p>
          <w:p w:rsidR="007D4001" w:rsidRDefault="00784C3D">
            <w:pPr>
              <w:spacing w:line="360" w:lineRule="auto"/>
              <w:ind w:firstLineChars="200" w:firstLine="480"/>
              <w:rPr>
                <w:rFonts w:eastAsia="宋体"/>
                <w:kern w:val="0"/>
                <w:sz w:val="24"/>
                <w:szCs w:val="21"/>
                <w:shd w:val="clear" w:color="auto" w:fill="FFFFFF" w:themeFill="background1"/>
              </w:rPr>
            </w:pPr>
            <w:r>
              <w:rPr>
                <w:rFonts w:eastAsia="宋体"/>
                <w:kern w:val="0"/>
                <w:sz w:val="24"/>
                <w:szCs w:val="21"/>
                <w:shd w:val="clear" w:color="auto" w:fill="FFFFFF" w:themeFill="background1"/>
              </w:rPr>
              <w:t>按照《</w:t>
            </w:r>
            <w:r w:rsidR="00A62A1F">
              <w:rPr>
                <w:rFonts w:eastAsia="宋体"/>
                <w:kern w:val="0"/>
                <w:sz w:val="24"/>
                <w:szCs w:val="21"/>
                <w:shd w:val="clear" w:color="auto" w:fill="FFFFFF" w:themeFill="background1"/>
              </w:rPr>
              <w:t>110kV</w:t>
            </w:r>
            <w:r w:rsidR="00A62A1F">
              <w:rPr>
                <w:rFonts w:eastAsia="宋体"/>
                <w:kern w:val="0"/>
                <w:sz w:val="24"/>
                <w:szCs w:val="21"/>
                <w:shd w:val="clear" w:color="auto" w:fill="FFFFFF" w:themeFill="background1"/>
              </w:rPr>
              <w:t>～</w:t>
            </w:r>
            <w:r w:rsidR="00A62A1F">
              <w:rPr>
                <w:rFonts w:eastAsia="宋体"/>
                <w:kern w:val="0"/>
                <w:sz w:val="24"/>
                <w:szCs w:val="21"/>
                <w:shd w:val="clear" w:color="auto" w:fill="FFFFFF" w:themeFill="background1"/>
              </w:rPr>
              <w:t>750kV</w:t>
            </w:r>
            <w:r w:rsidR="00A62A1F">
              <w:rPr>
                <w:rFonts w:eastAsia="宋体"/>
                <w:kern w:val="0"/>
                <w:sz w:val="24"/>
                <w:szCs w:val="21"/>
                <w:shd w:val="clear" w:color="auto" w:fill="FFFFFF" w:themeFill="background1"/>
              </w:rPr>
              <w:t>架空输电线路设计规范</w:t>
            </w:r>
            <w:r>
              <w:rPr>
                <w:rFonts w:eastAsia="宋体"/>
                <w:kern w:val="0"/>
                <w:sz w:val="24"/>
                <w:szCs w:val="21"/>
                <w:shd w:val="clear" w:color="auto" w:fill="FFFFFF" w:themeFill="background1"/>
              </w:rPr>
              <w:t>》（</w:t>
            </w:r>
            <w:r>
              <w:rPr>
                <w:rFonts w:eastAsia="宋体"/>
                <w:kern w:val="0"/>
                <w:sz w:val="24"/>
                <w:szCs w:val="21"/>
                <w:shd w:val="clear" w:color="auto" w:fill="FFFFFF" w:themeFill="background1"/>
              </w:rPr>
              <w:t>GB50545-2010</w:t>
            </w:r>
            <w:r>
              <w:rPr>
                <w:rFonts w:eastAsia="宋体"/>
                <w:kern w:val="0"/>
                <w:sz w:val="24"/>
                <w:szCs w:val="21"/>
                <w:shd w:val="clear" w:color="auto" w:fill="FFFFFF" w:themeFill="background1"/>
              </w:rPr>
              <w:t>）规定，</w:t>
            </w:r>
            <w:r>
              <w:rPr>
                <w:rFonts w:eastAsia="宋体" w:hint="eastAsia"/>
                <w:kern w:val="0"/>
                <w:sz w:val="24"/>
                <w:szCs w:val="21"/>
                <w:shd w:val="clear" w:color="auto" w:fill="FFFFFF" w:themeFill="background1"/>
              </w:rPr>
              <w:t>2</w:t>
            </w:r>
            <w:r>
              <w:rPr>
                <w:rFonts w:eastAsia="宋体"/>
                <w:kern w:val="0"/>
                <w:sz w:val="24"/>
                <w:szCs w:val="21"/>
                <w:shd w:val="clear" w:color="auto" w:fill="FFFFFF" w:themeFill="background1"/>
              </w:rPr>
              <w:t>20kV</w:t>
            </w:r>
            <w:r>
              <w:rPr>
                <w:rFonts w:eastAsia="宋体"/>
                <w:kern w:val="0"/>
                <w:sz w:val="24"/>
                <w:szCs w:val="21"/>
                <w:shd w:val="clear" w:color="auto" w:fill="FFFFFF" w:themeFill="background1"/>
              </w:rPr>
              <w:t>输电线路导线对地最小允许距离见</w:t>
            </w:r>
            <w:fldSimple w:instr=" REF _Ref89793149 \h  \* MERGEFORMAT ">
              <w:r w:rsidR="003B508E" w:rsidRPr="003B508E">
                <w:rPr>
                  <w:rFonts w:eastAsia="宋体" w:hint="eastAsia"/>
                  <w:kern w:val="0"/>
                  <w:sz w:val="24"/>
                  <w:szCs w:val="21"/>
                  <w:shd w:val="clear" w:color="auto" w:fill="FFFFFF" w:themeFill="background1"/>
                </w:rPr>
                <w:t>表</w:t>
              </w:r>
              <w:r w:rsidR="003B508E" w:rsidRPr="003B508E">
                <w:rPr>
                  <w:rFonts w:eastAsia="宋体"/>
                  <w:kern w:val="0"/>
                  <w:sz w:val="24"/>
                  <w:szCs w:val="21"/>
                  <w:shd w:val="clear" w:color="auto" w:fill="FFFFFF" w:themeFill="background1"/>
                </w:rPr>
                <w:t>5</w:t>
              </w:r>
            </w:fldSimple>
            <w:r>
              <w:rPr>
                <w:rFonts w:eastAsia="宋体"/>
                <w:kern w:val="0"/>
                <w:sz w:val="24"/>
                <w:szCs w:val="21"/>
                <w:shd w:val="clear" w:color="auto" w:fill="FFFFFF" w:themeFill="background1"/>
              </w:rPr>
              <w:t>。</w:t>
            </w:r>
          </w:p>
          <w:p w:rsidR="007D4001" w:rsidRDefault="00784C3D" w:rsidP="00902AB8">
            <w:pPr>
              <w:pStyle w:val="a6"/>
              <w:keepNext/>
            </w:pPr>
            <w:bookmarkStart w:id="21" w:name="_Ref89793149"/>
            <w:r>
              <w:rPr>
                <w:rFonts w:hint="eastAsia"/>
              </w:rPr>
              <w:t>表</w:t>
            </w:r>
            <w:r w:rsidR="00E73A1E">
              <w:fldChar w:fldCharType="begin"/>
            </w:r>
            <w:r>
              <w:rPr>
                <w:rFonts w:hint="eastAsia"/>
              </w:rPr>
              <w:instrText xml:space="preserve">SEQ </w:instrText>
            </w:r>
            <w:r>
              <w:rPr>
                <w:rFonts w:hint="eastAsia"/>
              </w:rPr>
              <w:instrText>表</w:instrText>
            </w:r>
            <w:r>
              <w:rPr>
                <w:rFonts w:hint="eastAsia"/>
              </w:rPr>
              <w:instrText xml:space="preserve"> \* ARABIC</w:instrText>
            </w:r>
            <w:r w:rsidR="00E73A1E">
              <w:fldChar w:fldCharType="separate"/>
            </w:r>
            <w:r w:rsidR="003B508E">
              <w:rPr>
                <w:noProof/>
              </w:rPr>
              <w:t>5</w:t>
            </w:r>
            <w:r w:rsidR="00E73A1E">
              <w:fldChar w:fldCharType="end"/>
            </w:r>
            <w:bookmarkEnd w:id="21"/>
            <w:r w:rsidR="00902AB8">
              <w:rPr>
                <w:rFonts w:hint="eastAsia"/>
              </w:rPr>
              <w:t xml:space="preserve">                      </w:t>
            </w:r>
            <w:r>
              <w:rPr>
                <w:szCs w:val="21"/>
                <w:shd w:val="clear" w:color="auto" w:fill="FFFFFF" w:themeFill="background1"/>
              </w:rPr>
              <w:t>不同地区的导线对地最小允许距离</w:t>
            </w:r>
          </w:p>
          <w:tbl>
            <w:tblPr>
              <w:tblW w:w="5000" w:type="pct"/>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4A0"/>
            </w:tblPr>
            <w:tblGrid>
              <w:gridCol w:w="1628"/>
              <w:gridCol w:w="1565"/>
              <w:gridCol w:w="3127"/>
              <w:gridCol w:w="2141"/>
            </w:tblGrid>
            <w:tr w:rsidR="0007378B" w:rsidTr="00902AB8">
              <w:trPr>
                <w:cantSplit/>
                <w:trHeight w:val="513"/>
                <w:jc w:val="center"/>
              </w:trPr>
              <w:tc>
                <w:tcPr>
                  <w:tcW w:w="1887" w:type="pct"/>
                  <w:gridSpan w:val="2"/>
                  <w:vAlign w:val="center"/>
                </w:tcPr>
                <w:p w:rsidR="0007378B" w:rsidRDefault="0007378B">
                  <w:pPr>
                    <w:jc w:val="center"/>
                    <w:rPr>
                      <w:rFonts w:eastAsia="ˎ̥"/>
                      <w:kern w:val="0"/>
                      <w:sz w:val="21"/>
                      <w:szCs w:val="21"/>
                      <w:shd w:val="clear" w:color="auto" w:fill="FFFFFF" w:themeFill="background1"/>
                    </w:rPr>
                  </w:pPr>
                  <w:r>
                    <w:rPr>
                      <w:rFonts w:eastAsia="宋体"/>
                      <w:kern w:val="0"/>
                      <w:sz w:val="21"/>
                      <w:szCs w:val="21"/>
                      <w:shd w:val="clear" w:color="auto" w:fill="FFFFFF" w:themeFill="background1"/>
                    </w:rPr>
                    <w:t>线路经过地区</w:t>
                  </w:r>
                </w:p>
              </w:tc>
              <w:tc>
                <w:tcPr>
                  <w:tcW w:w="1848" w:type="pct"/>
                  <w:vAlign w:val="center"/>
                </w:tcPr>
                <w:p w:rsidR="0007378B" w:rsidRDefault="0007378B">
                  <w:pPr>
                    <w:jc w:val="center"/>
                    <w:rPr>
                      <w:rFonts w:eastAsia="ˎ̥"/>
                      <w:kern w:val="0"/>
                      <w:sz w:val="21"/>
                      <w:szCs w:val="21"/>
                      <w:shd w:val="clear" w:color="auto" w:fill="FFFFFF" w:themeFill="background1"/>
                    </w:rPr>
                  </w:pPr>
                  <w:r>
                    <w:rPr>
                      <w:rFonts w:eastAsia="宋体" w:hint="eastAsia"/>
                      <w:kern w:val="0"/>
                      <w:sz w:val="21"/>
                      <w:szCs w:val="21"/>
                      <w:shd w:val="clear" w:color="auto" w:fill="FFFFFF" w:themeFill="background1"/>
                    </w:rPr>
                    <w:t>2</w:t>
                  </w:r>
                  <w:r>
                    <w:rPr>
                      <w:rFonts w:eastAsia="宋体"/>
                      <w:kern w:val="0"/>
                      <w:sz w:val="21"/>
                      <w:szCs w:val="21"/>
                      <w:shd w:val="clear" w:color="auto" w:fill="FFFFFF" w:themeFill="background1"/>
                    </w:rPr>
                    <w:t>20kV</w:t>
                  </w:r>
                  <w:r>
                    <w:rPr>
                      <w:rFonts w:eastAsia="宋体"/>
                      <w:kern w:val="0"/>
                      <w:sz w:val="21"/>
                      <w:szCs w:val="21"/>
                      <w:shd w:val="clear" w:color="auto" w:fill="FFFFFF" w:themeFill="background1"/>
                    </w:rPr>
                    <w:t>线路最小距离</w:t>
                  </w:r>
                  <w:r>
                    <w:rPr>
                      <w:rFonts w:eastAsia="ˎ̥"/>
                      <w:kern w:val="0"/>
                      <w:sz w:val="21"/>
                      <w:szCs w:val="21"/>
                      <w:shd w:val="clear" w:color="auto" w:fill="FFFFFF" w:themeFill="background1"/>
                    </w:rPr>
                    <w:t>(m)</w:t>
                  </w:r>
                </w:p>
              </w:tc>
              <w:tc>
                <w:tcPr>
                  <w:tcW w:w="1265" w:type="pct"/>
                  <w:vAlign w:val="center"/>
                </w:tcPr>
                <w:p w:rsidR="0007378B" w:rsidRDefault="0007378B">
                  <w:pPr>
                    <w:jc w:val="center"/>
                    <w:rPr>
                      <w:rFonts w:eastAsia="ˎ̥"/>
                      <w:kern w:val="0"/>
                      <w:sz w:val="21"/>
                      <w:szCs w:val="21"/>
                      <w:shd w:val="clear" w:color="auto" w:fill="FFFFFF" w:themeFill="background1"/>
                    </w:rPr>
                  </w:pPr>
                  <w:r>
                    <w:rPr>
                      <w:rFonts w:eastAsia="宋体"/>
                      <w:kern w:val="0"/>
                      <w:sz w:val="21"/>
                      <w:szCs w:val="21"/>
                      <w:shd w:val="clear" w:color="auto" w:fill="FFFFFF" w:themeFill="background1"/>
                    </w:rPr>
                    <w:t>计算条件</w:t>
                  </w:r>
                </w:p>
              </w:tc>
            </w:tr>
            <w:tr w:rsidR="0007378B" w:rsidTr="00902AB8">
              <w:trPr>
                <w:cantSplit/>
                <w:trHeight w:val="78"/>
                <w:jc w:val="center"/>
              </w:trPr>
              <w:tc>
                <w:tcPr>
                  <w:tcW w:w="1887" w:type="pct"/>
                  <w:gridSpan w:val="2"/>
                  <w:vAlign w:val="center"/>
                </w:tcPr>
                <w:p w:rsidR="0007378B" w:rsidRDefault="0007378B">
                  <w:pPr>
                    <w:jc w:val="center"/>
                    <w:rPr>
                      <w:rFonts w:eastAsia="ˎ̥"/>
                      <w:kern w:val="0"/>
                      <w:sz w:val="21"/>
                      <w:szCs w:val="21"/>
                      <w:shd w:val="clear" w:color="auto" w:fill="FFFFFF" w:themeFill="background1"/>
                    </w:rPr>
                  </w:pPr>
                  <w:r>
                    <w:rPr>
                      <w:rFonts w:eastAsia="宋体"/>
                      <w:kern w:val="0"/>
                      <w:sz w:val="21"/>
                      <w:szCs w:val="21"/>
                      <w:shd w:val="clear" w:color="auto" w:fill="FFFFFF" w:themeFill="background1"/>
                    </w:rPr>
                    <w:t>居民区</w:t>
                  </w:r>
                </w:p>
              </w:tc>
              <w:tc>
                <w:tcPr>
                  <w:tcW w:w="1848" w:type="pct"/>
                  <w:vAlign w:val="center"/>
                </w:tcPr>
                <w:p w:rsidR="0007378B" w:rsidRDefault="0007378B">
                  <w:pPr>
                    <w:jc w:val="center"/>
                    <w:rPr>
                      <w:rFonts w:eastAsia="ˎ̥"/>
                      <w:kern w:val="0"/>
                      <w:sz w:val="21"/>
                      <w:szCs w:val="21"/>
                      <w:shd w:val="clear" w:color="auto" w:fill="FFFFFF" w:themeFill="background1"/>
                    </w:rPr>
                  </w:pPr>
                  <w:r>
                    <w:rPr>
                      <w:rFonts w:eastAsia="ˎ̥" w:hint="eastAsia"/>
                      <w:kern w:val="0"/>
                      <w:sz w:val="21"/>
                      <w:szCs w:val="21"/>
                      <w:shd w:val="clear" w:color="auto" w:fill="FFFFFF" w:themeFill="background1"/>
                    </w:rPr>
                    <w:t>7</w:t>
                  </w:r>
                  <w:r>
                    <w:rPr>
                      <w:rFonts w:eastAsia="ˎ̥"/>
                      <w:kern w:val="0"/>
                      <w:sz w:val="21"/>
                      <w:szCs w:val="21"/>
                      <w:shd w:val="clear" w:color="auto" w:fill="FFFFFF" w:themeFill="background1"/>
                    </w:rPr>
                    <w:t>.5</w:t>
                  </w:r>
                </w:p>
              </w:tc>
              <w:tc>
                <w:tcPr>
                  <w:tcW w:w="1265" w:type="pct"/>
                  <w:vAlign w:val="center"/>
                </w:tcPr>
                <w:p w:rsidR="0007378B" w:rsidRDefault="0007378B">
                  <w:pPr>
                    <w:jc w:val="center"/>
                    <w:rPr>
                      <w:rFonts w:eastAsia="ˎ̥"/>
                      <w:kern w:val="0"/>
                      <w:sz w:val="21"/>
                      <w:szCs w:val="21"/>
                      <w:shd w:val="clear" w:color="auto" w:fill="FFFFFF" w:themeFill="background1"/>
                    </w:rPr>
                  </w:pPr>
                  <w:r>
                    <w:rPr>
                      <w:rFonts w:eastAsia="宋体"/>
                      <w:kern w:val="0"/>
                      <w:sz w:val="21"/>
                      <w:szCs w:val="21"/>
                      <w:shd w:val="clear" w:color="auto" w:fill="FFFFFF" w:themeFill="background1"/>
                    </w:rPr>
                    <w:t>导线最大弧垂</w:t>
                  </w:r>
                </w:p>
              </w:tc>
            </w:tr>
            <w:tr w:rsidR="0007378B" w:rsidTr="00902AB8">
              <w:trPr>
                <w:cantSplit/>
                <w:trHeight w:val="78"/>
                <w:jc w:val="center"/>
              </w:trPr>
              <w:tc>
                <w:tcPr>
                  <w:tcW w:w="1887" w:type="pct"/>
                  <w:gridSpan w:val="2"/>
                  <w:vAlign w:val="center"/>
                </w:tcPr>
                <w:p w:rsidR="0007378B" w:rsidRDefault="0007378B">
                  <w:pPr>
                    <w:jc w:val="center"/>
                    <w:rPr>
                      <w:rFonts w:eastAsia="ˎ̥"/>
                      <w:kern w:val="0"/>
                      <w:sz w:val="21"/>
                      <w:szCs w:val="21"/>
                      <w:shd w:val="clear" w:color="auto" w:fill="FFFFFF" w:themeFill="background1"/>
                    </w:rPr>
                  </w:pPr>
                  <w:r>
                    <w:rPr>
                      <w:rFonts w:eastAsia="宋体"/>
                      <w:kern w:val="0"/>
                      <w:sz w:val="21"/>
                      <w:szCs w:val="21"/>
                      <w:shd w:val="clear" w:color="auto" w:fill="FFFFFF" w:themeFill="background1"/>
                    </w:rPr>
                    <w:t>非居民区</w:t>
                  </w:r>
                </w:p>
              </w:tc>
              <w:tc>
                <w:tcPr>
                  <w:tcW w:w="1848" w:type="pct"/>
                  <w:vAlign w:val="center"/>
                </w:tcPr>
                <w:p w:rsidR="0007378B" w:rsidRDefault="0007378B">
                  <w:pPr>
                    <w:jc w:val="center"/>
                    <w:rPr>
                      <w:rFonts w:eastAsia="ˎ̥"/>
                      <w:kern w:val="0"/>
                      <w:sz w:val="21"/>
                      <w:szCs w:val="21"/>
                      <w:shd w:val="clear" w:color="auto" w:fill="FFFFFF" w:themeFill="background1"/>
                    </w:rPr>
                  </w:pPr>
                  <w:r>
                    <w:rPr>
                      <w:rFonts w:eastAsia="ˎ̥" w:hint="eastAsia"/>
                      <w:kern w:val="0"/>
                      <w:sz w:val="21"/>
                      <w:szCs w:val="21"/>
                      <w:shd w:val="clear" w:color="auto" w:fill="FFFFFF" w:themeFill="background1"/>
                    </w:rPr>
                    <w:t>6</w:t>
                  </w:r>
                  <w:r>
                    <w:rPr>
                      <w:rFonts w:eastAsia="ˎ̥"/>
                      <w:kern w:val="0"/>
                      <w:sz w:val="21"/>
                      <w:szCs w:val="21"/>
                      <w:shd w:val="clear" w:color="auto" w:fill="FFFFFF" w:themeFill="background1"/>
                    </w:rPr>
                    <w:t>.5</w:t>
                  </w:r>
                </w:p>
              </w:tc>
              <w:tc>
                <w:tcPr>
                  <w:tcW w:w="1265" w:type="pct"/>
                  <w:vAlign w:val="center"/>
                </w:tcPr>
                <w:p w:rsidR="0007378B" w:rsidRDefault="0007378B">
                  <w:pPr>
                    <w:jc w:val="center"/>
                    <w:rPr>
                      <w:rFonts w:eastAsia="ˎ̥"/>
                      <w:kern w:val="0"/>
                      <w:sz w:val="21"/>
                      <w:szCs w:val="21"/>
                      <w:shd w:val="clear" w:color="auto" w:fill="FFFFFF" w:themeFill="background1"/>
                    </w:rPr>
                  </w:pPr>
                  <w:r>
                    <w:rPr>
                      <w:rFonts w:eastAsia="宋体"/>
                      <w:kern w:val="0"/>
                      <w:sz w:val="21"/>
                      <w:szCs w:val="21"/>
                      <w:shd w:val="clear" w:color="auto" w:fill="FFFFFF" w:themeFill="background1"/>
                    </w:rPr>
                    <w:t>导线最大弧垂</w:t>
                  </w:r>
                </w:p>
              </w:tc>
            </w:tr>
            <w:tr w:rsidR="0007378B" w:rsidTr="00902AB8">
              <w:trPr>
                <w:cantSplit/>
                <w:trHeight w:val="90"/>
                <w:jc w:val="center"/>
              </w:trPr>
              <w:tc>
                <w:tcPr>
                  <w:tcW w:w="962" w:type="pct"/>
                  <w:vMerge w:val="restart"/>
                  <w:vAlign w:val="center"/>
                </w:tcPr>
                <w:p w:rsidR="0007378B" w:rsidRDefault="0007378B">
                  <w:pPr>
                    <w:jc w:val="center"/>
                    <w:rPr>
                      <w:rFonts w:eastAsia="ˎ̥"/>
                      <w:kern w:val="0"/>
                      <w:sz w:val="21"/>
                      <w:szCs w:val="21"/>
                      <w:shd w:val="clear" w:color="auto" w:fill="FFFFFF" w:themeFill="background1"/>
                    </w:rPr>
                  </w:pPr>
                  <w:r>
                    <w:rPr>
                      <w:rFonts w:eastAsia="宋体"/>
                      <w:kern w:val="0"/>
                      <w:sz w:val="21"/>
                      <w:szCs w:val="21"/>
                      <w:shd w:val="clear" w:color="auto" w:fill="FFFFFF" w:themeFill="background1"/>
                    </w:rPr>
                    <w:t>对建筑物</w:t>
                  </w:r>
                </w:p>
              </w:tc>
              <w:tc>
                <w:tcPr>
                  <w:tcW w:w="925" w:type="pct"/>
                  <w:vAlign w:val="center"/>
                </w:tcPr>
                <w:p w:rsidR="0007378B" w:rsidRDefault="0007378B">
                  <w:pPr>
                    <w:jc w:val="center"/>
                    <w:rPr>
                      <w:rFonts w:eastAsia="ˎ̥"/>
                      <w:kern w:val="0"/>
                      <w:sz w:val="21"/>
                      <w:szCs w:val="21"/>
                      <w:shd w:val="clear" w:color="auto" w:fill="FFFFFF" w:themeFill="background1"/>
                    </w:rPr>
                  </w:pPr>
                  <w:r>
                    <w:rPr>
                      <w:rFonts w:eastAsia="宋体"/>
                      <w:kern w:val="0"/>
                      <w:sz w:val="21"/>
                      <w:szCs w:val="21"/>
                      <w:shd w:val="clear" w:color="auto" w:fill="FFFFFF" w:themeFill="background1"/>
                    </w:rPr>
                    <w:t>垂直距离</w:t>
                  </w:r>
                </w:p>
              </w:tc>
              <w:tc>
                <w:tcPr>
                  <w:tcW w:w="1848" w:type="pct"/>
                  <w:vAlign w:val="center"/>
                </w:tcPr>
                <w:p w:rsidR="0007378B" w:rsidRDefault="0007378B">
                  <w:pPr>
                    <w:jc w:val="center"/>
                    <w:rPr>
                      <w:rFonts w:eastAsia="ˎ̥"/>
                      <w:kern w:val="0"/>
                      <w:sz w:val="21"/>
                      <w:szCs w:val="21"/>
                      <w:shd w:val="clear" w:color="auto" w:fill="FFFFFF" w:themeFill="background1"/>
                    </w:rPr>
                  </w:pPr>
                  <w:r>
                    <w:rPr>
                      <w:rFonts w:eastAsia="ˎ̥" w:hint="eastAsia"/>
                      <w:kern w:val="0"/>
                      <w:sz w:val="21"/>
                      <w:szCs w:val="21"/>
                      <w:shd w:val="clear" w:color="auto" w:fill="FFFFFF" w:themeFill="background1"/>
                    </w:rPr>
                    <w:t>6</w:t>
                  </w:r>
                  <w:r>
                    <w:rPr>
                      <w:rFonts w:eastAsia="ˎ̥"/>
                      <w:kern w:val="0"/>
                      <w:sz w:val="21"/>
                      <w:szCs w:val="21"/>
                      <w:shd w:val="clear" w:color="auto" w:fill="FFFFFF" w:themeFill="background1"/>
                    </w:rPr>
                    <w:t>.0</w:t>
                  </w:r>
                </w:p>
              </w:tc>
              <w:tc>
                <w:tcPr>
                  <w:tcW w:w="1265" w:type="pct"/>
                  <w:vAlign w:val="center"/>
                </w:tcPr>
                <w:p w:rsidR="0007378B" w:rsidRDefault="0007378B">
                  <w:pPr>
                    <w:jc w:val="center"/>
                    <w:rPr>
                      <w:rFonts w:eastAsia="ˎ̥"/>
                      <w:kern w:val="0"/>
                      <w:sz w:val="21"/>
                      <w:szCs w:val="21"/>
                      <w:shd w:val="clear" w:color="auto" w:fill="FFFFFF" w:themeFill="background1"/>
                    </w:rPr>
                  </w:pPr>
                  <w:r>
                    <w:rPr>
                      <w:rFonts w:eastAsia="宋体"/>
                      <w:kern w:val="0"/>
                      <w:sz w:val="21"/>
                      <w:szCs w:val="21"/>
                      <w:shd w:val="clear" w:color="auto" w:fill="FFFFFF" w:themeFill="background1"/>
                    </w:rPr>
                    <w:t>导线最大弧垂</w:t>
                  </w:r>
                </w:p>
              </w:tc>
            </w:tr>
            <w:tr w:rsidR="0007378B" w:rsidTr="00902AB8">
              <w:trPr>
                <w:cantSplit/>
                <w:trHeight w:val="78"/>
                <w:jc w:val="center"/>
              </w:trPr>
              <w:tc>
                <w:tcPr>
                  <w:tcW w:w="962" w:type="pct"/>
                  <w:vMerge/>
                  <w:vAlign w:val="center"/>
                </w:tcPr>
                <w:p w:rsidR="0007378B" w:rsidRDefault="0007378B">
                  <w:pPr>
                    <w:jc w:val="center"/>
                    <w:rPr>
                      <w:rFonts w:eastAsia="ˎ̥"/>
                      <w:kern w:val="0"/>
                      <w:sz w:val="21"/>
                      <w:szCs w:val="21"/>
                      <w:shd w:val="clear" w:color="auto" w:fill="FFFFFF" w:themeFill="background1"/>
                    </w:rPr>
                  </w:pPr>
                </w:p>
              </w:tc>
              <w:tc>
                <w:tcPr>
                  <w:tcW w:w="925" w:type="pct"/>
                  <w:vAlign w:val="center"/>
                </w:tcPr>
                <w:p w:rsidR="0007378B" w:rsidRDefault="0007378B">
                  <w:pPr>
                    <w:jc w:val="center"/>
                    <w:rPr>
                      <w:rFonts w:eastAsia="ˎ̥"/>
                      <w:kern w:val="0"/>
                      <w:sz w:val="21"/>
                      <w:szCs w:val="21"/>
                      <w:shd w:val="clear" w:color="auto" w:fill="FFFFFF" w:themeFill="background1"/>
                    </w:rPr>
                  </w:pPr>
                  <w:r>
                    <w:rPr>
                      <w:rFonts w:eastAsia="宋体"/>
                      <w:kern w:val="0"/>
                      <w:sz w:val="21"/>
                      <w:szCs w:val="21"/>
                      <w:shd w:val="clear" w:color="auto" w:fill="FFFFFF" w:themeFill="background1"/>
                    </w:rPr>
                    <w:t>最小距离</w:t>
                  </w:r>
                </w:p>
              </w:tc>
              <w:tc>
                <w:tcPr>
                  <w:tcW w:w="1848" w:type="pct"/>
                  <w:vAlign w:val="center"/>
                </w:tcPr>
                <w:p w:rsidR="0007378B" w:rsidRDefault="0007378B">
                  <w:pPr>
                    <w:jc w:val="center"/>
                    <w:rPr>
                      <w:rFonts w:eastAsia="ˎ̥"/>
                      <w:kern w:val="0"/>
                      <w:sz w:val="21"/>
                      <w:szCs w:val="21"/>
                      <w:shd w:val="clear" w:color="auto" w:fill="FFFFFF" w:themeFill="background1"/>
                    </w:rPr>
                  </w:pPr>
                  <w:r>
                    <w:rPr>
                      <w:rFonts w:eastAsia="ˎ̥" w:hint="eastAsia"/>
                      <w:kern w:val="0"/>
                      <w:sz w:val="21"/>
                      <w:szCs w:val="21"/>
                      <w:shd w:val="clear" w:color="auto" w:fill="FFFFFF" w:themeFill="background1"/>
                    </w:rPr>
                    <w:t>5</w:t>
                  </w:r>
                  <w:r>
                    <w:rPr>
                      <w:rFonts w:eastAsia="ˎ̥"/>
                      <w:kern w:val="0"/>
                      <w:sz w:val="21"/>
                      <w:szCs w:val="21"/>
                      <w:shd w:val="clear" w:color="auto" w:fill="FFFFFF" w:themeFill="background1"/>
                    </w:rPr>
                    <w:t>.0</w:t>
                  </w:r>
                </w:p>
              </w:tc>
              <w:tc>
                <w:tcPr>
                  <w:tcW w:w="1265" w:type="pct"/>
                  <w:vAlign w:val="center"/>
                </w:tcPr>
                <w:p w:rsidR="0007378B" w:rsidRDefault="0007378B">
                  <w:pPr>
                    <w:jc w:val="center"/>
                    <w:rPr>
                      <w:rFonts w:eastAsia="ˎ̥"/>
                      <w:kern w:val="0"/>
                      <w:sz w:val="21"/>
                      <w:szCs w:val="21"/>
                      <w:shd w:val="clear" w:color="auto" w:fill="FFFFFF" w:themeFill="background1"/>
                    </w:rPr>
                  </w:pPr>
                  <w:r>
                    <w:rPr>
                      <w:rFonts w:eastAsia="宋体"/>
                      <w:kern w:val="0"/>
                      <w:sz w:val="21"/>
                      <w:szCs w:val="21"/>
                      <w:shd w:val="clear" w:color="auto" w:fill="FFFFFF" w:themeFill="background1"/>
                    </w:rPr>
                    <w:t>最大风偏情况</w:t>
                  </w:r>
                </w:p>
              </w:tc>
            </w:tr>
            <w:tr w:rsidR="0007378B" w:rsidTr="00902AB8">
              <w:trPr>
                <w:cantSplit/>
                <w:trHeight w:val="172"/>
                <w:jc w:val="center"/>
              </w:trPr>
              <w:tc>
                <w:tcPr>
                  <w:tcW w:w="962" w:type="pct"/>
                  <w:vMerge/>
                  <w:vAlign w:val="center"/>
                </w:tcPr>
                <w:p w:rsidR="0007378B" w:rsidRDefault="0007378B">
                  <w:pPr>
                    <w:jc w:val="center"/>
                    <w:rPr>
                      <w:rFonts w:eastAsia="ˎ̥"/>
                      <w:kern w:val="0"/>
                      <w:sz w:val="21"/>
                      <w:szCs w:val="21"/>
                      <w:shd w:val="clear" w:color="auto" w:fill="FFFFFF" w:themeFill="background1"/>
                    </w:rPr>
                  </w:pPr>
                </w:p>
              </w:tc>
              <w:tc>
                <w:tcPr>
                  <w:tcW w:w="925" w:type="pct"/>
                  <w:vAlign w:val="center"/>
                </w:tcPr>
                <w:p w:rsidR="0007378B" w:rsidRDefault="0007378B">
                  <w:pPr>
                    <w:jc w:val="center"/>
                    <w:rPr>
                      <w:rFonts w:eastAsia="ˎ̥"/>
                      <w:kern w:val="0"/>
                      <w:sz w:val="21"/>
                      <w:szCs w:val="21"/>
                      <w:shd w:val="clear" w:color="auto" w:fill="FFFFFF" w:themeFill="background1"/>
                    </w:rPr>
                  </w:pPr>
                  <w:r>
                    <w:rPr>
                      <w:rFonts w:eastAsia="宋体"/>
                      <w:kern w:val="0"/>
                      <w:sz w:val="21"/>
                      <w:szCs w:val="21"/>
                      <w:shd w:val="clear" w:color="auto" w:fill="FFFFFF" w:themeFill="background1"/>
                    </w:rPr>
                    <w:t>水平距离</w:t>
                  </w:r>
                </w:p>
              </w:tc>
              <w:tc>
                <w:tcPr>
                  <w:tcW w:w="1848" w:type="pct"/>
                  <w:vAlign w:val="center"/>
                </w:tcPr>
                <w:p w:rsidR="0007378B" w:rsidRDefault="0007378B">
                  <w:pPr>
                    <w:jc w:val="center"/>
                    <w:rPr>
                      <w:rFonts w:eastAsia="ˎ̥"/>
                      <w:kern w:val="0"/>
                      <w:sz w:val="21"/>
                      <w:szCs w:val="21"/>
                      <w:shd w:val="clear" w:color="auto" w:fill="FFFFFF" w:themeFill="background1"/>
                    </w:rPr>
                  </w:pPr>
                  <w:r>
                    <w:rPr>
                      <w:rFonts w:eastAsia="ˎ̥" w:hint="eastAsia"/>
                      <w:kern w:val="0"/>
                      <w:sz w:val="21"/>
                      <w:szCs w:val="21"/>
                      <w:shd w:val="clear" w:color="auto" w:fill="FFFFFF" w:themeFill="background1"/>
                    </w:rPr>
                    <w:t>2</w:t>
                  </w:r>
                  <w:r>
                    <w:rPr>
                      <w:rFonts w:eastAsia="ˎ̥"/>
                      <w:kern w:val="0"/>
                      <w:sz w:val="21"/>
                      <w:szCs w:val="21"/>
                      <w:shd w:val="clear" w:color="auto" w:fill="FFFFFF" w:themeFill="background1"/>
                    </w:rPr>
                    <w:t>.5</w:t>
                  </w:r>
                </w:p>
              </w:tc>
              <w:tc>
                <w:tcPr>
                  <w:tcW w:w="1265" w:type="pct"/>
                  <w:vAlign w:val="center"/>
                </w:tcPr>
                <w:p w:rsidR="0007378B" w:rsidRDefault="0007378B">
                  <w:pPr>
                    <w:jc w:val="center"/>
                    <w:rPr>
                      <w:rFonts w:eastAsia="ˎ̥"/>
                      <w:kern w:val="0"/>
                      <w:sz w:val="21"/>
                      <w:szCs w:val="21"/>
                      <w:shd w:val="clear" w:color="auto" w:fill="FFFFFF" w:themeFill="background1"/>
                    </w:rPr>
                  </w:pPr>
                  <w:r>
                    <w:rPr>
                      <w:rFonts w:eastAsia="宋体"/>
                      <w:kern w:val="0"/>
                      <w:sz w:val="21"/>
                      <w:szCs w:val="21"/>
                      <w:shd w:val="clear" w:color="auto" w:fill="FFFFFF" w:themeFill="background1"/>
                    </w:rPr>
                    <w:t>无风情况下</w:t>
                  </w:r>
                </w:p>
              </w:tc>
            </w:tr>
            <w:tr w:rsidR="0007378B" w:rsidTr="00902AB8">
              <w:trPr>
                <w:cantSplit/>
                <w:trHeight w:val="403"/>
                <w:jc w:val="center"/>
              </w:trPr>
              <w:tc>
                <w:tcPr>
                  <w:tcW w:w="962" w:type="pct"/>
                  <w:vMerge w:val="restart"/>
                  <w:vAlign w:val="center"/>
                </w:tcPr>
                <w:p w:rsidR="0007378B" w:rsidRDefault="0007378B">
                  <w:pPr>
                    <w:jc w:val="center"/>
                    <w:rPr>
                      <w:rFonts w:eastAsia="ˎ̥"/>
                      <w:kern w:val="0"/>
                      <w:sz w:val="21"/>
                      <w:szCs w:val="21"/>
                      <w:shd w:val="clear" w:color="auto" w:fill="FFFFFF" w:themeFill="background1"/>
                    </w:rPr>
                  </w:pPr>
                  <w:r>
                    <w:rPr>
                      <w:rFonts w:eastAsia="宋体"/>
                      <w:kern w:val="0"/>
                      <w:sz w:val="21"/>
                      <w:szCs w:val="21"/>
                      <w:shd w:val="clear" w:color="auto" w:fill="FFFFFF" w:themeFill="background1"/>
                    </w:rPr>
                    <w:t>对树木自然生长高</w:t>
                  </w:r>
                </w:p>
              </w:tc>
              <w:tc>
                <w:tcPr>
                  <w:tcW w:w="925" w:type="pct"/>
                  <w:vAlign w:val="center"/>
                </w:tcPr>
                <w:p w:rsidR="0007378B" w:rsidRDefault="0007378B">
                  <w:pPr>
                    <w:jc w:val="center"/>
                    <w:rPr>
                      <w:rFonts w:eastAsia="ˎ̥"/>
                      <w:kern w:val="0"/>
                      <w:sz w:val="21"/>
                      <w:szCs w:val="21"/>
                      <w:shd w:val="clear" w:color="auto" w:fill="FFFFFF" w:themeFill="background1"/>
                    </w:rPr>
                  </w:pPr>
                  <w:r>
                    <w:rPr>
                      <w:rFonts w:eastAsia="宋体"/>
                      <w:kern w:val="0"/>
                      <w:sz w:val="21"/>
                      <w:szCs w:val="21"/>
                      <w:shd w:val="clear" w:color="auto" w:fill="FFFFFF" w:themeFill="background1"/>
                    </w:rPr>
                    <w:t>垂直距离</w:t>
                  </w:r>
                </w:p>
              </w:tc>
              <w:tc>
                <w:tcPr>
                  <w:tcW w:w="1848" w:type="pct"/>
                  <w:vAlign w:val="center"/>
                </w:tcPr>
                <w:p w:rsidR="0007378B" w:rsidRDefault="0007378B">
                  <w:pPr>
                    <w:jc w:val="center"/>
                    <w:rPr>
                      <w:rFonts w:eastAsia="ˎ̥"/>
                      <w:kern w:val="0"/>
                      <w:sz w:val="21"/>
                      <w:szCs w:val="21"/>
                      <w:shd w:val="clear" w:color="auto" w:fill="FFFFFF" w:themeFill="background1"/>
                    </w:rPr>
                  </w:pPr>
                  <w:r>
                    <w:rPr>
                      <w:rFonts w:eastAsia="ˎ̥" w:hint="eastAsia"/>
                      <w:kern w:val="0"/>
                      <w:sz w:val="21"/>
                      <w:szCs w:val="21"/>
                      <w:shd w:val="clear" w:color="auto" w:fill="FFFFFF" w:themeFill="background1"/>
                    </w:rPr>
                    <w:t>4</w:t>
                  </w:r>
                  <w:r>
                    <w:rPr>
                      <w:rFonts w:eastAsia="ˎ̥"/>
                      <w:kern w:val="0"/>
                      <w:sz w:val="21"/>
                      <w:szCs w:val="21"/>
                      <w:shd w:val="clear" w:color="auto" w:fill="FFFFFF" w:themeFill="background1"/>
                    </w:rPr>
                    <w:t>.5</w:t>
                  </w:r>
                </w:p>
              </w:tc>
              <w:tc>
                <w:tcPr>
                  <w:tcW w:w="1265" w:type="pct"/>
                  <w:vAlign w:val="center"/>
                </w:tcPr>
                <w:p w:rsidR="0007378B" w:rsidRDefault="0007378B">
                  <w:pPr>
                    <w:jc w:val="center"/>
                    <w:rPr>
                      <w:rFonts w:eastAsia="ˎ̥"/>
                      <w:kern w:val="0"/>
                      <w:sz w:val="21"/>
                      <w:szCs w:val="21"/>
                      <w:shd w:val="clear" w:color="auto" w:fill="FFFFFF" w:themeFill="background1"/>
                    </w:rPr>
                  </w:pPr>
                  <w:r>
                    <w:rPr>
                      <w:rFonts w:eastAsia="宋体"/>
                      <w:kern w:val="0"/>
                      <w:sz w:val="21"/>
                      <w:szCs w:val="21"/>
                      <w:shd w:val="clear" w:color="auto" w:fill="FFFFFF" w:themeFill="background1"/>
                    </w:rPr>
                    <w:t>导线最大弧垂</w:t>
                  </w:r>
                </w:p>
              </w:tc>
            </w:tr>
            <w:tr w:rsidR="0007378B" w:rsidTr="00902AB8">
              <w:trPr>
                <w:cantSplit/>
                <w:trHeight w:val="172"/>
                <w:jc w:val="center"/>
              </w:trPr>
              <w:tc>
                <w:tcPr>
                  <w:tcW w:w="962" w:type="pct"/>
                  <w:vMerge/>
                  <w:vAlign w:val="center"/>
                </w:tcPr>
                <w:p w:rsidR="0007378B" w:rsidRDefault="0007378B">
                  <w:pPr>
                    <w:jc w:val="center"/>
                    <w:rPr>
                      <w:rFonts w:eastAsia="ˎ̥"/>
                      <w:kern w:val="0"/>
                      <w:sz w:val="21"/>
                      <w:szCs w:val="21"/>
                      <w:shd w:val="clear" w:color="auto" w:fill="FFFFFF" w:themeFill="background1"/>
                    </w:rPr>
                  </w:pPr>
                </w:p>
              </w:tc>
              <w:tc>
                <w:tcPr>
                  <w:tcW w:w="925" w:type="pct"/>
                  <w:vAlign w:val="center"/>
                </w:tcPr>
                <w:p w:rsidR="0007378B" w:rsidRDefault="0007378B">
                  <w:pPr>
                    <w:jc w:val="center"/>
                    <w:rPr>
                      <w:rFonts w:eastAsia="ˎ̥"/>
                      <w:kern w:val="0"/>
                      <w:sz w:val="21"/>
                      <w:szCs w:val="21"/>
                      <w:shd w:val="clear" w:color="auto" w:fill="FFFFFF" w:themeFill="background1"/>
                    </w:rPr>
                  </w:pPr>
                  <w:r>
                    <w:rPr>
                      <w:rFonts w:eastAsia="宋体"/>
                      <w:kern w:val="0"/>
                      <w:sz w:val="21"/>
                      <w:szCs w:val="21"/>
                      <w:shd w:val="clear" w:color="auto" w:fill="FFFFFF" w:themeFill="background1"/>
                    </w:rPr>
                    <w:t>净空距离</w:t>
                  </w:r>
                </w:p>
              </w:tc>
              <w:tc>
                <w:tcPr>
                  <w:tcW w:w="1848" w:type="pct"/>
                  <w:vAlign w:val="center"/>
                </w:tcPr>
                <w:p w:rsidR="0007378B" w:rsidRDefault="0007378B">
                  <w:pPr>
                    <w:jc w:val="center"/>
                    <w:rPr>
                      <w:rFonts w:eastAsia="ˎ̥"/>
                      <w:kern w:val="0"/>
                      <w:sz w:val="21"/>
                      <w:szCs w:val="21"/>
                      <w:shd w:val="clear" w:color="auto" w:fill="FFFFFF" w:themeFill="background1"/>
                    </w:rPr>
                  </w:pPr>
                  <w:r>
                    <w:rPr>
                      <w:rFonts w:eastAsia="ˎ̥" w:hint="eastAsia"/>
                      <w:kern w:val="0"/>
                      <w:sz w:val="21"/>
                      <w:szCs w:val="21"/>
                      <w:shd w:val="clear" w:color="auto" w:fill="FFFFFF" w:themeFill="background1"/>
                    </w:rPr>
                    <w:t>4</w:t>
                  </w:r>
                  <w:r>
                    <w:rPr>
                      <w:rFonts w:eastAsia="ˎ̥"/>
                      <w:kern w:val="0"/>
                      <w:sz w:val="21"/>
                      <w:szCs w:val="21"/>
                      <w:shd w:val="clear" w:color="auto" w:fill="FFFFFF" w:themeFill="background1"/>
                    </w:rPr>
                    <w:t>.0</w:t>
                  </w:r>
                </w:p>
              </w:tc>
              <w:tc>
                <w:tcPr>
                  <w:tcW w:w="1265" w:type="pct"/>
                  <w:vAlign w:val="center"/>
                </w:tcPr>
                <w:p w:rsidR="0007378B" w:rsidRDefault="0007378B">
                  <w:pPr>
                    <w:jc w:val="center"/>
                    <w:rPr>
                      <w:rFonts w:eastAsia="ˎ̥"/>
                      <w:kern w:val="0"/>
                      <w:sz w:val="21"/>
                      <w:szCs w:val="21"/>
                      <w:shd w:val="clear" w:color="auto" w:fill="FFFFFF" w:themeFill="background1"/>
                    </w:rPr>
                  </w:pPr>
                  <w:r>
                    <w:rPr>
                      <w:rFonts w:eastAsia="宋体"/>
                      <w:kern w:val="0"/>
                      <w:sz w:val="21"/>
                      <w:szCs w:val="21"/>
                      <w:shd w:val="clear" w:color="auto" w:fill="FFFFFF" w:themeFill="background1"/>
                    </w:rPr>
                    <w:t>导线最大风偏</w:t>
                  </w:r>
                </w:p>
              </w:tc>
            </w:tr>
            <w:tr w:rsidR="0007378B" w:rsidTr="00902AB8">
              <w:trPr>
                <w:cantSplit/>
                <w:trHeight w:val="78"/>
                <w:jc w:val="center"/>
              </w:trPr>
              <w:tc>
                <w:tcPr>
                  <w:tcW w:w="1887" w:type="pct"/>
                  <w:gridSpan w:val="2"/>
                  <w:vAlign w:val="center"/>
                </w:tcPr>
                <w:p w:rsidR="0007378B" w:rsidRDefault="0007378B">
                  <w:pPr>
                    <w:jc w:val="center"/>
                    <w:rPr>
                      <w:rFonts w:eastAsia="ˎ̥"/>
                      <w:kern w:val="0"/>
                      <w:sz w:val="21"/>
                      <w:szCs w:val="21"/>
                      <w:shd w:val="clear" w:color="auto" w:fill="FFFFFF" w:themeFill="background1"/>
                    </w:rPr>
                  </w:pPr>
                  <w:r>
                    <w:rPr>
                      <w:rFonts w:eastAsia="宋体"/>
                      <w:kern w:val="0"/>
                      <w:sz w:val="21"/>
                      <w:szCs w:val="21"/>
                      <w:shd w:val="clear" w:color="auto" w:fill="FFFFFF" w:themeFill="background1"/>
                    </w:rPr>
                    <w:t>果树、经济林、城市绿化灌木、街道行道树</w:t>
                  </w:r>
                </w:p>
              </w:tc>
              <w:tc>
                <w:tcPr>
                  <w:tcW w:w="1848" w:type="pct"/>
                  <w:vAlign w:val="center"/>
                </w:tcPr>
                <w:p w:rsidR="0007378B" w:rsidRDefault="0007378B">
                  <w:pPr>
                    <w:jc w:val="center"/>
                    <w:rPr>
                      <w:rFonts w:eastAsia="ˎ̥"/>
                      <w:kern w:val="0"/>
                      <w:sz w:val="21"/>
                      <w:szCs w:val="21"/>
                      <w:shd w:val="clear" w:color="auto" w:fill="FFFFFF" w:themeFill="background1"/>
                    </w:rPr>
                  </w:pPr>
                  <w:r>
                    <w:rPr>
                      <w:rFonts w:eastAsia="ˎ̥" w:hint="eastAsia"/>
                      <w:kern w:val="0"/>
                      <w:sz w:val="21"/>
                      <w:szCs w:val="21"/>
                      <w:shd w:val="clear" w:color="auto" w:fill="FFFFFF" w:themeFill="background1"/>
                    </w:rPr>
                    <w:t>3</w:t>
                  </w:r>
                  <w:r>
                    <w:rPr>
                      <w:rFonts w:eastAsia="ˎ̥"/>
                      <w:kern w:val="0"/>
                      <w:sz w:val="21"/>
                      <w:szCs w:val="21"/>
                      <w:shd w:val="clear" w:color="auto" w:fill="FFFFFF" w:themeFill="background1"/>
                    </w:rPr>
                    <w:t>.5</w:t>
                  </w:r>
                </w:p>
              </w:tc>
              <w:tc>
                <w:tcPr>
                  <w:tcW w:w="1265" w:type="pct"/>
                  <w:vAlign w:val="center"/>
                </w:tcPr>
                <w:p w:rsidR="0007378B" w:rsidRDefault="0007378B">
                  <w:pPr>
                    <w:jc w:val="center"/>
                    <w:rPr>
                      <w:rFonts w:eastAsia="ˎ̥"/>
                      <w:kern w:val="0"/>
                      <w:sz w:val="21"/>
                      <w:szCs w:val="21"/>
                      <w:shd w:val="clear" w:color="auto" w:fill="FFFFFF" w:themeFill="background1"/>
                    </w:rPr>
                  </w:pPr>
                  <w:r>
                    <w:rPr>
                      <w:rFonts w:eastAsia="宋体"/>
                      <w:kern w:val="0"/>
                      <w:sz w:val="21"/>
                      <w:szCs w:val="21"/>
                      <w:shd w:val="clear" w:color="auto" w:fill="FFFFFF" w:themeFill="background1"/>
                    </w:rPr>
                    <w:t>导线最大弧垂</w:t>
                  </w:r>
                </w:p>
              </w:tc>
            </w:tr>
          </w:tbl>
          <w:p w:rsidR="00CF518E" w:rsidRDefault="00CF518E" w:rsidP="00CF518E">
            <w:pPr>
              <w:tabs>
                <w:tab w:val="left" w:pos="720"/>
              </w:tabs>
              <w:adjustRightInd w:val="0"/>
              <w:snapToGrid w:val="0"/>
              <w:ind w:firstLineChars="200" w:firstLine="480"/>
              <w:jc w:val="left"/>
              <w:rPr>
                <w:rFonts w:eastAsia="宋体"/>
                <w:kern w:val="0"/>
                <w:sz w:val="24"/>
                <w:szCs w:val="21"/>
                <w:shd w:val="clear" w:color="auto" w:fill="FFFFFF" w:themeFill="background1"/>
              </w:rPr>
            </w:pPr>
          </w:p>
          <w:p w:rsidR="007D4001" w:rsidRDefault="00784C3D">
            <w:pPr>
              <w:tabs>
                <w:tab w:val="left" w:pos="720"/>
              </w:tabs>
              <w:adjustRightInd w:val="0"/>
              <w:snapToGrid w:val="0"/>
              <w:spacing w:line="360" w:lineRule="auto"/>
              <w:ind w:firstLineChars="200" w:firstLine="480"/>
              <w:jc w:val="left"/>
              <w:rPr>
                <w:rFonts w:eastAsia="宋体"/>
                <w:kern w:val="0"/>
                <w:sz w:val="24"/>
                <w:szCs w:val="21"/>
                <w:shd w:val="clear" w:color="auto" w:fill="FFFFFF" w:themeFill="background1"/>
              </w:rPr>
            </w:pPr>
            <w:r>
              <w:rPr>
                <w:rFonts w:eastAsia="宋体"/>
                <w:kern w:val="0"/>
                <w:sz w:val="24"/>
                <w:szCs w:val="21"/>
                <w:shd w:val="clear" w:color="auto" w:fill="FFFFFF" w:themeFill="background1"/>
              </w:rPr>
              <w:t>（</w:t>
            </w:r>
            <w:r>
              <w:rPr>
                <w:rFonts w:eastAsia="宋体"/>
                <w:kern w:val="0"/>
                <w:sz w:val="24"/>
                <w:szCs w:val="21"/>
                <w:shd w:val="clear" w:color="auto" w:fill="FFFFFF" w:themeFill="background1"/>
              </w:rPr>
              <w:t>2</w:t>
            </w:r>
            <w:r>
              <w:rPr>
                <w:rFonts w:eastAsia="宋体"/>
                <w:kern w:val="0"/>
                <w:sz w:val="24"/>
                <w:szCs w:val="21"/>
                <w:shd w:val="clear" w:color="auto" w:fill="FFFFFF" w:themeFill="background1"/>
              </w:rPr>
              <w:t>）交叉跨越</w:t>
            </w:r>
          </w:p>
          <w:p w:rsidR="007D4001" w:rsidRDefault="00784C3D">
            <w:pPr>
              <w:tabs>
                <w:tab w:val="left" w:pos="720"/>
              </w:tabs>
              <w:adjustRightInd w:val="0"/>
              <w:snapToGrid w:val="0"/>
              <w:spacing w:line="360" w:lineRule="auto"/>
              <w:ind w:firstLineChars="200" w:firstLine="480"/>
              <w:jc w:val="left"/>
              <w:rPr>
                <w:rFonts w:eastAsia="宋体"/>
                <w:kern w:val="0"/>
                <w:sz w:val="24"/>
                <w:szCs w:val="21"/>
                <w:shd w:val="clear" w:color="auto" w:fill="FFFFFF" w:themeFill="background1"/>
              </w:rPr>
            </w:pPr>
            <w:r>
              <w:rPr>
                <w:rFonts w:eastAsia="宋体"/>
                <w:kern w:val="0"/>
                <w:sz w:val="24"/>
                <w:szCs w:val="21"/>
                <w:shd w:val="clear" w:color="auto" w:fill="FFFFFF" w:themeFill="background1"/>
              </w:rPr>
              <w:t>按照《</w:t>
            </w:r>
            <w:r w:rsidR="00A62A1F">
              <w:rPr>
                <w:rFonts w:eastAsia="宋体"/>
                <w:kern w:val="0"/>
                <w:sz w:val="24"/>
                <w:szCs w:val="21"/>
                <w:shd w:val="clear" w:color="auto" w:fill="FFFFFF" w:themeFill="background1"/>
              </w:rPr>
              <w:t>110kV</w:t>
            </w:r>
            <w:r w:rsidR="00A62A1F">
              <w:rPr>
                <w:rFonts w:eastAsia="宋体"/>
                <w:kern w:val="0"/>
                <w:sz w:val="24"/>
                <w:szCs w:val="21"/>
                <w:shd w:val="clear" w:color="auto" w:fill="FFFFFF" w:themeFill="background1"/>
              </w:rPr>
              <w:t>～</w:t>
            </w:r>
            <w:r w:rsidR="00A62A1F">
              <w:rPr>
                <w:rFonts w:eastAsia="宋体"/>
                <w:kern w:val="0"/>
                <w:sz w:val="24"/>
                <w:szCs w:val="21"/>
                <w:shd w:val="clear" w:color="auto" w:fill="FFFFFF" w:themeFill="background1"/>
              </w:rPr>
              <w:t>750kV</w:t>
            </w:r>
            <w:r w:rsidR="00A62A1F">
              <w:rPr>
                <w:rFonts w:eastAsia="宋体"/>
                <w:kern w:val="0"/>
                <w:sz w:val="24"/>
                <w:szCs w:val="21"/>
                <w:shd w:val="clear" w:color="auto" w:fill="FFFFFF" w:themeFill="background1"/>
              </w:rPr>
              <w:t>架空输电线路设计规范</w:t>
            </w:r>
            <w:r>
              <w:rPr>
                <w:rFonts w:eastAsia="宋体"/>
                <w:kern w:val="0"/>
                <w:sz w:val="24"/>
                <w:szCs w:val="21"/>
                <w:shd w:val="clear" w:color="auto" w:fill="FFFFFF" w:themeFill="background1"/>
              </w:rPr>
              <w:t>》（</w:t>
            </w:r>
            <w:r>
              <w:rPr>
                <w:rFonts w:eastAsia="宋体"/>
                <w:kern w:val="0"/>
                <w:sz w:val="24"/>
                <w:szCs w:val="21"/>
                <w:shd w:val="clear" w:color="auto" w:fill="FFFFFF" w:themeFill="background1"/>
              </w:rPr>
              <w:t>GB50545-2010</w:t>
            </w:r>
            <w:r>
              <w:rPr>
                <w:rFonts w:eastAsia="宋体"/>
                <w:kern w:val="0"/>
                <w:sz w:val="24"/>
                <w:szCs w:val="21"/>
                <w:shd w:val="clear" w:color="auto" w:fill="FFFFFF" w:themeFill="background1"/>
              </w:rPr>
              <w:t>）规定，</w:t>
            </w:r>
            <w:r>
              <w:rPr>
                <w:rFonts w:eastAsia="宋体" w:hint="eastAsia"/>
                <w:kern w:val="0"/>
                <w:sz w:val="24"/>
                <w:szCs w:val="21"/>
                <w:shd w:val="clear" w:color="auto" w:fill="FFFFFF" w:themeFill="background1"/>
              </w:rPr>
              <w:t>2</w:t>
            </w:r>
            <w:r>
              <w:rPr>
                <w:rFonts w:eastAsia="宋体"/>
                <w:kern w:val="0"/>
                <w:sz w:val="24"/>
                <w:szCs w:val="21"/>
                <w:shd w:val="clear" w:color="auto" w:fill="FFFFFF" w:themeFill="background1"/>
              </w:rPr>
              <w:t>20kV</w:t>
            </w:r>
            <w:r>
              <w:rPr>
                <w:rFonts w:eastAsia="宋体"/>
                <w:kern w:val="0"/>
                <w:sz w:val="24"/>
                <w:szCs w:val="21"/>
                <w:shd w:val="clear" w:color="auto" w:fill="FFFFFF" w:themeFill="background1"/>
              </w:rPr>
              <w:t>输电线路导线对各种被跨越物的最小垂直距离如</w:t>
            </w:r>
            <w:fldSimple w:instr=" REF _Ref89793220 \h  \* MERGEFORMAT ">
              <w:r w:rsidR="003B508E" w:rsidRPr="003B508E">
                <w:rPr>
                  <w:rFonts w:eastAsia="宋体" w:hint="eastAsia"/>
                  <w:kern w:val="0"/>
                  <w:sz w:val="24"/>
                  <w:szCs w:val="21"/>
                  <w:shd w:val="clear" w:color="auto" w:fill="FFFFFF" w:themeFill="background1"/>
                </w:rPr>
                <w:t>表</w:t>
              </w:r>
              <w:r w:rsidR="003B508E" w:rsidRPr="003B508E">
                <w:rPr>
                  <w:rFonts w:eastAsia="宋体"/>
                  <w:kern w:val="0"/>
                  <w:sz w:val="24"/>
                  <w:szCs w:val="21"/>
                  <w:shd w:val="clear" w:color="auto" w:fill="FFFFFF" w:themeFill="background1"/>
                </w:rPr>
                <w:t>6</w:t>
              </w:r>
            </w:fldSimple>
            <w:r>
              <w:rPr>
                <w:rFonts w:eastAsia="宋体"/>
                <w:kern w:val="0"/>
                <w:sz w:val="24"/>
                <w:szCs w:val="21"/>
                <w:shd w:val="clear" w:color="auto" w:fill="FFFFFF" w:themeFill="background1"/>
              </w:rPr>
              <w:t>。本线路工程主要交叉</w:t>
            </w:r>
            <w:r>
              <w:rPr>
                <w:rFonts w:eastAsia="宋体" w:hint="eastAsia"/>
                <w:kern w:val="0"/>
                <w:sz w:val="24"/>
                <w:szCs w:val="21"/>
                <w:shd w:val="clear" w:color="auto" w:fill="FFFFFF" w:themeFill="background1"/>
              </w:rPr>
              <w:t>跨越情况见</w:t>
            </w:r>
            <w:fldSimple w:instr="REF _Ref89793224 \h  \* MERGEFORMAT ">
              <w:r w:rsidR="003B508E" w:rsidRPr="003B508E">
                <w:rPr>
                  <w:rFonts w:eastAsia="宋体" w:hint="eastAsia"/>
                  <w:kern w:val="0"/>
                  <w:sz w:val="24"/>
                  <w:szCs w:val="21"/>
                  <w:shd w:val="clear" w:color="auto" w:fill="FFFFFF" w:themeFill="background1"/>
                </w:rPr>
                <w:t>表</w:t>
              </w:r>
              <w:r w:rsidR="003B508E" w:rsidRPr="003B508E">
                <w:rPr>
                  <w:rFonts w:eastAsia="宋体"/>
                  <w:kern w:val="0"/>
                  <w:sz w:val="24"/>
                  <w:szCs w:val="21"/>
                  <w:shd w:val="clear" w:color="auto" w:fill="FFFFFF" w:themeFill="background1"/>
                </w:rPr>
                <w:t>7</w:t>
              </w:r>
            </w:fldSimple>
            <w:r>
              <w:rPr>
                <w:rFonts w:eastAsia="宋体" w:hint="eastAsia"/>
                <w:kern w:val="0"/>
                <w:sz w:val="24"/>
                <w:szCs w:val="21"/>
                <w:shd w:val="clear" w:color="auto" w:fill="FFFFFF" w:themeFill="background1"/>
              </w:rPr>
              <w:t>。</w:t>
            </w:r>
          </w:p>
          <w:p w:rsidR="007D4001" w:rsidRDefault="00784C3D" w:rsidP="00902AB8">
            <w:pPr>
              <w:pStyle w:val="a6"/>
              <w:keepNext/>
            </w:pPr>
            <w:bookmarkStart w:id="22" w:name="_Ref89793220"/>
            <w:r>
              <w:rPr>
                <w:rFonts w:hint="eastAsia"/>
              </w:rPr>
              <w:t>表</w:t>
            </w:r>
            <w:r w:rsidR="00E73A1E">
              <w:fldChar w:fldCharType="begin"/>
            </w:r>
            <w:r>
              <w:rPr>
                <w:rFonts w:hint="eastAsia"/>
              </w:rPr>
              <w:instrText xml:space="preserve">SEQ </w:instrText>
            </w:r>
            <w:r>
              <w:rPr>
                <w:rFonts w:hint="eastAsia"/>
              </w:rPr>
              <w:instrText>表</w:instrText>
            </w:r>
            <w:r>
              <w:rPr>
                <w:rFonts w:hint="eastAsia"/>
              </w:rPr>
              <w:instrText xml:space="preserve"> \* ARABIC</w:instrText>
            </w:r>
            <w:r w:rsidR="00E73A1E">
              <w:fldChar w:fldCharType="separate"/>
            </w:r>
            <w:r w:rsidR="003B508E">
              <w:rPr>
                <w:noProof/>
              </w:rPr>
              <w:t>6</w:t>
            </w:r>
            <w:r w:rsidR="00E73A1E">
              <w:fldChar w:fldCharType="end"/>
            </w:r>
            <w:bookmarkEnd w:id="22"/>
            <w:r w:rsidR="00902AB8">
              <w:rPr>
                <w:rFonts w:hint="eastAsia"/>
              </w:rPr>
              <w:t xml:space="preserve">            </w:t>
            </w:r>
            <w:r>
              <w:t>导线与道路、河流、管道及各种架空线路交叉跨越的距离</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67"/>
              <w:gridCol w:w="3806"/>
              <w:gridCol w:w="2288"/>
            </w:tblGrid>
            <w:tr w:rsidR="0007378B" w:rsidTr="00902AB8">
              <w:trPr>
                <w:cantSplit/>
                <w:trHeight w:val="610"/>
                <w:jc w:val="center"/>
              </w:trPr>
              <w:tc>
                <w:tcPr>
                  <w:tcW w:w="1399" w:type="pct"/>
                  <w:vAlign w:val="center"/>
                </w:tcPr>
                <w:p w:rsidR="0007378B" w:rsidRDefault="0007378B" w:rsidP="00CF518E">
                  <w:pPr>
                    <w:jc w:val="center"/>
                    <w:rPr>
                      <w:rFonts w:eastAsia="ˎ̥"/>
                      <w:kern w:val="0"/>
                      <w:sz w:val="21"/>
                      <w:szCs w:val="21"/>
                      <w:shd w:val="clear" w:color="auto" w:fill="FFFFFF" w:themeFill="background1"/>
                    </w:rPr>
                  </w:pPr>
                  <w:r>
                    <w:rPr>
                      <w:rFonts w:eastAsia="宋体"/>
                      <w:kern w:val="0"/>
                      <w:sz w:val="21"/>
                      <w:szCs w:val="21"/>
                      <w:shd w:val="clear" w:color="auto" w:fill="FFFFFF" w:themeFill="background1"/>
                    </w:rPr>
                    <w:t>被跨越物名称</w:t>
                  </w:r>
                </w:p>
              </w:tc>
              <w:tc>
                <w:tcPr>
                  <w:tcW w:w="2249" w:type="pct"/>
                  <w:vAlign w:val="center"/>
                </w:tcPr>
                <w:p w:rsidR="0007378B" w:rsidRDefault="0007378B" w:rsidP="00CF518E">
                  <w:pPr>
                    <w:jc w:val="center"/>
                    <w:rPr>
                      <w:rFonts w:eastAsia="ˎ̥"/>
                      <w:kern w:val="0"/>
                      <w:sz w:val="21"/>
                      <w:szCs w:val="21"/>
                      <w:shd w:val="clear" w:color="auto" w:fill="FFFFFF" w:themeFill="background1"/>
                    </w:rPr>
                  </w:pPr>
                  <w:r>
                    <w:rPr>
                      <w:rFonts w:eastAsia="宋体" w:hint="eastAsia"/>
                      <w:kern w:val="0"/>
                      <w:sz w:val="21"/>
                      <w:szCs w:val="21"/>
                      <w:shd w:val="clear" w:color="auto" w:fill="FFFFFF" w:themeFill="background1"/>
                    </w:rPr>
                    <w:t>2</w:t>
                  </w:r>
                  <w:r>
                    <w:rPr>
                      <w:rFonts w:eastAsia="宋体"/>
                      <w:kern w:val="0"/>
                      <w:sz w:val="21"/>
                      <w:szCs w:val="21"/>
                      <w:shd w:val="clear" w:color="auto" w:fill="FFFFFF" w:themeFill="background1"/>
                    </w:rPr>
                    <w:t>20kV</w:t>
                  </w:r>
                  <w:r>
                    <w:rPr>
                      <w:rFonts w:eastAsia="宋体"/>
                      <w:kern w:val="0"/>
                      <w:sz w:val="21"/>
                      <w:szCs w:val="21"/>
                      <w:shd w:val="clear" w:color="auto" w:fill="FFFFFF" w:themeFill="background1"/>
                    </w:rPr>
                    <w:t>线路最小距离</w:t>
                  </w:r>
                  <w:r>
                    <w:rPr>
                      <w:rFonts w:eastAsia="ˎ̥"/>
                      <w:kern w:val="0"/>
                      <w:sz w:val="21"/>
                      <w:szCs w:val="21"/>
                      <w:shd w:val="clear" w:color="auto" w:fill="FFFFFF" w:themeFill="background1"/>
                    </w:rPr>
                    <w:t>(m)</w:t>
                  </w:r>
                </w:p>
              </w:tc>
              <w:tc>
                <w:tcPr>
                  <w:tcW w:w="1352" w:type="pct"/>
                  <w:vAlign w:val="center"/>
                </w:tcPr>
                <w:p w:rsidR="0007378B" w:rsidRDefault="0007378B" w:rsidP="00CF518E">
                  <w:pPr>
                    <w:jc w:val="center"/>
                    <w:rPr>
                      <w:rFonts w:eastAsia="ˎ̥"/>
                      <w:kern w:val="0"/>
                      <w:sz w:val="21"/>
                      <w:szCs w:val="21"/>
                      <w:shd w:val="clear" w:color="auto" w:fill="FFFFFF" w:themeFill="background1"/>
                    </w:rPr>
                  </w:pPr>
                  <w:r>
                    <w:rPr>
                      <w:rFonts w:eastAsia="宋体"/>
                      <w:kern w:val="0"/>
                      <w:sz w:val="21"/>
                      <w:szCs w:val="21"/>
                      <w:shd w:val="clear" w:color="auto" w:fill="FFFFFF" w:themeFill="background1"/>
                    </w:rPr>
                    <w:t>计算条件</w:t>
                  </w:r>
                </w:p>
              </w:tc>
            </w:tr>
            <w:tr w:rsidR="0007378B" w:rsidTr="00CF518E">
              <w:trPr>
                <w:cantSplit/>
                <w:trHeight w:val="383"/>
                <w:jc w:val="center"/>
              </w:trPr>
              <w:tc>
                <w:tcPr>
                  <w:tcW w:w="1399" w:type="pct"/>
                  <w:vAlign w:val="center"/>
                </w:tcPr>
                <w:p w:rsidR="0007378B" w:rsidRDefault="0007378B" w:rsidP="00CF518E">
                  <w:pPr>
                    <w:jc w:val="center"/>
                    <w:rPr>
                      <w:rFonts w:eastAsia="ˎ̥"/>
                      <w:kern w:val="0"/>
                      <w:sz w:val="21"/>
                      <w:szCs w:val="21"/>
                      <w:shd w:val="clear" w:color="auto" w:fill="FFFFFF" w:themeFill="background1"/>
                    </w:rPr>
                  </w:pPr>
                  <w:r>
                    <w:rPr>
                      <w:rFonts w:eastAsia="宋体"/>
                      <w:kern w:val="0"/>
                      <w:sz w:val="21"/>
                      <w:szCs w:val="21"/>
                      <w:shd w:val="clear" w:color="auto" w:fill="FFFFFF" w:themeFill="background1"/>
                    </w:rPr>
                    <w:t>建筑物</w:t>
                  </w:r>
                </w:p>
              </w:tc>
              <w:tc>
                <w:tcPr>
                  <w:tcW w:w="2249" w:type="pct"/>
                  <w:vAlign w:val="center"/>
                </w:tcPr>
                <w:p w:rsidR="0007378B" w:rsidRDefault="0007378B" w:rsidP="00CF518E">
                  <w:pPr>
                    <w:jc w:val="center"/>
                    <w:rPr>
                      <w:rFonts w:eastAsia="ˎ̥"/>
                      <w:kern w:val="0"/>
                      <w:sz w:val="21"/>
                      <w:szCs w:val="21"/>
                      <w:shd w:val="clear" w:color="auto" w:fill="FFFFFF" w:themeFill="background1"/>
                    </w:rPr>
                  </w:pPr>
                  <w:r>
                    <w:rPr>
                      <w:rFonts w:eastAsia="ˎ̥" w:hint="eastAsia"/>
                      <w:kern w:val="0"/>
                      <w:sz w:val="21"/>
                      <w:szCs w:val="21"/>
                      <w:shd w:val="clear" w:color="auto" w:fill="FFFFFF" w:themeFill="background1"/>
                    </w:rPr>
                    <w:t>6</w:t>
                  </w:r>
                  <w:r>
                    <w:rPr>
                      <w:rFonts w:eastAsia="ˎ̥"/>
                      <w:kern w:val="0"/>
                      <w:sz w:val="21"/>
                      <w:szCs w:val="21"/>
                      <w:shd w:val="clear" w:color="auto" w:fill="FFFFFF" w:themeFill="background1"/>
                    </w:rPr>
                    <w:t>.0</w:t>
                  </w:r>
                </w:p>
              </w:tc>
              <w:tc>
                <w:tcPr>
                  <w:tcW w:w="1352" w:type="pct"/>
                  <w:vAlign w:val="center"/>
                </w:tcPr>
                <w:p w:rsidR="0007378B" w:rsidRDefault="0007378B" w:rsidP="00CF518E">
                  <w:pPr>
                    <w:jc w:val="center"/>
                    <w:rPr>
                      <w:rFonts w:eastAsia="ˎ̥"/>
                      <w:kern w:val="0"/>
                      <w:sz w:val="21"/>
                      <w:szCs w:val="21"/>
                      <w:shd w:val="clear" w:color="auto" w:fill="FFFFFF" w:themeFill="background1"/>
                    </w:rPr>
                  </w:pPr>
                  <w:r>
                    <w:rPr>
                      <w:rFonts w:eastAsia="宋体"/>
                      <w:kern w:val="0"/>
                      <w:sz w:val="21"/>
                      <w:szCs w:val="21"/>
                      <w:shd w:val="clear" w:color="auto" w:fill="FFFFFF" w:themeFill="background1"/>
                    </w:rPr>
                    <w:t>导线最大弧垂</w:t>
                  </w:r>
                </w:p>
              </w:tc>
            </w:tr>
            <w:tr w:rsidR="0007378B" w:rsidTr="00CF518E">
              <w:trPr>
                <w:cantSplit/>
                <w:trHeight w:val="418"/>
                <w:jc w:val="center"/>
              </w:trPr>
              <w:tc>
                <w:tcPr>
                  <w:tcW w:w="1399" w:type="pct"/>
                  <w:vAlign w:val="center"/>
                </w:tcPr>
                <w:p w:rsidR="0007378B" w:rsidRDefault="0007378B" w:rsidP="00CF518E">
                  <w:pPr>
                    <w:jc w:val="center"/>
                    <w:rPr>
                      <w:rFonts w:eastAsia="ˎ̥"/>
                      <w:kern w:val="0"/>
                      <w:sz w:val="21"/>
                      <w:szCs w:val="21"/>
                      <w:shd w:val="clear" w:color="auto" w:fill="FFFFFF" w:themeFill="background1"/>
                    </w:rPr>
                  </w:pPr>
                  <w:r>
                    <w:rPr>
                      <w:rFonts w:eastAsia="宋体"/>
                      <w:kern w:val="0"/>
                      <w:sz w:val="21"/>
                      <w:szCs w:val="21"/>
                      <w:shd w:val="clear" w:color="auto" w:fill="FFFFFF" w:themeFill="background1"/>
                    </w:rPr>
                    <w:t>铁路</w:t>
                  </w:r>
                </w:p>
              </w:tc>
              <w:tc>
                <w:tcPr>
                  <w:tcW w:w="2249" w:type="pct"/>
                  <w:vAlign w:val="center"/>
                </w:tcPr>
                <w:p w:rsidR="0007378B" w:rsidRDefault="008579E5" w:rsidP="00CF518E">
                  <w:pPr>
                    <w:jc w:val="center"/>
                    <w:rPr>
                      <w:rFonts w:eastAsia="ˎ̥"/>
                      <w:kern w:val="0"/>
                      <w:sz w:val="21"/>
                      <w:szCs w:val="21"/>
                      <w:shd w:val="clear" w:color="auto" w:fill="FFFFFF" w:themeFill="background1"/>
                    </w:rPr>
                  </w:pPr>
                  <w:r>
                    <w:rPr>
                      <w:rFonts w:eastAsia="ˎ̥"/>
                      <w:kern w:val="0"/>
                      <w:sz w:val="21"/>
                      <w:szCs w:val="21"/>
                      <w:shd w:val="clear" w:color="auto" w:fill="FFFFFF" w:themeFill="background1"/>
                    </w:rPr>
                    <w:t>7</w:t>
                  </w:r>
                  <w:r w:rsidR="0007378B">
                    <w:rPr>
                      <w:rFonts w:eastAsia="ˎ̥"/>
                      <w:kern w:val="0"/>
                      <w:sz w:val="21"/>
                      <w:szCs w:val="21"/>
                      <w:shd w:val="clear" w:color="auto" w:fill="FFFFFF" w:themeFill="background1"/>
                    </w:rPr>
                    <w:t>.5</w:t>
                  </w:r>
                </w:p>
              </w:tc>
              <w:tc>
                <w:tcPr>
                  <w:tcW w:w="1352" w:type="pct"/>
                  <w:vAlign w:val="center"/>
                </w:tcPr>
                <w:p w:rsidR="0007378B" w:rsidRDefault="0007378B" w:rsidP="00CF518E">
                  <w:pPr>
                    <w:jc w:val="center"/>
                    <w:rPr>
                      <w:rFonts w:eastAsia="ˎ̥"/>
                      <w:kern w:val="0"/>
                      <w:sz w:val="21"/>
                      <w:szCs w:val="21"/>
                      <w:shd w:val="clear" w:color="auto" w:fill="FFFFFF" w:themeFill="background1"/>
                    </w:rPr>
                  </w:pPr>
                  <w:r>
                    <w:rPr>
                      <w:rFonts w:eastAsia="宋体"/>
                      <w:kern w:val="0"/>
                      <w:sz w:val="21"/>
                      <w:szCs w:val="21"/>
                      <w:shd w:val="clear" w:color="auto" w:fill="FFFFFF" w:themeFill="background1"/>
                    </w:rPr>
                    <w:t>导线最大弧垂</w:t>
                  </w:r>
                </w:p>
              </w:tc>
            </w:tr>
            <w:tr w:rsidR="0007378B" w:rsidTr="00CF518E">
              <w:trPr>
                <w:cantSplit/>
                <w:trHeight w:val="410"/>
                <w:jc w:val="center"/>
              </w:trPr>
              <w:tc>
                <w:tcPr>
                  <w:tcW w:w="1399" w:type="pct"/>
                  <w:vAlign w:val="center"/>
                </w:tcPr>
                <w:p w:rsidR="0007378B" w:rsidRDefault="0007378B" w:rsidP="00CF518E">
                  <w:pPr>
                    <w:jc w:val="center"/>
                    <w:rPr>
                      <w:rFonts w:eastAsia="ˎ̥"/>
                      <w:kern w:val="0"/>
                      <w:sz w:val="21"/>
                      <w:szCs w:val="21"/>
                      <w:shd w:val="clear" w:color="auto" w:fill="FFFFFF" w:themeFill="background1"/>
                    </w:rPr>
                  </w:pPr>
                  <w:r>
                    <w:rPr>
                      <w:rFonts w:eastAsia="宋体"/>
                      <w:kern w:val="0"/>
                      <w:sz w:val="21"/>
                      <w:szCs w:val="21"/>
                      <w:shd w:val="clear" w:color="auto" w:fill="FFFFFF" w:themeFill="background1"/>
                    </w:rPr>
                    <w:t>公路</w:t>
                  </w:r>
                </w:p>
              </w:tc>
              <w:tc>
                <w:tcPr>
                  <w:tcW w:w="2249" w:type="pct"/>
                  <w:vAlign w:val="center"/>
                </w:tcPr>
                <w:p w:rsidR="0007378B" w:rsidRDefault="0007378B" w:rsidP="00CF518E">
                  <w:pPr>
                    <w:jc w:val="center"/>
                    <w:rPr>
                      <w:rFonts w:eastAsia="ˎ̥"/>
                      <w:kern w:val="0"/>
                      <w:sz w:val="21"/>
                      <w:szCs w:val="21"/>
                      <w:shd w:val="clear" w:color="auto" w:fill="FFFFFF" w:themeFill="background1"/>
                    </w:rPr>
                  </w:pPr>
                  <w:r>
                    <w:rPr>
                      <w:rFonts w:eastAsia="ˎ̥" w:hint="eastAsia"/>
                      <w:kern w:val="0"/>
                      <w:sz w:val="21"/>
                      <w:szCs w:val="21"/>
                      <w:shd w:val="clear" w:color="auto" w:fill="FFFFFF" w:themeFill="background1"/>
                    </w:rPr>
                    <w:t>8</w:t>
                  </w:r>
                  <w:r>
                    <w:rPr>
                      <w:rFonts w:eastAsia="ˎ̥"/>
                      <w:kern w:val="0"/>
                      <w:sz w:val="21"/>
                      <w:szCs w:val="21"/>
                      <w:shd w:val="clear" w:color="auto" w:fill="FFFFFF" w:themeFill="background1"/>
                    </w:rPr>
                    <w:t>.0</w:t>
                  </w:r>
                </w:p>
              </w:tc>
              <w:tc>
                <w:tcPr>
                  <w:tcW w:w="1352" w:type="pct"/>
                  <w:vAlign w:val="center"/>
                </w:tcPr>
                <w:p w:rsidR="0007378B" w:rsidRDefault="0007378B" w:rsidP="00CF518E">
                  <w:pPr>
                    <w:jc w:val="center"/>
                    <w:rPr>
                      <w:rFonts w:eastAsia="ˎ̥"/>
                      <w:kern w:val="0"/>
                      <w:sz w:val="21"/>
                      <w:szCs w:val="21"/>
                      <w:shd w:val="clear" w:color="auto" w:fill="FFFFFF" w:themeFill="background1"/>
                    </w:rPr>
                  </w:pPr>
                  <w:r>
                    <w:rPr>
                      <w:rFonts w:eastAsia="宋体"/>
                      <w:kern w:val="0"/>
                      <w:sz w:val="21"/>
                      <w:szCs w:val="21"/>
                      <w:shd w:val="clear" w:color="auto" w:fill="FFFFFF" w:themeFill="background1"/>
                    </w:rPr>
                    <w:t>导线最大弧垂</w:t>
                  </w:r>
                </w:p>
              </w:tc>
            </w:tr>
            <w:tr w:rsidR="0007378B" w:rsidTr="00CF518E">
              <w:trPr>
                <w:cantSplit/>
                <w:trHeight w:val="415"/>
                <w:jc w:val="center"/>
              </w:trPr>
              <w:tc>
                <w:tcPr>
                  <w:tcW w:w="1399" w:type="pct"/>
                  <w:vAlign w:val="center"/>
                </w:tcPr>
                <w:p w:rsidR="0007378B" w:rsidRDefault="0007378B" w:rsidP="00CF518E">
                  <w:pPr>
                    <w:jc w:val="center"/>
                    <w:rPr>
                      <w:rFonts w:eastAsia="ˎ̥"/>
                      <w:kern w:val="0"/>
                      <w:sz w:val="21"/>
                      <w:szCs w:val="21"/>
                      <w:shd w:val="clear" w:color="auto" w:fill="FFFFFF" w:themeFill="background1"/>
                    </w:rPr>
                  </w:pPr>
                  <w:r>
                    <w:rPr>
                      <w:rFonts w:eastAsia="宋体"/>
                      <w:kern w:val="0"/>
                      <w:sz w:val="21"/>
                      <w:szCs w:val="21"/>
                      <w:shd w:val="clear" w:color="auto" w:fill="FFFFFF" w:themeFill="background1"/>
                    </w:rPr>
                    <w:t>河流</w:t>
                  </w:r>
                </w:p>
              </w:tc>
              <w:tc>
                <w:tcPr>
                  <w:tcW w:w="2249" w:type="pct"/>
                  <w:vAlign w:val="center"/>
                </w:tcPr>
                <w:p w:rsidR="0007378B" w:rsidRDefault="0007378B" w:rsidP="00CF518E">
                  <w:pPr>
                    <w:jc w:val="center"/>
                    <w:rPr>
                      <w:rFonts w:eastAsia="ˎ̥"/>
                      <w:kern w:val="0"/>
                      <w:sz w:val="21"/>
                      <w:szCs w:val="21"/>
                      <w:shd w:val="clear" w:color="auto" w:fill="FFFFFF" w:themeFill="background1"/>
                    </w:rPr>
                  </w:pPr>
                  <w:r>
                    <w:rPr>
                      <w:rFonts w:eastAsia="ˎ̥" w:hint="eastAsia"/>
                      <w:kern w:val="0"/>
                      <w:sz w:val="21"/>
                      <w:szCs w:val="21"/>
                      <w:shd w:val="clear" w:color="auto" w:fill="FFFFFF" w:themeFill="background1"/>
                    </w:rPr>
                    <w:t>4</w:t>
                  </w:r>
                  <w:r>
                    <w:rPr>
                      <w:rFonts w:eastAsia="ˎ̥"/>
                      <w:kern w:val="0"/>
                      <w:sz w:val="21"/>
                      <w:szCs w:val="21"/>
                      <w:shd w:val="clear" w:color="auto" w:fill="FFFFFF" w:themeFill="background1"/>
                    </w:rPr>
                    <w:t>.0</w:t>
                  </w:r>
                  <w:r>
                    <w:rPr>
                      <w:rFonts w:ascii="宋体" w:eastAsia="宋体" w:hAnsi="宋体" w:cs="宋体" w:hint="eastAsia"/>
                      <w:kern w:val="0"/>
                      <w:sz w:val="21"/>
                      <w:szCs w:val="21"/>
                      <w:shd w:val="clear" w:color="auto" w:fill="FFFFFF" w:themeFill="background1"/>
                    </w:rPr>
                    <w:t>（至百年一遇洪水位）</w:t>
                  </w:r>
                </w:p>
              </w:tc>
              <w:tc>
                <w:tcPr>
                  <w:tcW w:w="1352" w:type="pct"/>
                  <w:vAlign w:val="center"/>
                </w:tcPr>
                <w:p w:rsidR="0007378B" w:rsidRDefault="0007378B" w:rsidP="00CF518E">
                  <w:pPr>
                    <w:jc w:val="center"/>
                    <w:rPr>
                      <w:rFonts w:eastAsia="ˎ̥"/>
                      <w:kern w:val="0"/>
                      <w:sz w:val="21"/>
                      <w:szCs w:val="21"/>
                      <w:shd w:val="clear" w:color="auto" w:fill="FFFFFF" w:themeFill="background1"/>
                    </w:rPr>
                  </w:pPr>
                  <w:r>
                    <w:rPr>
                      <w:rFonts w:eastAsia="宋体"/>
                      <w:kern w:val="0"/>
                      <w:sz w:val="21"/>
                      <w:szCs w:val="21"/>
                      <w:shd w:val="clear" w:color="auto" w:fill="FFFFFF" w:themeFill="background1"/>
                    </w:rPr>
                    <w:t>导线最大弧垂</w:t>
                  </w:r>
                </w:p>
              </w:tc>
            </w:tr>
          </w:tbl>
          <w:p w:rsidR="007D4001" w:rsidRDefault="007D4001" w:rsidP="00CF518E">
            <w:pPr>
              <w:keepNext/>
              <w:adjustRightInd w:val="0"/>
              <w:snapToGrid w:val="0"/>
              <w:rPr>
                <w:rFonts w:eastAsia="黑体"/>
                <w:sz w:val="21"/>
                <w:szCs w:val="21"/>
                <w:shd w:val="clear" w:color="auto" w:fill="FFFFFF" w:themeFill="background1"/>
              </w:rPr>
            </w:pPr>
          </w:p>
          <w:p w:rsidR="007D4001" w:rsidRDefault="00784C3D">
            <w:pPr>
              <w:pStyle w:val="a6"/>
              <w:keepNext/>
            </w:pPr>
            <w:bookmarkStart w:id="23" w:name="_Ref89793224"/>
            <w:r>
              <w:rPr>
                <w:rFonts w:hint="eastAsia"/>
              </w:rPr>
              <w:t>表</w:t>
            </w:r>
            <w:r w:rsidR="00E73A1E">
              <w:fldChar w:fldCharType="begin"/>
            </w:r>
            <w:r>
              <w:rPr>
                <w:rFonts w:hint="eastAsia"/>
              </w:rPr>
              <w:instrText xml:space="preserve">SEQ </w:instrText>
            </w:r>
            <w:r>
              <w:rPr>
                <w:rFonts w:hint="eastAsia"/>
              </w:rPr>
              <w:instrText>表</w:instrText>
            </w:r>
            <w:r>
              <w:rPr>
                <w:rFonts w:hint="eastAsia"/>
              </w:rPr>
              <w:instrText xml:space="preserve"> \* ARABIC</w:instrText>
            </w:r>
            <w:r w:rsidR="00E73A1E">
              <w:fldChar w:fldCharType="separate"/>
            </w:r>
            <w:r w:rsidR="003B508E">
              <w:rPr>
                <w:noProof/>
              </w:rPr>
              <w:t>7</w:t>
            </w:r>
            <w:r w:rsidR="00E73A1E">
              <w:fldChar w:fldCharType="end"/>
            </w:r>
            <w:bookmarkEnd w:id="23"/>
            <w:r w:rsidR="00902AB8">
              <w:rPr>
                <w:rFonts w:hint="eastAsia"/>
              </w:rPr>
              <w:t xml:space="preserve">                          </w:t>
            </w:r>
            <w:r>
              <w:t>本工程线路主要交叉跨越情况</w:t>
            </w:r>
          </w:p>
          <w:tbl>
            <w:tblPr>
              <w:tblStyle w:val="af8"/>
              <w:tblW w:w="0" w:type="auto"/>
              <w:jc w:val="center"/>
              <w:tblLook w:val="04A0"/>
            </w:tblPr>
            <w:tblGrid>
              <w:gridCol w:w="2800"/>
              <w:gridCol w:w="5600"/>
            </w:tblGrid>
            <w:tr w:rsidR="007D4001">
              <w:trPr>
                <w:jc w:val="center"/>
              </w:trPr>
              <w:tc>
                <w:tcPr>
                  <w:tcW w:w="2800" w:type="dxa"/>
                  <w:vMerge w:val="restart"/>
                  <w:vAlign w:val="center"/>
                </w:tcPr>
                <w:p w:rsidR="007D4001" w:rsidRDefault="00784C3D" w:rsidP="00CF518E">
                  <w:pPr>
                    <w:spacing w:line="276" w:lineRule="auto"/>
                    <w:jc w:val="center"/>
                    <w:rPr>
                      <w:rFonts w:eastAsia="宋体"/>
                      <w:sz w:val="21"/>
                    </w:rPr>
                  </w:pPr>
                  <w:r>
                    <w:rPr>
                      <w:rFonts w:eastAsia="宋体" w:hint="eastAsia"/>
                      <w:sz w:val="21"/>
                    </w:rPr>
                    <w:t>交叉跨越对象</w:t>
                  </w:r>
                </w:p>
              </w:tc>
              <w:tc>
                <w:tcPr>
                  <w:tcW w:w="5600" w:type="dxa"/>
                  <w:vAlign w:val="center"/>
                </w:tcPr>
                <w:p w:rsidR="007D4001" w:rsidRDefault="00784C3D" w:rsidP="00CF518E">
                  <w:pPr>
                    <w:spacing w:line="276" w:lineRule="auto"/>
                    <w:jc w:val="center"/>
                    <w:rPr>
                      <w:rFonts w:eastAsia="宋体"/>
                      <w:sz w:val="21"/>
                    </w:rPr>
                  </w:pPr>
                  <w:r>
                    <w:rPr>
                      <w:rFonts w:eastAsia="宋体" w:hint="eastAsia"/>
                      <w:sz w:val="21"/>
                    </w:rPr>
                    <w:t>交叉跨越次数</w:t>
                  </w:r>
                </w:p>
              </w:tc>
            </w:tr>
            <w:tr w:rsidR="00D32D06" w:rsidTr="00113B2C">
              <w:trPr>
                <w:jc w:val="center"/>
              </w:trPr>
              <w:tc>
                <w:tcPr>
                  <w:tcW w:w="2800" w:type="dxa"/>
                  <w:vMerge/>
                  <w:vAlign w:val="center"/>
                </w:tcPr>
                <w:p w:rsidR="00D32D06" w:rsidRDefault="00D32D06" w:rsidP="00CF518E">
                  <w:pPr>
                    <w:spacing w:line="276" w:lineRule="auto"/>
                    <w:jc w:val="center"/>
                    <w:rPr>
                      <w:rFonts w:eastAsia="宋体"/>
                      <w:sz w:val="21"/>
                    </w:rPr>
                  </w:pPr>
                </w:p>
              </w:tc>
              <w:tc>
                <w:tcPr>
                  <w:tcW w:w="5600" w:type="dxa"/>
                  <w:vAlign w:val="center"/>
                </w:tcPr>
                <w:p w:rsidR="00D32D06" w:rsidRDefault="00D32D06" w:rsidP="00CF518E">
                  <w:pPr>
                    <w:spacing w:line="276" w:lineRule="auto"/>
                    <w:jc w:val="center"/>
                    <w:rPr>
                      <w:rFonts w:eastAsia="宋体"/>
                      <w:sz w:val="21"/>
                    </w:rPr>
                  </w:pPr>
                  <w:r>
                    <w:rPr>
                      <w:rFonts w:eastAsia="宋体"/>
                      <w:sz w:val="21"/>
                    </w:rPr>
                    <w:t>220kV</w:t>
                  </w:r>
                  <w:r>
                    <w:rPr>
                      <w:rFonts w:eastAsia="宋体"/>
                      <w:sz w:val="21"/>
                    </w:rPr>
                    <w:t>线路</w:t>
                  </w:r>
                </w:p>
              </w:tc>
            </w:tr>
            <w:tr w:rsidR="00D32D06" w:rsidTr="00113B2C">
              <w:trPr>
                <w:jc w:val="center"/>
              </w:trPr>
              <w:tc>
                <w:tcPr>
                  <w:tcW w:w="2800" w:type="dxa"/>
                  <w:vAlign w:val="center"/>
                </w:tcPr>
                <w:p w:rsidR="00D32D06" w:rsidRDefault="00D32D06" w:rsidP="00CF518E">
                  <w:pPr>
                    <w:spacing w:line="276" w:lineRule="auto"/>
                    <w:jc w:val="center"/>
                    <w:rPr>
                      <w:rFonts w:eastAsia="宋体"/>
                      <w:sz w:val="21"/>
                    </w:rPr>
                  </w:pPr>
                  <w:r>
                    <w:rPr>
                      <w:rFonts w:eastAsia="宋体" w:hint="eastAsia"/>
                      <w:sz w:val="21"/>
                    </w:rPr>
                    <w:t>穿</w:t>
                  </w:r>
                  <w:r>
                    <w:rPr>
                      <w:rFonts w:eastAsia="宋体" w:hint="eastAsia"/>
                      <w:sz w:val="21"/>
                    </w:rPr>
                    <w:t>5</w:t>
                  </w:r>
                  <w:r>
                    <w:rPr>
                      <w:rFonts w:eastAsia="宋体"/>
                      <w:sz w:val="21"/>
                    </w:rPr>
                    <w:t>00kV</w:t>
                  </w:r>
                  <w:r>
                    <w:rPr>
                      <w:rFonts w:eastAsia="宋体"/>
                      <w:sz w:val="21"/>
                    </w:rPr>
                    <w:t>线路</w:t>
                  </w:r>
                </w:p>
              </w:tc>
              <w:tc>
                <w:tcPr>
                  <w:tcW w:w="5600" w:type="dxa"/>
                  <w:vAlign w:val="center"/>
                </w:tcPr>
                <w:p w:rsidR="00D32D06" w:rsidRDefault="008365DE" w:rsidP="00CF518E">
                  <w:pPr>
                    <w:spacing w:line="276" w:lineRule="auto"/>
                    <w:jc w:val="center"/>
                    <w:rPr>
                      <w:rFonts w:eastAsia="宋体"/>
                      <w:sz w:val="21"/>
                    </w:rPr>
                  </w:pPr>
                  <w:r>
                    <w:rPr>
                      <w:rFonts w:eastAsia="宋体"/>
                      <w:sz w:val="21"/>
                    </w:rPr>
                    <w:t>5</w:t>
                  </w:r>
                </w:p>
              </w:tc>
            </w:tr>
            <w:tr w:rsidR="00D32D06" w:rsidTr="00113B2C">
              <w:trPr>
                <w:jc w:val="center"/>
              </w:trPr>
              <w:tc>
                <w:tcPr>
                  <w:tcW w:w="2800" w:type="dxa"/>
                  <w:vAlign w:val="center"/>
                </w:tcPr>
                <w:p w:rsidR="00D32D06" w:rsidRDefault="00D32D06" w:rsidP="00CF518E">
                  <w:pPr>
                    <w:spacing w:line="276" w:lineRule="auto"/>
                    <w:jc w:val="center"/>
                    <w:rPr>
                      <w:rFonts w:eastAsia="宋体"/>
                      <w:sz w:val="21"/>
                    </w:rPr>
                  </w:pPr>
                  <w:r>
                    <w:rPr>
                      <w:rFonts w:eastAsia="宋体" w:hint="eastAsia"/>
                      <w:sz w:val="21"/>
                    </w:rPr>
                    <w:t>穿</w:t>
                  </w:r>
                  <w:r>
                    <w:rPr>
                      <w:rFonts w:eastAsia="宋体" w:hint="eastAsia"/>
                      <w:sz w:val="21"/>
                    </w:rPr>
                    <w:t>2</w:t>
                  </w:r>
                  <w:r>
                    <w:rPr>
                      <w:rFonts w:eastAsia="宋体"/>
                      <w:sz w:val="21"/>
                    </w:rPr>
                    <w:t>20kV</w:t>
                  </w:r>
                  <w:r>
                    <w:rPr>
                      <w:rFonts w:eastAsia="宋体"/>
                      <w:sz w:val="21"/>
                    </w:rPr>
                    <w:t>线路</w:t>
                  </w:r>
                </w:p>
              </w:tc>
              <w:tc>
                <w:tcPr>
                  <w:tcW w:w="5600" w:type="dxa"/>
                  <w:vAlign w:val="center"/>
                </w:tcPr>
                <w:p w:rsidR="00D32D06" w:rsidRDefault="008365DE" w:rsidP="00CF518E">
                  <w:pPr>
                    <w:spacing w:line="276" w:lineRule="auto"/>
                    <w:jc w:val="center"/>
                    <w:rPr>
                      <w:rFonts w:eastAsia="宋体"/>
                      <w:sz w:val="21"/>
                    </w:rPr>
                  </w:pPr>
                  <w:r>
                    <w:rPr>
                      <w:rFonts w:eastAsia="宋体"/>
                      <w:sz w:val="21"/>
                    </w:rPr>
                    <w:t>3</w:t>
                  </w:r>
                </w:p>
              </w:tc>
            </w:tr>
            <w:tr w:rsidR="00D32D06" w:rsidTr="00113B2C">
              <w:trPr>
                <w:jc w:val="center"/>
              </w:trPr>
              <w:tc>
                <w:tcPr>
                  <w:tcW w:w="2800" w:type="dxa"/>
                  <w:vAlign w:val="center"/>
                </w:tcPr>
                <w:p w:rsidR="00D32D06" w:rsidRDefault="00D32D06" w:rsidP="00CF518E">
                  <w:pPr>
                    <w:spacing w:line="276" w:lineRule="auto"/>
                    <w:jc w:val="center"/>
                    <w:rPr>
                      <w:rFonts w:eastAsia="宋体"/>
                      <w:sz w:val="21"/>
                    </w:rPr>
                  </w:pPr>
                  <w:r>
                    <w:rPr>
                      <w:rFonts w:eastAsia="宋体" w:hint="eastAsia"/>
                      <w:sz w:val="21"/>
                    </w:rPr>
                    <w:t>跨</w:t>
                  </w:r>
                  <w:r>
                    <w:rPr>
                      <w:rFonts w:eastAsia="宋体" w:hint="eastAsia"/>
                      <w:sz w:val="21"/>
                    </w:rPr>
                    <w:t>1</w:t>
                  </w:r>
                  <w:r>
                    <w:rPr>
                      <w:rFonts w:eastAsia="宋体"/>
                      <w:sz w:val="21"/>
                    </w:rPr>
                    <w:t>10kV</w:t>
                  </w:r>
                  <w:r>
                    <w:rPr>
                      <w:rFonts w:eastAsia="宋体"/>
                      <w:sz w:val="21"/>
                    </w:rPr>
                    <w:t>线路</w:t>
                  </w:r>
                </w:p>
              </w:tc>
              <w:tc>
                <w:tcPr>
                  <w:tcW w:w="5600" w:type="dxa"/>
                  <w:vAlign w:val="center"/>
                </w:tcPr>
                <w:p w:rsidR="00D32D06" w:rsidRDefault="008365DE" w:rsidP="00CF518E">
                  <w:pPr>
                    <w:spacing w:line="276" w:lineRule="auto"/>
                    <w:jc w:val="center"/>
                    <w:rPr>
                      <w:rFonts w:eastAsia="宋体"/>
                      <w:sz w:val="21"/>
                    </w:rPr>
                  </w:pPr>
                  <w:r>
                    <w:rPr>
                      <w:rFonts w:eastAsia="宋体"/>
                      <w:sz w:val="21"/>
                    </w:rPr>
                    <w:t>1</w:t>
                  </w:r>
                </w:p>
              </w:tc>
            </w:tr>
            <w:tr w:rsidR="00D32D06" w:rsidTr="00113B2C">
              <w:trPr>
                <w:jc w:val="center"/>
              </w:trPr>
              <w:tc>
                <w:tcPr>
                  <w:tcW w:w="2800" w:type="dxa"/>
                  <w:vAlign w:val="center"/>
                </w:tcPr>
                <w:p w:rsidR="00D32D06" w:rsidRDefault="00D32D06" w:rsidP="00CF518E">
                  <w:pPr>
                    <w:spacing w:line="276" w:lineRule="auto"/>
                    <w:jc w:val="center"/>
                    <w:rPr>
                      <w:rFonts w:eastAsia="宋体"/>
                      <w:sz w:val="21"/>
                    </w:rPr>
                  </w:pPr>
                  <w:r>
                    <w:rPr>
                      <w:rFonts w:eastAsia="宋体" w:hint="eastAsia"/>
                      <w:sz w:val="21"/>
                    </w:rPr>
                    <w:t>跨</w:t>
                  </w:r>
                  <w:r>
                    <w:rPr>
                      <w:rFonts w:eastAsia="宋体" w:hint="eastAsia"/>
                      <w:sz w:val="21"/>
                    </w:rPr>
                    <w:t>3</w:t>
                  </w:r>
                  <w:r>
                    <w:rPr>
                      <w:rFonts w:eastAsia="宋体"/>
                      <w:sz w:val="21"/>
                    </w:rPr>
                    <w:t>5kV</w:t>
                  </w:r>
                  <w:r>
                    <w:rPr>
                      <w:rFonts w:eastAsia="宋体"/>
                      <w:sz w:val="21"/>
                    </w:rPr>
                    <w:t>线路</w:t>
                  </w:r>
                </w:p>
              </w:tc>
              <w:tc>
                <w:tcPr>
                  <w:tcW w:w="5600" w:type="dxa"/>
                  <w:vAlign w:val="center"/>
                </w:tcPr>
                <w:p w:rsidR="00D32D06" w:rsidRDefault="00D32D06" w:rsidP="00CF518E">
                  <w:pPr>
                    <w:spacing w:line="276" w:lineRule="auto"/>
                    <w:jc w:val="center"/>
                    <w:rPr>
                      <w:rFonts w:eastAsia="宋体"/>
                      <w:sz w:val="21"/>
                    </w:rPr>
                  </w:pPr>
                  <w:r>
                    <w:rPr>
                      <w:rFonts w:eastAsia="宋体" w:hint="eastAsia"/>
                      <w:sz w:val="21"/>
                    </w:rPr>
                    <w:t>1</w:t>
                  </w:r>
                </w:p>
              </w:tc>
            </w:tr>
            <w:tr w:rsidR="00D32D06" w:rsidTr="00113B2C">
              <w:trPr>
                <w:jc w:val="center"/>
              </w:trPr>
              <w:tc>
                <w:tcPr>
                  <w:tcW w:w="2800" w:type="dxa"/>
                  <w:vAlign w:val="center"/>
                </w:tcPr>
                <w:p w:rsidR="00D32D06" w:rsidRDefault="00D32D06" w:rsidP="00CF518E">
                  <w:pPr>
                    <w:spacing w:line="276" w:lineRule="auto"/>
                    <w:jc w:val="center"/>
                    <w:rPr>
                      <w:rFonts w:eastAsia="宋体"/>
                      <w:sz w:val="21"/>
                    </w:rPr>
                  </w:pPr>
                  <w:r>
                    <w:rPr>
                      <w:rFonts w:eastAsia="宋体" w:hint="eastAsia"/>
                      <w:sz w:val="21"/>
                    </w:rPr>
                    <w:t>跨</w:t>
                  </w:r>
                  <w:r w:rsidR="008365DE">
                    <w:rPr>
                      <w:rFonts w:eastAsia="宋体" w:hint="eastAsia"/>
                      <w:sz w:val="21"/>
                    </w:rPr>
                    <w:t>高速（拟建）</w:t>
                  </w:r>
                </w:p>
              </w:tc>
              <w:tc>
                <w:tcPr>
                  <w:tcW w:w="5600" w:type="dxa"/>
                  <w:vAlign w:val="center"/>
                </w:tcPr>
                <w:p w:rsidR="00D32D06" w:rsidRDefault="008365DE" w:rsidP="00CF518E">
                  <w:pPr>
                    <w:spacing w:line="276" w:lineRule="auto"/>
                    <w:jc w:val="center"/>
                    <w:rPr>
                      <w:rFonts w:eastAsia="宋体"/>
                      <w:sz w:val="21"/>
                    </w:rPr>
                  </w:pPr>
                  <w:r>
                    <w:rPr>
                      <w:rFonts w:eastAsia="宋体"/>
                      <w:sz w:val="21"/>
                    </w:rPr>
                    <w:t>1</w:t>
                  </w:r>
                </w:p>
              </w:tc>
            </w:tr>
            <w:tr w:rsidR="00D32D06" w:rsidTr="00113B2C">
              <w:trPr>
                <w:jc w:val="center"/>
              </w:trPr>
              <w:tc>
                <w:tcPr>
                  <w:tcW w:w="2800" w:type="dxa"/>
                  <w:vAlign w:val="center"/>
                </w:tcPr>
                <w:p w:rsidR="00D32D06" w:rsidRDefault="00D32D06" w:rsidP="00CF518E">
                  <w:pPr>
                    <w:spacing w:line="276" w:lineRule="auto"/>
                    <w:jc w:val="center"/>
                    <w:rPr>
                      <w:rFonts w:eastAsia="宋体"/>
                      <w:sz w:val="21"/>
                    </w:rPr>
                  </w:pPr>
                  <w:r>
                    <w:rPr>
                      <w:rFonts w:eastAsia="宋体" w:hint="eastAsia"/>
                      <w:sz w:val="21"/>
                    </w:rPr>
                    <w:t>跨</w:t>
                  </w:r>
                  <w:r w:rsidR="008365DE">
                    <w:rPr>
                      <w:rFonts w:eastAsia="宋体" w:hint="eastAsia"/>
                      <w:sz w:val="21"/>
                    </w:rPr>
                    <w:t>天然气管道</w:t>
                  </w:r>
                </w:p>
              </w:tc>
              <w:tc>
                <w:tcPr>
                  <w:tcW w:w="5600" w:type="dxa"/>
                  <w:vAlign w:val="center"/>
                </w:tcPr>
                <w:p w:rsidR="00D32D06" w:rsidRDefault="008365DE" w:rsidP="00CF518E">
                  <w:pPr>
                    <w:spacing w:line="276" w:lineRule="auto"/>
                    <w:jc w:val="center"/>
                    <w:rPr>
                      <w:rFonts w:eastAsia="宋体"/>
                      <w:sz w:val="21"/>
                    </w:rPr>
                  </w:pPr>
                  <w:r>
                    <w:rPr>
                      <w:rFonts w:eastAsia="宋体"/>
                      <w:sz w:val="21"/>
                    </w:rPr>
                    <w:t>1</w:t>
                  </w:r>
                </w:p>
              </w:tc>
            </w:tr>
            <w:tr w:rsidR="00D32D06" w:rsidTr="00113B2C">
              <w:trPr>
                <w:jc w:val="center"/>
              </w:trPr>
              <w:tc>
                <w:tcPr>
                  <w:tcW w:w="2800" w:type="dxa"/>
                  <w:vAlign w:val="center"/>
                </w:tcPr>
                <w:p w:rsidR="00D32D06" w:rsidRDefault="00D32D06" w:rsidP="00CF518E">
                  <w:pPr>
                    <w:spacing w:line="276" w:lineRule="auto"/>
                    <w:jc w:val="center"/>
                    <w:rPr>
                      <w:rFonts w:eastAsia="宋体"/>
                      <w:sz w:val="21"/>
                    </w:rPr>
                  </w:pPr>
                  <w:r>
                    <w:rPr>
                      <w:rFonts w:eastAsia="宋体" w:hint="eastAsia"/>
                      <w:sz w:val="21"/>
                    </w:rPr>
                    <w:t>跨</w:t>
                  </w:r>
                  <w:r w:rsidR="008365DE">
                    <w:rPr>
                      <w:rFonts w:eastAsia="宋体" w:hint="eastAsia"/>
                      <w:sz w:val="21"/>
                    </w:rPr>
                    <w:t>输水管道</w:t>
                  </w:r>
                </w:p>
              </w:tc>
              <w:tc>
                <w:tcPr>
                  <w:tcW w:w="5600" w:type="dxa"/>
                  <w:vAlign w:val="center"/>
                </w:tcPr>
                <w:p w:rsidR="00D32D06" w:rsidRDefault="008365DE" w:rsidP="00CF518E">
                  <w:pPr>
                    <w:spacing w:line="276" w:lineRule="auto"/>
                    <w:jc w:val="center"/>
                    <w:rPr>
                      <w:rFonts w:eastAsia="宋体"/>
                      <w:sz w:val="21"/>
                    </w:rPr>
                  </w:pPr>
                  <w:r>
                    <w:rPr>
                      <w:rFonts w:eastAsia="宋体"/>
                      <w:sz w:val="21"/>
                    </w:rPr>
                    <w:t>1</w:t>
                  </w:r>
                </w:p>
              </w:tc>
            </w:tr>
          </w:tbl>
          <w:p w:rsidR="007D4001" w:rsidRDefault="00784C3D" w:rsidP="00687D95">
            <w:pPr>
              <w:pStyle w:val="affff"/>
              <w:numPr>
                <w:ilvl w:val="0"/>
                <w:numId w:val="6"/>
              </w:numPr>
              <w:tabs>
                <w:tab w:val="left" w:pos="720"/>
              </w:tabs>
              <w:adjustRightInd w:val="0"/>
              <w:snapToGrid w:val="0"/>
              <w:spacing w:beforeLines="50" w:line="360" w:lineRule="auto"/>
              <w:ind w:left="196" w:firstLineChars="0" w:hanging="196"/>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lastRenderedPageBreak/>
              <w:t>工程占地</w:t>
            </w:r>
          </w:p>
          <w:p w:rsidR="007D4001" w:rsidRPr="004B653D" w:rsidRDefault="00784C3D">
            <w:pPr>
              <w:shd w:val="clear" w:color="auto" w:fill="auto"/>
              <w:spacing w:line="360" w:lineRule="auto"/>
              <w:ind w:firstLineChars="200" w:firstLine="480"/>
              <w:rPr>
                <w:rFonts w:eastAsia="宋体"/>
                <w:kern w:val="0"/>
                <w:sz w:val="24"/>
                <w:shd w:val="clear" w:color="auto" w:fill="FFFFFF" w:themeFill="background1"/>
              </w:rPr>
            </w:pPr>
            <w:r w:rsidRPr="004B653D">
              <w:rPr>
                <w:rFonts w:eastAsia="宋体"/>
                <w:kern w:val="0"/>
                <w:sz w:val="24"/>
                <w:shd w:val="clear" w:color="auto" w:fill="FFFFFF" w:themeFill="background1"/>
              </w:rPr>
              <w:t>本工程总占地面积约</w:t>
            </w:r>
            <w:r w:rsidR="00CB661D" w:rsidRPr="004B653D">
              <w:rPr>
                <w:rFonts w:eastAsia="宋体"/>
                <w:kern w:val="0"/>
                <w:sz w:val="24"/>
                <w:shd w:val="clear" w:color="auto" w:fill="FFFFFF" w:themeFill="background1"/>
              </w:rPr>
              <w:t>2.149</w:t>
            </w:r>
            <w:r w:rsidRPr="004B653D">
              <w:rPr>
                <w:rFonts w:eastAsia="宋体"/>
                <w:kern w:val="0"/>
                <w:sz w:val="24"/>
                <w:shd w:val="clear" w:color="auto" w:fill="FFFFFF" w:themeFill="background1"/>
              </w:rPr>
              <w:t>hm</w:t>
            </w:r>
            <w:r w:rsidRPr="004B653D">
              <w:rPr>
                <w:rFonts w:eastAsia="宋体"/>
                <w:kern w:val="0"/>
                <w:sz w:val="24"/>
                <w:shd w:val="clear" w:color="auto" w:fill="FFFFFF" w:themeFill="background1"/>
                <w:vertAlign w:val="superscript"/>
              </w:rPr>
              <w:t>2</w:t>
            </w:r>
            <w:r w:rsidRPr="004B653D">
              <w:rPr>
                <w:rFonts w:eastAsia="宋体"/>
                <w:kern w:val="0"/>
                <w:sz w:val="24"/>
                <w:shd w:val="clear" w:color="auto" w:fill="FFFFFF" w:themeFill="background1"/>
              </w:rPr>
              <w:t>，其中永久占地约</w:t>
            </w:r>
            <w:r w:rsidR="003C4028" w:rsidRPr="004B653D">
              <w:rPr>
                <w:rFonts w:eastAsia="宋体"/>
                <w:kern w:val="0"/>
                <w:sz w:val="24"/>
                <w:shd w:val="clear" w:color="auto" w:fill="FFFFFF" w:themeFill="background1"/>
              </w:rPr>
              <w:t>1.08</w:t>
            </w:r>
            <w:r w:rsidRPr="004B653D">
              <w:rPr>
                <w:rFonts w:eastAsia="宋体"/>
                <w:kern w:val="0"/>
                <w:sz w:val="24"/>
                <w:shd w:val="clear" w:color="auto" w:fill="FFFFFF" w:themeFill="background1"/>
              </w:rPr>
              <w:t>hm</w:t>
            </w:r>
            <w:r w:rsidRPr="004B653D">
              <w:rPr>
                <w:rFonts w:eastAsia="宋体"/>
                <w:kern w:val="0"/>
                <w:sz w:val="24"/>
                <w:shd w:val="clear" w:color="auto" w:fill="FFFFFF" w:themeFill="background1"/>
                <w:vertAlign w:val="superscript"/>
              </w:rPr>
              <w:t>2</w:t>
            </w:r>
            <w:r w:rsidRPr="004B653D">
              <w:rPr>
                <w:rFonts w:eastAsia="宋体"/>
                <w:kern w:val="0"/>
                <w:sz w:val="24"/>
                <w:shd w:val="clear" w:color="auto" w:fill="FFFFFF" w:themeFill="background1"/>
              </w:rPr>
              <w:t>，临时占地约</w:t>
            </w:r>
            <w:r w:rsidR="00CB661D" w:rsidRPr="004B653D">
              <w:rPr>
                <w:rFonts w:eastAsia="宋体"/>
                <w:kern w:val="0"/>
                <w:sz w:val="24"/>
                <w:shd w:val="clear" w:color="auto" w:fill="FFFFFF" w:themeFill="background1"/>
              </w:rPr>
              <w:t>1.069</w:t>
            </w:r>
            <w:r w:rsidRPr="004B653D">
              <w:rPr>
                <w:rFonts w:eastAsia="宋体"/>
                <w:kern w:val="0"/>
                <w:sz w:val="24"/>
                <w:shd w:val="clear" w:color="auto" w:fill="FFFFFF" w:themeFill="background1"/>
              </w:rPr>
              <w:t>hm</w:t>
            </w:r>
            <w:r w:rsidRPr="004B653D">
              <w:rPr>
                <w:rFonts w:eastAsia="宋体"/>
                <w:kern w:val="0"/>
                <w:sz w:val="24"/>
                <w:shd w:val="clear" w:color="auto" w:fill="FFFFFF" w:themeFill="background1"/>
                <w:vertAlign w:val="superscript"/>
              </w:rPr>
              <w:t>2</w:t>
            </w:r>
            <w:r w:rsidRPr="004B653D">
              <w:rPr>
                <w:rFonts w:eastAsia="宋体"/>
                <w:kern w:val="0"/>
                <w:sz w:val="24"/>
                <w:shd w:val="clear" w:color="auto" w:fill="FFFFFF" w:themeFill="background1"/>
              </w:rPr>
              <w:t>。永久占地中，线路工程塔基占地约</w:t>
            </w:r>
            <w:r w:rsidR="00CB661D" w:rsidRPr="004B653D">
              <w:rPr>
                <w:rFonts w:eastAsia="宋体"/>
                <w:kern w:val="0"/>
                <w:sz w:val="24"/>
                <w:shd w:val="clear" w:color="auto" w:fill="FFFFFF" w:themeFill="background1"/>
              </w:rPr>
              <w:t>1.08</w:t>
            </w:r>
            <w:r w:rsidRPr="004B653D">
              <w:rPr>
                <w:rFonts w:eastAsia="宋体"/>
                <w:kern w:val="0"/>
                <w:sz w:val="24"/>
                <w:shd w:val="clear" w:color="auto" w:fill="FFFFFF" w:themeFill="background1"/>
              </w:rPr>
              <w:t>hm</w:t>
            </w:r>
            <w:r w:rsidRPr="004B653D">
              <w:rPr>
                <w:rFonts w:eastAsia="宋体"/>
                <w:kern w:val="0"/>
                <w:sz w:val="24"/>
                <w:shd w:val="clear" w:color="auto" w:fill="FFFFFF" w:themeFill="background1"/>
                <w:vertAlign w:val="superscript"/>
              </w:rPr>
              <w:t>2</w:t>
            </w:r>
            <w:r w:rsidRPr="004B653D">
              <w:rPr>
                <w:rFonts w:eastAsia="宋体"/>
                <w:kern w:val="0"/>
                <w:sz w:val="24"/>
                <w:shd w:val="clear" w:color="auto" w:fill="FFFFFF" w:themeFill="background1"/>
              </w:rPr>
              <w:t>。临时占地为线路施工临时占地、线路牵张场、临时施工道路等，线路工程临时占地约</w:t>
            </w:r>
            <w:r w:rsidR="00CB661D" w:rsidRPr="004B653D">
              <w:rPr>
                <w:rFonts w:eastAsia="宋体"/>
                <w:kern w:val="0"/>
                <w:sz w:val="24"/>
                <w:shd w:val="clear" w:color="auto" w:fill="FFFFFF" w:themeFill="background1"/>
              </w:rPr>
              <w:t>1.069</w:t>
            </w:r>
            <w:r w:rsidRPr="004B653D">
              <w:rPr>
                <w:rFonts w:eastAsia="宋体"/>
                <w:kern w:val="0"/>
                <w:sz w:val="24"/>
                <w:shd w:val="clear" w:color="auto" w:fill="FFFFFF" w:themeFill="background1"/>
              </w:rPr>
              <w:t>hm</w:t>
            </w:r>
            <w:r w:rsidRPr="004B653D">
              <w:rPr>
                <w:rFonts w:eastAsia="宋体"/>
                <w:kern w:val="0"/>
                <w:sz w:val="24"/>
                <w:shd w:val="clear" w:color="auto" w:fill="FFFFFF" w:themeFill="background1"/>
                <w:vertAlign w:val="superscript"/>
              </w:rPr>
              <w:t>2</w:t>
            </w:r>
            <w:r w:rsidRPr="004B653D">
              <w:rPr>
                <w:rFonts w:eastAsia="宋体"/>
                <w:kern w:val="0"/>
                <w:sz w:val="24"/>
                <w:shd w:val="clear" w:color="auto" w:fill="FFFFFF" w:themeFill="background1"/>
              </w:rPr>
              <w:t>。工地占地详情见</w:t>
            </w:r>
            <w:fldSimple w:instr=" REF _Ref89793268 \h  \* MERGEFORMAT ">
              <w:r w:rsidR="003B508E" w:rsidRPr="003B508E">
                <w:rPr>
                  <w:rFonts w:eastAsia="宋体" w:hint="eastAsia"/>
                  <w:kern w:val="0"/>
                  <w:sz w:val="24"/>
                  <w:shd w:val="clear" w:color="auto" w:fill="FFFFFF" w:themeFill="background1"/>
                </w:rPr>
                <w:t>表</w:t>
              </w:r>
              <w:r w:rsidR="003B508E" w:rsidRPr="003B508E">
                <w:rPr>
                  <w:rFonts w:eastAsia="宋体"/>
                  <w:kern w:val="0"/>
                  <w:sz w:val="24"/>
                  <w:shd w:val="clear" w:color="auto" w:fill="FFFFFF" w:themeFill="background1"/>
                </w:rPr>
                <w:t>8</w:t>
              </w:r>
            </w:fldSimple>
            <w:r w:rsidRPr="004B653D">
              <w:rPr>
                <w:rFonts w:eastAsia="宋体"/>
                <w:kern w:val="0"/>
                <w:sz w:val="24"/>
                <w:shd w:val="clear" w:color="auto" w:fill="FFFFFF" w:themeFill="background1"/>
              </w:rPr>
              <w:t>。</w:t>
            </w:r>
          </w:p>
          <w:p w:rsidR="007D4001" w:rsidRPr="004B653D" w:rsidRDefault="00784C3D">
            <w:pPr>
              <w:pStyle w:val="a6"/>
              <w:keepNext/>
            </w:pPr>
            <w:bookmarkStart w:id="24" w:name="_Ref89793268"/>
            <w:r w:rsidRPr="004B653D">
              <w:rPr>
                <w:rFonts w:hint="eastAsia"/>
              </w:rPr>
              <w:t>表</w:t>
            </w:r>
            <w:r w:rsidR="00E73A1E" w:rsidRPr="004B653D">
              <w:fldChar w:fldCharType="begin"/>
            </w:r>
            <w:r w:rsidRPr="004B653D">
              <w:rPr>
                <w:rFonts w:hint="eastAsia"/>
              </w:rPr>
              <w:instrText xml:space="preserve">SEQ </w:instrText>
            </w:r>
            <w:r w:rsidRPr="004B653D">
              <w:rPr>
                <w:rFonts w:hint="eastAsia"/>
              </w:rPr>
              <w:instrText>表</w:instrText>
            </w:r>
            <w:r w:rsidRPr="004B653D">
              <w:rPr>
                <w:rFonts w:hint="eastAsia"/>
              </w:rPr>
              <w:instrText xml:space="preserve"> \* ARABIC</w:instrText>
            </w:r>
            <w:r w:rsidR="00E73A1E" w:rsidRPr="004B653D">
              <w:fldChar w:fldCharType="separate"/>
            </w:r>
            <w:r w:rsidR="003B508E">
              <w:rPr>
                <w:noProof/>
              </w:rPr>
              <w:t>8</w:t>
            </w:r>
            <w:r w:rsidR="00E73A1E" w:rsidRPr="004B653D">
              <w:fldChar w:fldCharType="end"/>
            </w:r>
            <w:bookmarkEnd w:id="24"/>
            <w:r w:rsidR="00902AB8">
              <w:rPr>
                <w:rFonts w:hint="eastAsia"/>
              </w:rPr>
              <w:t xml:space="preserve">                       </w:t>
            </w:r>
            <w:r w:rsidRPr="004B653D">
              <w:t>本工程占地面积一览表</w:t>
            </w:r>
            <w:r w:rsidR="00902AB8">
              <w:rPr>
                <w:rFonts w:hint="eastAsia"/>
              </w:rPr>
              <w:t xml:space="preserve">                          </w:t>
            </w:r>
            <w:r w:rsidRPr="004B653D">
              <w:t>单位：</w:t>
            </w:r>
            <w:r w:rsidRPr="004B653D">
              <w:t>hm</w:t>
            </w:r>
            <w:r w:rsidRPr="004B653D">
              <w:rPr>
                <w:vertAlign w:val="superscript"/>
              </w:rPr>
              <w:t>2</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225"/>
              <w:gridCol w:w="2102"/>
              <w:gridCol w:w="1162"/>
              <w:gridCol w:w="1162"/>
              <w:gridCol w:w="1267"/>
              <w:gridCol w:w="1537"/>
            </w:tblGrid>
            <w:tr w:rsidR="007D4001" w:rsidRPr="004B653D" w:rsidTr="004B653D">
              <w:trPr>
                <w:trHeight w:val="315"/>
              </w:trPr>
              <w:tc>
                <w:tcPr>
                  <w:tcW w:w="1968" w:type="pct"/>
                  <w:gridSpan w:val="2"/>
                  <w:vMerge w:val="restart"/>
                  <w:shd w:val="clear" w:color="auto" w:fill="auto"/>
                  <w:vAlign w:val="center"/>
                </w:tcPr>
                <w:p w:rsidR="007D4001" w:rsidRPr="004B653D" w:rsidRDefault="00784C3D">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sidRPr="004B653D">
                    <w:rPr>
                      <w:rFonts w:eastAsia="宋体"/>
                      <w:kern w:val="0"/>
                      <w:sz w:val="21"/>
                      <w:szCs w:val="20"/>
                      <w:shd w:val="clear" w:color="auto" w:fill="FFFFFF" w:themeFill="background1"/>
                    </w:rPr>
                    <w:t>项目名称</w:t>
                  </w:r>
                </w:p>
              </w:tc>
              <w:tc>
                <w:tcPr>
                  <w:tcW w:w="2122" w:type="pct"/>
                  <w:gridSpan w:val="3"/>
                  <w:shd w:val="clear" w:color="auto" w:fill="auto"/>
                  <w:vAlign w:val="center"/>
                </w:tcPr>
                <w:p w:rsidR="007D4001" w:rsidRPr="004B653D" w:rsidRDefault="00784C3D">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sidRPr="004B653D">
                    <w:rPr>
                      <w:rFonts w:eastAsia="宋体"/>
                      <w:kern w:val="0"/>
                      <w:sz w:val="21"/>
                      <w:szCs w:val="20"/>
                      <w:shd w:val="clear" w:color="auto" w:fill="FFFFFF" w:themeFill="background1"/>
                    </w:rPr>
                    <w:t>占地性质及面积</w:t>
                  </w:r>
                </w:p>
              </w:tc>
              <w:tc>
                <w:tcPr>
                  <w:tcW w:w="910" w:type="pct"/>
                  <w:vMerge w:val="restart"/>
                  <w:shd w:val="clear" w:color="auto" w:fill="auto"/>
                  <w:vAlign w:val="center"/>
                </w:tcPr>
                <w:p w:rsidR="007D4001" w:rsidRPr="004B653D" w:rsidRDefault="00784C3D">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sidRPr="004B653D">
                    <w:rPr>
                      <w:rFonts w:eastAsia="宋体"/>
                      <w:kern w:val="0"/>
                      <w:sz w:val="21"/>
                      <w:szCs w:val="20"/>
                      <w:shd w:val="clear" w:color="auto" w:fill="FFFFFF" w:themeFill="background1"/>
                    </w:rPr>
                    <w:t>占地类型</w:t>
                  </w:r>
                </w:p>
              </w:tc>
            </w:tr>
            <w:tr w:rsidR="007D4001" w:rsidRPr="004B653D" w:rsidTr="004B653D">
              <w:trPr>
                <w:trHeight w:val="300"/>
              </w:trPr>
              <w:tc>
                <w:tcPr>
                  <w:tcW w:w="1968" w:type="pct"/>
                  <w:gridSpan w:val="2"/>
                  <w:vMerge/>
                  <w:vAlign w:val="center"/>
                </w:tcPr>
                <w:p w:rsidR="007D4001" w:rsidRPr="004B653D" w:rsidRDefault="007D4001">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p>
              </w:tc>
              <w:tc>
                <w:tcPr>
                  <w:tcW w:w="687" w:type="pct"/>
                  <w:shd w:val="clear" w:color="auto" w:fill="auto"/>
                  <w:vAlign w:val="center"/>
                </w:tcPr>
                <w:p w:rsidR="007D4001" w:rsidRPr="004B653D" w:rsidRDefault="00784C3D">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sidRPr="004B653D">
                    <w:rPr>
                      <w:rFonts w:eastAsia="宋体"/>
                      <w:kern w:val="0"/>
                      <w:sz w:val="21"/>
                      <w:szCs w:val="20"/>
                      <w:shd w:val="clear" w:color="auto" w:fill="FFFFFF" w:themeFill="background1"/>
                    </w:rPr>
                    <w:t>永久占地</w:t>
                  </w:r>
                </w:p>
              </w:tc>
              <w:tc>
                <w:tcPr>
                  <w:tcW w:w="687" w:type="pct"/>
                  <w:shd w:val="clear" w:color="auto" w:fill="auto"/>
                  <w:vAlign w:val="center"/>
                </w:tcPr>
                <w:p w:rsidR="007D4001" w:rsidRPr="004B653D" w:rsidRDefault="00784C3D">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sidRPr="004B653D">
                    <w:rPr>
                      <w:rFonts w:eastAsia="宋体"/>
                      <w:kern w:val="0"/>
                      <w:sz w:val="21"/>
                      <w:szCs w:val="20"/>
                      <w:shd w:val="clear" w:color="auto" w:fill="FFFFFF" w:themeFill="background1"/>
                    </w:rPr>
                    <w:t>临时占地</w:t>
                  </w:r>
                </w:p>
              </w:tc>
              <w:tc>
                <w:tcPr>
                  <w:tcW w:w="749" w:type="pct"/>
                  <w:shd w:val="clear" w:color="auto" w:fill="auto"/>
                  <w:vAlign w:val="center"/>
                </w:tcPr>
                <w:p w:rsidR="007D4001" w:rsidRPr="004B653D" w:rsidRDefault="00784C3D">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sidRPr="004B653D">
                    <w:rPr>
                      <w:rFonts w:eastAsia="宋体"/>
                      <w:kern w:val="0"/>
                      <w:sz w:val="21"/>
                      <w:szCs w:val="20"/>
                      <w:shd w:val="clear" w:color="auto" w:fill="FFFFFF" w:themeFill="background1"/>
                    </w:rPr>
                    <w:t>合计</w:t>
                  </w:r>
                </w:p>
              </w:tc>
              <w:tc>
                <w:tcPr>
                  <w:tcW w:w="910" w:type="pct"/>
                  <w:vMerge/>
                  <w:vAlign w:val="center"/>
                </w:tcPr>
                <w:p w:rsidR="007D4001" w:rsidRPr="004B653D" w:rsidRDefault="007D4001">
                  <w:pPr>
                    <w:shd w:val="clear" w:color="auto" w:fill="auto"/>
                    <w:tabs>
                      <w:tab w:val="left" w:pos="3720"/>
                    </w:tabs>
                    <w:topLinePunct/>
                    <w:adjustRightInd w:val="0"/>
                    <w:snapToGrid w:val="0"/>
                    <w:jc w:val="center"/>
                    <w:textAlignment w:val="center"/>
                    <w:rPr>
                      <w:rFonts w:eastAsia="ˎ̥"/>
                      <w:kern w:val="0"/>
                      <w:sz w:val="24"/>
                      <w:shd w:val="clear" w:color="auto" w:fill="FFFFFF" w:themeFill="background1"/>
                    </w:rPr>
                  </w:pPr>
                </w:p>
              </w:tc>
            </w:tr>
            <w:tr w:rsidR="007D4001" w:rsidRPr="004B653D" w:rsidTr="004B653D">
              <w:trPr>
                <w:trHeight w:val="330"/>
              </w:trPr>
              <w:tc>
                <w:tcPr>
                  <w:tcW w:w="725" w:type="pct"/>
                  <w:vMerge w:val="restart"/>
                  <w:vAlign w:val="center"/>
                </w:tcPr>
                <w:p w:rsidR="007D4001" w:rsidRPr="004B653D" w:rsidRDefault="00784C3D">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sidRPr="004B653D">
                    <w:rPr>
                      <w:rFonts w:eastAsia="宋体"/>
                      <w:kern w:val="0"/>
                      <w:sz w:val="21"/>
                      <w:szCs w:val="20"/>
                      <w:shd w:val="clear" w:color="auto" w:fill="FFFFFF" w:themeFill="background1"/>
                    </w:rPr>
                    <w:t>变电站工程</w:t>
                  </w:r>
                </w:p>
              </w:tc>
              <w:tc>
                <w:tcPr>
                  <w:tcW w:w="1243" w:type="pct"/>
                  <w:shd w:val="clear" w:color="auto" w:fill="auto"/>
                  <w:vAlign w:val="center"/>
                </w:tcPr>
                <w:p w:rsidR="007D4001" w:rsidRPr="004B653D" w:rsidRDefault="00C53BB3">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sidRPr="004B653D">
                    <w:rPr>
                      <w:rFonts w:eastAsia="宋体" w:hint="eastAsia"/>
                      <w:bCs/>
                      <w:kern w:val="0"/>
                      <w:sz w:val="21"/>
                      <w:szCs w:val="20"/>
                      <w:shd w:val="clear" w:color="auto" w:fill="FFFFFF" w:themeFill="background1"/>
                    </w:rPr>
                    <w:t>500kV</w:t>
                  </w:r>
                  <w:r w:rsidRPr="004B653D">
                    <w:rPr>
                      <w:rFonts w:eastAsia="宋体" w:hint="eastAsia"/>
                      <w:bCs/>
                      <w:kern w:val="0"/>
                      <w:sz w:val="21"/>
                      <w:szCs w:val="20"/>
                      <w:shd w:val="clear" w:color="auto" w:fill="FFFFFF" w:themeFill="background1"/>
                    </w:rPr>
                    <w:t>鹿城</w:t>
                  </w:r>
                  <w:r w:rsidR="00784C3D" w:rsidRPr="004B653D">
                    <w:rPr>
                      <w:rFonts w:eastAsia="宋体" w:hint="eastAsia"/>
                      <w:bCs/>
                      <w:kern w:val="0"/>
                      <w:sz w:val="21"/>
                      <w:szCs w:val="20"/>
                      <w:shd w:val="clear" w:color="auto" w:fill="FFFFFF" w:themeFill="background1"/>
                    </w:rPr>
                    <w:t>变扩建</w:t>
                  </w:r>
                  <w:r w:rsidR="00784C3D" w:rsidRPr="004B653D">
                    <w:rPr>
                      <w:rFonts w:eastAsia="宋体" w:hint="eastAsia"/>
                      <w:bCs/>
                      <w:kern w:val="0"/>
                      <w:sz w:val="21"/>
                      <w:szCs w:val="20"/>
                      <w:shd w:val="clear" w:color="auto" w:fill="FFFFFF" w:themeFill="background1"/>
                    </w:rPr>
                    <w:t>220kV</w:t>
                  </w:r>
                  <w:r w:rsidR="00784C3D" w:rsidRPr="004B653D">
                    <w:rPr>
                      <w:rFonts w:eastAsia="宋体" w:hint="eastAsia"/>
                      <w:bCs/>
                      <w:kern w:val="0"/>
                      <w:sz w:val="21"/>
                      <w:szCs w:val="20"/>
                      <w:shd w:val="clear" w:color="auto" w:fill="FFFFFF" w:themeFill="background1"/>
                    </w:rPr>
                    <w:t>间隔工程</w:t>
                  </w:r>
                </w:p>
              </w:tc>
              <w:tc>
                <w:tcPr>
                  <w:tcW w:w="687" w:type="pct"/>
                  <w:shd w:val="clear" w:color="auto" w:fill="auto"/>
                  <w:vAlign w:val="center"/>
                </w:tcPr>
                <w:p w:rsidR="007D4001" w:rsidRPr="004B653D" w:rsidRDefault="00784C3D">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sidRPr="004B653D">
                    <w:rPr>
                      <w:rFonts w:eastAsia="ˎ̥" w:hint="eastAsia"/>
                      <w:kern w:val="0"/>
                      <w:sz w:val="21"/>
                      <w:szCs w:val="20"/>
                      <w:shd w:val="clear" w:color="auto" w:fill="FFFFFF" w:themeFill="background1"/>
                    </w:rPr>
                    <w:t>/</w:t>
                  </w:r>
                </w:p>
              </w:tc>
              <w:tc>
                <w:tcPr>
                  <w:tcW w:w="687" w:type="pct"/>
                  <w:shd w:val="clear" w:color="auto" w:fill="auto"/>
                  <w:vAlign w:val="center"/>
                </w:tcPr>
                <w:p w:rsidR="007D4001" w:rsidRPr="004B653D" w:rsidRDefault="00784C3D">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sidRPr="004B653D">
                    <w:rPr>
                      <w:rFonts w:eastAsia="ˎ̥"/>
                      <w:kern w:val="0"/>
                      <w:sz w:val="21"/>
                      <w:szCs w:val="21"/>
                      <w:shd w:val="clear" w:color="auto" w:fill="FFFFFF" w:themeFill="background1"/>
                    </w:rPr>
                    <w:t>/</w:t>
                  </w:r>
                </w:p>
              </w:tc>
              <w:tc>
                <w:tcPr>
                  <w:tcW w:w="749" w:type="pct"/>
                  <w:shd w:val="clear" w:color="auto" w:fill="auto"/>
                  <w:vAlign w:val="center"/>
                </w:tcPr>
                <w:p w:rsidR="007D4001" w:rsidRPr="004B653D" w:rsidRDefault="00784C3D">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sidRPr="004B653D">
                    <w:rPr>
                      <w:rFonts w:eastAsia="ˎ̥" w:hint="eastAsia"/>
                      <w:kern w:val="0"/>
                      <w:sz w:val="21"/>
                      <w:szCs w:val="20"/>
                      <w:shd w:val="clear" w:color="auto" w:fill="FFFFFF" w:themeFill="background1"/>
                    </w:rPr>
                    <w:t>/</w:t>
                  </w:r>
                </w:p>
              </w:tc>
              <w:tc>
                <w:tcPr>
                  <w:tcW w:w="910" w:type="pct"/>
                  <w:shd w:val="clear" w:color="auto" w:fill="auto"/>
                  <w:vAlign w:val="center"/>
                </w:tcPr>
                <w:p w:rsidR="007D4001" w:rsidRPr="004B653D" w:rsidRDefault="00784C3D">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sidRPr="004B653D">
                    <w:rPr>
                      <w:rFonts w:eastAsia="ˎ̥" w:hint="eastAsia"/>
                      <w:kern w:val="0"/>
                      <w:sz w:val="21"/>
                      <w:szCs w:val="20"/>
                      <w:shd w:val="clear" w:color="auto" w:fill="FFFFFF" w:themeFill="background1"/>
                    </w:rPr>
                    <w:t>/</w:t>
                  </w:r>
                </w:p>
              </w:tc>
            </w:tr>
            <w:tr w:rsidR="007D4001" w:rsidRPr="004B653D" w:rsidTr="004B653D">
              <w:trPr>
                <w:trHeight w:val="330"/>
              </w:trPr>
              <w:tc>
                <w:tcPr>
                  <w:tcW w:w="725" w:type="pct"/>
                  <w:vMerge/>
                  <w:vAlign w:val="center"/>
                </w:tcPr>
                <w:p w:rsidR="007D4001" w:rsidRPr="004B653D" w:rsidRDefault="007D4001">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p>
              </w:tc>
              <w:tc>
                <w:tcPr>
                  <w:tcW w:w="1243" w:type="pct"/>
                  <w:shd w:val="clear" w:color="auto" w:fill="auto"/>
                  <w:vAlign w:val="center"/>
                </w:tcPr>
                <w:p w:rsidR="007D4001" w:rsidRPr="004B653D" w:rsidRDefault="00784C3D">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sidRPr="004B653D">
                    <w:rPr>
                      <w:rFonts w:eastAsia="宋体"/>
                      <w:kern w:val="0"/>
                      <w:sz w:val="21"/>
                      <w:szCs w:val="20"/>
                      <w:shd w:val="clear" w:color="auto" w:fill="FFFFFF" w:themeFill="background1"/>
                    </w:rPr>
                    <w:t>小计</w:t>
                  </w:r>
                </w:p>
              </w:tc>
              <w:tc>
                <w:tcPr>
                  <w:tcW w:w="687" w:type="pct"/>
                  <w:shd w:val="clear" w:color="auto" w:fill="auto"/>
                  <w:vAlign w:val="center"/>
                </w:tcPr>
                <w:p w:rsidR="007D4001" w:rsidRPr="004B653D" w:rsidRDefault="00784C3D">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sidRPr="004B653D">
                    <w:rPr>
                      <w:rFonts w:eastAsia="ˎ̥" w:hint="eastAsia"/>
                      <w:kern w:val="0"/>
                      <w:sz w:val="21"/>
                      <w:szCs w:val="20"/>
                      <w:shd w:val="clear" w:color="auto" w:fill="FFFFFF" w:themeFill="background1"/>
                    </w:rPr>
                    <w:t>/</w:t>
                  </w:r>
                </w:p>
              </w:tc>
              <w:tc>
                <w:tcPr>
                  <w:tcW w:w="687" w:type="pct"/>
                  <w:shd w:val="clear" w:color="auto" w:fill="auto"/>
                  <w:vAlign w:val="center"/>
                </w:tcPr>
                <w:p w:rsidR="007D4001" w:rsidRPr="004B653D" w:rsidRDefault="00784C3D">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sidRPr="004B653D">
                    <w:rPr>
                      <w:rFonts w:eastAsia="ˎ̥" w:hint="eastAsia"/>
                      <w:kern w:val="0"/>
                      <w:sz w:val="21"/>
                      <w:szCs w:val="20"/>
                      <w:shd w:val="clear" w:color="auto" w:fill="FFFFFF" w:themeFill="background1"/>
                    </w:rPr>
                    <w:t>/</w:t>
                  </w:r>
                </w:p>
              </w:tc>
              <w:tc>
                <w:tcPr>
                  <w:tcW w:w="749" w:type="pct"/>
                  <w:shd w:val="clear" w:color="auto" w:fill="auto"/>
                  <w:vAlign w:val="center"/>
                </w:tcPr>
                <w:p w:rsidR="007D4001" w:rsidRPr="004B653D" w:rsidRDefault="00784C3D">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sidRPr="004B653D">
                    <w:rPr>
                      <w:rFonts w:eastAsia="ˎ̥" w:hint="eastAsia"/>
                      <w:kern w:val="0"/>
                      <w:sz w:val="21"/>
                      <w:szCs w:val="20"/>
                      <w:shd w:val="clear" w:color="auto" w:fill="FFFFFF" w:themeFill="background1"/>
                    </w:rPr>
                    <w:t>/</w:t>
                  </w:r>
                </w:p>
              </w:tc>
              <w:tc>
                <w:tcPr>
                  <w:tcW w:w="910" w:type="pct"/>
                  <w:shd w:val="clear" w:color="auto" w:fill="auto"/>
                  <w:vAlign w:val="center"/>
                </w:tcPr>
                <w:p w:rsidR="007D4001" w:rsidRPr="004B653D" w:rsidRDefault="00784C3D">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sidRPr="004B653D">
                    <w:rPr>
                      <w:rFonts w:eastAsia="ˎ̥"/>
                      <w:kern w:val="0"/>
                      <w:sz w:val="21"/>
                      <w:szCs w:val="20"/>
                      <w:shd w:val="clear" w:color="auto" w:fill="FFFFFF" w:themeFill="background1"/>
                    </w:rPr>
                    <w:t>/</w:t>
                  </w:r>
                </w:p>
              </w:tc>
            </w:tr>
            <w:tr w:rsidR="007D4001" w:rsidRPr="004B653D" w:rsidTr="004B653D">
              <w:trPr>
                <w:trHeight w:val="330"/>
              </w:trPr>
              <w:tc>
                <w:tcPr>
                  <w:tcW w:w="725" w:type="pct"/>
                  <w:vMerge w:val="restart"/>
                  <w:shd w:val="clear" w:color="auto" w:fill="auto"/>
                  <w:vAlign w:val="center"/>
                </w:tcPr>
                <w:p w:rsidR="007D4001" w:rsidRPr="004B653D" w:rsidRDefault="00784C3D">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sidRPr="004B653D">
                    <w:rPr>
                      <w:rFonts w:eastAsia="宋体"/>
                      <w:kern w:val="0"/>
                      <w:sz w:val="21"/>
                      <w:szCs w:val="20"/>
                      <w:shd w:val="clear" w:color="auto" w:fill="FFFFFF" w:themeFill="background1"/>
                    </w:rPr>
                    <w:t>线路工程</w:t>
                  </w:r>
                </w:p>
              </w:tc>
              <w:tc>
                <w:tcPr>
                  <w:tcW w:w="1243" w:type="pct"/>
                  <w:shd w:val="clear" w:color="auto" w:fill="auto"/>
                  <w:vAlign w:val="center"/>
                </w:tcPr>
                <w:p w:rsidR="007D4001" w:rsidRPr="004B653D" w:rsidRDefault="00784C3D">
                  <w:pPr>
                    <w:shd w:val="clear" w:color="auto" w:fill="auto"/>
                    <w:tabs>
                      <w:tab w:val="left" w:pos="3720"/>
                    </w:tabs>
                    <w:topLinePunct/>
                    <w:adjustRightInd w:val="0"/>
                    <w:snapToGrid w:val="0"/>
                    <w:jc w:val="center"/>
                    <w:textAlignment w:val="center"/>
                    <w:rPr>
                      <w:rFonts w:eastAsia="宋体"/>
                      <w:kern w:val="0"/>
                      <w:sz w:val="21"/>
                      <w:szCs w:val="20"/>
                      <w:shd w:val="clear" w:color="auto" w:fill="FFFFFF" w:themeFill="background1"/>
                    </w:rPr>
                  </w:pPr>
                  <w:r w:rsidRPr="004B653D">
                    <w:rPr>
                      <w:rFonts w:eastAsia="宋体"/>
                      <w:kern w:val="0"/>
                      <w:sz w:val="21"/>
                      <w:szCs w:val="20"/>
                      <w:shd w:val="clear" w:color="auto" w:fill="FFFFFF" w:themeFill="background1"/>
                    </w:rPr>
                    <w:t>塔基区</w:t>
                  </w:r>
                </w:p>
                <w:p w:rsidR="007D4001" w:rsidRPr="004B653D" w:rsidRDefault="00784C3D">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sidRPr="004B653D">
                    <w:rPr>
                      <w:rFonts w:eastAsia="宋体"/>
                      <w:kern w:val="0"/>
                      <w:sz w:val="21"/>
                      <w:szCs w:val="20"/>
                      <w:shd w:val="clear" w:color="auto" w:fill="FFFFFF" w:themeFill="background1"/>
                    </w:rPr>
                    <w:t>（含塔基施工场地）</w:t>
                  </w:r>
                </w:p>
              </w:tc>
              <w:tc>
                <w:tcPr>
                  <w:tcW w:w="687" w:type="pct"/>
                  <w:shd w:val="clear" w:color="auto" w:fill="auto"/>
                  <w:vAlign w:val="center"/>
                </w:tcPr>
                <w:p w:rsidR="007D4001" w:rsidRPr="004B653D" w:rsidRDefault="00CB661D">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sidRPr="004B653D">
                    <w:rPr>
                      <w:rFonts w:eastAsia="ˎ̥"/>
                      <w:kern w:val="0"/>
                      <w:sz w:val="21"/>
                      <w:szCs w:val="20"/>
                      <w:shd w:val="clear" w:color="auto" w:fill="FFFFFF" w:themeFill="background1"/>
                    </w:rPr>
                    <w:t>1.08</w:t>
                  </w:r>
                </w:p>
              </w:tc>
              <w:tc>
                <w:tcPr>
                  <w:tcW w:w="687" w:type="pct"/>
                  <w:shd w:val="clear" w:color="auto" w:fill="auto"/>
                  <w:vAlign w:val="center"/>
                </w:tcPr>
                <w:p w:rsidR="007D4001" w:rsidRPr="004B653D" w:rsidRDefault="00784C3D">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sidRPr="004B653D">
                    <w:rPr>
                      <w:rFonts w:eastAsia="ˎ̥"/>
                      <w:kern w:val="0"/>
                      <w:sz w:val="21"/>
                      <w:szCs w:val="20"/>
                      <w:shd w:val="clear" w:color="auto" w:fill="FFFFFF" w:themeFill="background1"/>
                    </w:rPr>
                    <w:t>0.</w:t>
                  </w:r>
                  <w:r w:rsidR="00CB661D" w:rsidRPr="004B653D">
                    <w:rPr>
                      <w:rFonts w:eastAsia="ˎ̥"/>
                      <w:kern w:val="0"/>
                      <w:sz w:val="21"/>
                      <w:szCs w:val="20"/>
                      <w:shd w:val="clear" w:color="auto" w:fill="FFFFFF" w:themeFill="background1"/>
                    </w:rPr>
                    <w:t>54</w:t>
                  </w:r>
                </w:p>
              </w:tc>
              <w:tc>
                <w:tcPr>
                  <w:tcW w:w="749" w:type="pct"/>
                  <w:shd w:val="clear" w:color="auto" w:fill="auto"/>
                  <w:vAlign w:val="center"/>
                </w:tcPr>
                <w:p w:rsidR="007D4001" w:rsidRPr="004B653D" w:rsidRDefault="00CB661D">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sidRPr="004B653D">
                    <w:rPr>
                      <w:rFonts w:eastAsia="ˎ̥"/>
                      <w:kern w:val="0"/>
                      <w:sz w:val="21"/>
                      <w:szCs w:val="20"/>
                      <w:shd w:val="clear" w:color="auto" w:fill="FFFFFF" w:themeFill="background1"/>
                    </w:rPr>
                    <w:t>1.62</w:t>
                  </w:r>
                </w:p>
              </w:tc>
              <w:tc>
                <w:tcPr>
                  <w:tcW w:w="910" w:type="pct"/>
                  <w:shd w:val="clear" w:color="auto" w:fill="auto"/>
                  <w:vAlign w:val="center"/>
                </w:tcPr>
                <w:p w:rsidR="007D4001" w:rsidRPr="004B653D" w:rsidRDefault="00784C3D">
                  <w:pPr>
                    <w:shd w:val="clear" w:color="auto" w:fill="auto"/>
                    <w:tabs>
                      <w:tab w:val="left" w:pos="3720"/>
                    </w:tabs>
                    <w:topLinePunct/>
                    <w:adjustRightInd w:val="0"/>
                    <w:snapToGrid w:val="0"/>
                    <w:jc w:val="center"/>
                    <w:textAlignment w:val="center"/>
                    <w:rPr>
                      <w:rFonts w:eastAsia="宋体"/>
                      <w:kern w:val="0"/>
                      <w:sz w:val="21"/>
                      <w:szCs w:val="20"/>
                      <w:shd w:val="clear" w:color="auto" w:fill="FFFFFF" w:themeFill="background1"/>
                    </w:rPr>
                  </w:pPr>
                  <w:r w:rsidRPr="004B653D">
                    <w:rPr>
                      <w:rFonts w:eastAsia="宋体"/>
                      <w:kern w:val="0"/>
                      <w:sz w:val="21"/>
                      <w:szCs w:val="20"/>
                      <w:shd w:val="clear" w:color="auto" w:fill="FFFFFF" w:themeFill="background1"/>
                    </w:rPr>
                    <w:t>耕地、</w:t>
                  </w:r>
                </w:p>
                <w:p w:rsidR="007D4001" w:rsidRPr="004B653D" w:rsidRDefault="00784C3D">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sidRPr="004B653D">
                    <w:rPr>
                      <w:rFonts w:eastAsia="宋体"/>
                      <w:kern w:val="0"/>
                      <w:sz w:val="21"/>
                      <w:szCs w:val="20"/>
                      <w:shd w:val="clear" w:color="auto" w:fill="FFFFFF" w:themeFill="background1"/>
                    </w:rPr>
                    <w:t>Ⅲ</w:t>
                  </w:r>
                  <w:r w:rsidRPr="004B653D">
                    <w:rPr>
                      <w:rFonts w:eastAsia="宋体"/>
                      <w:kern w:val="0"/>
                      <w:sz w:val="21"/>
                      <w:szCs w:val="20"/>
                      <w:shd w:val="clear" w:color="auto" w:fill="FFFFFF" w:themeFill="background1"/>
                    </w:rPr>
                    <w:t>类林地</w:t>
                  </w:r>
                </w:p>
              </w:tc>
            </w:tr>
            <w:tr w:rsidR="007D4001" w:rsidRPr="004B653D" w:rsidTr="004B653D">
              <w:trPr>
                <w:trHeight w:val="330"/>
              </w:trPr>
              <w:tc>
                <w:tcPr>
                  <w:tcW w:w="725" w:type="pct"/>
                  <w:vMerge/>
                  <w:vAlign w:val="center"/>
                </w:tcPr>
                <w:p w:rsidR="007D4001" w:rsidRPr="004B653D" w:rsidRDefault="007D4001">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p>
              </w:tc>
              <w:tc>
                <w:tcPr>
                  <w:tcW w:w="1243" w:type="pct"/>
                  <w:shd w:val="clear" w:color="auto" w:fill="auto"/>
                  <w:vAlign w:val="center"/>
                </w:tcPr>
                <w:p w:rsidR="007D4001" w:rsidRPr="004B653D" w:rsidRDefault="00784C3D">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sidRPr="004B653D">
                    <w:rPr>
                      <w:rFonts w:eastAsia="宋体"/>
                      <w:kern w:val="0"/>
                      <w:sz w:val="21"/>
                      <w:szCs w:val="20"/>
                      <w:shd w:val="clear" w:color="auto" w:fill="FFFFFF" w:themeFill="background1"/>
                    </w:rPr>
                    <w:t>牵张场区</w:t>
                  </w:r>
                </w:p>
              </w:tc>
              <w:tc>
                <w:tcPr>
                  <w:tcW w:w="687" w:type="pct"/>
                  <w:shd w:val="clear" w:color="auto" w:fill="auto"/>
                  <w:vAlign w:val="center"/>
                </w:tcPr>
                <w:p w:rsidR="007D4001" w:rsidRPr="004B653D" w:rsidRDefault="00784C3D">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sidRPr="004B653D">
                    <w:rPr>
                      <w:rFonts w:eastAsia="ˎ̥"/>
                      <w:kern w:val="0"/>
                      <w:sz w:val="21"/>
                      <w:szCs w:val="20"/>
                      <w:shd w:val="clear" w:color="auto" w:fill="FFFFFF" w:themeFill="background1"/>
                    </w:rPr>
                    <w:t>0</w:t>
                  </w:r>
                </w:p>
              </w:tc>
              <w:tc>
                <w:tcPr>
                  <w:tcW w:w="687" w:type="pct"/>
                  <w:shd w:val="clear" w:color="auto" w:fill="auto"/>
                  <w:vAlign w:val="center"/>
                </w:tcPr>
                <w:p w:rsidR="007D4001" w:rsidRPr="004B653D" w:rsidRDefault="00784C3D">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sidRPr="004B653D">
                    <w:rPr>
                      <w:rFonts w:eastAsia="ˎ̥" w:hint="eastAsia"/>
                      <w:kern w:val="0"/>
                      <w:sz w:val="21"/>
                      <w:szCs w:val="20"/>
                      <w:shd w:val="clear" w:color="auto" w:fill="FFFFFF" w:themeFill="background1"/>
                    </w:rPr>
                    <w:t>0</w:t>
                  </w:r>
                  <w:r w:rsidRPr="004B653D">
                    <w:rPr>
                      <w:rFonts w:eastAsia="ˎ̥"/>
                      <w:kern w:val="0"/>
                      <w:sz w:val="21"/>
                      <w:szCs w:val="20"/>
                      <w:shd w:val="clear" w:color="auto" w:fill="FFFFFF" w:themeFill="background1"/>
                    </w:rPr>
                    <w:t>.</w:t>
                  </w:r>
                  <w:r w:rsidR="00CB661D" w:rsidRPr="004B653D">
                    <w:rPr>
                      <w:rFonts w:eastAsia="ˎ̥"/>
                      <w:kern w:val="0"/>
                      <w:sz w:val="21"/>
                      <w:szCs w:val="20"/>
                      <w:shd w:val="clear" w:color="auto" w:fill="FFFFFF" w:themeFill="background1"/>
                    </w:rPr>
                    <w:t>189</w:t>
                  </w:r>
                </w:p>
              </w:tc>
              <w:tc>
                <w:tcPr>
                  <w:tcW w:w="749" w:type="pct"/>
                  <w:shd w:val="clear" w:color="auto" w:fill="auto"/>
                  <w:vAlign w:val="center"/>
                </w:tcPr>
                <w:p w:rsidR="007D4001" w:rsidRPr="004B653D" w:rsidRDefault="00CB661D">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sidRPr="004B653D">
                    <w:rPr>
                      <w:rFonts w:eastAsia="ˎ̥"/>
                      <w:kern w:val="0"/>
                      <w:sz w:val="21"/>
                      <w:szCs w:val="20"/>
                      <w:shd w:val="clear" w:color="auto" w:fill="FFFFFF" w:themeFill="background1"/>
                    </w:rPr>
                    <w:t>0.189</w:t>
                  </w:r>
                </w:p>
              </w:tc>
              <w:tc>
                <w:tcPr>
                  <w:tcW w:w="910" w:type="pct"/>
                  <w:shd w:val="clear" w:color="auto" w:fill="auto"/>
                  <w:vAlign w:val="center"/>
                </w:tcPr>
                <w:p w:rsidR="007D4001" w:rsidRPr="004B653D" w:rsidRDefault="00784C3D">
                  <w:pPr>
                    <w:shd w:val="clear" w:color="auto" w:fill="auto"/>
                    <w:tabs>
                      <w:tab w:val="left" w:pos="3720"/>
                    </w:tabs>
                    <w:topLinePunct/>
                    <w:adjustRightInd w:val="0"/>
                    <w:snapToGrid w:val="0"/>
                    <w:jc w:val="center"/>
                    <w:textAlignment w:val="center"/>
                    <w:rPr>
                      <w:rFonts w:eastAsia="宋体"/>
                      <w:kern w:val="0"/>
                      <w:sz w:val="21"/>
                      <w:szCs w:val="20"/>
                      <w:shd w:val="clear" w:color="auto" w:fill="FFFFFF" w:themeFill="background1"/>
                    </w:rPr>
                  </w:pPr>
                  <w:r w:rsidRPr="004B653D">
                    <w:rPr>
                      <w:rFonts w:eastAsia="宋体"/>
                      <w:kern w:val="0"/>
                      <w:sz w:val="21"/>
                      <w:szCs w:val="20"/>
                      <w:shd w:val="clear" w:color="auto" w:fill="FFFFFF" w:themeFill="background1"/>
                    </w:rPr>
                    <w:t>耕地、</w:t>
                  </w:r>
                </w:p>
                <w:p w:rsidR="007D4001" w:rsidRPr="004B653D" w:rsidRDefault="00784C3D">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sidRPr="004B653D">
                    <w:rPr>
                      <w:rFonts w:eastAsia="宋体"/>
                      <w:kern w:val="0"/>
                      <w:sz w:val="21"/>
                      <w:szCs w:val="20"/>
                      <w:shd w:val="clear" w:color="auto" w:fill="FFFFFF" w:themeFill="background1"/>
                    </w:rPr>
                    <w:t>Ⅲ</w:t>
                  </w:r>
                  <w:r w:rsidRPr="004B653D">
                    <w:rPr>
                      <w:rFonts w:eastAsia="宋体"/>
                      <w:kern w:val="0"/>
                      <w:sz w:val="21"/>
                      <w:szCs w:val="20"/>
                      <w:shd w:val="clear" w:color="auto" w:fill="FFFFFF" w:themeFill="background1"/>
                    </w:rPr>
                    <w:t>类林地</w:t>
                  </w:r>
                </w:p>
              </w:tc>
            </w:tr>
            <w:tr w:rsidR="007D4001" w:rsidRPr="004B653D" w:rsidTr="004B653D">
              <w:trPr>
                <w:trHeight w:val="300"/>
              </w:trPr>
              <w:tc>
                <w:tcPr>
                  <w:tcW w:w="725" w:type="pct"/>
                  <w:vMerge/>
                  <w:vAlign w:val="center"/>
                </w:tcPr>
                <w:p w:rsidR="007D4001" w:rsidRPr="004B653D" w:rsidRDefault="007D4001">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p>
              </w:tc>
              <w:tc>
                <w:tcPr>
                  <w:tcW w:w="1243" w:type="pct"/>
                  <w:shd w:val="clear" w:color="auto" w:fill="auto"/>
                  <w:vAlign w:val="center"/>
                </w:tcPr>
                <w:p w:rsidR="007D4001" w:rsidRPr="004B653D" w:rsidRDefault="00784C3D">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sidRPr="004B653D">
                    <w:rPr>
                      <w:rFonts w:eastAsia="宋体"/>
                      <w:kern w:val="0"/>
                      <w:sz w:val="21"/>
                      <w:szCs w:val="20"/>
                      <w:shd w:val="clear" w:color="auto" w:fill="FFFFFF" w:themeFill="background1"/>
                    </w:rPr>
                    <w:t>临时施工道路</w:t>
                  </w:r>
                </w:p>
              </w:tc>
              <w:tc>
                <w:tcPr>
                  <w:tcW w:w="687" w:type="pct"/>
                  <w:shd w:val="clear" w:color="auto" w:fill="auto"/>
                  <w:vAlign w:val="center"/>
                </w:tcPr>
                <w:p w:rsidR="007D4001" w:rsidRPr="004B653D" w:rsidRDefault="00784C3D">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sidRPr="004B653D">
                    <w:rPr>
                      <w:rFonts w:eastAsia="ˎ̥"/>
                      <w:kern w:val="0"/>
                      <w:sz w:val="21"/>
                      <w:szCs w:val="20"/>
                      <w:shd w:val="clear" w:color="auto" w:fill="FFFFFF" w:themeFill="background1"/>
                    </w:rPr>
                    <w:t>0</w:t>
                  </w:r>
                </w:p>
              </w:tc>
              <w:tc>
                <w:tcPr>
                  <w:tcW w:w="687" w:type="pct"/>
                  <w:shd w:val="clear" w:color="auto" w:fill="auto"/>
                  <w:vAlign w:val="center"/>
                </w:tcPr>
                <w:p w:rsidR="007D4001" w:rsidRPr="004B653D" w:rsidRDefault="00784C3D">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sidRPr="004B653D">
                    <w:rPr>
                      <w:rFonts w:eastAsia="ˎ̥" w:hint="eastAsia"/>
                      <w:kern w:val="0"/>
                      <w:sz w:val="21"/>
                      <w:szCs w:val="20"/>
                      <w:shd w:val="clear" w:color="auto" w:fill="FFFFFF" w:themeFill="background1"/>
                    </w:rPr>
                    <w:t>0</w:t>
                  </w:r>
                  <w:r w:rsidRPr="004B653D">
                    <w:rPr>
                      <w:rFonts w:eastAsia="ˎ̥"/>
                      <w:kern w:val="0"/>
                      <w:sz w:val="21"/>
                      <w:szCs w:val="20"/>
                      <w:shd w:val="clear" w:color="auto" w:fill="FFFFFF" w:themeFill="background1"/>
                    </w:rPr>
                    <w:t>.</w:t>
                  </w:r>
                  <w:r w:rsidR="00CB661D" w:rsidRPr="004B653D">
                    <w:rPr>
                      <w:rFonts w:eastAsia="ˎ̥"/>
                      <w:kern w:val="0"/>
                      <w:sz w:val="21"/>
                      <w:szCs w:val="20"/>
                      <w:shd w:val="clear" w:color="auto" w:fill="FFFFFF" w:themeFill="background1"/>
                    </w:rPr>
                    <w:t>34</w:t>
                  </w:r>
                </w:p>
              </w:tc>
              <w:tc>
                <w:tcPr>
                  <w:tcW w:w="749" w:type="pct"/>
                  <w:shd w:val="clear" w:color="auto" w:fill="auto"/>
                  <w:vAlign w:val="center"/>
                </w:tcPr>
                <w:p w:rsidR="007D4001" w:rsidRPr="004B653D" w:rsidRDefault="00CB661D">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sidRPr="004B653D">
                    <w:rPr>
                      <w:rFonts w:eastAsia="ˎ̥"/>
                      <w:kern w:val="0"/>
                      <w:sz w:val="21"/>
                      <w:szCs w:val="20"/>
                      <w:shd w:val="clear" w:color="auto" w:fill="FFFFFF" w:themeFill="background1"/>
                    </w:rPr>
                    <w:t>0.34</w:t>
                  </w:r>
                </w:p>
              </w:tc>
              <w:tc>
                <w:tcPr>
                  <w:tcW w:w="910" w:type="pct"/>
                  <w:shd w:val="clear" w:color="auto" w:fill="auto"/>
                  <w:vAlign w:val="center"/>
                </w:tcPr>
                <w:p w:rsidR="007D4001" w:rsidRPr="004B653D" w:rsidRDefault="00784C3D">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sidRPr="004B653D">
                    <w:rPr>
                      <w:rFonts w:eastAsia="宋体"/>
                      <w:kern w:val="0"/>
                      <w:sz w:val="21"/>
                      <w:szCs w:val="20"/>
                      <w:shd w:val="clear" w:color="auto" w:fill="FFFFFF" w:themeFill="background1"/>
                    </w:rPr>
                    <w:t>耕地、</w:t>
                  </w:r>
                  <w:r w:rsidRPr="004B653D">
                    <w:rPr>
                      <w:rFonts w:eastAsia="宋体"/>
                      <w:kern w:val="0"/>
                      <w:sz w:val="21"/>
                      <w:szCs w:val="20"/>
                      <w:shd w:val="clear" w:color="auto" w:fill="FFFFFF" w:themeFill="background1"/>
                    </w:rPr>
                    <w:t>Ⅲ</w:t>
                  </w:r>
                  <w:r w:rsidRPr="004B653D">
                    <w:rPr>
                      <w:rFonts w:eastAsia="宋体"/>
                      <w:kern w:val="0"/>
                      <w:sz w:val="21"/>
                      <w:szCs w:val="20"/>
                      <w:shd w:val="clear" w:color="auto" w:fill="FFFFFF" w:themeFill="background1"/>
                    </w:rPr>
                    <w:t>类林地、机耕道路</w:t>
                  </w:r>
                </w:p>
              </w:tc>
            </w:tr>
            <w:tr w:rsidR="007D4001" w:rsidRPr="004B653D" w:rsidTr="004B653D">
              <w:trPr>
                <w:trHeight w:val="300"/>
              </w:trPr>
              <w:tc>
                <w:tcPr>
                  <w:tcW w:w="725" w:type="pct"/>
                  <w:vMerge/>
                  <w:vAlign w:val="center"/>
                </w:tcPr>
                <w:p w:rsidR="007D4001" w:rsidRPr="004B653D" w:rsidRDefault="007D4001">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p>
              </w:tc>
              <w:tc>
                <w:tcPr>
                  <w:tcW w:w="1243" w:type="pct"/>
                  <w:shd w:val="clear" w:color="auto" w:fill="auto"/>
                  <w:vAlign w:val="center"/>
                </w:tcPr>
                <w:p w:rsidR="007D4001" w:rsidRPr="004B653D" w:rsidRDefault="00784C3D">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sidRPr="004B653D">
                    <w:rPr>
                      <w:rFonts w:eastAsia="宋体"/>
                      <w:kern w:val="0"/>
                      <w:sz w:val="21"/>
                      <w:szCs w:val="20"/>
                      <w:shd w:val="clear" w:color="auto" w:fill="FFFFFF" w:themeFill="background1"/>
                    </w:rPr>
                    <w:t>小计</w:t>
                  </w:r>
                </w:p>
              </w:tc>
              <w:tc>
                <w:tcPr>
                  <w:tcW w:w="687" w:type="pct"/>
                  <w:shd w:val="clear" w:color="auto" w:fill="auto"/>
                  <w:vAlign w:val="center"/>
                </w:tcPr>
                <w:p w:rsidR="007D4001" w:rsidRPr="004B653D" w:rsidRDefault="00CB661D">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sidRPr="004B653D">
                    <w:rPr>
                      <w:rFonts w:eastAsia="ˎ̥"/>
                      <w:kern w:val="0"/>
                      <w:sz w:val="21"/>
                      <w:szCs w:val="20"/>
                      <w:shd w:val="clear" w:color="auto" w:fill="FFFFFF" w:themeFill="background1"/>
                    </w:rPr>
                    <w:t>1.08</w:t>
                  </w:r>
                </w:p>
              </w:tc>
              <w:tc>
                <w:tcPr>
                  <w:tcW w:w="687" w:type="pct"/>
                  <w:shd w:val="clear" w:color="auto" w:fill="auto"/>
                  <w:vAlign w:val="center"/>
                </w:tcPr>
                <w:p w:rsidR="007D4001" w:rsidRPr="004B653D" w:rsidRDefault="004B653D">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sidRPr="004B653D">
                    <w:rPr>
                      <w:rFonts w:eastAsia="ˎ̥"/>
                      <w:kern w:val="0"/>
                      <w:sz w:val="21"/>
                      <w:szCs w:val="20"/>
                      <w:shd w:val="clear" w:color="auto" w:fill="FFFFFF" w:themeFill="background1"/>
                    </w:rPr>
                    <w:t>1.069</w:t>
                  </w:r>
                </w:p>
              </w:tc>
              <w:tc>
                <w:tcPr>
                  <w:tcW w:w="749" w:type="pct"/>
                  <w:shd w:val="clear" w:color="auto" w:fill="auto"/>
                  <w:vAlign w:val="center"/>
                </w:tcPr>
                <w:p w:rsidR="007D4001" w:rsidRPr="004B653D" w:rsidRDefault="004B653D">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sidRPr="004B653D">
                    <w:rPr>
                      <w:rFonts w:eastAsia="ˎ̥"/>
                      <w:kern w:val="0"/>
                      <w:sz w:val="21"/>
                      <w:szCs w:val="20"/>
                      <w:shd w:val="clear" w:color="auto" w:fill="FFFFFF" w:themeFill="background1"/>
                    </w:rPr>
                    <w:t>2.149</w:t>
                  </w:r>
                </w:p>
              </w:tc>
              <w:tc>
                <w:tcPr>
                  <w:tcW w:w="910" w:type="pct"/>
                  <w:shd w:val="clear" w:color="auto" w:fill="auto"/>
                  <w:vAlign w:val="center"/>
                </w:tcPr>
                <w:p w:rsidR="007D4001" w:rsidRPr="004B653D" w:rsidRDefault="00784C3D">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sidRPr="004B653D">
                    <w:rPr>
                      <w:rFonts w:eastAsia="ˎ̥"/>
                      <w:kern w:val="0"/>
                      <w:sz w:val="21"/>
                      <w:szCs w:val="20"/>
                      <w:shd w:val="clear" w:color="auto" w:fill="FFFFFF" w:themeFill="background1"/>
                    </w:rPr>
                    <w:t>/</w:t>
                  </w:r>
                </w:p>
              </w:tc>
            </w:tr>
            <w:tr w:rsidR="004B653D" w:rsidTr="004B653D">
              <w:trPr>
                <w:trHeight w:val="330"/>
              </w:trPr>
              <w:tc>
                <w:tcPr>
                  <w:tcW w:w="1968" w:type="pct"/>
                  <w:gridSpan w:val="2"/>
                  <w:shd w:val="clear" w:color="auto" w:fill="auto"/>
                  <w:vAlign w:val="center"/>
                </w:tcPr>
                <w:p w:rsidR="004B653D" w:rsidRPr="004B653D" w:rsidRDefault="004B653D" w:rsidP="004B653D">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sidRPr="004B653D">
                    <w:rPr>
                      <w:rFonts w:eastAsia="宋体"/>
                      <w:kern w:val="0"/>
                      <w:sz w:val="21"/>
                      <w:szCs w:val="20"/>
                      <w:shd w:val="clear" w:color="auto" w:fill="FFFFFF" w:themeFill="background1"/>
                    </w:rPr>
                    <w:t>总计</w:t>
                  </w:r>
                </w:p>
              </w:tc>
              <w:tc>
                <w:tcPr>
                  <w:tcW w:w="687" w:type="pct"/>
                  <w:shd w:val="clear" w:color="auto" w:fill="auto"/>
                  <w:vAlign w:val="center"/>
                </w:tcPr>
                <w:p w:rsidR="004B653D" w:rsidRPr="004B653D" w:rsidRDefault="004B653D" w:rsidP="004B653D">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sidRPr="004B653D">
                    <w:rPr>
                      <w:rFonts w:eastAsia="ˎ̥"/>
                      <w:kern w:val="0"/>
                      <w:sz w:val="21"/>
                      <w:szCs w:val="20"/>
                      <w:shd w:val="clear" w:color="auto" w:fill="FFFFFF" w:themeFill="background1"/>
                    </w:rPr>
                    <w:t>1.08</w:t>
                  </w:r>
                </w:p>
              </w:tc>
              <w:tc>
                <w:tcPr>
                  <w:tcW w:w="687" w:type="pct"/>
                  <w:shd w:val="clear" w:color="auto" w:fill="auto"/>
                  <w:vAlign w:val="center"/>
                </w:tcPr>
                <w:p w:rsidR="004B653D" w:rsidRPr="004B653D" w:rsidRDefault="004B653D" w:rsidP="004B653D">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sidRPr="004B653D">
                    <w:rPr>
                      <w:rFonts w:eastAsia="ˎ̥"/>
                      <w:kern w:val="0"/>
                      <w:sz w:val="21"/>
                      <w:szCs w:val="20"/>
                      <w:shd w:val="clear" w:color="auto" w:fill="FFFFFF" w:themeFill="background1"/>
                    </w:rPr>
                    <w:t>1.069</w:t>
                  </w:r>
                </w:p>
              </w:tc>
              <w:tc>
                <w:tcPr>
                  <w:tcW w:w="749" w:type="pct"/>
                  <w:shd w:val="clear" w:color="auto" w:fill="auto"/>
                  <w:vAlign w:val="center"/>
                </w:tcPr>
                <w:p w:rsidR="004B653D" w:rsidRPr="004B653D" w:rsidRDefault="004B653D" w:rsidP="004B653D">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sidRPr="004B653D">
                    <w:rPr>
                      <w:rFonts w:eastAsia="ˎ̥"/>
                      <w:kern w:val="0"/>
                      <w:sz w:val="21"/>
                      <w:szCs w:val="20"/>
                      <w:shd w:val="clear" w:color="auto" w:fill="FFFFFF" w:themeFill="background1"/>
                    </w:rPr>
                    <w:t>2.149</w:t>
                  </w:r>
                </w:p>
              </w:tc>
              <w:tc>
                <w:tcPr>
                  <w:tcW w:w="910" w:type="pct"/>
                  <w:shd w:val="clear" w:color="auto" w:fill="auto"/>
                  <w:vAlign w:val="center"/>
                </w:tcPr>
                <w:p w:rsidR="004B653D" w:rsidRDefault="004B653D" w:rsidP="004B653D">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sidRPr="004B653D">
                    <w:rPr>
                      <w:rFonts w:eastAsia="ˎ̥"/>
                      <w:kern w:val="0"/>
                      <w:sz w:val="21"/>
                      <w:szCs w:val="20"/>
                      <w:shd w:val="clear" w:color="auto" w:fill="FFFFFF" w:themeFill="background1"/>
                    </w:rPr>
                    <w:t>/</w:t>
                  </w:r>
                </w:p>
              </w:tc>
            </w:tr>
          </w:tbl>
          <w:p w:rsidR="007D4001" w:rsidRDefault="007D4001">
            <w:pPr>
              <w:rPr>
                <w:rFonts w:eastAsia="宋体"/>
                <w:sz w:val="24"/>
                <w:shd w:val="clear" w:color="auto" w:fill="FFFFFF" w:themeFill="background1"/>
              </w:rPr>
            </w:pPr>
          </w:p>
        </w:tc>
      </w:tr>
      <w:tr w:rsidR="007D4001">
        <w:tc>
          <w:tcPr>
            <w:tcW w:w="846" w:type="dxa"/>
            <w:tcBorders>
              <w:top w:val="single" w:sz="4" w:space="0" w:color="auto"/>
              <w:left w:val="single" w:sz="4" w:space="0" w:color="auto"/>
              <w:bottom w:val="single" w:sz="4" w:space="0" w:color="auto"/>
              <w:right w:val="single" w:sz="4" w:space="0" w:color="auto"/>
            </w:tcBorders>
            <w:vAlign w:val="center"/>
          </w:tcPr>
          <w:p w:rsidR="007D4001" w:rsidRDefault="00784C3D">
            <w:pPr>
              <w:jc w:val="center"/>
              <w:rPr>
                <w:rFonts w:eastAsia="楷体_GB2312"/>
                <w:b/>
                <w:sz w:val="24"/>
                <w:shd w:val="clear" w:color="auto" w:fill="FFFFFF" w:themeFill="background1"/>
              </w:rPr>
            </w:pPr>
            <w:r>
              <w:rPr>
                <w:rFonts w:eastAsia="楷体_GB2312"/>
                <w:b/>
                <w:sz w:val="24"/>
                <w:shd w:val="clear" w:color="auto" w:fill="FFFFFF" w:themeFill="background1"/>
              </w:rPr>
              <w:lastRenderedPageBreak/>
              <w:t>总平面及现场布置</w:t>
            </w:r>
          </w:p>
        </w:tc>
        <w:tc>
          <w:tcPr>
            <w:tcW w:w="8215" w:type="dxa"/>
            <w:tcBorders>
              <w:top w:val="single" w:sz="4" w:space="0" w:color="auto"/>
              <w:left w:val="single" w:sz="4" w:space="0" w:color="auto"/>
              <w:bottom w:val="single" w:sz="4" w:space="0" w:color="auto"/>
              <w:right w:val="single" w:sz="4" w:space="0" w:color="auto"/>
            </w:tcBorders>
            <w:vAlign w:val="center"/>
          </w:tcPr>
          <w:p w:rsidR="007D4001" w:rsidRDefault="00C53BB3">
            <w:pPr>
              <w:numPr>
                <w:ilvl w:val="1"/>
                <w:numId w:val="10"/>
              </w:numPr>
              <w:tabs>
                <w:tab w:val="left" w:pos="196"/>
              </w:tabs>
              <w:adjustRightInd w:val="0"/>
              <w:snapToGrid w:val="0"/>
              <w:spacing w:line="360" w:lineRule="auto"/>
              <w:ind w:left="578" w:hanging="578"/>
              <w:jc w:val="left"/>
              <w:outlineLvl w:val="1"/>
              <w:rPr>
                <w:rFonts w:eastAsia="楷体_GB2312"/>
                <w:b/>
                <w:bCs/>
                <w:sz w:val="24"/>
                <w:shd w:val="clear" w:color="auto" w:fill="FFFFFF" w:themeFill="background1"/>
              </w:rPr>
            </w:pPr>
            <w:r>
              <w:rPr>
                <w:rFonts w:eastAsia="楷体_GB2312" w:hint="eastAsia"/>
                <w:b/>
                <w:bCs/>
                <w:sz w:val="24"/>
                <w:shd w:val="clear" w:color="auto" w:fill="FFFFFF" w:themeFill="background1"/>
              </w:rPr>
              <w:t>500kV</w:t>
            </w:r>
            <w:r>
              <w:rPr>
                <w:rFonts w:eastAsia="楷体_GB2312" w:hint="eastAsia"/>
                <w:b/>
                <w:bCs/>
                <w:sz w:val="24"/>
                <w:shd w:val="clear" w:color="auto" w:fill="FFFFFF" w:themeFill="background1"/>
              </w:rPr>
              <w:t>鹿城</w:t>
            </w:r>
            <w:r w:rsidR="00784C3D">
              <w:rPr>
                <w:rFonts w:eastAsia="楷体_GB2312" w:hint="eastAsia"/>
                <w:b/>
                <w:bCs/>
                <w:sz w:val="24"/>
                <w:shd w:val="clear" w:color="auto" w:fill="FFFFFF" w:themeFill="background1"/>
              </w:rPr>
              <w:t>变扩建</w:t>
            </w:r>
            <w:r w:rsidR="00784C3D">
              <w:rPr>
                <w:rFonts w:eastAsia="楷体_GB2312" w:hint="eastAsia"/>
                <w:b/>
                <w:bCs/>
                <w:sz w:val="24"/>
                <w:shd w:val="clear" w:color="auto" w:fill="FFFFFF" w:themeFill="background1"/>
              </w:rPr>
              <w:t>220kV</w:t>
            </w:r>
            <w:r w:rsidR="00784C3D">
              <w:rPr>
                <w:rFonts w:eastAsia="楷体_GB2312" w:hint="eastAsia"/>
                <w:b/>
                <w:bCs/>
                <w:sz w:val="24"/>
                <w:shd w:val="clear" w:color="auto" w:fill="FFFFFF" w:themeFill="background1"/>
              </w:rPr>
              <w:t>间隔工程</w:t>
            </w:r>
          </w:p>
          <w:p w:rsidR="007D4001" w:rsidRPr="008E4D57" w:rsidRDefault="008E4D57" w:rsidP="008E4D57">
            <w:pPr>
              <w:autoSpaceDE w:val="0"/>
              <w:autoSpaceDN w:val="0"/>
              <w:adjustRightInd w:val="0"/>
              <w:spacing w:line="360" w:lineRule="auto"/>
              <w:ind w:firstLineChars="200" w:firstLine="480"/>
              <w:rPr>
                <w:rFonts w:eastAsia="宋体"/>
                <w:sz w:val="24"/>
                <w:shd w:val="clear" w:color="auto" w:fill="FFFFFF" w:themeFill="background1"/>
              </w:rPr>
            </w:pPr>
            <w:r w:rsidRPr="008E4D57">
              <w:rPr>
                <w:rFonts w:eastAsia="宋体" w:hint="eastAsia"/>
                <w:sz w:val="24"/>
                <w:shd w:val="clear" w:color="auto" w:fill="FFFFFF" w:themeFill="background1"/>
              </w:rPr>
              <w:t>500kV</w:t>
            </w:r>
            <w:r w:rsidRPr="008E4D57">
              <w:rPr>
                <w:rFonts w:eastAsia="宋体" w:hint="eastAsia"/>
                <w:sz w:val="24"/>
                <w:shd w:val="clear" w:color="auto" w:fill="FFFFFF" w:themeFill="background1"/>
              </w:rPr>
              <w:t>鹿城（吕合）变电站从北向南呈</w:t>
            </w:r>
            <w:r w:rsidRPr="008E4D57">
              <w:rPr>
                <w:rFonts w:eastAsia="宋体" w:hint="eastAsia"/>
                <w:sz w:val="24"/>
                <w:shd w:val="clear" w:color="auto" w:fill="FFFFFF" w:themeFill="background1"/>
              </w:rPr>
              <w:t>500kV</w:t>
            </w:r>
            <w:r w:rsidRPr="008E4D57">
              <w:rPr>
                <w:rFonts w:eastAsia="宋体" w:hint="eastAsia"/>
                <w:sz w:val="24"/>
                <w:shd w:val="clear" w:color="auto" w:fill="FFFFFF" w:themeFill="background1"/>
              </w:rPr>
              <w:t>配电装置区—主变及</w:t>
            </w:r>
            <w:r w:rsidRPr="008E4D57">
              <w:rPr>
                <w:rFonts w:eastAsia="宋体" w:hint="eastAsia"/>
                <w:sz w:val="24"/>
                <w:shd w:val="clear" w:color="auto" w:fill="FFFFFF" w:themeFill="background1"/>
              </w:rPr>
              <w:t>35kV</w:t>
            </w:r>
            <w:r w:rsidRPr="008E4D57">
              <w:rPr>
                <w:rFonts w:eastAsia="宋体" w:hint="eastAsia"/>
                <w:sz w:val="24"/>
                <w:shd w:val="clear" w:color="auto" w:fill="FFFFFF" w:themeFill="background1"/>
              </w:rPr>
              <w:t>配电装置区—</w:t>
            </w:r>
            <w:r w:rsidRPr="008E4D57">
              <w:rPr>
                <w:rFonts w:eastAsia="宋体" w:hint="eastAsia"/>
                <w:sz w:val="24"/>
                <w:shd w:val="clear" w:color="auto" w:fill="FFFFFF" w:themeFill="background1"/>
              </w:rPr>
              <w:t>220kV</w:t>
            </w:r>
            <w:r w:rsidRPr="008E4D57">
              <w:rPr>
                <w:rFonts w:eastAsia="宋体" w:hint="eastAsia"/>
                <w:sz w:val="24"/>
                <w:shd w:val="clear" w:color="auto" w:fill="FFFFFF" w:themeFill="background1"/>
              </w:rPr>
              <w:t>配电装置区三列式布置。</w:t>
            </w:r>
            <w:r w:rsidRPr="008E4D57">
              <w:rPr>
                <w:rFonts w:eastAsia="宋体" w:hint="eastAsia"/>
                <w:sz w:val="24"/>
                <w:shd w:val="clear" w:color="auto" w:fill="FFFFFF" w:themeFill="background1"/>
              </w:rPr>
              <w:t>500kV</w:t>
            </w:r>
            <w:r w:rsidRPr="008E4D57">
              <w:rPr>
                <w:rFonts w:eastAsia="宋体" w:hint="eastAsia"/>
                <w:sz w:val="24"/>
                <w:shd w:val="clear" w:color="auto" w:fill="FFFFFF" w:themeFill="background1"/>
              </w:rPr>
              <w:t>配电装置区位于站区北侧，向东、西两个方向出线；主变及</w:t>
            </w:r>
            <w:r w:rsidRPr="008E4D57">
              <w:rPr>
                <w:rFonts w:eastAsia="宋体" w:hint="eastAsia"/>
                <w:sz w:val="24"/>
                <w:shd w:val="clear" w:color="auto" w:fill="FFFFFF" w:themeFill="background1"/>
              </w:rPr>
              <w:t>35kV</w:t>
            </w:r>
            <w:r w:rsidRPr="008E4D57">
              <w:rPr>
                <w:rFonts w:eastAsia="宋体" w:hint="eastAsia"/>
                <w:sz w:val="24"/>
                <w:shd w:val="clear" w:color="auto" w:fill="FFFFFF" w:themeFill="background1"/>
              </w:rPr>
              <w:t>配电装置区布置在</w:t>
            </w:r>
            <w:r w:rsidRPr="008E4D57">
              <w:rPr>
                <w:rFonts w:eastAsia="宋体" w:hint="eastAsia"/>
                <w:sz w:val="24"/>
                <w:shd w:val="clear" w:color="auto" w:fill="FFFFFF" w:themeFill="background1"/>
              </w:rPr>
              <w:t>500kV</w:t>
            </w:r>
            <w:r w:rsidRPr="008E4D57">
              <w:rPr>
                <w:rFonts w:eastAsia="宋体" w:hint="eastAsia"/>
                <w:sz w:val="24"/>
                <w:shd w:val="clear" w:color="auto" w:fill="FFFFFF" w:themeFill="background1"/>
              </w:rPr>
              <w:t>配电装置区与</w:t>
            </w:r>
            <w:r w:rsidRPr="008E4D57">
              <w:rPr>
                <w:rFonts w:eastAsia="宋体" w:hint="eastAsia"/>
                <w:sz w:val="24"/>
                <w:shd w:val="clear" w:color="auto" w:fill="FFFFFF" w:themeFill="background1"/>
              </w:rPr>
              <w:t>220kV</w:t>
            </w:r>
            <w:r w:rsidRPr="008E4D57">
              <w:rPr>
                <w:rFonts w:eastAsia="宋体" w:hint="eastAsia"/>
                <w:sz w:val="24"/>
                <w:shd w:val="clear" w:color="auto" w:fill="FFFFFF" w:themeFill="background1"/>
              </w:rPr>
              <w:t>配电装置区之间；</w:t>
            </w:r>
            <w:r w:rsidRPr="008E4D57">
              <w:rPr>
                <w:rFonts w:eastAsia="宋体" w:hint="eastAsia"/>
                <w:sz w:val="24"/>
                <w:shd w:val="clear" w:color="auto" w:fill="FFFFFF" w:themeFill="background1"/>
              </w:rPr>
              <w:t>220kV</w:t>
            </w:r>
            <w:r w:rsidRPr="008E4D57">
              <w:rPr>
                <w:rFonts w:eastAsia="宋体" w:hint="eastAsia"/>
                <w:sz w:val="24"/>
                <w:shd w:val="clear" w:color="auto" w:fill="FFFFFF" w:themeFill="background1"/>
              </w:rPr>
              <w:t>配电装置区布置在站区南侧，向南出线。站前区布置在主变及</w:t>
            </w:r>
            <w:r w:rsidRPr="008E4D57">
              <w:rPr>
                <w:rFonts w:eastAsia="宋体" w:hint="eastAsia"/>
                <w:sz w:val="24"/>
                <w:shd w:val="clear" w:color="auto" w:fill="FFFFFF" w:themeFill="background1"/>
              </w:rPr>
              <w:t>35kV</w:t>
            </w:r>
            <w:r w:rsidRPr="008E4D57">
              <w:rPr>
                <w:rFonts w:eastAsia="宋体" w:hint="eastAsia"/>
                <w:sz w:val="24"/>
                <w:shd w:val="clear" w:color="auto" w:fill="FFFFFF" w:themeFill="background1"/>
              </w:rPr>
              <w:t>配电装置区东侧，与东侧的进站道路相接。站前区主要布置警传室、主控通信楼、站用电室、主变、</w:t>
            </w:r>
            <w:r w:rsidRPr="008E4D57">
              <w:rPr>
                <w:rFonts w:eastAsia="宋体" w:hint="eastAsia"/>
                <w:sz w:val="24"/>
                <w:shd w:val="clear" w:color="auto" w:fill="FFFFFF" w:themeFill="background1"/>
              </w:rPr>
              <w:t>35kV</w:t>
            </w:r>
            <w:r w:rsidRPr="008E4D57">
              <w:rPr>
                <w:rFonts w:eastAsia="宋体" w:hint="eastAsia"/>
                <w:sz w:val="24"/>
                <w:shd w:val="clear" w:color="auto" w:fill="FFFFFF" w:themeFill="background1"/>
              </w:rPr>
              <w:t>及</w:t>
            </w:r>
            <w:r w:rsidRPr="008E4D57">
              <w:rPr>
                <w:rFonts w:eastAsia="宋体" w:hint="eastAsia"/>
                <w:sz w:val="24"/>
                <w:shd w:val="clear" w:color="auto" w:fill="FFFFFF" w:themeFill="background1"/>
              </w:rPr>
              <w:t>220kV</w:t>
            </w:r>
            <w:r w:rsidRPr="008E4D57">
              <w:rPr>
                <w:rFonts w:eastAsia="宋体" w:hint="eastAsia"/>
                <w:sz w:val="24"/>
                <w:shd w:val="clear" w:color="auto" w:fill="FFFFFF" w:themeFill="background1"/>
              </w:rPr>
              <w:t>继电器室、室外生活给水设备、污水处理设施等建（构）筑物。</w:t>
            </w:r>
          </w:p>
          <w:p w:rsidR="007D4001" w:rsidRDefault="008365DE">
            <w:pPr>
              <w:autoSpaceDE w:val="0"/>
              <w:autoSpaceDN w:val="0"/>
              <w:adjustRightInd w:val="0"/>
              <w:spacing w:line="360" w:lineRule="auto"/>
              <w:ind w:firstLineChars="200" w:firstLine="480"/>
              <w:rPr>
                <w:rFonts w:eastAsia="宋体"/>
                <w:sz w:val="24"/>
                <w:shd w:val="clear" w:color="auto" w:fill="FFFFFF" w:themeFill="background1"/>
              </w:rPr>
            </w:pPr>
            <w:r>
              <w:rPr>
                <w:rFonts w:eastAsia="宋体"/>
                <w:color w:val="000000"/>
                <w:sz w:val="24"/>
              </w:rPr>
              <w:t>本期拟扩建</w:t>
            </w:r>
            <w:r>
              <w:rPr>
                <w:rFonts w:eastAsia="宋体"/>
                <w:color w:val="000000"/>
                <w:sz w:val="24"/>
              </w:rPr>
              <w:t>220kV</w:t>
            </w:r>
            <w:r>
              <w:rPr>
                <w:rFonts w:eastAsia="宋体"/>
                <w:color w:val="000000"/>
                <w:sz w:val="24"/>
              </w:rPr>
              <w:t>出线间隔</w:t>
            </w:r>
            <w:r>
              <w:rPr>
                <w:rFonts w:eastAsia="宋体"/>
                <w:color w:val="000000"/>
                <w:sz w:val="24"/>
              </w:rPr>
              <w:t>1</w:t>
            </w:r>
            <w:r>
              <w:rPr>
                <w:rFonts w:eastAsia="宋体"/>
                <w:color w:val="000000"/>
                <w:sz w:val="24"/>
              </w:rPr>
              <w:t>个，至</w:t>
            </w:r>
            <w:r w:rsidRPr="007661D2">
              <w:rPr>
                <w:rFonts w:eastAsia="宋体" w:hint="eastAsia"/>
                <w:color w:val="000000"/>
                <w:sz w:val="24"/>
              </w:rPr>
              <w:t>楚雄州姚安县弥兴</w:t>
            </w:r>
            <w:r w:rsidRPr="007661D2">
              <w:rPr>
                <w:rFonts w:eastAsia="宋体" w:hint="eastAsia"/>
                <w:color w:val="000000"/>
                <w:sz w:val="24"/>
              </w:rPr>
              <w:t>130MW</w:t>
            </w:r>
            <w:r w:rsidRPr="007661D2">
              <w:rPr>
                <w:rFonts w:eastAsia="宋体" w:hint="eastAsia"/>
                <w:color w:val="000000"/>
                <w:sz w:val="24"/>
              </w:rPr>
              <w:t>光伏电站升压站</w:t>
            </w:r>
            <w:r>
              <w:rPr>
                <w:rFonts w:eastAsia="宋体"/>
                <w:color w:val="000000"/>
                <w:sz w:val="24"/>
              </w:rPr>
              <w:t>，扩建间隔</w:t>
            </w:r>
            <w:r>
              <w:rPr>
                <w:rFonts w:eastAsia="宋体" w:hint="eastAsia"/>
                <w:color w:val="000000"/>
                <w:sz w:val="24"/>
              </w:rPr>
              <w:t>采用</w:t>
            </w:r>
            <w:r>
              <w:rPr>
                <w:rFonts w:eastAsia="宋体"/>
                <w:color w:val="000000"/>
                <w:sz w:val="24"/>
              </w:rPr>
              <w:t>自</w:t>
            </w:r>
            <w:r>
              <w:rPr>
                <w:rFonts w:eastAsia="宋体" w:hint="eastAsia"/>
                <w:color w:val="000000"/>
                <w:sz w:val="24"/>
              </w:rPr>
              <w:t>东</w:t>
            </w:r>
            <w:r>
              <w:rPr>
                <w:rFonts w:eastAsia="宋体"/>
                <w:color w:val="000000"/>
                <w:sz w:val="24"/>
              </w:rPr>
              <w:t>向</w:t>
            </w:r>
            <w:r>
              <w:rPr>
                <w:rFonts w:eastAsia="宋体" w:hint="eastAsia"/>
                <w:color w:val="000000"/>
                <w:sz w:val="24"/>
              </w:rPr>
              <w:t>西</w:t>
            </w:r>
            <w:r>
              <w:rPr>
                <w:rFonts w:eastAsia="宋体"/>
                <w:color w:val="000000"/>
                <w:sz w:val="24"/>
              </w:rPr>
              <w:t>第</w:t>
            </w:r>
            <w:r>
              <w:rPr>
                <w:rFonts w:eastAsia="宋体" w:hint="eastAsia"/>
                <w:color w:val="000000"/>
                <w:sz w:val="24"/>
              </w:rPr>
              <w:t>三</w:t>
            </w:r>
            <w:r>
              <w:rPr>
                <w:rFonts w:eastAsia="宋体"/>
                <w:color w:val="000000"/>
                <w:sz w:val="24"/>
              </w:rPr>
              <w:t>个出线间隔</w:t>
            </w:r>
            <w:r w:rsidR="00784C3D">
              <w:rPr>
                <w:rFonts w:eastAsia="宋体"/>
                <w:sz w:val="24"/>
                <w:shd w:val="clear" w:color="auto" w:fill="FFFFFF" w:themeFill="background1"/>
              </w:rPr>
              <w:t>。扩建工程在站内预留位置建设，不需新征占地。</w:t>
            </w:r>
          </w:p>
          <w:p w:rsidR="007D4001" w:rsidRDefault="00784C3D">
            <w:pPr>
              <w:autoSpaceDE w:val="0"/>
              <w:autoSpaceDN w:val="0"/>
              <w:adjustRightIn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建设单位以合同形式要求施工单位在施工过程中必须按照设计要求，严格控制开挖范围及开挖量，变电站施工活动限制在站区范围内。</w:t>
            </w:r>
          </w:p>
          <w:p w:rsidR="007D4001" w:rsidRDefault="00C53BB3">
            <w:pPr>
              <w:autoSpaceDE w:val="0"/>
              <w:autoSpaceDN w:val="0"/>
              <w:adjustRightIn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500kV</w:t>
            </w:r>
            <w:r>
              <w:rPr>
                <w:rFonts w:eastAsia="宋体"/>
                <w:sz w:val="24"/>
                <w:shd w:val="clear" w:color="auto" w:fill="FFFFFF" w:themeFill="background1"/>
              </w:rPr>
              <w:t>鹿城</w:t>
            </w:r>
            <w:r w:rsidR="00784C3D">
              <w:rPr>
                <w:rFonts w:eastAsia="宋体"/>
                <w:sz w:val="24"/>
                <w:shd w:val="clear" w:color="auto" w:fill="FFFFFF" w:themeFill="background1"/>
              </w:rPr>
              <w:t>变电站扩建</w:t>
            </w:r>
            <w:r w:rsidR="00784C3D">
              <w:rPr>
                <w:rFonts w:eastAsia="宋体"/>
                <w:sz w:val="24"/>
                <w:shd w:val="clear" w:color="auto" w:fill="FFFFFF" w:themeFill="background1"/>
              </w:rPr>
              <w:t>220kV</w:t>
            </w:r>
            <w:r w:rsidR="00784C3D">
              <w:rPr>
                <w:rFonts w:eastAsia="宋体"/>
                <w:sz w:val="24"/>
                <w:shd w:val="clear" w:color="auto" w:fill="FFFFFF" w:themeFill="background1"/>
              </w:rPr>
              <w:t>间隔工程示意图见</w:t>
            </w:r>
            <w:fldSimple w:instr=" REF _Ref89795281 \h  \* MERGEFORMAT ">
              <w:r w:rsidR="003B508E" w:rsidRPr="003B508E">
                <w:rPr>
                  <w:rFonts w:eastAsia="宋体" w:hint="eastAsia"/>
                  <w:sz w:val="24"/>
                  <w:shd w:val="clear" w:color="auto" w:fill="FFFFFF" w:themeFill="background1"/>
                </w:rPr>
                <w:t>图</w:t>
              </w:r>
              <w:r w:rsidR="003B508E" w:rsidRPr="003B508E">
                <w:rPr>
                  <w:rFonts w:eastAsia="宋体"/>
                  <w:sz w:val="24"/>
                  <w:shd w:val="clear" w:color="auto" w:fill="FFFFFF" w:themeFill="background1"/>
                </w:rPr>
                <w:t>2</w:t>
              </w:r>
            </w:fldSimple>
            <w:r w:rsidR="00784C3D">
              <w:rPr>
                <w:rFonts w:eastAsia="宋体"/>
                <w:sz w:val="24"/>
                <w:shd w:val="clear" w:color="auto" w:fill="FFFFFF" w:themeFill="background1"/>
              </w:rPr>
              <w:t>。</w:t>
            </w:r>
          </w:p>
          <w:p w:rsidR="007D4001" w:rsidRDefault="00E73A1E">
            <w:pPr>
              <w:keepNext/>
              <w:autoSpaceDE w:val="0"/>
              <w:autoSpaceDN w:val="0"/>
              <w:adjustRightInd w:val="0"/>
              <w:spacing w:line="360" w:lineRule="auto"/>
              <w:jc w:val="center"/>
            </w:pPr>
            <w:r>
              <w:rPr>
                <w:noProof/>
              </w:rPr>
              <w:lastRenderedPageBreak/>
              <w:pict>
                <v:rect id="_x0000_s2469" style="position:absolute;left:0;text-align:left;margin-left:342.3pt;margin-top:67.4pt;width:39.3pt;height:11.45pt;z-index:251663360" filled="f" strokecolor="red" strokeweight="1.5pt"/>
              </w:pict>
            </w:r>
            <w:r w:rsidR="00784C3D">
              <w:rPr>
                <w:noProof/>
              </w:rPr>
              <w:drawing>
                <wp:inline distT="0" distB="0" distL="0" distR="0">
                  <wp:extent cx="5333225" cy="2105891"/>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2510" b="21642"/>
                          <a:stretch/>
                        </pic:blipFill>
                        <pic:spPr bwMode="auto">
                          <a:xfrm>
                            <a:off x="0" y="0"/>
                            <a:ext cx="5370695" cy="212068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7D4001" w:rsidRDefault="00784C3D">
            <w:pPr>
              <w:pStyle w:val="a6"/>
              <w:jc w:val="center"/>
              <w:rPr>
                <w:rFonts w:eastAsia="宋体"/>
                <w:sz w:val="24"/>
                <w:shd w:val="clear" w:color="auto" w:fill="FFFFFF" w:themeFill="background1"/>
              </w:rPr>
            </w:pPr>
            <w:bookmarkStart w:id="25" w:name="_Ref89795281"/>
            <w:r>
              <w:rPr>
                <w:rFonts w:hint="eastAsia"/>
              </w:rPr>
              <w:t>图</w:t>
            </w:r>
            <w:r w:rsidR="00E73A1E">
              <w:fldChar w:fldCharType="begin"/>
            </w:r>
            <w:r>
              <w:rPr>
                <w:rFonts w:hint="eastAsia"/>
              </w:rPr>
              <w:instrText xml:space="preserve">SEQ </w:instrText>
            </w:r>
            <w:r>
              <w:rPr>
                <w:rFonts w:hint="eastAsia"/>
              </w:rPr>
              <w:instrText>图</w:instrText>
            </w:r>
            <w:r>
              <w:rPr>
                <w:rFonts w:hint="eastAsia"/>
              </w:rPr>
              <w:instrText xml:space="preserve"> \* ARABIC</w:instrText>
            </w:r>
            <w:r w:rsidR="00E73A1E">
              <w:fldChar w:fldCharType="separate"/>
            </w:r>
            <w:r w:rsidR="003B508E">
              <w:rPr>
                <w:noProof/>
              </w:rPr>
              <w:t>2</w:t>
            </w:r>
            <w:r w:rsidR="00E73A1E">
              <w:fldChar w:fldCharType="end"/>
            </w:r>
            <w:bookmarkEnd w:id="25"/>
            <w:r w:rsidR="00902AB8">
              <w:rPr>
                <w:rFonts w:hint="eastAsia"/>
              </w:rPr>
              <w:t xml:space="preserve">  </w:t>
            </w:r>
            <w:r w:rsidR="00C53BB3">
              <w:t>500kV</w:t>
            </w:r>
            <w:r w:rsidR="00C53BB3">
              <w:t>鹿城</w:t>
            </w:r>
            <w:r>
              <w:t>变电站扩建</w:t>
            </w:r>
            <w:r>
              <w:t>220kV</w:t>
            </w:r>
            <w:r>
              <w:t>间隔工程示意图</w:t>
            </w:r>
          </w:p>
          <w:p w:rsidR="007D4001" w:rsidRDefault="00784C3D" w:rsidP="00687D95">
            <w:pPr>
              <w:numPr>
                <w:ilvl w:val="1"/>
                <w:numId w:val="10"/>
              </w:numPr>
              <w:tabs>
                <w:tab w:val="left" w:pos="196"/>
              </w:tabs>
              <w:adjustRightInd w:val="0"/>
              <w:snapToGrid w:val="0"/>
              <w:spacing w:beforeLines="50" w:line="360" w:lineRule="auto"/>
              <w:ind w:left="578" w:hanging="578"/>
              <w:jc w:val="left"/>
              <w:outlineLvl w:val="1"/>
              <w:rPr>
                <w:rFonts w:eastAsia="楷体_GB2312"/>
                <w:b/>
                <w:bCs/>
                <w:sz w:val="24"/>
                <w:shd w:val="clear" w:color="auto" w:fill="FFFFFF" w:themeFill="background1"/>
              </w:rPr>
            </w:pPr>
            <w:r>
              <w:rPr>
                <w:rFonts w:eastAsia="楷体_GB2312" w:hint="eastAsia"/>
                <w:b/>
                <w:bCs/>
                <w:sz w:val="24"/>
                <w:shd w:val="clear" w:color="auto" w:fill="FFFFFF" w:themeFill="background1"/>
              </w:rPr>
              <w:t>新建</w:t>
            </w:r>
            <w:r w:rsidR="00CF23CD" w:rsidRPr="00CF23CD">
              <w:rPr>
                <w:rFonts w:eastAsia="楷体_GB2312" w:hint="eastAsia"/>
                <w:b/>
                <w:bCs/>
                <w:sz w:val="24"/>
                <w:shd w:val="clear" w:color="auto" w:fill="FFFFFF" w:themeFill="background1"/>
              </w:rPr>
              <w:t>220kV</w:t>
            </w:r>
            <w:r w:rsidR="00CF23CD" w:rsidRPr="00CF23CD">
              <w:rPr>
                <w:rFonts w:eastAsia="楷体_GB2312" w:hint="eastAsia"/>
                <w:b/>
                <w:bCs/>
                <w:sz w:val="24"/>
                <w:shd w:val="clear" w:color="auto" w:fill="FFFFFF" w:themeFill="background1"/>
              </w:rPr>
              <w:t>弥兴光伏电站～鹿城变线路</w:t>
            </w:r>
            <w:r>
              <w:rPr>
                <w:rFonts w:eastAsia="楷体_GB2312" w:hint="eastAsia"/>
                <w:b/>
                <w:bCs/>
                <w:sz w:val="24"/>
                <w:shd w:val="clear" w:color="auto" w:fill="FFFFFF" w:themeFill="background1"/>
              </w:rPr>
              <w:t>工程</w:t>
            </w:r>
          </w:p>
          <w:p w:rsidR="007D4001" w:rsidRDefault="00A22D42" w:rsidP="00A22D42">
            <w:pPr>
              <w:autoSpaceDE w:val="0"/>
              <w:autoSpaceDN w:val="0"/>
              <w:adjustRightInd w:val="0"/>
              <w:spacing w:line="360" w:lineRule="auto"/>
              <w:ind w:firstLineChars="200" w:firstLine="480"/>
              <w:rPr>
                <w:rFonts w:eastAsia="宋体"/>
                <w:kern w:val="0"/>
                <w:sz w:val="24"/>
                <w:shd w:val="clear" w:color="auto" w:fill="FFFFFF" w:themeFill="background1"/>
              </w:rPr>
            </w:pPr>
            <w:r>
              <w:rPr>
                <w:rFonts w:eastAsia="宋体" w:hint="eastAsia"/>
                <w:kern w:val="0"/>
                <w:sz w:val="24"/>
                <w:shd w:val="clear" w:color="auto" w:fill="FFFFFF" w:themeFill="background1"/>
              </w:rPr>
              <w:t>线路起自</w:t>
            </w:r>
            <w:r w:rsidR="00CF23CD" w:rsidRPr="00CF23CD">
              <w:rPr>
                <w:rFonts w:eastAsia="宋体" w:hint="eastAsia"/>
                <w:kern w:val="0"/>
                <w:sz w:val="24"/>
                <w:shd w:val="clear" w:color="auto" w:fill="FFFFFF" w:themeFill="background1"/>
              </w:rPr>
              <w:t>弥兴光伏升压站西侧、南侧有密集的村庄及胡家山水库和红梅水库，线路从弥兴光伏升压站间隔出线后向东南方向走线，经杨家村、周家村、上罗文冲村、杨梅山、岔河至官庄后，</w:t>
            </w:r>
            <w:r w:rsidRPr="00A22D42">
              <w:rPr>
                <w:rFonts w:eastAsia="宋体" w:hint="eastAsia"/>
                <w:kern w:val="0"/>
                <w:sz w:val="24"/>
                <w:shd w:val="clear" w:color="auto" w:fill="FFFFFF" w:themeFill="background1"/>
              </w:rPr>
              <w:t>钻越</w:t>
            </w:r>
            <w:r w:rsidRPr="00A22D42">
              <w:rPr>
                <w:rFonts w:eastAsia="宋体" w:hint="eastAsia"/>
                <w:kern w:val="0"/>
                <w:sz w:val="24"/>
                <w:shd w:val="clear" w:color="auto" w:fill="FFFFFF" w:themeFill="background1"/>
              </w:rPr>
              <w:t xml:space="preserve"> 500kV </w:t>
            </w:r>
            <w:r w:rsidRPr="00A22D42">
              <w:rPr>
                <w:rFonts w:eastAsia="宋体" w:hint="eastAsia"/>
                <w:kern w:val="0"/>
                <w:sz w:val="24"/>
                <w:shd w:val="clear" w:color="auto" w:fill="FFFFFF" w:themeFill="background1"/>
              </w:rPr>
              <w:t>大鹿线、</w:t>
            </w:r>
            <w:r w:rsidRPr="00A22D42">
              <w:rPr>
                <w:rFonts w:eastAsia="宋体" w:hint="eastAsia"/>
                <w:kern w:val="0"/>
                <w:sz w:val="24"/>
                <w:shd w:val="clear" w:color="auto" w:fill="FFFFFF" w:themeFill="background1"/>
              </w:rPr>
              <w:t xml:space="preserve">500kV </w:t>
            </w:r>
            <w:r w:rsidRPr="00A22D42">
              <w:rPr>
                <w:rFonts w:eastAsia="宋体" w:hint="eastAsia"/>
                <w:kern w:val="0"/>
                <w:sz w:val="24"/>
                <w:shd w:val="clear" w:color="auto" w:fill="FFFFFF" w:themeFill="background1"/>
              </w:rPr>
              <w:t>小楚甲、乙线后向东走线，经地基冲、凤头村、大李家、黄家山、罗家、陶家、五本至曹家村</w:t>
            </w:r>
            <w:r>
              <w:rPr>
                <w:rFonts w:eastAsia="宋体" w:hint="eastAsia"/>
                <w:kern w:val="0"/>
                <w:sz w:val="24"/>
                <w:shd w:val="clear" w:color="auto" w:fill="FFFFFF" w:themeFill="background1"/>
              </w:rPr>
              <w:t>，</w:t>
            </w:r>
            <w:r w:rsidR="00784C3D">
              <w:rPr>
                <w:rFonts w:eastAsia="宋体" w:hint="eastAsia"/>
                <w:kern w:val="0"/>
                <w:sz w:val="24"/>
                <w:shd w:val="clear" w:color="auto" w:fill="FFFFFF" w:themeFill="background1"/>
              </w:rPr>
              <w:t>最后接入</w:t>
            </w:r>
            <w:r>
              <w:rPr>
                <w:rFonts w:eastAsia="宋体"/>
                <w:kern w:val="0"/>
                <w:sz w:val="24"/>
                <w:shd w:val="clear" w:color="auto" w:fill="FFFFFF" w:themeFill="background1"/>
              </w:rPr>
              <w:t>50</w:t>
            </w:r>
            <w:r>
              <w:rPr>
                <w:rFonts w:eastAsia="宋体" w:hint="eastAsia"/>
                <w:kern w:val="0"/>
                <w:sz w:val="24"/>
                <w:shd w:val="clear" w:color="auto" w:fill="FFFFFF" w:themeFill="background1"/>
              </w:rPr>
              <w:t>0kV</w:t>
            </w:r>
            <w:r>
              <w:rPr>
                <w:rFonts w:eastAsia="宋体" w:hint="eastAsia"/>
                <w:kern w:val="0"/>
                <w:sz w:val="24"/>
                <w:shd w:val="clear" w:color="auto" w:fill="FFFFFF" w:themeFill="background1"/>
              </w:rPr>
              <w:t>鹿城</w:t>
            </w:r>
            <w:r w:rsidR="00784C3D">
              <w:rPr>
                <w:rFonts w:eastAsia="宋体" w:hint="eastAsia"/>
                <w:kern w:val="0"/>
                <w:sz w:val="24"/>
                <w:shd w:val="clear" w:color="auto" w:fill="FFFFFF" w:themeFill="background1"/>
              </w:rPr>
              <w:t>变电站，全线为单回路架设，新建线路长度约</w:t>
            </w:r>
            <w:r w:rsidR="00CF23CD">
              <w:rPr>
                <w:rFonts w:eastAsia="宋体"/>
                <w:kern w:val="0"/>
                <w:sz w:val="24"/>
                <w:shd w:val="clear" w:color="auto" w:fill="FFFFFF" w:themeFill="background1"/>
              </w:rPr>
              <w:t>4</w:t>
            </w:r>
            <w:r w:rsidR="0079052E">
              <w:rPr>
                <w:rFonts w:eastAsia="宋体"/>
                <w:kern w:val="0"/>
                <w:sz w:val="24"/>
                <w:shd w:val="clear" w:color="auto" w:fill="FFFFFF" w:themeFill="background1"/>
              </w:rPr>
              <w:t>1</w:t>
            </w:r>
            <w:r w:rsidR="00CF23CD">
              <w:rPr>
                <w:rFonts w:eastAsia="宋体" w:hint="eastAsia"/>
                <w:kern w:val="0"/>
                <w:sz w:val="24"/>
                <w:shd w:val="clear" w:color="auto" w:fill="FFFFFF" w:themeFill="background1"/>
              </w:rPr>
              <w:t>km</w:t>
            </w:r>
            <w:r w:rsidR="00784C3D">
              <w:rPr>
                <w:rFonts w:eastAsia="宋体" w:hint="eastAsia"/>
                <w:kern w:val="0"/>
                <w:sz w:val="24"/>
                <w:shd w:val="clear" w:color="auto" w:fill="FFFFFF" w:themeFill="background1"/>
              </w:rPr>
              <w:t>。</w:t>
            </w:r>
          </w:p>
          <w:p w:rsidR="007D4001" w:rsidRDefault="00784C3D" w:rsidP="0007378B">
            <w:pPr>
              <w:autoSpaceDE w:val="0"/>
              <w:autoSpaceDN w:val="0"/>
              <w:adjustRightInd w:val="0"/>
              <w:spacing w:line="360" w:lineRule="auto"/>
              <w:ind w:firstLineChars="200" w:firstLine="480"/>
              <w:rPr>
                <w:rFonts w:eastAsia="宋体"/>
                <w:kern w:val="0"/>
                <w:sz w:val="24"/>
                <w:shd w:val="clear" w:color="auto" w:fill="FFFFFF" w:themeFill="background1"/>
              </w:rPr>
            </w:pPr>
            <w:r>
              <w:rPr>
                <w:rFonts w:eastAsia="宋体"/>
                <w:kern w:val="0"/>
                <w:sz w:val="24"/>
                <w:shd w:val="clear" w:color="auto" w:fill="FFFFFF" w:themeFill="background1"/>
              </w:rPr>
              <w:t>建设单位以合同形式要求施工单位在施工过程中必须按照设计要求，严格控制开挖范围及开挖量，输电线路施工限制在事先划定的施工区内。</w:t>
            </w:r>
          </w:p>
        </w:tc>
      </w:tr>
      <w:tr w:rsidR="007D4001">
        <w:tc>
          <w:tcPr>
            <w:tcW w:w="846" w:type="dxa"/>
            <w:tcBorders>
              <w:top w:val="single" w:sz="4" w:space="0" w:color="auto"/>
              <w:left w:val="single" w:sz="4" w:space="0" w:color="auto"/>
              <w:bottom w:val="single" w:sz="4" w:space="0" w:color="auto"/>
              <w:right w:val="single" w:sz="4" w:space="0" w:color="auto"/>
            </w:tcBorders>
            <w:vAlign w:val="center"/>
          </w:tcPr>
          <w:p w:rsidR="007D4001" w:rsidRDefault="00784C3D">
            <w:pPr>
              <w:jc w:val="center"/>
              <w:rPr>
                <w:rFonts w:eastAsia="楷体_GB2312"/>
                <w:b/>
                <w:sz w:val="24"/>
                <w:shd w:val="clear" w:color="auto" w:fill="FFFFFF" w:themeFill="background1"/>
              </w:rPr>
            </w:pPr>
            <w:r>
              <w:rPr>
                <w:rFonts w:eastAsia="楷体_GB2312"/>
                <w:b/>
                <w:sz w:val="24"/>
                <w:shd w:val="clear" w:color="auto" w:fill="FFFFFF" w:themeFill="background1"/>
              </w:rPr>
              <w:lastRenderedPageBreak/>
              <w:t>施工方案</w:t>
            </w:r>
          </w:p>
        </w:tc>
        <w:tc>
          <w:tcPr>
            <w:tcW w:w="8215" w:type="dxa"/>
            <w:tcBorders>
              <w:top w:val="single" w:sz="4" w:space="0" w:color="auto"/>
              <w:left w:val="single" w:sz="4" w:space="0" w:color="auto"/>
              <w:bottom w:val="single" w:sz="4" w:space="0" w:color="auto"/>
              <w:right w:val="single" w:sz="4" w:space="0" w:color="auto"/>
            </w:tcBorders>
            <w:vAlign w:val="center"/>
          </w:tcPr>
          <w:p w:rsidR="007D4001" w:rsidRDefault="00784C3D">
            <w:pPr>
              <w:numPr>
                <w:ilvl w:val="1"/>
                <w:numId w:val="11"/>
              </w:numPr>
              <w:tabs>
                <w:tab w:val="left" w:pos="196"/>
              </w:tabs>
              <w:adjustRightInd w:val="0"/>
              <w:snapToGrid w:val="0"/>
              <w:spacing w:line="360" w:lineRule="auto"/>
              <w:jc w:val="left"/>
              <w:outlineLvl w:val="1"/>
              <w:rPr>
                <w:rFonts w:eastAsia="楷体_GB2312"/>
                <w:b/>
                <w:bCs/>
                <w:sz w:val="24"/>
                <w:shd w:val="clear" w:color="auto" w:fill="FFFFFF" w:themeFill="background1"/>
              </w:rPr>
            </w:pPr>
            <w:r>
              <w:rPr>
                <w:rFonts w:eastAsia="楷体_GB2312"/>
                <w:b/>
                <w:bCs/>
                <w:sz w:val="24"/>
                <w:shd w:val="clear" w:color="auto" w:fill="FFFFFF" w:themeFill="background1"/>
              </w:rPr>
              <w:t>变电站扩建间隔工程施工工艺及施工组织</w:t>
            </w:r>
          </w:p>
          <w:p w:rsidR="007D4001" w:rsidRDefault="00784C3D">
            <w:pPr>
              <w:autoSpaceDE w:val="0"/>
              <w:autoSpaceDN w:val="0"/>
              <w:adjustRightIn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w:t>
            </w:r>
            <w:r>
              <w:rPr>
                <w:rFonts w:eastAsia="宋体"/>
                <w:sz w:val="24"/>
                <w:shd w:val="clear" w:color="auto" w:fill="FFFFFF" w:themeFill="background1"/>
              </w:rPr>
              <w:t>1</w:t>
            </w:r>
            <w:r>
              <w:rPr>
                <w:rFonts w:eastAsia="宋体"/>
                <w:sz w:val="24"/>
                <w:shd w:val="clear" w:color="auto" w:fill="FFFFFF" w:themeFill="background1"/>
              </w:rPr>
              <w:t>）施工工艺流程及方法</w:t>
            </w:r>
          </w:p>
          <w:p w:rsidR="007D4001" w:rsidRDefault="00784C3D">
            <w:pPr>
              <w:autoSpaceDE w:val="0"/>
              <w:autoSpaceDN w:val="0"/>
              <w:adjustRightIn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变电站扩建间隔工程施工工艺流程主要包括五个阶段，地基处理、建构筑物土石方工程、土建施工、设备进场运输、设备及网架安装等。变电站扩建间隔工程施工工艺流程详见</w:t>
            </w:r>
            <w:fldSimple w:instr=" REF _Ref89795341 \h  \* MERGEFORMAT ">
              <w:r w:rsidR="003B508E" w:rsidRPr="003B508E">
                <w:rPr>
                  <w:rFonts w:eastAsia="宋体" w:hint="eastAsia"/>
                  <w:sz w:val="24"/>
                  <w:shd w:val="clear" w:color="auto" w:fill="FFFFFF" w:themeFill="background1"/>
                </w:rPr>
                <w:t>图</w:t>
              </w:r>
              <w:r w:rsidR="003B508E" w:rsidRPr="003B508E">
                <w:rPr>
                  <w:rFonts w:eastAsia="宋体"/>
                  <w:sz w:val="24"/>
                  <w:shd w:val="clear" w:color="auto" w:fill="FFFFFF" w:themeFill="background1"/>
                </w:rPr>
                <w:t>3</w:t>
              </w:r>
            </w:fldSimple>
            <w:r>
              <w:rPr>
                <w:rFonts w:eastAsia="宋体"/>
                <w:sz w:val="24"/>
                <w:shd w:val="clear" w:color="auto" w:fill="FFFFFF" w:themeFill="background1"/>
              </w:rPr>
              <w:t>。</w:t>
            </w:r>
          </w:p>
          <w:p w:rsidR="007D4001" w:rsidRDefault="00784C3D">
            <w:pPr>
              <w:keepNext/>
              <w:autoSpaceDE w:val="0"/>
              <w:autoSpaceDN w:val="0"/>
              <w:adjustRightInd w:val="0"/>
              <w:spacing w:line="360" w:lineRule="auto"/>
              <w:jc w:val="center"/>
            </w:pPr>
            <w:r>
              <w:rPr>
                <w:rFonts w:eastAsia="宋体"/>
                <w:noProof/>
                <w:sz w:val="21"/>
              </w:rPr>
              <w:drawing>
                <wp:inline distT="0" distB="0" distL="0" distR="0">
                  <wp:extent cx="3810000" cy="20383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3810000" cy="2038350"/>
                          </a:xfrm>
                          <a:prstGeom prst="rect">
                            <a:avLst/>
                          </a:prstGeom>
                          <a:noFill/>
                          <a:ln>
                            <a:noFill/>
                          </a:ln>
                        </pic:spPr>
                      </pic:pic>
                    </a:graphicData>
                  </a:graphic>
                </wp:inline>
              </w:drawing>
            </w:r>
          </w:p>
          <w:p w:rsidR="007D4001" w:rsidRDefault="00784C3D">
            <w:pPr>
              <w:pStyle w:val="a6"/>
              <w:jc w:val="center"/>
              <w:rPr>
                <w:shd w:val="clear" w:color="auto" w:fill="FFFFFF" w:themeFill="background1"/>
              </w:rPr>
            </w:pPr>
            <w:bookmarkStart w:id="26" w:name="_Ref89795341"/>
            <w:r>
              <w:rPr>
                <w:rFonts w:hint="eastAsia"/>
              </w:rPr>
              <w:t>图</w:t>
            </w:r>
            <w:r w:rsidR="00E73A1E">
              <w:fldChar w:fldCharType="begin"/>
            </w:r>
            <w:r>
              <w:rPr>
                <w:rFonts w:hint="eastAsia"/>
              </w:rPr>
              <w:instrText xml:space="preserve">SEQ </w:instrText>
            </w:r>
            <w:r>
              <w:rPr>
                <w:rFonts w:hint="eastAsia"/>
              </w:rPr>
              <w:instrText>图</w:instrText>
            </w:r>
            <w:r>
              <w:rPr>
                <w:rFonts w:hint="eastAsia"/>
              </w:rPr>
              <w:instrText xml:space="preserve"> \* ARABIC</w:instrText>
            </w:r>
            <w:r w:rsidR="00E73A1E">
              <w:fldChar w:fldCharType="separate"/>
            </w:r>
            <w:r w:rsidR="003B508E">
              <w:rPr>
                <w:noProof/>
              </w:rPr>
              <w:t>3</w:t>
            </w:r>
            <w:r w:rsidR="00E73A1E">
              <w:fldChar w:fldCharType="end"/>
            </w:r>
            <w:bookmarkEnd w:id="26"/>
            <w:r w:rsidR="00902AB8">
              <w:rPr>
                <w:rFonts w:hint="eastAsia"/>
              </w:rPr>
              <w:t xml:space="preserve">  </w:t>
            </w:r>
            <w:r>
              <w:t>变电站扩建间隔工程施工工艺流程</w:t>
            </w:r>
          </w:p>
          <w:p w:rsidR="00AB6A20" w:rsidRDefault="00AB6A20">
            <w:pPr>
              <w:pStyle w:val="zw0"/>
              <w:ind w:firstLineChars="0" w:firstLine="482"/>
              <w:rPr>
                <w:shd w:val="clear" w:color="auto" w:fill="FFFFFF" w:themeFill="background1"/>
              </w:rPr>
            </w:pPr>
          </w:p>
          <w:p w:rsidR="007D4001" w:rsidRDefault="00784C3D">
            <w:pPr>
              <w:pStyle w:val="zw0"/>
              <w:ind w:firstLineChars="0" w:firstLine="482"/>
              <w:rPr>
                <w:shd w:val="clear" w:color="auto" w:fill="FFFFFF" w:themeFill="background1"/>
              </w:rPr>
            </w:pPr>
            <w:r>
              <w:rPr>
                <w:shd w:val="clear" w:color="auto" w:fill="FFFFFF" w:themeFill="background1"/>
              </w:rPr>
              <w:lastRenderedPageBreak/>
              <w:t>（2）施工组织</w:t>
            </w:r>
          </w:p>
          <w:p w:rsidR="007D4001" w:rsidRPr="00CF518E" w:rsidRDefault="00784C3D">
            <w:pPr>
              <w:pStyle w:val="zw0"/>
              <w:ind w:firstLineChars="0" w:firstLine="482"/>
              <w:rPr>
                <w:rFonts w:ascii="Times New Roman" w:hAnsi="Times New Roman"/>
                <w:shd w:val="clear" w:color="auto" w:fill="FFFFFF" w:themeFill="background1"/>
              </w:rPr>
            </w:pPr>
            <w:r w:rsidRPr="00CF518E">
              <w:rPr>
                <w:rFonts w:ascii="Times New Roman" w:hAnsi="Times New Roman"/>
                <w:shd w:val="clear" w:color="auto" w:fill="FFFFFF" w:themeFill="background1"/>
              </w:rPr>
              <w:t>施工区内的规划布置由施工单位自行决定，一般应按先地下，后地上，先深后浅，先干线，后支线的原则安排施工。变电站扩建间隔工程建设周期约</w:t>
            </w:r>
            <w:r w:rsidRPr="00CF518E">
              <w:rPr>
                <w:rFonts w:ascii="Times New Roman" w:hAnsi="Times New Roman"/>
                <w:shd w:val="clear" w:color="auto" w:fill="FFFFFF" w:themeFill="background1"/>
              </w:rPr>
              <w:t>3</w:t>
            </w:r>
            <w:r w:rsidRPr="00CF518E">
              <w:rPr>
                <w:rFonts w:ascii="Times New Roman" w:hAnsi="Times New Roman"/>
                <w:shd w:val="clear" w:color="auto" w:fill="FFFFFF" w:themeFill="background1"/>
              </w:rPr>
              <w:t>个月。</w:t>
            </w:r>
          </w:p>
          <w:p w:rsidR="007D4001" w:rsidRDefault="00784C3D">
            <w:pPr>
              <w:numPr>
                <w:ilvl w:val="1"/>
                <w:numId w:val="11"/>
              </w:numPr>
              <w:tabs>
                <w:tab w:val="left" w:pos="196"/>
              </w:tabs>
              <w:adjustRightInd w:val="0"/>
              <w:snapToGrid w:val="0"/>
              <w:spacing w:line="360" w:lineRule="auto"/>
              <w:jc w:val="left"/>
              <w:outlineLvl w:val="1"/>
              <w:rPr>
                <w:rFonts w:eastAsia="楷体_GB2312"/>
                <w:b/>
                <w:bCs/>
                <w:sz w:val="24"/>
                <w:shd w:val="clear" w:color="auto" w:fill="FFFFFF" w:themeFill="background1"/>
              </w:rPr>
            </w:pPr>
            <w:r>
              <w:rPr>
                <w:rFonts w:eastAsia="楷体_GB2312"/>
                <w:b/>
                <w:bCs/>
                <w:sz w:val="24"/>
                <w:shd w:val="clear" w:color="auto" w:fill="FFFFFF" w:themeFill="background1"/>
              </w:rPr>
              <w:t>输电线路工程施工工艺及组织</w:t>
            </w:r>
          </w:p>
          <w:p w:rsidR="007D4001" w:rsidRDefault="00784C3D">
            <w:pPr>
              <w:pStyle w:val="zw0"/>
              <w:ind w:firstLineChars="0" w:firstLine="482"/>
              <w:rPr>
                <w:shd w:val="clear" w:color="auto" w:fill="FFFFFF" w:themeFill="background1"/>
              </w:rPr>
            </w:pPr>
            <w:r>
              <w:rPr>
                <w:shd w:val="clear" w:color="auto" w:fill="FFFFFF" w:themeFill="background1"/>
              </w:rPr>
              <w:t>（1）施工工艺流程及方法</w:t>
            </w:r>
          </w:p>
          <w:p w:rsidR="007D4001" w:rsidRDefault="00784C3D">
            <w:pPr>
              <w:pStyle w:val="zw0"/>
              <w:ind w:firstLineChars="0" w:firstLine="482"/>
              <w:rPr>
                <w:shd w:val="clear" w:color="auto" w:fill="FFFFFF" w:themeFill="background1"/>
              </w:rPr>
            </w:pPr>
            <w:r>
              <w:rPr>
                <w:shd w:val="clear" w:color="auto" w:fill="FFFFFF" w:themeFill="background1"/>
              </w:rPr>
              <w:t>架空输电线路施工的工艺流程主要包括三个阶段，即准备工作、施工安装和启动验收。其中，</w:t>
            </w:r>
            <w:r w:rsidRPr="00CF518E">
              <w:rPr>
                <w:rFonts w:ascii="Times New Roman" w:hAnsi="Times New Roman"/>
                <w:shd w:val="clear" w:color="auto" w:fill="FFFFFF" w:themeFill="background1"/>
              </w:rPr>
              <w:t>施工安装通常又划分为土方、基础、杆塔、架线及接地五个工序。架空输电线路施工工艺流程详见</w:t>
            </w:r>
            <w:fldSimple w:instr=" REF _Ref89795376 \h  \* MERGEFORMAT ">
              <w:r w:rsidR="003B508E" w:rsidRPr="003B508E">
                <w:rPr>
                  <w:rFonts w:ascii="Times New Roman" w:hAnsi="Times New Roman" w:hint="eastAsia"/>
                </w:rPr>
                <w:t>图</w:t>
              </w:r>
              <w:r w:rsidR="003B508E" w:rsidRPr="003B508E">
                <w:rPr>
                  <w:rFonts w:ascii="Times New Roman" w:hAnsi="Times New Roman"/>
                </w:rPr>
                <w:t>4</w:t>
              </w:r>
            </w:fldSimple>
            <w:r w:rsidRPr="00CF518E">
              <w:rPr>
                <w:rFonts w:ascii="Times New Roman" w:hAnsi="Times New Roman"/>
                <w:shd w:val="clear" w:color="auto" w:fill="FFFFFF" w:themeFill="background1"/>
              </w:rPr>
              <w:t>。</w:t>
            </w:r>
          </w:p>
          <w:p w:rsidR="007D4001" w:rsidRDefault="00784C3D">
            <w:pPr>
              <w:keepNext/>
              <w:autoSpaceDE w:val="0"/>
              <w:autoSpaceDN w:val="0"/>
              <w:adjustRightInd w:val="0"/>
              <w:spacing w:line="360" w:lineRule="auto"/>
            </w:pPr>
            <w:r>
              <w:rPr>
                <w:rFonts w:eastAsia="宋体"/>
                <w:noProof/>
                <w:sz w:val="24"/>
                <w:shd w:val="clear" w:color="auto" w:fill="FFFFFF" w:themeFill="background1"/>
              </w:rPr>
              <w:drawing>
                <wp:inline distT="0" distB="0" distL="0" distR="0">
                  <wp:extent cx="5343525" cy="29591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348067" cy="2962042"/>
                          </a:xfrm>
                          <a:prstGeom prst="rect">
                            <a:avLst/>
                          </a:prstGeom>
                        </pic:spPr>
                      </pic:pic>
                    </a:graphicData>
                  </a:graphic>
                </wp:inline>
              </w:drawing>
            </w:r>
          </w:p>
          <w:p w:rsidR="007D4001" w:rsidRDefault="00784C3D">
            <w:pPr>
              <w:pStyle w:val="a6"/>
              <w:jc w:val="center"/>
            </w:pPr>
            <w:bookmarkStart w:id="27" w:name="_Ref89795376"/>
            <w:r>
              <w:rPr>
                <w:rFonts w:hint="eastAsia"/>
              </w:rPr>
              <w:t>图</w:t>
            </w:r>
            <w:r w:rsidR="00E73A1E">
              <w:fldChar w:fldCharType="begin"/>
            </w:r>
            <w:r>
              <w:rPr>
                <w:rFonts w:hint="eastAsia"/>
              </w:rPr>
              <w:instrText xml:space="preserve">SEQ </w:instrText>
            </w:r>
            <w:r>
              <w:rPr>
                <w:rFonts w:hint="eastAsia"/>
              </w:rPr>
              <w:instrText>图</w:instrText>
            </w:r>
            <w:r>
              <w:rPr>
                <w:rFonts w:hint="eastAsia"/>
              </w:rPr>
              <w:instrText xml:space="preserve"> \* ARABIC</w:instrText>
            </w:r>
            <w:r w:rsidR="00E73A1E">
              <w:fldChar w:fldCharType="separate"/>
            </w:r>
            <w:r w:rsidR="003B508E">
              <w:rPr>
                <w:noProof/>
              </w:rPr>
              <w:t>4</w:t>
            </w:r>
            <w:r w:rsidR="00E73A1E">
              <w:fldChar w:fldCharType="end"/>
            </w:r>
            <w:bookmarkEnd w:id="27"/>
            <w:r w:rsidR="00902AB8">
              <w:rPr>
                <w:rFonts w:hint="eastAsia"/>
              </w:rPr>
              <w:t xml:space="preserve">  </w:t>
            </w:r>
            <w:r>
              <w:t>输电线路工程施工工艺流程</w:t>
            </w:r>
          </w:p>
          <w:p w:rsidR="00902AB8" w:rsidRPr="00902AB8" w:rsidRDefault="00902AB8" w:rsidP="00902AB8">
            <w:pPr>
              <w:spacing w:line="120" w:lineRule="exact"/>
            </w:pPr>
          </w:p>
          <w:p w:rsidR="007D4001" w:rsidRDefault="00784C3D">
            <w:pPr>
              <w:autoSpaceDE w:val="0"/>
              <w:autoSpaceDN w:val="0"/>
              <w:adjustRightIn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1</w:t>
            </w:r>
            <w:r>
              <w:rPr>
                <w:rFonts w:eastAsia="宋体"/>
                <w:sz w:val="24"/>
                <w:shd w:val="clear" w:color="auto" w:fill="FFFFFF" w:themeFill="background1"/>
              </w:rPr>
              <w:t>）基础施工。在完成复测分坑准备后，可按地质条件及杆塔明细表确定基础开挖方式和拟定基础施工方法，如人力开挖、爆扩成坑、现浇杆塔基础、预制基础等。</w:t>
            </w:r>
          </w:p>
          <w:p w:rsidR="007D4001" w:rsidRDefault="00784C3D">
            <w:pPr>
              <w:autoSpaceDE w:val="0"/>
              <w:autoSpaceDN w:val="0"/>
              <w:adjustRightInd w:val="0"/>
              <w:spacing w:line="360" w:lineRule="auto"/>
              <w:ind w:firstLineChars="200" w:firstLine="480"/>
              <w:rPr>
                <w:rFonts w:eastAsia="宋体"/>
                <w:kern w:val="0"/>
                <w:sz w:val="24"/>
                <w:shd w:val="clear" w:color="auto" w:fill="FFFFFF" w:themeFill="background1"/>
              </w:rPr>
            </w:pPr>
            <w:r>
              <w:rPr>
                <w:rFonts w:eastAsia="宋体"/>
                <w:sz w:val="24"/>
                <w:shd w:val="clear" w:color="auto" w:fill="FFFFFF" w:themeFill="background1"/>
              </w:rPr>
              <w:t>2</w:t>
            </w:r>
            <w:r>
              <w:rPr>
                <w:rFonts w:eastAsia="宋体"/>
                <w:sz w:val="24"/>
                <w:shd w:val="clear" w:color="auto" w:fill="FFFFFF" w:themeFill="background1"/>
              </w:rPr>
              <w:t>）杆塔施工。杆塔施工时输电线路中的一道重要工序，其任务是将杆塔组立于基础之上，并牢固地用基础连接，用来支承架空导（地）线。</w:t>
            </w:r>
          </w:p>
          <w:p w:rsidR="007D4001" w:rsidRDefault="00784C3D">
            <w:pPr>
              <w:autoSpaceDE w:val="0"/>
              <w:autoSpaceDN w:val="0"/>
              <w:adjustRightInd w:val="0"/>
              <w:spacing w:line="360" w:lineRule="auto"/>
              <w:ind w:firstLineChars="200" w:firstLine="480"/>
              <w:rPr>
                <w:rFonts w:eastAsia="宋体"/>
                <w:kern w:val="0"/>
                <w:sz w:val="24"/>
                <w:shd w:val="clear" w:color="auto" w:fill="FFFFFF" w:themeFill="background1"/>
              </w:rPr>
            </w:pPr>
            <w:r>
              <w:rPr>
                <w:rFonts w:eastAsia="宋体"/>
                <w:kern w:val="0"/>
                <w:sz w:val="24"/>
                <w:shd w:val="clear" w:color="auto" w:fill="FFFFFF" w:themeFill="background1"/>
              </w:rPr>
              <w:t>3</w:t>
            </w:r>
            <w:r>
              <w:rPr>
                <w:rFonts w:eastAsia="宋体"/>
                <w:kern w:val="0"/>
                <w:sz w:val="24"/>
                <w:shd w:val="clear" w:color="auto" w:fill="FFFFFF" w:themeFill="background1"/>
              </w:rPr>
              <w:t>）架线施工。架线施工的任务是将架空导（地）线按设计要求的架线应力（驰度）架设于已组立好的杆塔上。按照施工流程可分为：障碍的消除；搭设越线架；挂悬垂绝缘子串和放线滑车；放线；紧线与观测驰度；附件安装；导（地）线的连接。</w:t>
            </w:r>
          </w:p>
          <w:p w:rsidR="007D4001" w:rsidRDefault="00784C3D">
            <w:pPr>
              <w:autoSpaceDE w:val="0"/>
              <w:autoSpaceDN w:val="0"/>
              <w:adjustRightIn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4</w:t>
            </w:r>
            <w:r>
              <w:rPr>
                <w:rFonts w:eastAsia="宋体"/>
                <w:sz w:val="24"/>
                <w:shd w:val="clear" w:color="auto" w:fill="FFFFFF" w:themeFill="background1"/>
              </w:rPr>
              <w:t>）接地安装。接地装置（包括接地体和接地引下线）大部分为地下隐蔽工程，故在施工中应严格按照规定操作安装，并需测量接地电阻值，使其符合要求后，才能投入运行。</w:t>
            </w:r>
          </w:p>
          <w:p w:rsidR="007D4001" w:rsidRDefault="00784C3D">
            <w:pPr>
              <w:autoSpaceDE w:val="0"/>
              <w:autoSpaceDN w:val="0"/>
              <w:adjustRightIn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lastRenderedPageBreak/>
              <w:t>（</w:t>
            </w:r>
            <w:r>
              <w:rPr>
                <w:rFonts w:eastAsia="宋体"/>
                <w:sz w:val="24"/>
                <w:shd w:val="clear" w:color="auto" w:fill="FFFFFF" w:themeFill="background1"/>
              </w:rPr>
              <w:t>2</w:t>
            </w:r>
            <w:r>
              <w:rPr>
                <w:rFonts w:eastAsia="宋体"/>
                <w:sz w:val="24"/>
                <w:shd w:val="clear" w:color="auto" w:fill="FFFFFF" w:themeFill="background1"/>
              </w:rPr>
              <w:t>）施工组织</w:t>
            </w:r>
          </w:p>
          <w:p w:rsidR="007D4001" w:rsidRDefault="00784C3D">
            <w:pPr>
              <w:autoSpaceDE w:val="0"/>
              <w:autoSpaceDN w:val="0"/>
              <w:adjustRightInd w:val="0"/>
              <w:spacing w:line="360" w:lineRule="auto"/>
              <w:ind w:firstLineChars="200" w:firstLine="480"/>
              <w:rPr>
                <w:shd w:val="clear" w:color="auto" w:fill="FFFFFF" w:themeFill="background1"/>
              </w:rPr>
            </w:pPr>
            <w:r>
              <w:rPr>
                <w:rFonts w:eastAsia="宋体"/>
                <w:sz w:val="24"/>
                <w:shd w:val="clear" w:color="auto" w:fill="FFFFFF" w:themeFill="background1"/>
              </w:rPr>
              <w:t>施工区内的规划布置由施工单位自行决定，施工单位需结合本工程施工特点，按施工流程划分施工区域，合理安排施工场地，减少各专业和工种的相互施工干扰，为文明施工和安装创造有利条件，本工程须合理组织交通运输，使施工的各个阶段均达到交通方便，运输通畅，减少设备及材料的二次倒运。输电线路工程建设周期约</w:t>
            </w:r>
            <w:r>
              <w:rPr>
                <w:rFonts w:eastAsia="宋体"/>
                <w:sz w:val="24"/>
                <w:shd w:val="clear" w:color="auto" w:fill="FFFFFF" w:themeFill="background1"/>
              </w:rPr>
              <w:t>5</w:t>
            </w:r>
            <w:r>
              <w:rPr>
                <w:rFonts w:eastAsia="宋体"/>
                <w:sz w:val="24"/>
                <w:shd w:val="clear" w:color="auto" w:fill="FFFFFF" w:themeFill="background1"/>
              </w:rPr>
              <w:t>个月。</w:t>
            </w:r>
          </w:p>
        </w:tc>
      </w:tr>
      <w:tr w:rsidR="007D4001">
        <w:tc>
          <w:tcPr>
            <w:tcW w:w="846" w:type="dxa"/>
            <w:tcBorders>
              <w:top w:val="single" w:sz="4" w:space="0" w:color="auto"/>
              <w:left w:val="single" w:sz="4" w:space="0" w:color="auto"/>
              <w:bottom w:val="single" w:sz="4" w:space="0" w:color="auto"/>
              <w:right w:val="single" w:sz="4" w:space="0" w:color="auto"/>
            </w:tcBorders>
            <w:vAlign w:val="center"/>
          </w:tcPr>
          <w:p w:rsidR="007D4001" w:rsidRDefault="00784C3D">
            <w:pPr>
              <w:jc w:val="center"/>
              <w:rPr>
                <w:rFonts w:eastAsia="楷体_GB2312"/>
                <w:b/>
                <w:sz w:val="24"/>
                <w:shd w:val="clear" w:color="auto" w:fill="FFFFFF" w:themeFill="background1"/>
              </w:rPr>
            </w:pPr>
            <w:r>
              <w:rPr>
                <w:rFonts w:eastAsia="楷体_GB2312"/>
                <w:b/>
                <w:sz w:val="24"/>
                <w:shd w:val="clear" w:color="auto" w:fill="FFFFFF" w:themeFill="background1"/>
              </w:rPr>
              <w:lastRenderedPageBreak/>
              <w:t>其他</w:t>
            </w:r>
          </w:p>
        </w:tc>
        <w:tc>
          <w:tcPr>
            <w:tcW w:w="8215" w:type="dxa"/>
            <w:tcBorders>
              <w:top w:val="single" w:sz="4" w:space="0" w:color="auto"/>
              <w:left w:val="single" w:sz="4" w:space="0" w:color="auto"/>
              <w:bottom w:val="single" w:sz="4" w:space="0" w:color="auto"/>
              <w:right w:val="single" w:sz="4" w:space="0" w:color="auto"/>
            </w:tcBorders>
            <w:vAlign w:val="center"/>
          </w:tcPr>
          <w:p w:rsidR="007D4001" w:rsidRDefault="00784C3D">
            <w:pPr>
              <w:tabs>
                <w:tab w:val="left" w:pos="196"/>
              </w:tabs>
              <w:spacing w:line="360" w:lineRule="auto"/>
              <w:rPr>
                <w:shd w:val="clear" w:color="auto" w:fill="FFFFFF" w:themeFill="background1"/>
              </w:rPr>
            </w:pPr>
            <w:r>
              <w:rPr>
                <w:rFonts w:eastAsia="楷体_GB2312" w:hint="eastAsia"/>
                <w:b/>
                <w:bCs/>
                <w:sz w:val="24"/>
                <w:shd w:val="clear" w:color="auto" w:fill="FFFFFF" w:themeFill="background1"/>
              </w:rPr>
              <w:t xml:space="preserve">1 </w:t>
            </w:r>
            <w:r>
              <w:rPr>
                <w:rFonts w:eastAsia="楷体_GB2312"/>
                <w:b/>
                <w:bCs/>
                <w:sz w:val="24"/>
                <w:shd w:val="clear" w:color="auto" w:fill="FFFFFF" w:themeFill="background1"/>
              </w:rPr>
              <w:t>方案比选</w:t>
            </w:r>
          </w:p>
          <w:p w:rsidR="0095478F" w:rsidRPr="004F303C" w:rsidRDefault="0095478F" w:rsidP="004F303C">
            <w:pPr>
              <w:keepNext/>
              <w:autoSpaceDE w:val="0"/>
              <w:autoSpaceDN w:val="0"/>
              <w:adjustRightInd w:val="0"/>
              <w:spacing w:line="360" w:lineRule="auto"/>
              <w:rPr>
                <w:rFonts w:eastAsia="楷体_GB2312"/>
                <w:b/>
                <w:bCs/>
                <w:color w:val="000000"/>
                <w:sz w:val="24"/>
                <w:shd w:val="clear" w:color="auto" w:fill="FFFFFF"/>
              </w:rPr>
            </w:pPr>
            <w:r w:rsidRPr="009224D0">
              <w:rPr>
                <w:rFonts w:eastAsia="楷体_GB2312" w:hint="eastAsia"/>
                <w:b/>
                <w:bCs/>
                <w:color w:val="000000"/>
                <w:sz w:val="24"/>
                <w:shd w:val="clear" w:color="auto" w:fill="FFFFFF"/>
              </w:rPr>
              <w:t>1.</w:t>
            </w:r>
            <w:r>
              <w:rPr>
                <w:rFonts w:eastAsia="楷体_GB2312"/>
                <w:b/>
                <w:bCs/>
                <w:color w:val="000000"/>
                <w:sz w:val="24"/>
                <w:shd w:val="clear" w:color="auto" w:fill="FFFFFF"/>
              </w:rPr>
              <w:t>1</w:t>
            </w:r>
            <w:r w:rsidR="00CF518E">
              <w:rPr>
                <w:rFonts w:eastAsia="楷体_GB2312" w:hint="eastAsia"/>
                <w:b/>
                <w:bCs/>
                <w:color w:val="000000"/>
                <w:sz w:val="24"/>
                <w:shd w:val="clear" w:color="auto" w:fill="FFFFFF"/>
              </w:rPr>
              <w:t xml:space="preserve"> </w:t>
            </w:r>
            <w:r w:rsidRPr="009224D0">
              <w:rPr>
                <w:rFonts w:eastAsia="楷体_GB2312" w:hint="eastAsia"/>
                <w:b/>
                <w:bCs/>
                <w:color w:val="000000"/>
                <w:sz w:val="24"/>
                <w:shd w:val="clear" w:color="auto" w:fill="FFFFFF"/>
              </w:rPr>
              <w:t>新建线路路径方案</w:t>
            </w:r>
            <w:r>
              <w:rPr>
                <w:rFonts w:eastAsia="楷体_GB2312" w:hint="eastAsia"/>
                <w:b/>
                <w:bCs/>
                <w:color w:val="000000"/>
                <w:sz w:val="24"/>
                <w:shd w:val="clear" w:color="auto" w:fill="FFFFFF"/>
              </w:rPr>
              <w:t>比</w:t>
            </w:r>
            <w:r w:rsidRPr="009224D0">
              <w:rPr>
                <w:rFonts w:eastAsia="楷体_GB2312" w:hint="eastAsia"/>
                <w:b/>
                <w:bCs/>
                <w:color w:val="000000"/>
                <w:sz w:val="24"/>
                <w:shd w:val="clear" w:color="auto" w:fill="FFFFFF"/>
              </w:rPr>
              <w:t>选</w:t>
            </w:r>
          </w:p>
          <w:p w:rsidR="0095478F" w:rsidRDefault="0095478F" w:rsidP="0095478F">
            <w:pPr>
              <w:keepNext/>
              <w:autoSpaceDE w:val="0"/>
              <w:autoSpaceDN w:val="0"/>
              <w:adjustRightInd w:val="0"/>
              <w:spacing w:line="360" w:lineRule="auto"/>
              <w:ind w:firstLineChars="200" w:firstLine="480"/>
              <w:rPr>
                <w:rFonts w:eastAsia="宋体"/>
                <w:kern w:val="0"/>
                <w:sz w:val="24"/>
                <w:shd w:val="clear" w:color="auto" w:fill="FFFFFF" w:themeFill="background1"/>
              </w:rPr>
            </w:pPr>
            <w:r>
              <w:rPr>
                <w:rFonts w:eastAsia="宋体"/>
                <w:kern w:val="0"/>
                <w:sz w:val="24"/>
                <w:shd w:val="clear" w:color="auto" w:fill="FFFFFF" w:themeFill="background1"/>
              </w:rPr>
              <w:t>根据</w:t>
            </w:r>
            <w:r>
              <w:rPr>
                <w:rFonts w:eastAsia="宋体"/>
                <w:sz w:val="24"/>
                <w:shd w:val="clear" w:color="auto" w:fill="FFFFFF" w:themeFill="background1"/>
              </w:rPr>
              <w:t>《环境影响评价技术导则输变电》（</w:t>
            </w:r>
            <w:r>
              <w:rPr>
                <w:rFonts w:eastAsia="宋体"/>
                <w:sz w:val="24"/>
                <w:shd w:val="clear" w:color="auto" w:fill="FFFFFF" w:themeFill="background1"/>
              </w:rPr>
              <w:t>HJ24-2020</w:t>
            </w:r>
            <w:r>
              <w:rPr>
                <w:rFonts w:eastAsia="宋体"/>
                <w:sz w:val="24"/>
                <w:shd w:val="clear" w:color="auto" w:fill="FFFFFF" w:themeFill="background1"/>
              </w:rPr>
              <w:t>）要求：</w:t>
            </w:r>
            <w:r>
              <w:rPr>
                <w:rFonts w:ascii="宋体" w:eastAsia="宋体" w:hAnsi="宋体"/>
                <w:sz w:val="24"/>
                <w:shd w:val="clear" w:color="auto" w:fill="FFFFFF" w:themeFill="background1"/>
              </w:rPr>
              <w:t>“</w:t>
            </w:r>
            <w:r>
              <w:rPr>
                <w:rFonts w:eastAsia="宋体"/>
                <w:sz w:val="24"/>
                <w:shd w:val="clear" w:color="auto" w:fill="FFFFFF" w:themeFill="background1"/>
              </w:rPr>
              <w:t>当输变电建设项目进入《建设项目环境影响评价分类管理名录》规定的环境敏感区时，报告书中需增加选址、选线方案比选的内容。</w:t>
            </w:r>
            <w:r>
              <w:rPr>
                <w:rFonts w:ascii="宋体" w:eastAsia="宋体" w:hAnsi="宋体"/>
                <w:sz w:val="24"/>
                <w:shd w:val="clear" w:color="auto" w:fill="FFFFFF" w:themeFill="background1"/>
              </w:rPr>
              <w:t>”</w:t>
            </w:r>
          </w:p>
          <w:p w:rsidR="0095478F" w:rsidRPr="0095478F" w:rsidRDefault="00CF518E" w:rsidP="0095478F">
            <w:pPr>
              <w:keepNext/>
              <w:autoSpaceDE w:val="0"/>
              <w:autoSpaceDN w:val="0"/>
              <w:adjustRightInd w:val="0"/>
              <w:spacing w:line="360" w:lineRule="auto"/>
              <w:ind w:firstLineChars="200" w:firstLine="480"/>
              <w:rPr>
                <w:rFonts w:eastAsia="宋体"/>
                <w:bCs/>
                <w:kern w:val="0"/>
                <w:sz w:val="24"/>
                <w:shd w:val="clear" w:color="auto" w:fill="FFFFFF" w:themeFill="background1"/>
              </w:rPr>
            </w:pPr>
            <w:r>
              <w:rPr>
                <w:rFonts w:eastAsia="宋体"/>
                <w:kern w:val="0"/>
                <w:sz w:val="24"/>
                <w:shd w:val="clear" w:color="auto" w:fill="FFFFFF" w:themeFill="background1"/>
              </w:rPr>
              <w:t>本工程推荐线路路径方案（</w:t>
            </w:r>
            <w:r>
              <w:rPr>
                <w:rFonts w:eastAsia="宋体" w:hint="eastAsia"/>
                <w:bCs/>
                <w:kern w:val="0"/>
                <w:sz w:val="24"/>
                <w:shd w:val="clear" w:color="auto" w:fill="FFFFFF" w:themeFill="background1"/>
              </w:rPr>
              <w:t>中方案</w:t>
            </w:r>
            <w:r>
              <w:rPr>
                <w:rFonts w:eastAsia="宋体"/>
                <w:kern w:val="0"/>
                <w:sz w:val="24"/>
                <w:shd w:val="clear" w:color="auto" w:fill="FFFFFF" w:themeFill="background1"/>
              </w:rPr>
              <w:t>）不涉及</w:t>
            </w:r>
            <w:r>
              <w:rPr>
                <w:rFonts w:eastAsia="宋体"/>
                <w:sz w:val="24"/>
                <w:shd w:val="clear" w:color="auto" w:fill="FFFFFF" w:themeFill="background1"/>
              </w:rPr>
              <w:t>《建设项目环境影响评价分类管理名录》规定的环境敏感区</w:t>
            </w:r>
            <w:r>
              <w:rPr>
                <w:rFonts w:eastAsia="宋体" w:hint="eastAsia"/>
                <w:sz w:val="24"/>
                <w:shd w:val="clear" w:color="auto" w:fill="FFFFFF" w:themeFill="background1"/>
              </w:rPr>
              <w:t>；</w:t>
            </w:r>
            <w:r w:rsidR="0095478F">
              <w:rPr>
                <w:rFonts w:eastAsia="宋体"/>
                <w:kern w:val="0"/>
                <w:sz w:val="24"/>
                <w:shd w:val="clear" w:color="auto" w:fill="FFFFFF" w:themeFill="background1"/>
              </w:rPr>
              <w:t>依据可行性研究报告</w:t>
            </w:r>
            <w:r w:rsidR="0095478F">
              <w:rPr>
                <w:rFonts w:eastAsia="宋体" w:hint="eastAsia"/>
                <w:kern w:val="0"/>
                <w:sz w:val="24"/>
                <w:shd w:val="clear" w:color="auto" w:fill="FFFFFF" w:themeFill="background1"/>
              </w:rPr>
              <w:t>，</w:t>
            </w:r>
            <w:r w:rsidR="0095478F">
              <w:rPr>
                <w:rFonts w:eastAsia="宋体"/>
                <w:kern w:val="0"/>
                <w:sz w:val="24"/>
                <w:shd w:val="clear" w:color="auto" w:fill="FFFFFF" w:themeFill="background1"/>
              </w:rPr>
              <w:t>本工程对</w:t>
            </w:r>
            <w:r w:rsidR="0095478F">
              <w:rPr>
                <w:rFonts w:eastAsia="宋体" w:hint="eastAsia"/>
                <w:bCs/>
                <w:kern w:val="0"/>
                <w:sz w:val="24"/>
                <w:shd w:val="clear" w:color="auto" w:fill="FFFFFF" w:themeFill="background1"/>
              </w:rPr>
              <w:t>拟</w:t>
            </w:r>
            <w:r w:rsidR="0095478F" w:rsidRPr="00A22D42">
              <w:rPr>
                <w:rFonts w:eastAsia="宋体" w:hint="eastAsia"/>
                <w:bCs/>
                <w:kern w:val="0"/>
                <w:sz w:val="24"/>
                <w:shd w:val="clear" w:color="auto" w:fill="FFFFFF" w:themeFill="background1"/>
              </w:rPr>
              <w:t>建</w:t>
            </w:r>
            <w:r w:rsidR="0095478F" w:rsidRPr="00A22D42">
              <w:rPr>
                <w:rFonts w:eastAsia="宋体" w:hint="eastAsia"/>
                <w:bCs/>
                <w:kern w:val="0"/>
                <w:sz w:val="24"/>
                <w:shd w:val="clear" w:color="auto" w:fill="FFFFFF" w:themeFill="background1"/>
              </w:rPr>
              <w:t>220kV</w:t>
            </w:r>
            <w:r w:rsidR="0095478F" w:rsidRPr="00A22D42">
              <w:rPr>
                <w:rFonts w:eastAsia="宋体" w:hint="eastAsia"/>
                <w:bCs/>
                <w:kern w:val="0"/>
                <w:sz w:val="24"/>
                <w:shd w:val="clear" w:color="auto" w:fill="FFFFFF" w:themeFill="background1"/>
              </w:rPr>
              <w:t>弥兴光伏电站～鹿城变线路</w:t>
            </w:r>
            <w:r w:rsidR="0095478F">
              <w:rPr>
                <w:rFonts w:eastAsia="宋体" w:hint="eastAsia"/>
                <w:bCs/>
                <w:kern w:val="0"/>
                <w:sz w:val="24"/>
                <w:shd w:val="clear" w:color="auto" w:fill="FFFFFF" w:themeFill="background1"/>
              </w:rPr>
              <w:t>提出</w:t>
            </w:r>
            <w:r>
              <w:rPr>
                <w:rFonts w:eastAsia="宋体" w:hint="eastAsia"/>
                <w:bCs/>
                <w:kern w:val="0"/>
                <w:sz w:val="24"/>
                <w:shd w:val="clear" w:color="auto" w:fill="FFFFFF" w:themeFill="background1"/>
              </w:rPr>
              <w:t>了南方案、北方案</w:t>
            </w:r>
            <w:r>
              <w:rPr>
                <w:rFonts w:eastAsia="宋体" w:hint="eastAsia"/>
                <w:bCs/>
                <w:kern w:val="0"/>
                <w:sz w:val="24"/>
                <w:shd w:val="clear" w:color="auto" w:fill="FFFFFF" w:themeFill="background1"/>
              </w:rPr>
              <w:t>2</w:t>
            </w:r>
            <w:r w:rsidR="0095478F">
              <w:rPr>
                <w:rFonts w:eastAsia="宋体" w:hint="eastAsia"/>
                <w:bCs/>
                <w:kern w:val="0"/>
                <w:sz w:val="24"/>
                <w:shd w:val="clear" w:color="auto" w:fill="FFFFFF" w:themeFill="background1"/>
              </w:rPr>
              <w:t>个路径比选方案。</w:t>
            </w:r>
          </w:p>
          <w:p w:rsidR="0095478F" w:rsidRPr="009224D0" w:rsidRDefault="0095478F" w:rsidP="0095478F">
            <w:pPr>
              <w:keepNext/>
              <w:autoSpaceDE w:val="0"/>
              <w:autoSpaceDN w:val="0"/>
              <w:adjustRightInd w:val="0"/>
              <w:spacing w:line="360" w:lineRule="auto"/>
              <w:rPr>
                <w:rFonts w:eastAsia="楷体_GB2312"/>
                <w:b/>
                <w:bCs/>
                <w:color w:val="000000"/>
                <w:sz w:val="24"/>
                <w:shd w:val="clear" w:color="auto" w:fill="FFFFFF"/>
              </w:rPr>
            </w:pPr>
            <w:r w:rsidRPr="009224D0">
              <w:rPr>
                <w:rFonts w:eastAsia="楷体_GB2312" w:hint="eastAsia"/>
                <w:b/>
                <w:bCs/>
                <w:color w:val="000000"/>
                <w:sz w:val="24"/>
                <w:shd w:val="clear" w:color="auto" w:fill="FFFFFF"/>
              </w:rPr>
              <w:t>1.</w:t>
            </w:r>
            <w:r w:rsidR="004F303C">
              <w:rPr>
                <w:rFonts w:eastAsia="楷体_GB2312"/>
                <w:b/>
                <w:bCs/>
                <w:color w:val="000000"/>
                <w:sz w:val="24"/>
                <w:shd w:val="clear" w:color="auto" w:fill="FFFFFF"/>
              </w:rPr>
              <w:t>2</w:t>
            </w:r>
            <w:r w:rsidR="00CF518E">
              <w:rPr>
                <w:rFonts w:eastAsia="楷体_GB2312" w:hint="eastAsia"/>
                <w:b/>
                <w:bCs/>
                <w:color w:val="000000"/>
                <w:sz w:val="24"/>
                <w:shd w:val="clear" w:color="auto" w:fill="FFFFFF"/>
              </w:rPr>
              <w:t xml:space="preserve"> </w:t>
            </w:r>
            <w:r>
              <w:rPr>
                <w:rFonts w:eastAsia="楷体_GB2312" w:hint="eastAsia"/>
                <w:b/>
                <w:bCs/>
                <w:color w:val="000000"/>
                <w:sz w:val="24"/>
                <w:shd w:val="clear" w:color="auto" w:fill="FFFFFF"/>
              </w:rPr>
              <w:t>比选方案线路路径</w:t>
            </w:r>
          </w:p>
          <w:p w:rsidR="00A22D42" w:rsidRPr="00A22D42" w:rsidRDefault="00CF518E" w:rsidP="00A22D42">
            <w:pPr>
              <w:keepNext/>
              <w:autoSpaceDE w:val="0"/>
              <w:autoSpaceDN w:val="0"/>
              <w:adjustRightInd w:val="0"/>
              <w:spacing w:line="360" w:lineRule="auto"/>
              <w:ind w:firstLineChars="200" w:firstLine="480"/>
              <w:rPr>
                <w:rFonts w:eastAsia="宋体"/>
                <w:bCs/>
                <w:kern w:val="0"/>
                <w:sz w:val="24"/>
                <w:shd w:val="clear" w:color="auto" w:fill="FFFFFF" w:themeFill="background1"/>
              </w:rPr>
            </w:pPr>
            <w:r>
              <w:rPr>
                <w:rFonts w:eastAsia="宋体" w:hint="eastAsia"/>
                <w:bCs/>
                <w:kern w:val="0"/>
                <w:sz w:val="24"/>
                <w:shd w:val="clear" w:color="auto" w:fill="FFFFFF" w:themeFill="background1"/>
              </w:rPr>
              <w:t>（</w:t>
            </w:r>
            <w:r w:rsidR="00A22D42" w:rsidRPr="00A22D42">
              <w:rPr>
                <w:rFonts w:eastAsia="宋体" w:hint="eastAsia"/>
                <w:bCs/>
                <w:kern w:val="0"/>
                <w:sz w:val="24"/>
                <w:shd w:val="clear" w:color="auto" w:fill="FFFFFF" w:themeFill="background1"/>
              </w:rPr>
              <w:t>1</w:t>
            </w:r>
            <w:r w:rsidR="00A22D42" w:rsidRPr="00A22D42">
              <w:rPr>
                <w:rFonts w:eastAsia="宋体" w:hint="eastAsia"/>
                <w:bCs/>
                <w:kern w:val="0"/>
                <w:sz w:val="24"/>
                <w:shd w:val="clear" w:color="auto" w:fill="FFFFFF" w:themeFill="background1"/>
              </w:rPr>
              <w:t>）南方案</w:t>
            </w:r>
          </w:p>
          <w:p w:rsidR="00A22D42" w:rsidRPr="00A22D42" w:rsidRDefault="00A22D42" w:rsidP="00A22D42">
            <w:pPr>
              <w:keepNext/>
              <w:autoSpaceDE w:val="0"/>
              <w:autoSpaceDN w:val="0"/>
              <w:adjustRightInd w:val="0"/>
              <w:spacing w:line="360" w:lineRule="auto"/>
              <w:ind w:firstLineChars="200" w:firstLine="480"/>
              <w:rPr>
                <w:rFonts w:eastAsia="宋体"/>
                <w:bCs/>
                <w:kern w:val="0"/>
                <w:sz w:val="24"/>
                <w:shd w:val="clear" w:color="auto" w:fill="FFFFFF" w:themeFill="background1"/>
              </w:rPr>
            </w:pPr>
            <w:r>
              <w:rPr>
                <w:rFonts w:eastAsia="宋体" w:hint="eastAsia"/>
                <w:bCs/>
                <w:kern w:val="0"/>
                <w:sz w:val="24"/>
                <w:shd w:val="clear" w:color="auto" w:fill="FFFFFF" w:themeFill="background1"/>
              </w:rPr>
              <w:t>该线路起自</w:t>
            </w:r>
            <w:r w:rsidRPr="00A22D42">
              <w:rPr>
                <w:rFonts w:eastAsia="宋体" w:hint="eastAsia"/>
                <w:bCs/>
                <w:kern w:val="0"/>
                <w:sz w:val="24"/>
                <w:shd w:val="clear" w:color="auto" w:fill="FFFFFF" w:themeFill="background1"/>
              </w:rPr>
              <w:t>弥兴光伏升压站西侧、南侧有密集的村庄及胡家山水库和红梅水库，线路从弥兴光伏升压站间隔出线后向东南方向走线，经杨家村、周家村、上罗文冲村、杨梅山、岔河至官庄后，线路分别钻越</w:t>
            </w:r>
            <w:r w:rsidRPr="00A22D42">
              <w:rPr>
                <w:rFonts w:eastAsia="宋体" w:hint="eastAsia"/>
                <w:bCs/>
                <w:kern w:val="0"/>
                <w:sz w:val="24"/>
                <w:shd w:val="clear" w:color="auto" w:fill="FFFFFF" w:themeFill="background1"/>
              </w:rPr>
              <w:t xml:space="preserve"> 500kV </w:t>
            </w:r>
            <w:r w:rsidRPr="00A22D42">
              <w:rPr>
                <w:rFonts w:eastAsia="宋体" w:hint="eastAsia"/>
                <w:bCs/>
                <w:kern w:val="0"/>
                <w:sz w:val="24"/>
                <w:shd w:val="clear" w:color="auto" w:fill="FFFFFF" w:themeFill="background1"/>
              </w:rPr>
              <w:t>大鹿线、</w:t>
            </w:r>
            <w:r w:rsidRPr="00A22D42">
              <w:rPr>
                <w:rFonts w:eastAsia="宋体" w:hint="eastAsia"/>
                <w:bCs/>
                <w:kern w:val="0"/>
                <w:sz w:val="24"/>
                <w:shd w:val="clear" w:color="auto" w:fill="FFFFFF" w:themeFill="background1"/>
              </w:rPr>
              <w:t xml:space="preserve">500kV </w:t>
            </w:r>
            <w:r w:rsidRPr="00A22D42">
              <w:rPr>
                <w:rFonts w:eastAsia="宋体" w:hint="eastAsia"/>
                <w:bCs/>
                <w:kern w:val="0"/>
                <w:sz w:val="24"/>
                <w:shd w:val="clear" w:color="auto" w:fill="FFFFFF" w:themeFill="background1"/>
              </w:rPr>
              <w:t>小楚甲、乙线，然后向西南方向走线，经邓家屯、铺小河、大寺山、白庙、吴家、上石官、下石官、下庄科、呼龙厂、五么山、庵脚下、吕合镇、麦地冲、陈家至曹家村后接入</w:t>
            </w:r>
            <w:r w:rsidRPr="00A22D42">
              <w:rPr>
                <w:rFonts w:eastAsia="宋体" w:hint="eastAsia"/>
                <w:bCs/>
                <w:kern w:val="0"/>
                <w:sz w:val="24"/>
                <w:shd w:val="clear" w:color="auto" w:fill="FFFFFF" w:themeFill="background1"/>
              </w:rPr>
              <w:t xml:space="preserve"> 500kV</w:t>
            </w:r>
            <w:r w:rsidRPr="00A22D42">
              <w:rPr>
                <w:rFonts w:eastAsia="宋体" w:hint="eastAsia"/>
                <w:bCs/>
                <w:kern w:val="0"/>
                <w:sz w:val="24"/>
                <w:shd w:val="clear" w:color="auto" w:fill="FFFFFF" w:themeFill="background1"/>
              </w:rPr>
              <w:t>鹿城变</w:t>
            </w:r>
            <w:r w:rsidR="0095478F">
              <w:rPr>
                <w:rFonts w:eastAsia="宋体" w:hint="eastAsia"/>
                <w:bCs/>
                <w:kern w:val="0"/>
                <w:sz w:val="24"/>
                <w:shd w:val="clear" w:color="auto" w:fill="FFFFFF" w:themeFill="background1"/>
              </w:rPr>
              <w:t>，</w:t>
            </w:r>
            <w:r w:rsidR="0095478F">
              <w:rPr>
                <w:rFonts w:eastAsia="宋体" w:hint="eastAsia"/>
                <w:kern w:val="0"/>
                <w:sz w:val="24"/>
                <w:shd w:val="clear" w:color="auto" w:fill="FFFFFF" w:themeFill="background1"/>
              </w:rPr>
              <w:t>全线为单回路架设，</w:t>
            </w:r>
            <w:r w:rsidRPr="00A22D42">
              <w:rPr>
                <w:rFonts w:eastAsia="宋体" w:hint="eastAsia"/>
                <w:bCs/>
                <w:kern w:val="0"/>
                <w:sz w:val="24"/>
                <w:shd w:val="clear" w:color="auto" w:fill="FFFFFF" w:themeFill="background1"/>
              </w:rPr>
              <w:t>新建线路长度约</w:t>
            </w:r>
            <w:r w:rsidRPr="00A22D42">
              <w:rPr>
                <w:rFonts w:eastAsia="宋体" w:hint="eastAsia"/>
                <w:bCs/>
                <w:kern w:val="0"/>
                <w:sz w:val="24"/>
                <w:shd w:val="clear" w:color="auto" w:fill="FFFFFF" w:themeFill="background1"/>
              </w:rPr>
              <w:t>52km</w:t>
            </w:r>
            <w:r w:rsidRPr="00A22D42">
              <w:rPr>
                <w:rFonts w:eastAsia="宋体" w:hint="eastAsia"/>
                <w:bCs/>
                <w:kern w:val="0"/>
                <w:sz w:val="24"/>
                <w:shd w:val="clear" w:color="auto" w:fill="FFFFFF" w:themeFill="background1"/>
              </w:rPr>
              <w:t>。</w:t>
            </w:r>
          </w:p>
          <w:p w:rsidR="00A22D42" w:rsidRPr="00A22D42" w:rsidRDefault="00CF518E" w:rsidP="00A22D42">
            <w:pPr>
              <w:keepNext/>
              <w:autoSpaceDE w:val="0"/>
              <w:autoSpaceDN w:val="0"/>
              <w:adjustRightInd w:val="0"/>
              <w:spacing w:line="360" w:lineRule="auto"/>
              <w:ind w:firstLineChars="200" w:firstLine="480"/>
              <w:rPr>
                <w:rFonts w:eastAsia="宋体"/>
                <w:bCs/>
                <w:kern w:val="0"/>
                <w:sz w:val="24"/>
                <w:shd w:val="clear" w:color="auto" w:fill="FFFFFF" w:themeFill="background1"/>
              </w:rPr>
            </w:pPr>
            <w:r>
              <w:rPr>
                <w:rFonts w:eastAsia="宋体"/>
                <w:bCs/>
                <w:kern w:val="0"/>
                <w:sz w:val="24"/>
                <w:shd w:val="clear" w:color="auto" w:fill="FFFFFF" w:themeFill="background1"/>
              </w:rPr>
              <w:t>（</w:t>
            </w:r>
            <w:r w:rsidR="0095478F">
              <w:rPr>
                <w:rFonts w:eastAsia="宋体"/>
                <w:bCs/>
                <w:kern w:val="0"/>
                <w:sz w:val="24"/>
                <w:shd w:val="clear" w:color="auto" w:fill="FFFFFF" w:themeFill="background1"/>
              </w:rPr>
              <w:t>2</w:t>
            </w:r>
            <w:r w:rsidR="00A22D42" w:rsidRPr="00A22D42">
              <w:rPr>
                <w:rFonts w:eastAsia="宋体" w:hint="eastAsia"/>
                <w:bCs/>
                <w:kern w:val="0"/>
                <w:sz w:val="24"/>
                <w:shd w:val="clear" w:color="auto" w:fill="FFFFFF" w:themeFill="background1"/>
              </w:rPr>
              <w:t>）北方案</w:t>
            </w:r>
          </w:p>
          <w:p w:rsidR="007D4001" w:rsidRDefault="0095478F" w:rsidP="0095478F">
            <w:pPr>
              <w:keepNext/>
              <w:autoSpaceDE w:val="0"/>
              <w:autoSpaceDN w:val="0"/>
              <w:adjustRightInd w:val="0"/>
              <w:spacing w:line="360" w:lineRule="auto"/>
              <w:ind w:firstLineChars="200" w:firstLine="480"/>
              <w:rPr>
                <w:rFonts w:eastAsia="宋体"/>
                <w:sz w:val="24"/>
                <w:shd w:val="clear" w:color="auto" w:fill="FFFFFF" w:themeFill="background1"/>
              </w:rPr>
            </w:pPr>
            <w:r>
              <w:rPr>
                <w:rFonts w:eastAsia="宋体" w:hint="eastAsia"/>
                <w:bCs/>
                <w:kern w:val="0"/>
                <w:sz w:val="24"/>
                <w:shd w:val="clear" w:color="auto" w:fill="FFFFFF" w:themeFill="background1"/>
              </w:rPr>
              <w:t>该线路起自</w:t>
            </w:r>
            <w:r w:rsidR="00A22D42" w:rsidRPr="00A22D42">
              <w:rPr>
                <w:rFonts w:eastAsia="宋体" w:hint="eastAsia"/>
                <w:bCs/>
                <w:kern w:val="0"/>
                <w:sz w:val="24"/>
                <w:shd w:val="clear" w:color="auto" w:fill="FFFFFF" w:themeFill="background1"/>
              </w:rPr>
              <w:t>弥兴光伏升压站至官庄段路径与南方案一致，路径至官庄后向东走线，然后蟠龙村、中村、大石门、潘家冲、背阴村、只红武村后接入</w:t>
            </w:r>
            <w:r w:rsidR="00A22D42" w:rsidRPr="00A22D42">
              <w:rPr>
                <w:rFonts w:eastAsia="宋体" w:hint="eastAsia"/>
                <w:bCs/>
                <w:kern w:val="0"/>
                <w:sz w:val="24"/>
                <w:shd w:val="clear" w:color="auto" w:fill="FFFFFF" w:themeFill="background1"/>
              </w:rPr>
              <w:t xml:space="preserve"> 500kV </w:t>
            </w:r>
            <w:r w:rsidR="00A22D42" w:rsidRPr="00A22D42">
              <w:rPr>
                <w:rFonts w:eastAsia="宋体" w:hint="eastAsia"/>
                <w:bCs/>
                <w:kern w:val="0"/>
                <w:sz w:val="24"/>
                <w:shd w:val="clear" w:color="auto" w:fill="FFFFFF" w:themeFill="background1"/>
              </w:rPr>
              <w:t>鹿城变。新建线路长度约</w:t>
            </w:r>
            <w:r w:rsidR="00A22D42" w:rsidRPr="00A22D42">
              <w:rPr>
                <w:rFonts w:eastAsia="宋体" w:hint="eastAsia"/>
                <w:bCs/>
                <w:kern w:val="0"/>
                <w:sz w:val="24"/>
                <w:shd w:val="clear" w:color="auto" w:fill="FFFFFF" w:themeFill="background1"/>
              </w:rPr>
              <w:t xml:space="preserve"> 39km</w:t>
            </w:r>
            <w:r w:rsidR="00A22D42" w:rsidRPr="00A22D42">
              <w:rPr>
                <w:rFonts w:eastAsia="宋体" w:hint="eastAsia"/>
                <w:bCs/>
                <w:kern w:val="0"/>
                <w:sz w:val="24"/>
                <w:shd w:val="clear" w:color="auto" w:fill="FFFFFF" w:themeFill="background1"/>
              </w:rPr>
              <w:t>。该方案路径经过楚雄州三峰山州级自然保护区约</w:t>
            </w:r>
            <w:r w:rsidR="00A22D42" w:rsidRPr="00A22D42">
              <w:rPr>
                <w:rFonts w:eastAsia="宋体" w:hint="eastAsia"/>
                <w:bCs/>
                <w:kern w:val="0"/>
                <w:sz w:val="24"/>
                <w:shd w:val="clear" w:color="auto" w:fill="FFFFFF" w:themeFill="background1"/>
              </w:rPr>
              <w:t xml:space="preserve"> 6km</w:t>
            </w:r>
            <w:r>
              <w:rPr>
                <w:rFonts w:eastAsia="宋体" w:hint="eastAsia"/>
                <w:bCs/>
                <w:kern w:val="0"/>
                <w:sz w:val="24"/>
                <w:shd w:val="clear" w:color="auto" w:fill="FFFFFF" w:themeFill="background1"/>
              </w:rPr>
              <w:t>。</w:t>
            </w:r>
          </w:p>
          <w:p w:rsidR="007D4001" w:rsidRDefault="00784C3D">
            <w:pPr>
              <w:spacing w:line="360" w:lineRule="auto"/>
              <w:rPr>
                <w:rFonts w:eastAsia="楷体_GB2312"/>
                <w:b/>
                <w:bCs/>
                <w:sz w:val="24"/>
                <w:shd w:val="clear" w:color="auto" w:fill="FFFFFF" w:themeFill="background1"/>
              </w:rPr>
            </w:pPr>
            <w:r>
              <w:rPr>
                <w:rFonts w:eastAsia="楷体_GB2312" w:hint="eastAsia"/>
                <w:b/>
                <w:bCs/>
                <w:sz w:val="24"/>
                <w:shd w:val="clear" w:color="auto" w:fill="FFFFFF" w:themeFill="background1"/>
              </w:rPr>
              <w:t xml:space="preserve">2 </w:t>
            </w:r>
            <w:r>
              <w:rPr>
                <w:rFonts w:eastAsia="楷体_GB2312"/>
                <w:b/>
                <w:bCs/>
                <w:sz w:val="24"/>
                <w:shd w:val="clear" w:color="auto" w:fill="FFFFFF" w:themeFill="background1"/>
              </w:rPr>
              <w:t>项目进展情况及环评工作过程</w:t>
            </w:r>
          </w:p>
          <w:p w:rsidR="007D4001" w:rsidRDefault="004F303C">
            <w:pPr>
              <w:keepNext/>
              <w:autoSpaceDE w:val="0"/>
              <w:autoSpaceDN w:val="0"/>
              <w:adjustRightInd w:val="0"/>
              <w:spacing w:line="360" w:lineRule="auto"/>
              <w:ind w:firstLineChars="200" w:firstLine="480"/>
              <w:rPr>
                <w:rFonts w:eastAsia="宋体"/>
                <w:kern w:val="0"/>
                <w:sz w:val="24"/>
                <w:shd w:val="clear" w:color="auto" w:fill="FFFFFF" w:themeFill="background1"/>
              </w:rPr>
            </w:pPr>
            <w:r w:rsidRPr="004F303C">
              <w:rPr>
                <w:rFonts w:eastAsia="宋体" w:hint="eastAsia"/>
                <w:kern w:val="0"/>
                <w:sz w:val="24"/>
                <w:shd w:val="clear" w:color="auto" w:fill="FFFFFF" w:themeFill="background1"/>
              </w:rPr>
              <w:t>中国能源建设集团云南省电力设计院有限公司</w:t>
            </w:r>
            <w:r w:rsidR="00784C3D">
              <w:rPr>
                <w:rFonts w:eastAsia="宋体"/>
                <w:kern w:val="0"/>
                <w:sz w:val="24"/>
                <w:shd w:val="clear" w:color="auto" w:fill="FFFFFF" w:themeFill="background1"/>
              </w:rPr>
              <w:t>于</w:t>
            </w:r>
            <w:r>
              <w:rPr>
                <w:rFonts w:eastAsia="宋体"/>
                <w:kern w:val="0"/>
                <w:sz w:val="24"/>
                <w:shd w:val="clear" w:color="auto" w:fill="FFFFFF" w:themeFill="background1"/>
              </w:rPr>
              <w:t>2021</w:t>
            </w:r>
            <w:r>
              <w:rPr>
                <w:rFonts w:eastAsia="宋体"/>
                <w:kern w:val="0"/>
                <w:sz w:val="24"/>
                <w:shd w:val="clear" w:color="auto" w:fill="FFFFFF" w:themeFill="background1"/>
              </w:rPr>
              <w:t>年</w:t>
            </w:r>
            <w:r>
              <w:rPr>
                <w:rFonts w:eastAsia="宋体"/>
                <w:kern w:val="0"/>
                <w:sz w:val="24"/>
                <w:shd w:val="clear" w:color="auto" w:fill="FFFFFF" w:themeFill="background1"/>
              </w:rPr>
              <w:t>10</w:t>
            </w:r>
            <w:r w:rsidR="00784C3D">
              <w:rPr>
                <w:rFonts w:eastAsia="宋体"/>
                <w:kern w:val="0"/>
                <w:sz w:val="24"/>
                <w:shd w:val="clear" w:color="auto" w:fill="FFFFFF" w:themeFill="background1"/>
              </w:rPr>
              <w:t>月完成了</w:t>
            </w:r>
            <w:r w:rsidRPr="004F303C">
              <w:rPr>
                <w:rFonts w:eastAsia="宋体" w:hint="eastAsia"/>
                <w:kern w:val="0"/>
                <w:sz w:val="24"/>
                <w:shd w:val="clear" w:color="auto" w:fill="FFFFFF" w:themeFill="background1"/>
              </w:rPr>
              <w:t>楚雄州姚安县弥兴光伏接网工程</w:t>
            </w:r>
            <w:r w:rsidR="00784C3D">
              <w:rPr>
                <w:rFonts w:eastAsia="宋体"/>
                <w:kern w:val="0"/>
                <w:sz w:val="24"/>
                <w:shd w:val="clear" w:color="auto" w:fill="FFFFFF" w:themeFill="background1"/>
              </w:rPr>
              <w:t>的可行性研究报告。本环评依据该可行性研究报告开展工作。</w:t>
            </w:r>
          </w:p>
          <w:p w:rsidR="007D4001" w:rsidRDefault="00784C3D">
            <w:pPr>
              <w:keepNext/>
              <w:autoSpaceDE w:val="0"/>
              <w:autoSpaceDN w:val="0"/>
              <w:adjustRightInd w:val="0"/>
              <w:spacing w:line="360" w:lineRule="auto"/>
              <w:ind w:firstLineChars="200" w:firstLine="480"/>
              <w:rPr>
                <w:rFonts w:eastAsia="宋体"/>
                <w:kern w:val="0"/>
                <w:sz w:val="24"/>
                <w:shd w:val="clear" w:color="auto" w:fill="FFFFFF" w:themeFill="background1"/>
              </w:rPr>
            </w:pPr>
            <w:r>
              <w:rPr>
                <w:rFonts w:eastAsia="宋体"/>
                <w:kern w:val="0"/>
                <w:sz w:val="24"/>
                <w:shd w:val="clear" w:color="auto" w:fill="FFFFFF" w:themeFill="background1"/>
              </w:rPr>
              <w:lastRenderedPageBreak/>
              <w:t>根据《建设项目环境影响评价分类管理名录》（生态环境部令第</w:t>
            </w:r>
            <w:r>
              <w:rPr>
                <w:rFonts w:eastAsia="宋体"/>
                <w:kern w:val="0"/>
                <w:sz w:val="24"/>
                <w:shd w:val="clear" w:color="auto" w:fill="FFFFFF" w:themeFill="background1"/>
              </w:rPr>
              <w:t>16</w:t>
            </w:r>
            <w:r>
              <w:rPr>
                <w:rFonts w:eastAsia="宋体"/>
                <w:kern w:val="0"/>
                <w:sz w:val="24"/>
                <w:shd w:val="clear" w:color="auto" w:fill="FFFFFF" w:themeFill="background1"/>
              </w:rPr>
              <w:t>号，</w:t>
            </w:r>
            <w:r>
              <w:rPr>
                <w:rFonts w:eastAsia="宋体"/>
                <w:kern w:val="0"/>
                <w:sz w:val="24"/>
                <w:shd w:val="clear" w:color="auto" w:fill="FFFFFF" w:themeFill="background1"/>
              </w:rPr>
              <w:t>2021</w:t>
            </w:r>
            <w:r>
              <w:rPr>
                <w:rFonts w:eastAsia="宋体"/>
                <w:kern w:val="0"/>
                <w:sz w:val="24"/>
                <w:shd w:val="clear" w:color="auto" w:fill="FFFFFF" w:themeFill="background1"/>
              </w:rPr>
              <w:t>年</w:t>
            </w:r>
            <w:r>
              <w:rPr>
                <w:rFonts w:eastAsia="宋体"/>
                <w:kern w:val="0"/>
                <w:sz w:val="24"/>
                <w:shd w:val="clear" w:color="auto" w:fill="FFFFFF" w:themeFill="background1"/>
              </w:rPr>
              <w:t>1</w:t>
            </w:r>
            <w:r>
              <w:rPr>
                <w:rFonts w:eastAsia="宋体"/>
                <w:kern w:val="0"/>
                <w:sz w:val="24"/>
                <w:shd w:val="clear" w:color="auto" w:fill="FFFFFF" w:themeFill="background1"/>
              </w:rPr>
              <w:t>月</w:t>
            </w:r>
            <w:r>
              <w:rPr>
                <w:rFonts w:eastAsia="宋体"/>
                <w:kern w:val="0"/>
                <w:sz w:val="24"/>
                <w:shd w:val="clear" w:color="auto" w:fill="FFFFFF" w:themeFill="background1"/>
              </w:rPr>
              <w:t>1</w:t>
            </w:r>
            <w:r>
              <w:rPr>
                <w:rFonts w:eastAsia="宋体"/>
                <w:kern w:val="0"/>
                <w:sz w:val="24"/>
                <w:shd w:val="clear" w:color="auto" w:fill="FFFFFF" w:themeFill="background1"/>
              </w:rPr>
              <w:t>日施行），本工程应编制环境影响报告表。</w:t>
            </w:r>
          </w:p>
          <w:p w:rsidR="007D4001" w:rsidRDefault="00784C3D" w:rsidP="00902AB8">
            <w:pPr>
              <w:keepNext/>
              <w:autoSpaceDE w:val="0"/>
              <w:autoSpaceDN w:val="0"/>
              <w:adjustRightInd w:val="0"/>
              <w:spacing w:line="360" w:lineRule="auto"/>
              <w:ind w:firstLineChars="200" w:firstLine="480"/>
              <w:rPr>
                <w:rFonts w:eastAsia="宋体"/>
                <w:kern w:val="0"/>
                <w:sz w:val="24"/>
                <w:shd w:val="clear" w:color="auto" w:fill="FFFFFF" w:themeFill="background1"/>
              </w:rPr>
            </w:pPr>
            <w:r>
              <w:rPr>
                <w:rFonts w:eastAsia="宋体"/>
                <w:kern w:val="0"/>
                <w:sz w:val="24"/>
                <w:shd w:val="clear" w:color="auto" w:fill="FFFFFF" w:themeFill="background1"/>
              </w:rPr>
              <w:t>受云南电网有限责任公司</w:t>
            </w:r>
            <w:r>
              <w:rPr>
                <w:rFonts w:eastAsia="宋体" w:hint="eastAsia"/>
                <w:kern w:val="0"/>
                <w:sz w:val="24"/>
                <w:shd w:val="clear" w:color="auto" w:fill="FFFFFF" w:themeFill="background1"/>
              </w:rPr>
              <w:t>楚雄</w:t>
            </w:r>
            <w:r>
              <w:rPr>
                <w:rFonts w:eastAsia="宋体"/>
                <w:kern w:val="0"/>
                <w:sz w:val="24"/>
                <w:shd w:val="clear" w:color="auto" w:fill="FFFFFF" w:themeFill="background1"/>
              </w:rPr>
              <w:t>供电局委托，中国电力工程顾问集团中南电力设计院有限公司（以下</w:t>
            </w:r>
            <w:r>
              <w:rPr>
                <w:rFonts w:ascii="宋体" w:eastAsia="宋体" w:hAnsi="宋体"/>
                <w:kern w:val="0"/>
                <w:sz w:val="24"/>
                <w:shd w:val="clear" w:color="auto" w:fill="FFFFFF" w:themeFill="background1"/>
              </w:rPr>
              <w:t>简称“我公司”）承担</w:t>
            </w:r>
            <w:r>
              <w:rPr>
                <w:rFonts w:eastAsia="宋体"/>
                <w:kern w:val="0"/>
                <w:sz w:val="24"/>
                <w:shd w:val="clear" w:color="auto" w:fill="FFFFFF" w:themeFill="background1"/>
              </w:rPr>
              <w:t>本工程的环境影响评价工作。受委托后，我公司于</w:t>
            </w:r>
            <w:r w:rsidR="004F303C">
              <w:rPr>
                <w:rFonts w:eastAsia="宋体" w:hint="eastAsia"/>
                <w:kern w:val="0"/>
                <w:sz w:val="24"/>
                <w:shd w:val="clear" w:color="auto" w:fill="FFFFFF" w:themeFill="background1"/>
              </w:rPr>
              <w:t>2</w:t>
            </w:r>
            <w:r w:rsidR="004F303C">
              <w:rPr>
                <w:rFonts w:eastAsia="宋体"/>
                <w:kern w:val="0"/>
                <w:sz w:val="24"/>
                <w:shd w:val="clear" w:color="auto" w:fill="FFFFFF" w:themeFill="background1"/>
              </w:rPr>
              <w:t>022</w:t>
            </w:r>
            <w:r>
              <w:rPr>
                <w:rFonts w:eastAsia="宋体"/>
                <w:kern w:val="0"/>
                <w:sz w:val="24"/>
                <w:shd w:val="clear" w:color="auto" w:fill="FFFFFF" w:themeFill="background1"/>
              </w:rPr>
              <w:t>年</w:t>
            </w:r>
            <w:r>
              <w:rPr>
                <w:rFonts w:eastAsia="宋体" w:hint="eastAsia"/>
                <w:kern w:val="0"/>
                <w:sz w:val="24"/>
                <w:shd w:val="clear" w:color="auto" w:fill="FFFFFF" w:themeFill="background1"/>
              </w:rPr>
              <w:t>1</w:t>
            </w:r>
            <w:r>
              <w:rPr>
                <w:rFonts w:eastAsia="宋体"/>
                <w:kern w:val="0"/>
                <w:sz w:val="24"/>
                <w:shd w:val="clear" w:color="auto" w:fill="FFFFFF" w:themeFill="background1"/>
              </w:rPr>
              <w:t>月对工程所在区域进行了实地踏勘、调查，收集了自然环境有关资料，并委托武汉中电工程检测有限公司进行了电磁环境及声环境的现状监测。在现场踏勘、调查和现状监测的基础上，结合本工程特点及实际情况，根据相关的技术导则要求，进行了环境影响预测及评价，制定了环境保护措施。在上述工作的基础上，编制了《</w:t>
            </w:r>
            <w:r w:rsidR="004F303C" w:rsidRPr="00C113A1">
              <w:rPr>
                <w:rFonts w:eastAsia="宋体" w:hint="eastAsia"/>
                <w:sz w:val="24"/>
                <w:shd w:val="clear" w:color="auto" w:fill="FFFFFF" w:themeFill="background1"/>
              </w:rPr>
              <w:t>姚安县弥兴光伏电站接网工程</w:t>
            </w:r>
            <w:r>
              <w:rPr>
                <w:rFonts w:eastAsia="宋体"/>
                <w:kern w:val="0"/>
                <w:sz w:val="24"/>
                <w:shd w:val="clear" w:color="auto" w:fill="FFFFFF" w:themeFill="background1"/>
              </w:rPr>
              <w:t>环境影响报告表》，报请</w:t>
            </w:r>
            <w:r>
              <w:rPr>
                <w:rFonts w:eastAsia="宋体" w:hint="eastAsia"/>
                <w:kern w:val="0"/>
                <w:sz w:val="24"/>
                <w:shd w:val="clear" w:color="auto" w:fill="FFFFFF" w:themeFill="background1"/>
              </w:rPr>
              <w:t>审</w:t>
            </w:r>
            <w:r w:rsidR="00902AB8">
              <w:rPr>
                <w:rFonts w:eastAsia="宋体" w:hint="eastAsia"/>
                <w:kern w:val="0"/>
                <w:sz w:val="24"/>
                <w:shd w:val="clear" w:color="auto" w:fill="FFFFFF" w:themeFill="background1"/>
              </w:rPr>
              <w:t>批</w:t>
            </w:r>
            <w:r>
              <w:rPr>
                <w:rFonts w:eastAsia="宋体"/>
                <w:kern w:val="0"/>
                <w:sz w:val="24"/>
                <w:shd w:val="clear" w:color="auto" w:fill="FFFFFF" w:themeFill="background1"/>
              </w:rPr>
              <w:t>。</w:t>
            </w:r>
          </w:p>
          <w:p w:rsidR="00902AB8" w:rsidRDefault="00902AB8" w:rsidP="00902AB8">
            <w:pPr>
              <w:keepNext/>
              <w:autoSpaceDE w:val="0"/>
              <w:autoSpaceDN w:val="0"/>
              <w:adjustRightInd w:val="0"/>
              <w:spacing w:line="360" w:lineRule="auto"/>
              <w:ind w:firstLineChars="200" w:firstLine="480"/>
              <w:rPr>
                <w:rFonts w:eastAsia="宋体"/>
                <w:kern w:val="0"/>
                <w:sz w:val="24"/>
                <w:shd w:val="clear" w:color="auto" w:fill="FFFFFF" w:themeFill="background1"/>
              </w:rPr>
            </w:pPr>
          </w:p>
          <w:p w:rsidR="00902AB8" w:rsidRDefault="00902AB8" w:rsidP="00902AB8">
            <w:pPr>
              <w:keepNext/>
              <w:autoSpaceDE w:val="0"/>
              <w:autoSpaceDN w:val="0"/>
              <w:adjustRightInd w:val="0"/>
              <w:spacing w:line="360" w:lineRule="auto"/>
              <w:ind w:firstLineChars="200" w:firstLine="480"/>
              <w:rPr>
                <w:rFonts w:eastAsia="宋体"/>
                <w:kern w:val="0"/>
                <w:sz w:val="24"/>
                <w:shd w:val="clear" w:color="auto" w:fill="FFFFFF" w:themeFill="background1"/>
              </w:rPr>
            </w:pPr>
          </w:p>
          <w:p w:rsidR="00902AB8" w:rsidRDefault="00902AB8" w:rsidP="00902AB8">
            <w:pPr>
              <w:keepNext/>
              <w:autoSpaceDE w:val="0"/>
              <w:autoSpaceDN w:val="0"/>
              <w:adjustRightInd w:val="0"/>
              <w:spacing w:line="360" w:lineRule="auto"/>
              <w:ind w:firstLineChars="200" w:firstLine="480"/>
              <w:rPr>
                <w:rFonts w:eastAsia="宋体"/>
                <w:kern w:val="0"/>
                <w:sz w:val="24"/>
                <w:shd w:val="clear" w:color="auto" w:fill="FFFFFF" w:themeFill="background1"/>
              </w:rPr>
            </w:pPr>
          </w:p>
          <w:p w:rsidR="00902AB8" w:rsidRDefault="00902AB8" w:rsidP="00902AB8">
            <w:pPr>
              <w:keepNext/>
              <w:autoSpaceDE w:val="0"/>
              <w:autoSpaceDN w:val="0"/>
              <w:adjustRightInd w:val="0"/>
              <w:spacing w:line="360" w:lineRule="auto"/>
              <w:ind w:firstLineChars="200" w:firstLine="480"/>
              <w:rPr>
                <w:rFonts w:eastAsia="宋体"/>
                <w:kern w:val="0"/>
                <w:sz w:val="24"/>
                <w:shd w:val="clear" w:color="auto" w:fill="FFFFFF" w:themeFill="background1"/>
              </w:rPr>
            </w:pPr>
          </w:p>
          <w:p w:rsidR="00902AB8" w:rsidRDefault="00902AB8" w:rsidP="00902AB8">
            <w:pPr>
              <w:keepNext/>
              <w:autoSpaceDE w:val="0"/>
              <w:autoSpaceDN w:val="0"/>
              <w:adjustRightInd w:val="0"/>
              <w:spacing w:line="360" w:lineRule="auto"/>
              <w:ind w:firstLineChars="200" w:firstLine="480"/>
              <w:rPr>
                <w:rFonts w:eastAsia="宋体"/>
                <w:kern w:val="0"/>
                <w:sz w:val="24"/>
                <w:shd w:val="clear" w:color="auto" w:fill="FFFFFF" w:themeFill="background1"/>
              </w:rPr>
            </w:pPr>
          </w:p>
          <w:p w:rsidR="00902AB8" w:rsidRDefault="00902AB8" w:rsidP="00902AB8">
            <w:pPr>
              <w:keepNext/>
              <w:autoSpaceDE w:val="0"/>
              <w:autoSpaceDN w:val="0"/>
              <w:adjustRightInd w:val="0"/>
              <w:spacing w:line="360" w:lineRule="auto"/>
              <w:ind w:firstLineChars="200" w:firstLine="480"/>
              <w:rPr>
                <w:rFonts w:eastAsia="宋体"/>
                <w:kern w:val="0"/>
                <w:sz w:val="24"/>
                <w:shd w:val="clear" w:color="auto" w:fill="FFFFFF" w:themeFill="background1"/>
              </w:rPr>
            </w:pPr>
          </w:p>
          <w:p w:rsidR="00902AB8" w:rsidRDefault="00902AB8" w:rsidP="00902AB8">
            <w:pPr>
              <w:keepNext/>
              <w:autoSpaceDE w:val="0"/>
              <w:autoSpaceDN w:val="0"/>
              <w:adjustRightInd w:val="0"/>
              <w:spacing w:line="360" w:lineRule="auto"/>
              <w:ind w:firstLineChars="200" w:firstLine="480"/>
              <w:rPr>
                <w:rFonts w:eastAsia="宋体"/>
                <w:kern w:val="0"/>
                <w:sz w:val="24"/>
                <w:shd w:val="clear" w:color="auto" w:fill="FFFFFF" w:themeFill="background1"/>
              </w:rPr>
            </w:pPr>
          </w:p>
          <w:p w:rsidR="00902AB8" w:rsidRDefault="00902AB8" w:rsidP="00902AB8">
            <w:pPr>
              <w:keepNext/>
              <w:autoSpaceDE w:val="0"/>
              <w:autoSpaceDN w:val="0"/>
              <w:adjustRightInd w:val="0"/>
              <w:spacing w:line="360" w:lineRule="auto"/>
              <w:ind w:firstLineChars="200" w:firstLine="480"/>
              <w:rPr>
                <w:rFonts w:eastAsia="宋体"/>
                <w:kern w:val="0"/>
                <w:sz w:val="24"/>
                <w:shd w:val="clear" w:color="auto" w:fill="FFFFFF" w:themeFill="background1"/>
              </w:rPr>
            </w:pPr>
          </w:p>
          <w:p w:rsidR="00902AB8" w:rsidRDefault="00902AB8" w:rsidP="00902AB8">
            <w:pPr>
              <w:keepNext/>
              <w:autoSpaceDE w:val="0"/>
              <w:autoSpaceDN w:val="0"/>
              <w:adjustRightInd w:val="0"/>
              <w:spacing w:line="360" w:lineRule="auto"/>
              <w:ind w:firstLineChars="200" w:firstLine="480"/>
              <w:rPr>
                <w:rFonts w:eastAsia="宋体"/>
                <w:kern w:val="0"/>
                <w:sz w:val="24"/>
                <w:shd w:val="clear" w:color="auto" w:fill="FFFFFF" w:themeFill="background1"/>
              </w:rPr>
            </w:pPr>
          </w:p>
          <w:p w:rsidR="00902AB8" w:rsidRDefault="00902AB8" w:rsidP="00902AB8">
            <w:pPr>
              <w:keepNext/>
              <w:autoSpaceDE w:val="0"/>
              <w:autoSpaceDN w:val="0"/>
              <w:adjustRightInd w:val="0"/>
              <w:spacing w:line="360" w:lineRule="auto"/>
              <w:ind w:firstLineChars="200" w:firstLine="480"/>
              <w:rPr>
                <w:rFonts w:eastAsia="宋体"/>
                <w:kern w:val="0"/>
                <w:sz w:val="24"/>
                <w:shd w:val="clear" w:color="auto" w:fill="FFFFFF" w:themeFill="background1"/>
              </w:rPr>
            </w:pPr>
          </w:p>
          <w:p w:rsidR="00902AB8" w:rsidRDefault="00902AB8" w:rsidP="00902AB8">
            <w:pPr>
              <w:keepNext/>
              <w:autoSpaceDE w:val="0"/>
              <w:autoSpaceDN w:val="0"/>
              <w:adjustRightInd w:val="0"/>
              <w:spacing w:line="360" w:lineRule="auto"/>
              <w:ind w:firstLineChars="200" w:firstLine="480"/>
              <w:rPr>
                <w:rFonts w:eastAsia="宋体"/>
                <w:kern w:val="0"/>
                <w:sz w:val="24"/>
                <w:shd w:val="clear" w:color="auto" w:fill="FFFFFF" w:themeFill="background1"/>
              </w:rPr>
            </w:pPr>
          </w:p>
          <w:p w:rsidR="00902AB8" w:rsidRDefault="00902AB8" w:rsidP="00902AB8">
            <w:pPr>
              <w:keepNext/>
              <w:autoSpaceDE w:val="0"/>
              <w:autoSpaceDN w:val="0"/>
              <w:adjustRightInd w:val="0"/>
              <w:spacing w:line="360" w:lineRule="auto"/>
              <w:ind w:firstLineChars="200" w:firstLine="480"/>
              <w:rPr>
                <w:rFonts w:eastAsia="宋体"/>
                <w:kern w:val="0"/>
                <w:sz w:val="24"/>
                <w:shd w:val="clear" w:color="auto" w:fill="FFFFFF" w:themeFill="background1"/>
              </w:rPr>
            </w:pPr>
          </w:p>
          <w:p w:rsidR="00902AB8" w:rsidRDefault="00902AB8" w:rsidP="00902AB8">
            <w:pPr>
              <w:keepNext/>
              <w:autoSpaceDE w:val="0"/>
              <w:autoSpaceDN w:val="0"/>
              <w:adjustRightInd w:val="0"/>
              <w:spacing w:line="360" w:lineRule="auto"/>
              <w:ind w:firstLineChars="200" w:firstLine="480"/>
              <w:rPr>
                <w:rFonts w:eastAsia="宋体"/>
                <w:kern w:val="0"/>
                <w:sz w:val="24"/>
                <w:shd w:val="clear" w:color="auto" w:fill="FFFFFF" w:themeFill="background1"/>
              </w:rPr>
            </w:pPr>
          </w:p>
          <w:p w:rsidR="00902AB8" w:rsidRDefault="00902AB8" w:rsidP="00902AB8">
            <w:pPr>
              <w:keepNext/>
              <w:autoSpaceDE w:val="0"/>
              <w:autoSpaceDN w:val="0"/>
              <w:adjustRightInd w:val="0"/>
              <w:spacing w:line="360" w:lineRule="auto"/>
              <w:ind w:firstLineChars="200" w:firstLine="480"/>
              <w:rPr>
                <w:rFonts w:eastAsia="宋体"/>
                <w:kern w:val="0"/>
                <w:sz w:val="24"/>
                <w:shd w:val="clear" w:color="auto" w:fill="FFFFFF" w:themeFill="background1"/>
              </w:rPr>
            </w:pPr>
          </w:p>
          <w:p w:rsidR="00902AB8" w:rsidRDefault="00902AB8" w:rsidP="00902AB8">
            <w:pPr>
              <w:keepNext/>
              <w:autoSpaceDE w:val="0"/>
              <w:autoSpaceDN w:val="0"/>
              <w:adjustRightInd w:val="0"/>
              <w:spacing w:line="360" w:lineRule="auto"/>
              <w:ind w:firstLineChars="200" w:firstLine="480"/>
              <w:rPr>
                <w:rFonts w:eastAsia="宋体"/>
                <w:kern w:val="0"/>
                <w:sz w:val="24"/>
                <w:shd w:val="clear" w:color="auto" w:fill="FFFFFF" w:themeFill="background1"/>
              </w:rPr>
            </w:pPr>
          </w:p>
          <w:p w:rsidR="00902AB8" w:rsidRDefault="00902AB8" w:rsidP="00902AB8">
            <w:pPr>
              <w:keepNext/>
              <w:autoSpaceDE w:val="0"/>
              <w:autoSpaceDN w:val="0"/>
              <w:adjustRightInd w:val="0"/>
              <w:spacing w:line="360" w:lineRule="auto"/>
              <w:ind w:firstLineChars="200" w:firstLine="480"/>
              <w:rPr>
                <w:rFonts w:eastAsia="宋体"/>
                <w:kern w:val="0"/>
                <w:sz w:val="24"/>
                <w:shd w:val="clear" w:color="auto" w:fill="FFFFFF" w:themeFill="background1"/>
              </w:rPr>
            </w:pPr>
          </w:p>
          <w:p w:rsidR="00902AB8" w:rsidRDefault="00902AB8" w:rsidP="00902AB8">
            <w:pPr>
              <w:keepNext/>
              <w:autoSpaceDE w:val="0"/>
              <w:autoSpaceDN w:val="0"/>
              <w:adjustRightInd w:val="0"/>
              <w:spacing w:line="360" w:lineRule="auto"/>
              <w:ind w:firstLineChars="200" w:firstLine="480"/>
              <w:rPr>
                <w:rFonts w:eastAsia="宋体"/>
                <w:kern w:val="0"/>
                <w:sz w:val="24"/>
                <w:shd w:val="clear" w:color="auto" w:fill="FFFFFF" w:themeFill="background1"/>
              </w:rPr>
            </w:pPr>
          </w:p>
          <w:p w:rsidR="00902AB8" w:rsidRDefault="00902AB8" w:rsidP="00902AB8">
            <w:pPr>
              <w:keepNext/>
              <w:autoSpaceDE w:val="0"/>
              <w:autoSpaceDN w:val="0"/>
              <w:adjustRightInd w:val="0"/>
              <w:spacing w:line="360" w:lineRule="auto"/>
              <w:ind w:firstLineChars="200" w:firstLine="480"/>
              <w:rPr>
                <w:rFonts w:eastAsia="宋体"/>
                <w:kern w:val="0"/>
                <w:sz w:val="24"/>
                <w:shd w:val="clear" w:color="auto" w:fill="FFFFFF" w:themeFill="background1"/>
              </w:rPr>
            </w:pPr>
          </w:p>
          <w:p w:rsidR="00902AB8" w:rsidRDefault="00902AB8" w:rsidP="00902AB8">
            <w:pPr>
              <w:keepNext/>
              <w:autoSpaceDE w:val="0"/>
              <w:autoSpaceDN w:val="0"/>
              <w:adjustRightInd w:val="0"/>
              <w:spacing w:line="360" w:lineRule="auto"/>
              <w:ind w:firstLineChars="200" w:firstLine="480"/>
              <w:rPr>
                <w:rFonts w:eastAsia="宋体"/>
                <w:kern w:val="0"/>
                <w:sz w:val="24"/>
                <w:shd w:val="clear" w:color="auto" w:fill="FFFFFF" w:themeFill="background1"/>
              </w:rPr>
            </w:pPr>
          </w:p>
          <w:p w:rsidR="00902AB8" w:rsidRDefault="00902AB8" w:rsidP="00902AB8">
            <w:pPr>
              <w:keepNext/>
              <w:autoSpaceDE w:val="0"/>
              <w:autoSpaceDN w:val="0"/>
              <w:adjustRightInd w:val="0"/>
              <w:spacing w:line="360" w:lineRule="auto"/>
              <w:ind w:firstLineChars="200" w:firstLine="480"/>
              <w:rPr>
                <w:rFonts w:eastAsia="宋体"/>
                <w:kern w:val="0"/>
                <w:sz w:val="24"/>
                <w:shd w:val="clear" w:color="auto" w:fill="FFFFFF" w:themeFill="background1"/>
              </w:rPr>
            </w:pPr>
          </w:p>
          <w:p w:rsidR="00902AB8" w:rsidRDefault="00902AB8" w:rsidP="00902AB8">
            <w:pPr>
              <w:keepNext/>
              <w:autoSpaceDE w:val="0"/>
              <w:autoSpaceDN w:val="0"/>
              <w:adjustRightInd w:val="0"/>
              <w:spacing w:line="360" w:lineRule="auto"/>
              <w:rPr>
                <w:rFonts w:eastAsia="宋体"/>
                <w:kern w:val="0"/>
                <w:sz w:val="24"/>
                <w:shd w:val="clear" w:color="auto" w:fill="FFFFFF" w:themeFill="background1"/>
              </w:rPr>
            </w:pPr>
          </w:p>
        </w:tc>
      </w:tr>
    </w:tbl>
    <w:p w:rsidR="007D4001" w:rsidRDefault="00784C3D">
      <w:pPr>
        <w:spacing w:line="360" w:lineRule="auto"/>
        <w:ind w:firstLineChars="100" w:firstLine="240"/>
        <w:jc w:val="center"/>
        <w:outlineLvl w:val="0"/>
        <w:rPr>
          <w:rFonts w:eastAsia="黑体"/>
          <w:bCs/>
          <w:sz w:val="32"/>
          <w:szCs w:val="32"/>
          <w:shd w:val="clear" w:color="auto" w:fill="FFFFFF" w:themeFill="background1"/>
        </w:rPr>
      </w:pPr>
      <w:r>
        <w:rPr>
          <w:rFonts w:eastAsia="宋体"/>
          <w:sz w:val="24"/>
          <w:shd w:val="clear" w:color="auto" w:fill="FFFFFF" w:themeFill="background1"/>
        </w:rPr>
        <w:lastRenderedPageBreak/>
        <w:br w:type="page"/>
      </w:r>
      <w:bookmarkStart w:id="28" w:name="_Toc94022800"/>
      <w:r>
        <w:rPr>
          <w:rFonts w:eastAsia="黑体"/>
          <w:bCs/>
          <w:sz w:val="32"/>
          <w:szCs w:val="32"/>
          <w:shd w:val="clear" w:color="auto" w:fill="FFFFFF" w:themeFill="background1"/>
        </w:rPr>
        <w:lastRenderedPageBreak/>
        <w:t>三、生态环境现状、保护目标及评价标准</w:t>
      </w:r>
      <w:bookmarkEnd w:id="28"/>
    </w:p>
    <w:tbl>
      <w:tblPr>
        <w:tblStyle w:val="af8"/>
        <w:tblpPr w:leftFromText="180" w:rightFromText="180" w:vertAnchor="text" w:tblpXSpec="right" w:tblpY="1"/>
        <w:tblOverlap w:val="never"/>
        <w:tblW w:w="5000" w:type="pct"/>
        <w:tblLook w:val="04A0"/>
      </w:tblPr>
      <w:tblGrid>
        <w:gridCol w:w="454"/>
        <w:gridCol w:w="8833"/>
      </w:tblGrid>
      <w:tr w:rsidR="007D4001" w:rsidTr="00B91059">
        <w:tc>
          <w:tcPr>
            <w:tcW w:w="704" w:type="dxa"/>
            <w:vAlign w:val="center"/>
          </w:tcPr>
          <w:p w:rsidR="007D4001" w:rsidRDefault="00784C3D">
            <w:pPr>
              <w:spacing w:line="360" w:lineRule="auto"/>
              <w:jc w:val="center"/>
              <w:rPr>
                <w:rFonts w:eastAsia="宋体"/>
                <w:sz w:val="24"/>
                <w:shd w:val="clear" w:color="auto" w:fill="FFFFFF" w:themeFill="background1"/>
              </w:rPr>
            </w:pPr>
            <w:r>
              <w:rPr>
                <w:rFonts w:eastAsia="楷体_GB2312"/>
                <w:b/>
                <w:sz w:val="24"/>
                <w:shd w:val="clear" w:color="auto" w:fill="FFFFFF" w:themeFill="background1"/>
              </w:rPr>
              <w:t>生态环境现状</w:t>
            </w:r>
          </w:p>
        </w:tc>
        <w:tc>
          <w:tcPr>
            <w:tcW w:w="8357" w:type="dxa"/>
            <w:vAlign w:val="center"/>
          </w:tcPr>
          <w:p w:rsidR="007D4001" w:rsidRDefault="00784C3D">
            <w:pPr>
              <w:pStyle w:val="affff"/>
              <w:numPr>
                <w:ilvl w:val="0"/>
                <w:numId w:val="12"/>
              </w:numPr>
              <w:tabs>
                <w:tab w:val="left" w:pos="720"/>
              </w:tabs>
              <w:adjustRightInd w:val="0"/>
              <w:snapToGrid w:val="0"/>
              <w:spacing w:line="360" w:lineRule="auto"/>
              <w:ind w:left="271" w:firstLineChars="0" w:hanging="271"/>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环境功能区划</w:t>
            </w:r>
          </w:p>
          <w:p w:rsidR="007D4001" w:rsidRDefault="00784C3D">
            <w:pPr>
              <w:pStyle w:val="affff"/>
              <w:numPr>
                <w:ilvl w:val="0"/>
                <w:numId w:val="13"/>
              </w:numPr>
              <w:tabs>
                <w:tab w:val="left" w:pos="720"/>
              </w:tabs>
              <w:adjustRightInd w:val="0"/>
              <w:snapToGrid w:val="0"/>
              <w:spacing w:line="360" w:lineRule="auto"/>
              <w:ind w:firstLineChars="0"/>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主体功能区划</w:t>
            </w:r>
          </w:p>
          <w:p w:rsidR="007D4001" w:rsidRDefault="00784C3D">
            <w:pPr>
              <w:autoSpaceDE w:val="0"/>
              <w:autoSpaceDN w:val="0"/>
              <w:adjustRightIn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根据《云南省人民政府关于印发云南省主体功能区规划的通知》（云政发〔</w:t>
            </w:r>
            <w:r>
              <w:rPr>
                <w:rFonts w:eastAsia="宋体"/>
                <w:sz w:val="24"/>
                <w:shd w:val="clear" w:color="auto" w:fill="FFFFFF" w:themeFill="background1"/>
              </w:rPr>
              <w:t>2014</w:t>
            </w:r>
            <w:r>
              <w:rPr>
                <w:rFonts w:eastAsia="宋体"/>
                <w:sz w:val="24"/>
                <w:shd w:val="clear" w:color="auto" w:fill="FFFFFF" w:themeFill="background1"/>
              </w:rPr>
              <w:t>〕</w:t>
            </w:r>
            <w:r>
              <w:rPr>
                <w:rFonts w:eastAsia="宋体"/>
                <w:sz w:val="24"/>
                <w:shd w:val="clear" w:color="auto" w:fill="FFFFFF" w:themeFill="background1"/>
              </w:rPr>
              <w:t>1</w:t>
            </w:r>
            <w:r>
              <w:rPr>
                <w:rFonts w:eastAsia="宋体"/>
                <w:sz w:val="24"/>
                <w:shd w:val="clear" w:color="auto" w:fill="FFFFFF" w:themeFill="background1"/>
              </w:rPr>
              <w:t>号），本规划将云南省国土空间按照开发方式分为重点开发区域、限制开发区域和禁止开发区域三大类。本工程所在地为国家级重点开发区域。重点开发区域是指有一定经济基础，资源环境承载能力较强，发展潜力较大，聚集人口和经济条件较好，应该重点进行工业化、城镇化开发的城市化地区，其主体功能是提供工业品和服务产品，聚集经济和人口，但也要保护好基本农田、森林、水域，提供一定数量的农产品和生态产品。</w:t>
            </w:r>
          </w:p>
          <w:p w:rsidR="007D4001" w:rsidRDefault="00784C3D">
            <w:pPr>
              <w:autoSpaceDE w:val="0"/>
              <w:autoSpaceDN w:val="0"/>
              <w:adjustRightIn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本工程属于电网基础设施建设项目，其主要作用是保障区域经济建设的能源供应，对当地经济和发展有一定促进作用。</w:t>
            </w:r>
          </w:p>
          <w:p w:rsidR="007D4001" w:rsidRDefault="00784C3D" w:rsidP="00687D95">
            <w:pPr>
              <w:pStyle w:val="affff"/>
              <w:numPr>
                <w:ilvl w:val="0"/>
                <w:numId w:val="13"/>
              </w:numPr>
              <w:tabs>
                <w:tab w:val="left" w:pos="720"/>
              </w:tabs>
              <w:adjustRightInd w:val="0"/>
              <w:snapToGrid w:val="0"/>
              <w:spacing w:beforeLines="50" w:line="360" w:lineRule="auto"/>
              <w:ind w:firstLineChars="0"/>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生态功能区划</w:t>
            </w:r>
          </w:p>
          <w:p w:rsidR="007D4001" w:rsidRPr="00CF518E" w:rsidRDefault="00784C3D">
            <w:pPr>
              <w:autoSpaceDE w:val="0"/>
              <w:autoSpaceDN w:val="0"/>
              <w:adjustRightInd w:val="0"/>
              <w:spacing w:line="360" w:lineRule="auto"/>
              <w:ind w:firstLineChars="200" w:firstLine="480"/>
              <w:rPr>
                <w:rFonts w:eastAsia="宋体"/>
                <w:sz w:val="24"/>
                <w:shd w:val="clear" w:color="auto" w:fill="FFFFFF" w:themeFill="background1"/>
              </w:rPr>
            </w:pPr>
            <w:r w:rsidRPr="00CF518E">
              <w:rPr>
                <w:rFonts w:eastAsia="宋体"/>
                <w:sz w:val="24"/>
                <w:shd w:val="clear" w:color="auto" w:fill="FFFFFF" w:themeFill="background1"/>
              </w:rPr>
              <w:t>根据《云南省生态功能区划》，项目所在区域属于</w:t>
            </w:r>
            <w:r w:rsidR="009B5FB7" w:rsidRPr="00CF518E">
              <w:rPr>
                <w:rFonts w:eastAsia="宋体"/>
                <w:sz w:val="24"/>
                <w:shd w:val="clear" w:color="auto" w:fill="FFFFFF" w:themeFill="background1"/>
              </w:rPr>
              <w:t>III</w:t>
            </w:r>
            <w:r w:rsidR="009B5FB7" w:rsidRPr="00CF518E">
              <w:rPr>
                <w:rFonts w:eastAsia="宋体"/>
                <w:sz w:val="24"/>
                <w:shd w:val="clear" w:color="auto" w:fill="FFFFFF" w:themeFill="background1"/>
              </w:rPr>
              <w:t>高原亚热带北部常绿阔叶林生态区</w:t>
            </w:r>
            <w:r w:rsidRPr="00CF518E">
              <w:rPr>
                <w:rFonts w:eastAsia="宋体"/>
                <w:sz w:val="24"/>
                <w:shd w:val="clear" w:color="auto" w:fill="FFFFFF" w:themeFill="background1"/>
              </w:rPr>
              <w:t>-</w:t>
            </w:r>
            <w:r w:rsidR="009B5FB7" w:rsidRPr="00CF518E">
              <w:rPr>
                <w:rFonts w:eastAsia="宋体"/>
                <w:sz w:val="24"/>
                <w:shd w:val="clear" w:color="auto" w:fill="FFFFFF" w:themeFill="background1"/>
              </w:rPr>
              <w:t>III1</w:t>
            </w:r>
            <w:r w:rsidR="009B5FB7" w:rsidRPr="00CF518E">
              <w:rPr>
                <w:rFonts w:eastAsia="宋体"/>
                <w:sz w:val="24"/>
                <w:shd w:val="clear" w:color="auto" w:fill="FFFFFF" w:themeFill="background1"/>
              </w:rPr>
              <w:t>滇中高原谷盆半湿润常绿阔叶林、暖性针叶林生态亚</w:t>
            </w:r>
            <w:r w:rsidRPr="00CF518E">
              <w:rPr>
                <w:rFonts w:eastAsia="宋体"/>
                <w:sz w:val="24"/>
                <w:shd w:val="clear" w:color="auto" w:fill="FFFFFF" w:themeFill="background1"/>
              </w:rPr>
              <w:t>、暖性针叶林生态亚区</w:t>
            </w:r>
            <w:r w:rsidRPr="00CF518E">
              <w:rPr>
                <w:rFonts w:eastAsia="宋体"/>
                <w:sz w:val="24"/>
                <w:shd w:val="clear" w:color="auto" w:fill="FFFFFF" w:themeFill="background1"/>
              </w:rPr>
              <w:t>-III1-</w:t>
            </w:r>
            <w:r w:rsidR="009B5FB7" w:rsidRPr="00CF518E">
              <w:rPr>
                <w:rFonts w:eastAsia="宋体"/>
                <w:sz w:val="24"/>
                <w:shd w:val="clear" w:color="auto" w:fill="FFFFFF" w:themeFill="background1"/>
              </w:rPr>
              <w:t>4</w:t>
            </w:r>
            <w:r w:rsidR="009B5FB7" w:rsidRPr="00CF518E">
              <w:rPr>
                <w:rFonts w:eastAsia="宋体"/>
                <w:sz w:val="24"/>
                <w:shd w:val="clear" w:color="auto" w:fill="FFFFFF" w:themeFill="background1"/>
              </w:rPr>
              <w:t>金沙江分水岭红岩山原水源涵养生态功能区</w:t>
            </w:r>
            <w:r w:rsidRPr="00CF518E">
              <w:rPr>
                <w:rFonts w:eastAsia="宋体"/>
                <w:sz w:val="24"/>
                <w:shd w:val="clear" w:color="auto" w:fill="FFFFFF" w:themeFill="background1"/>
              </w:rPr>
              <w:t>。</w:t>
            </w:r>
          </w:p>
          <w:p w:rsidR="007D4001" w:rsidRPr="00CF518E" w:rsidRDefault="00784C3D">
            <w:pPr>
              <w:pStyle w:val="zw0"/>
              <w:rPr>
                <w:rFonts w:ascii="Times New Roman" w:hAnsi="Times New Roman"/>
                <w:shd w:val="clear" w:color="auto" w:fill="FFFFFF" w:themeFill="background1"/>
              </w:rPr>
            </w:pPr>
            <w:r w:rsidRPr="00CF518E">
              <w:rPr>
                <w:rFonts w:ascii="Times New Roman" w:hAnsi="Times New Roman"/>
                <w:shd w:val="clear" w:color="auto" w:fill="FFFFFF" w:themeFill="background1"/>
              </w:rPr>
              <w:t>（</w:t>
            </w:r>
            <w:r w:rsidRPr="00CF518E">
              <w:rPr>
                <w:rFonts w:ascii="Times New Roman" w:hAnsi="Times New Roman"/>
                <w:shd w:val="clear" w:color="auto" w:fill="FFFFFF" w:themeFill="background1"/>
              </w:rPr>
              <w:t>1</w:t>
            </w:r>
            <w:r w:rsidRPr="00CF518E">
              <w:rPr>
                <w:rFonts w:ascii="Times New Roman" w:hAnsi="Times New Roman"/>
                <w:shd w:val="clear" w:color="auto" w:fill="FFFFFF" w:themeFill="background1"/>
              </w:rPr>
              <w:t>）主要生态特征</w:t>
            </w:r>
          </w:p>
          <w:p w:rsidR="007D4001" w:rsidRPr="00CF518E" w:rsidRDefault="009B5FB7">
            <w:pPr>
              <w:pStyle w:val="zw0"/>
              <w:rPr>
                <w:rFonts w:ascii="Times New Roman" w:hAnsi="Times New Roman"/>
                <w:shd w:val="clear" w:color="auto" w:fill="FFFFFF" w:themeFill="background1"/>
              </w:rPr>
            </w:pPr>
            <w:r w:rsidRPr="00CF518E">
              <w:rPr>
                <w:rFonts w:ascii="Times New Roman" w:hAnsi="Times New Roman"/>
                <w:shd w:val="clear" w:color="auto" w:fill="FFFFFF" w:themeFill="background1"/>
              </w:rPr>
              <w:t>以山原地貌为主，地处分水岭地带，水系发育不全，水资源相对匮乏，降水量</w:t>
            </w:r>
            <w:r w:rsidRPr="00CF518E">
              <w:rPr>
                <w:rFonts w:ascii="Times New Roman" w:hAnsi="Times New Roman"/>
                <w:shd w:val="clear" w:color="auto" w:fill="FFFFFF" w:themeFill="background1"/>
              </w:rPr>
              <w:t>800—1000</w:t>
            </w:r>
            <w:r w:rsidRPr="00CF518E">
              <w:rPr>
                <w:rFonts w:ascii="Times New Roman" w:hAnsi="Times New Roman"/>
                <w:shd w:val="clear" w:color="auto" w:fill="FFFFFF" w:themeFill="background1"/>
              </w:rPr>
              <w:t>毫米。地带性植被为半湿润常绿阔叶林，土壤主要为紫色土</w:t>
            </w:r>
            <w:r w:rsidR="00784C3D" w:rsidRPr="00CF518E">
              <w:rPr>
                <w:rFonts w:ascii="Times New Roman" w:hAnsi="Times New Roman"/>
                <w:shd w:val="clear" w:color="auto" w:fill="FFFFFF" w:themeFill="background1"/>
              </w:rPr>
              <w:t>。</w:t>
            </w:r>
          </w:p>
          <w:p w:rsidR="007D4001" w:rsidRPr="00CF518E" w:rsidRDefault="00784C3D">
            <w:pPr>
              <w:pStyle w:val="zw0"/>
              <w:rPr>
                <w:rFonts w:ascii="Times New Roman" w:hAnsi="Times New Roman"/>
                <w:shd w:val="clear" w:color="auto" w:fill="FFFFFF" w:themeFill="background1"/>
              </w:rPr>
            </w:pPr>
            <w:r w:rsidRPr="00CF518E">
              <w:rPr>
                <w:rFonts w:ascii="Times New Roman" w:hAnsi="Times New Roman"/>
                <w:shd w:val="clear" w:color="auto" w:fill="FFFFFF" w:themeFill="background1"/>
              </w:rPr>
              <w:t>（</w:t>
            </w:r>
            <w:r w:rsidRPr="00CF518E">
              <w:rPr>
                <w:rFonts w:ascii="Times New Roman" w:hAnsi="Times New Roman"/>
                <w:shd w:val="clear" w:color="auto" w:fill="FFFFFF" w:themeFill="background1"/>
              </w:rPr>
              <w:t>2</w:t>
            </w:r>
            <w:r w:rsidRPr="00CF518E">
              <w:rPr>
                <w:rFonts w:ascii="Times New Roman" w:hAnsi="Times New Roman"/>
                <w:shd w:val="clear" w:color="auto" w:fill="FFFFFF" w:themeFill="background1"/>
              </w:rPr>
              <w:t>）主要生态环境问题</w:t>
            </w:r>
          </w:p>
          <w:p w:rsidR="007D4001" w:rsidRPr="00CF518E" w:rsidRDefault="009B5FB7">
            <w:pPr>
              <w:pStyle w:val="zw0"/>
              <w:rPr>
                <w:rFonts w:ascii="Times New Roman" w:hAnsi="Times New Roman"/>
                <w:shd w:val="clear" w:color="auto" w:fill="FFFFFF" w:themeFill="background1"/>
              </w:rPr>
            </w:pPr>
            <w:r w:rsidRPr="00CF518E">
              <w:rPr>
                <w:rFonts w:ascii="Times New Roman" w:hAnsi="Times New Roman"/>
                <w:shd w:val="clear" w:color="auto" w:fill="FFFFFF" w:themeFill="background1"/>
              </w:rPr>
              <w:t>森林覆盖率低</w:t>
            </w:r>
            <w:r w:rsidRPr="00CF518E">
              <w:rPr>
                <w:rFonts w:ascii="Times New Roman" w:hAnsi="Times New Roman"/>
                <w:shd w:val="clear" w:color="auto" w:fill="FFFFFF" w:themeFill="background1"/>
              </w:rPr>
              <w:t xml:space="preserve">. </w:t>
            </w:r>
            <w:r w:rsidRPr="00CF518E">
              <w:rPr>
                <w:rFonts w:ascii="Times New Roman" w:hAnsi="Times New Roman"/>
                <w:shd w:val="clear" w:color="auto" w:fill="FFFFFF" w:themeFill="background1"/>
              </w:rPr>
              <w:t>林种单一，森林质量差</w:t>
            </w:r>
            <w:r w:rsidR="00784C3D" w:rsidRPr="00CF518E">
              <w:rPr>
                <w:rFonts w:ascii="Times New Roman" w:hAnsi="Times New Roman"/>
                <w:shd w:val="clear" w:color="auto" w:fill="FFFFFF" w:themeFill="background1"/>
              </w:rPr>
              <w:t>。</w:t>
            </w:r>
          </w:p>
          <w:p w:rsidR="007D4001" w:rsidRPr="00CF518E" w:rsidRDefault="00784C3D">
            <w:pPr>
              <w:pStyle w:val="zw0"/>
              <w:rPr>
                <w:rFonts w:ascii="Times New Roman" w:hAnsi="Times New Roman"/>
                <w:shd w:val="clear" w:color="auto" w:fill="FFFFFF" w:themeFill="background1"/>
              </w:rPr>
            </w:pPr>
            <w:r w:rsidRPr="00CF518E">
              <w:rPr>
                <w:rFonts w:ascii="Times New Roman" w:hAnsi="Times New Roman"/>
                <w:shd w:val="clear" w:color="auto" w:fill="FFFFFF" w:themeFill="background1"/>
              </w:rPr>
              <w:t>（</w:t>
            </w:r>
            <w:r w:rsidRPr="00CF518E">
              <w:rPr>
                <w:rFonts w:ascii="Times New Roman" w:hAnsi="Times New Roman"/>
                <w:shd w:val="clear" w:color="auto" w:fill="FFFFFF" w:themeFill="background1"/>
              </w:rPr>
              <w:t>3</w:t>
            </w:r>
            <w:r w:rsidRPr="00CF518E">
              <w:rPr>
                <w:rFonts w:ascii="Times New Roman" w:hAnsi="Times New Roman"/>
                <w:shd w:val="clear" w:color="auto" w:fill="FFFFFF" w:themeFill="background1"/>
              </w:rPr>
              <w:t>）生态环境敏感性</w:t>
            </w:r>
          </w:p>
          <w:p w:rsidR="007D4001" w:rsidRPr="00CF518E" w:rsidRDefault="009B5FB7">
            <w:pPr>
              <w:pStyle w:val="zw0"/>
              <w:rPr>
                <w:rFonts w:ascii="Times New Roman" w:hAnsi="Times New Roman"/>
                <w:shd w:val="clear" w:color="auto" w:fill="FFFFFF" w:themeFill="background1"/>
              </w:rPr>
            </w:pPr>
            <w:r w:rsidRPr="00CF518E">
              <w:rPr>
                <w:rFonts w:ascii="Times New Roman" w:hAnsi="Times New Roman"/>
                <w:shd w:val="clear" w:color="auto" w:fill="FFFFFF" w:themeFill="background1"/>
              </w:rPr>
              <w:t>土壤侵蚀中度敏感、水源</w:t>
            </w:r>
            <w:r w:rsidRPr="00CF518E">
              <w:rPr>
                <w:rFonts w:ascii="Times New Roman" w:hAnsi="Times New Roman"/>
                <w:shd w:val="clear" w:color="auto" w:fill="FFFFFF" w:themeFill="background1"/>
              </w:rPr>
              <w:t xml:space="preserve"> </w:t>
            </w:r>
            <w:r w:rsidRPr="00CF518E">
              <w:rPr>
                <w:rFonts w:ascii="Times New Roman" w:hAnsi="Times New Roman"/>
                <w:shd w:val="clear" w:color="auto" w:fill="FFFFFF" w:themeFill="background1"/>
              </w:rPr>
              <w:t>涵养能力弱</w:t>
            </w:r>
            <w:r w:rsidR="00784C3D" w:rsidRPr="00CF518E">
              <w:rPr>
                <w:rFonts w:ascii="Times New Roman" w:hAnsi="Times New Roman"/>
                <w:shd w:val="clear" w:color="auto" w:fill="FFFFFF" w:themeFill="background1"/>
              </w:rPr>
              <w:t>。</w:t>
            </w:r>
          </w:p>
          <w:p w:rsidR="007D4001" w:rsidRPr="00CF518E" w:rsidRDefault="00784C3D">
            <w:pPr>
              <w:pStyle w:val="zw0"/>
              <w:rPr>
                <w:rFonts w:ascii="Times New Roman" w:hAnsi="Times New Roman"/>
                <w:shd w:val="clear" w:color="auto" w:fill="FFFFFF" w:themeFill="background1"/>
              </w:rPr>
            </w:pPr>
            <w:r w:rsidRPr="00CF518E">
              <w:rPr>
                <w:rFonts w:ascii="Times New Roman" w:hAnsi="Times New Roman"/>
                <w:shd w:val="clear" w:color="auto" w:fill="FFFFFF" w:themeFill="background1"/>
              </w:rPr>
              <w:t>（</w:t>
            </w:r>
            <w:r w:rsidRPr="00CF518E">
              <w:rPr>
                <w:rFonts w:ascii="Times New Roman" w:hAnsi="Times New Roman"/>
                <w:shd w:val="clear" w:color="auto" w:fill="FFFFFF" w:themeFill="background1"/>
              </w:rPr>
              <w:t>4</w:t>
            </w:r>
            <w:r w:rsidRPr="00CF518E">
              <w:rPr>
                <w:rFonts w:ascii="Times New Roman" w:hAnsi="Times New Roman"/>
                <w:shd w:val="clear" w:color="auto" w:fill="FFFFFF" w:themeFill="background1"/>
              </w:rPr>
              <w:t>）主要生态系统服务功能</w:t>
            </w:r>
          </w:p>
          <w:p w:rsidR="007D4001" w:rsidRPr="00CF518E" w:rsidRDefault="009B5FB7">
            <w:pPr>
              <w:pStyle w:val="zw0"/>
              <w:rPr>
                <w:rFonts w:ascii="Times New Roman" w:hAnsi="Times New Roman"/>
                <w:shd w:val="clear" w:color="auto" w:fill="FFFFFF" w:themeFill="background1"/>
              </w:rPr>
            </w:pPr>
            <w:r w:rsidRPr="00CF518E">
              <w:rPr>
                <w:rFonts w:ascii="Times New Roman" w:hAnsi="Times New Roman"/>
                <w:shd w:val="clear" w:color="auto" w:fill="FFFFFF" w:themeFill="background1"/>
              </w:rPr>
              <w:t>大流域分水岭地带的水源涵养</w:t>
            </w:r>
            <w:r w:rsidR="00784C3D" w:rsidRPr="00CF518E">
              <w:rPr>
                <w:rFonts w:ascii="Times New Roman" w:hAnsi="Times New Roman"/>
                <w:shd w:val="clear" w:color="auto" w:fill="FFFFFF" w:themeFill="background1"/>
              </w:rPr>
              <w:t>。</w:t>
            </w:r>
          </w:p>
          <w:p w:rsidR="007D4001" w:rsidRPr="00CF518E" w:rsidRDefault="00784C3D">
            <w:pPr>
              <w:pStyle w:val="zw0"/>
              <w:rPr>
                <w:rFonts w:ascii="Times New Roman" w:hAnsi="Times New Roman"/>
                <w:shd w:val="clear" w:color="auto" w:fill="FFFFFF" w:themeFill="background1"/>
              </w:rPr>
            </w:pPr>
            <w:r w:rsidRPr="00CF518E">
              <w:rPr>
                <w:rFonts w:ascii="Times New Roman" w:hAnsi="Times New Roman"/>
                <w:shd w:val="clear" w:color="auto" w:fill="FFFFFF" w:themeFill="background1"/>
              </w:rPr>
              <w:t>（</w:t>
            </w:r>
            <w:r w:rsidRPr="00CF518E">
              <w:rPr>
                <w:rFonts w:ascii="Times New Roman" w:hAnsi="Times New Roman"/>
                <w:shd w:val="clear" w:color="auto" w:fill="FFFFFF" w:themeFill="background1"/>
              </w:rPr>
              <w:t>5</w:t>
            </w:r>
            <w:r w:rsidRPr="00CF518E">
              <w:rPr>
                <w:rFonts w:ascii="Times New Roman" w:hAnsi="Times New Roman"/>
                <w:shd w:val="clear" w:color="auto" w:fill="FFFFFF" w:themeFill="background1"/>
              </w:rPr>
              <w:t>）保护措施与发展方向</w:t>
            </w:r>
          </w:p>
          <w:p w:rsidR="007D4001" w:rsidRPr="00CF518E" w:rsidRDefault="009B5FB7">
            <w:pPr>
              <w:pStyle w:val="zw0"/>
              <w:rPr>
                <w:rFonts w:ascii="Times New Roman" w:hAnsi="Times New Roman"/>
                <w:shd w:val="clear" w:color="auto" w:fill="FFFFFF" w:themeFill="background1"/>
              </w:rPr>
            </w:pPr>
            <w:r w:rsidRPr="00CF518E">
              <w:rPr>
                <w:rFonts w:ascii="Times New Roman" w:hAnsi="Times New Roman"/>
                <w:shd w:val="clear" w:color="auto" w:fill="FFFFFF" w:themeFill="background1"/>
              </w:rPr>
              <w:t>封山育林，发展经济林木，推行清洁生产和循环经济，提高森林质量，加强区域的水源涵养能力</w:t>
            </w:r>
            <w:r w:rsidR="00784C3D" w:rsidRPr="00CF518E">
              <w:rPr>
                <w:rFonts w:ascii="Times New Roman" w:hAnsi="Times New Roman"/>
                <w:shd w:val="clear" w:color="auto" w:fill="FFFFFF" w:themeFill="background1"/>
              </w:rPr>
              <w:t>。</w:t>
            </w:r>
          </w:p>
          <w:p w:rsidR="007D4001" w:rsidRPr="00CF518E" w:rsidRDefault="00784C3D" w:rsidP="001135A2">
            <w:pPr>
              <w:pStyle w:val="zw0"/>
              <w:ind w:firstLineChars="0"/>
              <w:rPr>
                <w:rFonts w:ascii="Times New Roman" w:hAnsi="Times New Roman"/>
                <w:shd w:val="clear" w:color="auto" w:fill="FFFFFF" w:themeFill="background1"/>
              </w:rPr>
            </w:pPr>
            <w:r w:rsidRPr="00CF518E">
              <w:rPr>
                <w:rFonts w:ascii="Times New Roman" w:hAnsi="Times New Roman"/>
                <w:shd w:val="clear" w:color="auto" w:fill="FFFFFF" w:themeFill="background1"/>
              </w:rPr>
              <w:t>本工程中的变电站扩建间隔工程利用站内预留场地进行建设，不新征占地，不涉及林木砍伐；拟建线路沿线区域主要为农业植被和林业植被。农业植被主要为玉</w:t>
            </w:r>
            <w:r w:rsidRPr="00CF518E">
              <w:rPr>
                <w:rFonts w:ascii="Times New Roman" w:hAnsi="Times New Roman"/>
                <w:shd w:val="clear" w:color="auto" w:fill="FFFFFF" w:themeFill="background1"/>
              </w:rPr>
              <w:lastRenderedPageBreak/>
              <w:t>米、油菜等农作物，林业植被主要为松树林、杂木林。本线路工程在采取有效的植被恢复措施后，工程建设对植被的影响可控制在可接受范围内。本工程线路路径走向方案已取得</w:t>
            </w:r>
            <w:r w:rsidR="00CE5AE5" w:rsidRPr="00CF518E">
              <w:rPr>
                <w:rFonts w:ascii="Times New Roman" w:hAnsi="Times New Roman"/>
                <w:shd w:val="clear" w:color="auto" w:fill="FFFFFF" w:themeFill="background1"/>
              </w:rPr>
              <w:t>相关地区</w:t>
            </w:r>
            <w:r w:rsidRPr="00CF518E">
              <w:rPr>
                <w:rFonts w:ascii="Times New Roman" w:hAnsi="Times New Roman"/>
                <w:shd w:val="clear" w:color="auto" w:fill="FFFFFF" w:themeFill="background1"/>
              </w:rPr>
              <w:t>人民政府、林业和草原局、生态环境局、水务局、自然资源局</w:t>
            </w:r>
            <w:r w:rsidR="00CE5AE5" w:rsidRPr="00CF518E">
              <w:rPr>
                <w:rFonts w:ascii="Times New Roman" w:hAnsi="Times New Roman"/>
                <w:shd w:val="clear" w:color="auto" w:fill="FFFFFF" w:themeFill="background1"/>
              </w:rPr>
              <w:t>等相关部门</w:t>
            </w:r>
            <w:r w:rsidRPr="00CF518E">
              <w:rPr>
                <w:rFonts w:ascii="Times New Roman" w:hAnsi="Times New Roman"/>
                <w:shd w:val="clear" w:color="auto" w:fill="FFFFFF" w:themeFill="background1"/>
              </w:rPr>
              <w:t>的原则同意意见。</w:t>
            </w:r>
          </w:p>
          <w:p w:rsidR="007D4001" w:rsidRDefault="00784C3D" w:rsidP="00687D95">
            <w:pPr>
              <w:pStyle w:val="affff"/>
              <w:numPr>
                <w:ilvl w:val="0"/>
                <w:numId w:val="12"/>
              </w:numPr>
              <w:tabs>
                <w:tab w:val="left" w:pos="720"/>
              </w:tabs>
              <w:adjustRightInd w:val="0"/>
              <w:snapToGrid w:val="0"/>
              <w:spacing w:beforeLines="50" w:line="360" w:lineRule="auto"/>
              <w:ind w:left="271" w:firstLineChars="0" w:hanging="271"/>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自然环境概况</w:t>
            </w:r>
          </w:p>
          <w:p w:rsidR="007D4001" w:rsidRDefault="00784C3D">
            <w:pPr>
              <w:pStyle w:val="affff"/>
              <w:numPr>
                <w:ilvl w:val="0"/>
                <w:numId w:val="14"/>
              </w:numPr>
              <w:autoSpaceDE w:val="0"/>
              <w:autoSpaceDN w:val="0"/>
              <w:adjustRightInd w:val="0"/>
              <w:spacing w:line="360" w:lineRule="auto"/>
              <w:ind w:firstLineChars="0"/>
              <w:outlineLvl w:val="3"/>
              <w:rPr>
                <w:rFonts w:eastAsia="楷体_GB2312"/>
                <w:b/>
                <w:bCs/>
                <w:sz w:val="24"/>
                <w:shd w:val="clear" w:color="auto" w:fill="FFFFFF" w:themeFill="background1"/>
              </w:rPr>
            </w:pPr>
            <w:r>
              <w:rPr>
                <w:rFonts w:eastAsia="楷体_GB2312"/>
                <w:b/>
                <w:bCs/>
                <w:sz w:val="24"/>
                <w:shd w:val="clear" w:color="auto" w:fill="FFFFFF" w:themeFill="background1"/>
              </w:rPr>
              <w:t>地形、地貌</w:t>
            </w:r>
          </w:p>
          <w:p w:rsidR="007D4001" w:rsidRPr="00CF518E" w:rsidRDefault="00A53697" w:rsidP="00A53697">
            <w:pPr>
              <w:adjustRightInd w:val="0"/>
              <w:snapToGrid w:val="0"/>
              <w:spacing w:line="360" w:lineRule="auto"/>
              <w:ind w:firstLineChars="200" w:firstLine="480"/>
              <w:rPr>
                <w:rFonts w:eastAsia="宋体"/>
                <w:sz w:val="24"/>
                <w:shd w:val="clear" w:color="auto" w:fill="FFFFFF" w:themeFill="background1"/>
              </w:rPr>
            </w:pPr>
            <w:r w:rsidRPr="00CF518E">
              <w:rPr>
                <w:rFonts w:eastAsia="宋体"/>
                <w:sz w:val="24"/>
                <w:shd w:val="clear" w:color="auto" w:fill="FFFFFF" w:themeFill="background1"/>
              </w:rPr>
              <w:t>拟建线路多位于斜坡和山脊上，沿线海拔高程多在</w:t>
            </w:r>
            <w:r w:rsidRPr="00CF518E">
              <w:rPr>
                <w:rFonts w:eastAsia="宋体"/>
                <w:sz w:val="24"/>
                <w:shd w:val="clear" w:color="auto" w:fill="FFFFFF" w:themeFill="background1"/>
              </w:rPr>
              <w:t>1800m</w:t>
            </w:r>
            <w:r w:rsidR="00CF518E">
              <w:rPr>
                <w:rFonts w:eastAsia="宋体" w:hint="eastAsia"/>
                <w:sz w:val="24"/>
                <w:shd w:val="clear" w:color="auto" w:fill="FFFFFF" w:themeFill="background1"/>
              </w:rPr>
              <w:t>~</w:t>
            </w:r>
            <w:r w:rsidRPr="00CF518E">
              <w:rPr>
                <w:rFonts w:eastAsia="宋体"/>
                <w:sz w:val="24"/>
                <w:shd w:val="clear" w:color="auto" w:fill="FFFFFF" w:themeFill="background1"/>
              </w:rPr>
              <w:t>2300m</w:t>
            </w:r>
            <w:r w:rsidRPr="00CF518E">
              <w:rPr>
                <w:rFonts w:eastAsia="宋体"/>
                <w:sz w:val="24"/>
                <w:shd w:val="clear" w:color="auto" w:fill="FFFFFF" w:themeFill="background1"/>
              </w:rPr>
              <w:t>之间，最高点在余家岔河村和三角冲村背后的山峰，海拔高度约</w:t>
            </w:r>
            <w:r w:rsidRPr="00CF518E">
              <w:rPr>
                <w:rFonts w:eastAsia="宋体"/>
                <w:sz w:val="24"/>
                <w:shd w:val="clear" w:color="auto" w:fill="FFFFFF" w:themeFill="background1"/>
              </w:rPr>
              <w:t>2380m</w:t>
            </w:r>
            <w:r w:rsidR="00CF518E">
              <w:rPr>
                <w:rFonts w:eastAsia="宋体" w:hint="eastAsia"/>
                <w:sz w:val="24"/>
                <w:shd w:val="clear" w:color="auto" w:fill="FFFFFF" w:themeFill="background1"/>
              </w:rPr>
              <w:t>，</w:t>
            </w:r>
            <w:r w:rsidRPr="00CF518E">
              <w:rPr>
                <w:rFonts w:eastAsia="宋体"/>
                <w:sz w:val="24"/>
                <w:shd w:val="clear" w:color="auto" w:fill="FFFFFF" w:themeFill="background1"/>
              </w:rPr>
              <w:t>相对高差一般在</w:t>
            </w:r>
            <w:r w:rsidRPr="00CF518E">
              <w:rPr>
                <w:rFonts w:eastAsia="宋体"/>
                <w:sz w:val="24"/>
                <w:shd w:val="clear" w:color="auto" w:fill="FFFFFF" w:themeFill="background1"/>
              </w:rPr>
              <w:t>300m</w:t>
            </w:r>
            <w:r w:rsidR="00CF518E">
              <w:rPr>
                <w:rFonts w:eastAsia="宋体" w:hint="eastAsia"/>
                <w:sz w:val="24"/>
                <w:shd w:val="clear" w:color="auto" w:fill="FFFFFF" w:themeFill="background1"/>
              </w:rPr>
              <w:t>~</w:t>
            </w:r>
            <w:r w:rsidRPr="00CF518E">
              <w:rPr>
                <w:rFonts w:eastAsia="宋体"/>
                <w:sz w:val="24"/>
                <w:shd w:val="clear" w:color="auto" w:fill="FFFFFF" w:themeFill="background1"/>
              </w:rPr>
              <w:t>500m</w:t>
            </w:r>
            <w:r w:rsidRPr="00CF518E">
              <w:rPr>
                <w:rFonts w:eastAsia="宋体"/>
                <w:sz w:val="24"/>
                <w:shd w:val="clear" w:color="auto" w:fill="FFFFFF" w:themeFill="background1"/>
              </w:rPr>
              <w:t>之间，大部分地貌类型为属于构造剥蚀型低中山和中山地貌，局部为低山，丘陵和山间凹地，沿线大部分地段地形起伏较小，斜坡坡度多在</w:t>
            </w:r>
            <w:r w:rsidRPr="00CF518E">
              <w:rPr>
                <w:rFonts w:eastAsia="宋体"/>
                <w:sz w:val="24"/>
                <w:shd w:val="clear" w:color="auto" w:fill="FFFFFF" w:themeFill="background1"/>
              </w:rPr>
              <w:t>20°</w:t>
            </w:r>
            <w:r w:rsidR="00CF518E">
              <w:rPr>
                <w:rFonts w:eastAsia="宋体" w:hint="eastAsia"/>
                <w:sz w:val="24"/>
                <w:shd w:val="clear" w:color="auto" w:fill="FFFFFF" w:themeFill="background1"/>
              </w:rPr>
              <w:t>~</w:t>
            </w:r>
            <w:r w:rsidRPr="00CF518E">
              <w:rPr>
                <w:rFonts w:eastAsia="宋体"/>
                <w:sz w:val="24"/>
                <w:shd w:val="clear" w:color="auto" w:fill="FFFFFF" w:themeFill="background1"/>
              </w:rPr>
              <w:t>35°</w:t>
            </w:r>
            <w:r w:rsidRPr="00CF518E">
              <w:rPr>
                <w:rFonts w:eastAsia="宋体"/>
                <w:sz w:val="24"/>
                <w:shd w:val="clear" w:color="auto" w:fill="FFFFFF" w:themeFill="background1"/>
              </w:rPr>
              <w:t>之间，局部可达</w:t>
            </w:r>
            <w:r w:rsidRPr="00CF518E">
              <w:rPr>
                <w:rFonts w:eastAsia="宋体"/>
                <w:sz w:val="24"/>
                <w:shd w:val="clear" w:color="auto" w:fill="FFFFFF" w:themeFill="background1"/>
              </w:rPr>
              <w:t>45°</w:t>
            </w:r>
            <w:r w:rsidRPr="00CF518E">
              <w:rPr>
                <w:rFonts w:eastAsia="宋体"/>
                <w:sz w:val="24"/>
                <w:shd w:val="clear" w:color="auto" w:fill="FFFFFF" w:themeFill="background1"/>
              </w:rPr>
              <w:t>以上。</w:t>
            </w:r>
          </w:p>
          <w:p w:rsidR="007D4001" w:rsidRDefault="00784C3D">
            <w:pPr>
              <w:pStyle w:val="affff"/>
              <w:numPr>
                <w:ilvl w:val="0"/>
                <w:numId w:val="14"/>
              </w:numPr>
              <w:autoSpaceDE w:val="0"/>
              <w:autoSpaceDN w:val="0"/>
              <w:adjustRightInd w:val="0"/>
              <w:spacing w:line="360" w:lineRule="auto"/>
              <w:ind w:firstLineChars="0"/>
              <w:outlineLvl w:val="3"/>
              <w:rPr>
                <w:rFonts w:eastAsia="楷体_GB2312"/>
                <w:b/>
                <w:bCs/>
                <w:sz w:val="24"/>
                <w:shd w:val="clear" w:color="auto" w:fill="FFFFFF" w:themeFill="background1"/>
              </w:rPr>
            </w:pPr>
            <w:r>
              <w:rPr>
                <w:rFonts w:eastAsia="楷体_GB2312"/>
                <w:b/>
                <w:bCs/>
                <w:sz w:val="24"/>
                <w:shd w:val="clear" w:color="auto" w:fill="FFFFFF" w:themeFill="background1"/>
              </w:rPr>
              <w:t>地质、地震</w:t>
            </w:r>
          </w:p>
          <w:p w:rsidR="007D4001" w:rsidRDefault="00784C3D">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拟建线路沿线杆塔所处位置地质条件较好</w:t>
            </w:r>
            <w:r>
              <w:rPr>
                <w:rFonts w:eastAsia="宋体" w:hint="eastAsia"/>
                <w:sz w:val="24"/>
                <w:shd w:val="clear" w:color="auto" w:fill="FFFFFF" w:themeFill="background1"/>
              </w:rPr>
              <w:t>，该区域内沉积岩系广泛发育，</w:t>
            </w:r>
            <w:r>
              <w:rPr>
                <w:rFonts w:eastAsia="宋体"/>
                <w:sz w:val="24"/>
                <w:shd w:val="clear" w:color="auto" w:fill="FFFFFF" w:themeFill="background1"/>
              </w:rPr>
              <w:t>沿线均未看到泥石流</w:t>
            </w:r>
            <w:r>
              <w:rPr>
                <w:rFonts w:eastAsia="宋体" w:hint="eastAsia"/>
                <w:sz w:val="24"/>
                <w:shd w:val="clear" w:color="auto" w:fill="FFFFFF" w:themeFill="background1"/>
              </w:rPr>
              <w:t>、</w:t>
            </w:r>
            <w:r>
              <w:rPr>
                <w:rFonts w:eastAsia="宋体"/>
                <w:sz w:val="24"/>
                <w:shd w:val="clear" w:color="auto" w:fill="FFFFFF" w:themeFill="background1"/>
              </w:rPr>
              <w:t>滑坡等不良地质现象</w:t>
            </w:r>
            <w:r>
              <w:rPr>
                <w:rFonts w:eastAsia="宋体" w:hint="eastAsia"/>
                <w:sz w:val="24"/>
                <w:shd w:val="clear" w:color="auto" w:fill="FFFFFF" w:themeFill="background1"/>
              </w:rPr>
              <w:t>，</w:t>
            </w:r>
            <w:r>
              <w:rPr>
                <w:rFonts w:eastAsia="宋体"/>
                <w:sz w:val="24"/>
                <w:shd w:val="clear" w:color="auto" w:fill="FFFFFF" w:themeFill="background1"/>
              </w:rPr>
              <w:t>塔基较为稳定</w:t>
            </w:r>
            <w:r>
              <w:rPr>
                <w:rFonts w:eastAsia="宋体" w:hint="eastAsia"/>
                <w:sz w:val="24"/>
                <w:shd w:val="clear" w:color="auto" w:fill="FFFFFF" w:themeFill="background1"/>
              </w:rPr>
              <w:t>。</w:t>
            </w:r>
          </w:p>
          <w:p w:rsidR="007D4001" w:rsidRDefault="00784C3D">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根据</w:t>
            </w:r>
            <w:r>
              <w:rPr>
                <w:rFonts w:eastAsia="宋体" w:hint="eastAsia"/>
                <w:sz w:val="24"/>
                <w:shd w:val="clear" w:color="auto" w:fill="FFFFFF" w:themeFill="background1"/>
              </w:rPr>
              <w:t>《建筑抗震设计规范（</w:t>
            </w:r>
            <w:r>
              <w:rPr>
                <w:rFonts w:eastAsia="宋体" w:hint="eastAsia"/>
                <w:sz w:val="24"/>
                <w:shd w:val="clear" w:color="auto" w:fill="FFFFFF" w:themeFill="background1"/>
              </w:rPr>
              <w:t>2016</w:t>
            </w:r>
            <w:r>
              <w:rPr>
                <w:rFonts w:eastAsia="宋体" w:hint="eastAsia"/>
                <w:sz w:val="24"/>
                <w:shd w:val="clear" w:color="auto" w:fill="FFFFFF" w:themeFill="background1"/>
              </w:rPr>
              <w:t>年版）》（</w:t>
            </w:r>
            <w:r>
              <w:rPr>
                <w:rFonts w:eastAsia="宋体" w:hint="eastAsia"/>
                <w:sz w:val="24"/>
                <w:shd w:val="clear" w:color="auto" w:fill="FFFFFF" w:themeFill="background1"/>
              </w:rPr>
              <w:t>GB50011-2010</w:t>
            </w:r>
            <w:r>
              <w:rPr>
                <w:rFonts w:eastAsia="宋体" w:hint="eastAsia"/>
                <w:sz w:val="24"/>
                <w:shd w:val="clear" w:color="auto" w:fill="FFFFFF" w:themeFill="background1"/>
              </w:rPr>
              <w:t>）</w:t>
            </w:r>
            <w:r>
              <w:rPr>
                <w:rFonts w:eastAsia="宋体"/>
                <w:sz w:val="24"/>
                <w:shd w:val="clear" w:color="auto" w:fill="FFFFFF" w:themeFill="background1"/>
              </w:rPr>
              <w:t>及《中国地震动参数区划图》（</w:t>
            </w:r>
            <w:r>
              <w:rPr>
                <w:rFonts w:eastAsia="宋体"/>
                <w:sz w:val="24"/>
                <w:shd w:val="clear" w:color="auto" w:fill="FFFFFF" w:themeFill="background1"/>
              </w:rPr>
              <w:t>GB18306-2015</w:t>
            </w:r>
            <w:r>
              <w:rPr>
                <w:rFonts w:eastAsia="宋体"/>
                <w:sz w:val="24"/>
                <w:shd w:val="clear" w:color="auto" w:fill="FFFFFF" w:themeFill="background1"/>
              </w:rPr>
              <w:t>），工程区域地震基本烈度为</w:t>
            </w:r>
            <w:r>
              <w:rPr>
                <w:rFonts w:eastAsia="宋体" w:hint="eastAsia"/>
                <w:sz w:val="24"/>
                <w:shd w:val="clear" w:color="auto" w:fill="FFFFFF" w:themeFill="background1"/>
              </w:rPr>
              <w:t>VII</w:t>
            </w:r>
            <w:r>
              <w:rPr>
                <w:rFonts w:eastAsia="宋体"/>
                <w:sz w:val="24"/>
                <w:shd w:val="clear" w:color="auto" w:fill="FFFFFF" w:themeFill="background1"/>
              </w:rPr>
              <w:t>度，地震动峰值加速度值为</w:t>
            </w:r>
            <w:r>
              <w:rPr>
                <w:rFonts w:eastAsia="宋体"/>
                <w:sz w:val="24"/>
                <w:shd w:val="clear" w:color="auto" w:fill="FFFFFF" w:themeFill="background1"/>
              </w:rPr>
              <w:t>0.15g</w:t>
            </w:r>
            <w:r>
              <w:rPr>
                <w:rFonts w:eastAsia="宋体"/>
                <w:sz w:val="24"/>
                <w:shd w:val="clear" w:color="auto" w:fill="FFFFFF" w:themeFill="background1"/>
              </w:rPr>
              <w:t>，地震动反应谱特征周期为</w:t>
            </w:r>
            <w:r>
              <w:rPr>
                <w:rFonts w:eastAsia="宋体"/>
                <w:sz w:val="24"/>
                <w:shd w:val="clear" w:color="auto" w:fill="FFFFFF" w:themeFill="background1"/>
              </w:rPr>
              <w:t>0.45s</w:t>
            </w:r>
            <w:r>
              <w:rPr>
                <w:rFonts w:eastAsia="宋体"/>
                <w:sz w:val="24"/>
                <w:shd w:val="clear" w:color="auto" w:fill="FFFFFF" w:themeFill="background1"/>
              </w:rPr>
              <w:t>。</w:t>
            </w:r>
          </w:p>
          <w:p w:rsidR="007D4001" w:rsidRDefault="00784C3D">
            <w:pPr>
              <w:pStyle w:val="affff"/>
              <w:numPr>
                <w:ilvl w:val="0"/>
                <w:numId w:val="14"/>
              </w:numPr>
              <w:autoSpaceDE w:val="0"/>
              <w:autoSpaceDN w:val="0"/>
              <w:adjustRightInd w:val="0"/>
              <w:spacing w:line="360" w:lineRule="auto"/>
              <w:ind w:firstLineChars="0"/>
              <w:outlineLvl w:val="3"/>
              <w:rPr>
                <w:rFonts w:eastAsia="楷体_GB2312"/>
                <w:b/>
                <w:bCs/>
                <w:sz w:val="24"/>
                <w:shd w:val="clear" w:color="auto" w:fill="FFFFFF" w:themeFill="background1"/>
              </w:rPr>
            </w:pPr>
            <w:r>
              <w:rPr>
                <w:rFonts w:eastAsia="楷体_GB2312"/>
                <w:b/>
                <w:bCs/>
                <w:sz w:val="24"/>
                <w:shd w:val="clear" w:color="auto" w:fill="FFFFFF" w:themeFill="background1"/>
              </w:rPr>
              <w:t>水文</w:t>
            </w:r>
          </w:p>
          <w:p w:rsidR="007D4001" w:rsidRDefault="00784C3D">
            <w:pPr>
              <w:pStyle w:val="zw0"/>
              <w:rPr>
                <w:shd w:val="clear" w:color="auto" w:fill="FFFFFF" w:themeFill="background1"/>
              </w:rPr>
            </w:pPr>
            <w:r w:rsidRPr="00076566">
              <w:rPr>
                <w:shd w:val="clear" w:color="auto" w:fill="FFFFFF" w:themeFill="background1"/>
              </w:rPr>
              <w:t>本工程变电站及输电线路评价范围内无大中型地表水体</w:t>
            </w:r>
            <w:r w:rsidRPr="00076566">
              <w:rPr>
                <w:rFonts w:hint="eastAsia"/>
                <w:shd w:val="clear" w:color="auto" w:fill="FFFFFF" w:themeFill="background1"/>
              </w:rPr>
              <w:t>。</w:t>
            </w:r>
          </w:p>
          <w:p w:rsidR="007D4001" w:rsidRDefault="00784C3D">
            <w:pPr>
              <w:pStyle w:val="affff"/>
              <w:numPr>
                <w:ilvl w:val="0"/>
                <w:numId w:val="14"/>
              </w:numPr>
              <w:autoSpaceDE w:val="0"/>
              <w:autoSpaceDN w:val="0"/>
              <w:adjustRightInd w:val="0"/>
              <w:spacing w:line="360" w:lineRule="auto"/>
              <w:ind w:firstLineChars="0"/>
              <w:outlineLvl w:val="3"/>
              <w:rPr>
                <w:rFonts w:eastAsia="楷体_GB2312"/>
                <w:b/>
                <w:bCs/>
                <w:sz w:val="24"/>
                <w:shd w:val="clear" w:color="auto" w:fill="FFFFFF" w:themeFill="background1"/>
              </w:rPr>
            </w:pPr>
            <w:r>
              <w:rPr>
                <w:rFonts w:eastAsia="楷体_GB2312"/>
                <w:b/>
                <w:bCs/>
                <w:sz w:val="24"/>
                <w:shd w:val="clear" w:color="auto" w:fill="FFFFFF" w:themeFill="background1"/>
              </w:rPr>
              <w:t>气候特征</w:t>
            </w:r>
          </w:p>
          <w:p w:rsidR="007D4001" w:rsidRPr="00B069DC" w:rsidRDefault="00076566" w:rsidP="00076566">
            <w:pPr>
              <w:tabs>
                <w:tab w:val="left" w:pos="940"/>
              </w:tabs>
              <w:adjustRightInd w:val="0"/>
              <w:snapToGrid w:val="0"/>
              <w:spacing w:line="360" w:lineRule="auto"/>
              <w:ind w:firstLineChars="200" w:firstLine="480"/>
              <w:rPr>
                <w:rFonts w:eastAsia="宋体"/>
                <w:sz w:val="24"/>
                <w:shd w:val="clear" w:color="auto" w:fill="FFFFFF" w:themeFill="background1"/>
              </w:rPr>
            </w:pPr>
            <w:r w:rsidRPr="00076566">
              <w:rPr>
                <w:rFonts w:eastAsia="宋体" w:hint="eastAsia"/>
                <w:sz w:val="24"/>
                <w:shd w:val="clear" w:color="auto" w:fill="FFFFFF" w:themeFill="background1"/>
              </w:rPr>
              <w:t>工程区域位于云贵高原中部，气候属于亚热带湿润高原季风气候，冬干夏湿，气温日差较大，年差较小；冬无严寒、夏无酷暑；干湿季分明，雨热同季；日照充足，霜期较短，冬季降水偏少</w:t>
            </w:r>
            <w:r w:rsidR="00784C3D" w:rsidRPr="00B069DC">
              <w:rPr>
                <w:rFonts w:eastAsia="宋体" w:hint="eastAsia"/>
                <w:sz w:val="24"/>
                <w:shd w:val="clear" w:color="auto" w:fill="FFFFFF" w:themeFill="background1"/>
              </w:rPr>
              <w:t>，</w:t>
            </w:r>
            <w:r w:rsidR="00784C3D" w:rsidRPr="00B069DC">
              <w:rPr>
                <w:rFonts w:eastAsia="宋体"/>
                <w:sz w:val="24"/>
                <w:shd w:val="clear" w:color="auto" w:fill="FFFFFF" w:themeFill="background1"/>
              </w:rPr>
              <w:t>气候特征详见</w:t>
            </w:r>
            <w:fldSimple w:instr=" REF _Ref89793329 \h  \* MERGEFORMAT ">
              <w:r w:rsidR="003B508E" w:rsidRPr="003B508E">
                <w:rPr>
                  <w:rFonts w:eastAsia="宋体" w:hint="eastAsia"/>
                  <w:sz w:val="24"/>
                  <w:shd w:val="clear" w:color="auto" w:fill="FFFFFF" w:themeFill="background1"/>
                </w:rPr>
                <w:t>表</w:t>
              </w:r>
              <w:r w:rsidR="003B508E" w:rsidRPr="003B508E">
                <w:rPr>
                  <w:rFonts w:eastAsia="宋体"/>
                  <w:sz w:val="24"/>
                  <w:shd w:val="clear" w:color="auto" w:fill="FFFFFF" w:themeFill="background1"/>
                </w:rPr>
                <w:t>9</w:t>
              </w:r>
            </w:fldSimple>
            <w:r w:rsidR="00784C3D" w:rsidRPr="00B069DC">
              <w:rPr>
                <w:rFonts w:eastAsia="宋体"/>
                <w:sz w:val="24"/>
                <w:shd w:val="clear" w:color="auto" w:fill="FFFFFF" w:themeFill="background1"/>
              </w:rPr>
              <w:t>。</w:t>
            </w:r>
          </w:p>
          <w:p w:rsidR="007D4001" w:rsidRPr="00B069DC" w:rsidRDefault="00784C3D">
            <w:pPr>
              <w:pStyle w:val="a6"/>
              <w:keepNext/>
            </w:pPr>
            <w:bookmarkStart w:id="29" w:name="_Ref89793329"/>
            <w:r w:rsidRPr="00B069DC">
              <w:rPr>
                <w:rFonts w:hint="eastAsia"/>
              </w:rPr>
              <w:t>表</w:t>
            </w:r>
            <w:r w:rsidR="00E73A1E" w:rsidRPr="00B069DC">
              <w:fldChar w:fldCharType="begin"/>
            </w:r>
            <w:r w:rsidRPr="00B069DC">
              <w:rPr>
                <w:rFonts w:hint="eastAsia"/>
              </w:rPr>
              <w:instrText xml:space="preserve">SEQ </w:instrText>
            </w:r>
            <w:r w:rsidRPr="00B069DC">
              <w:rPr>
                <w:rFonts w:hint="eastAsia"/>
              </w:rPr>
              <w:instrText>表</w:instrText>
            </w:r>
            <w:r w:rsidRPr="00B069DC">
              <w:rPr>
                <w:rFonts w:hint="eastAsia"/>
              </w:rPr>
              <w:instrText xml:space="preserve"> \* ARABIC</w:instrText>
            </w:r>
            <w:r w:rsidR="00E73A1E" w:rsidRPr="00B069DC">
              <w:fldChar w:fldCharType="separate"/>
            </w:r>
            <w:r w:rsidR="003B508E">
              <w:rPr>
                <w:noProof/>
              </w:rPr>
              <w:t>9</w:t>
            </w:r>
            <w:r w:rsidR="00E73A1E" w:rsidRPr="00B069DC">
              <w:fldChar w:fldCharType="end"/>
            </w:r>
            <w:bookmarkEnd w:id="29"/>
            <w:r w:rsidR="00902AB8">
              <w:rPr>
                <w:rFonts w:hint="eastAsia"/>
              </w:rPr>
              <w:t xml:space="preserve">                            </w:t>
            </w:r>
            <w:r w:rsidRPr="00B069DC">
              <w:t>气候特征一览表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35"/>
              <w:gridCol w:w="1078"/>
              <w:gridCol w:w="3494"/>
            </w:tblGrid>
            <w:tr w:rsidR="007D4001" w:rsidRPr="00B069DC" w:rsidTr="00B91059">
              <w:trPr>
                <w:trHeight w:val="397"/>
                <w:jc w:val="center"/>
              </w:trPr>
              <w:tc>
                <w:tcPr>
                  <w:tcW w:w="2344" w:type="pct"/>
                  <w:tcBorders>
                    <w:top w:val="single" w:sz="4" w:space="0" w:color="auto"/>
                    <w:left w:val="single" w:sz="4" w:space="0" w:color="auto"/>
                    <w:bottom w:val="single" w:sz="4" w:space="0" w:color="auto"/>
                    <w:right w:val="single" w:sz="4" w:space="0" w:color="auto"/>
                  </w:tcBorders>
                  <w:vAlign w:val="center"/>
                </w:tcPr>
                <w:p w:rsidR="007D4001" w:rsidRPr="00B069DC" w:rsidRDefault="00784C3D" w:rsidP="00687D95">
                  <w:pPr>
                    <w:pStyle w:val="aff4"/>
                    <w:framePr w:hSpace="180" w:wrap="around" w:vAnchor="text" w:hAnchor="text" w:xAlign="right" w:y="1"/>
                    <w:shd w:val="clear" w:color="auto" w:fill="auto"/>
                    <w:spacing w:line="360" w:lineRule="auto"/>
                    <w:suppressOverlap/>
                    <w:rPr>
                      <w:rFonts w:ascii="Times New Roman" w:hAnsi="Times New Roman"/>
                      <w:snapToGrid w:val="0"/>
                      <w:kern w:val="2"/>
                      <w:shd w:val="clear" w:color="auto" w:fill="FFFFFF" w:themeFill="background1"/>
                    </w:rPr>
                  </w:pPr>
                  <w:r w:rsidRPr="00B069DC">
                    <w:rPr>
                      <w:rFonts w:ascii="Times New Roman" w:hAnsi="Times New Roman"/>
                      <w:snapToGrid w:val="0"/>
                      <w:kern w:val="2"/>
                      <w:shd w:val="clear" w:color="auto" w:fill="FFFFFF" w:themeFill="background1"/>
                    </w:rPr>
                    <w:t>项目</w:t>
                  </w:r>
                </w:p>
              </w:tc>
              <w:tc>
                <w:tcPr>
                  <w:tcW w:w="626" w:type="pct"/>
                  <w:tcBorders>
                    <w:top w:val="single" w:sz="4" w:space="0" w:color="auto"/>
                    <w:left w:val="single" w:sz="4" w:space="0" w:color="auto"/>
                    <w:bottom w:val="single" w:sz="4" w:space="0" w:color="auto"/>
                    <w:right w:val="single" w:sz="4" w:space="0" w:color="auto"/>
                  </w:tcBorders>
                  <w:vAlign w:val="center"/>
                </w:tcPr>
                <w:p w:rsidR="007D4001" w:rsidRPr="00B069DC" w:rsidRDefault="00784C3D" w:rsidP="00687D95">
                  <w:pPr>
                    <w:pStyle w:val="aff4"/>
                    <w:framePr w:hSpace="180" w:wrap="around" w:vAnchor="text" w:hAnchor="text" w:xAlign="right" w:y="1"/>
                    <w:shd w:val="clear" w:color="auto" w:fill="auto"/>
                    <w:spacing w:line="360" w:lineRule="auto"/>
                    <w:suppressOverlap/>
                    <w:rPr>
                      <w:rFonts w:ascii="Times New Roman" w:hAnsi="Times New Roman"/>
                      <w:snapToGrid w:val="0"/>
                      <w:kern w:val="2"/>
                      <w:shd w:val="clear" w:color="auto" w:fill="FFFFFF" w:themeFill="background1"/>
                    </w:rPr>
                  </w:pPr>
                  <w:r w:rsidRPr="00B069DC">
                    <w:rPr>
                      <w:rFonts w:ascii="Times New Roman" w:hAnsi="Times New Roman"/>
                      <w:snapToGrid w:val="0"/>
                      <w:kern w:val="2"/>
                      <w:shd w:val="clear" w:color="auto" w:fill="FFFFFF" w:themeFill="background1"/>
                    </w:rPr>
                    <w:t>单位</w:t>
                  </w:r>
                </w:p>
              </w:tc>
              <w:tc>
                <w:tcPr>
                  <w:tcW w:w="2030" w:type="pct"/>
                  <w:tcBorders>
                    <w:top w:val="single" w:sz="4" w:space="0" w:color="auto"/>
                    <w:left w:val="single" w:sz="4" w:space="0" w:color="auto"/>
                    <w:bottom w:val="single" w:sz="4" w:space="0" w:color="auto"/>
                    <w:right w:val="single" w:sz="4" w:space="0" w:color="auto"/>
                  </w:tcBorders>
                  <w:vAlign w:val="center"/>
                </w:tcPr>
                <w:p w:rsidR="007D4001" w:rsidRPr="00B069DC" w:rsidRDefault="00784C3D" w:rsidP="00687D95">
                  <w:pPr>
                    <w:pStyle w:val="aff4"/>
                    <w:framePr w:hSpace="180" w:wrap="around" w:vAnchor="text" w:hAnchor="text" w:xAlign="right" w:y="1"/>
                    <w:shd w:val="clear" w:color="auto" w:fill="auto"/>
                    <w:spacing w:line="360" w:lineRule="auto"/>
                    <w:suppressOverlap/>
                    <w:rPr>
                      <w:rFonts w:ascii="Times New Roman" w:hAnsi="Times New Roman"/>
                      <w:snapToGrid w:val="0"/>
                      <w:kern w:val="2"/>
                      <w:shd w:val="clear" w:color="auto" w:fill="FFFFFF" w:themeFill="background1"/>
                    </w:rPr>
                  </w:pPr>
                  <w:r w:rsidRPr="00B069DC">
                    <w:rPr>
                      <w:rFonts w:ascii="Times New Roman" w:hAnsi="Times New Roman"/>
                      <w:snapToGrid w:val="0"/>
                      <w:kern w:val="2"/>
                      <w:shd w:val="clear" w:color="auto" w:fill="FFFFFF" w:themeFill="background1"/>
                    </w:rPr>
                    <w:t>特征值</w:t>
                  </w:r>
                </w:p>
              </w:tc>
            </w:tr>
            <w:tr w:rsidR="007D4001" w:rsidRPr="00B069DC" w:rsidTr="00B91059">
              <w:trPr>
                <w:trHeight w:val="397"/>
                <w:jc w:val="center"/>
              </w:trPr>
              <w:tc>
                <w:tcPr>
                  <w:tcW w:w="2344" w:type="pct"/>
                  <w:tcBorders>
                    <w:top w:val="single" w:sz="4" w:space="0" w:color="auto"/>
                    <w:left w:val="single" w:sz="4" w:space="0" w:color="auto"/>
                    <w:bottom w:val="single" w:sz="4" w:space="0" w:color="auto"/>
                    <w:right w:val="single" w:sz="4" w:space="0" w:color="auto"/>
                  </w:tcBorders>
                  <w:vAlign w:val="center"/>
                </w:tcPr>
                <w:p w:rsidR="007D4001" w:rsidRPr="00B069DC" w:rsidRDefault="00784C3D" w:rsidP="00687D95">
                  <w:pPr>
                    <w:pStyle w:val="aff4"/>
                    <w:framePr w:hSpace="180" w:wrap="around" w:vAnchor="text" w:hAnchor="text" w:xAlign="right" w:y="1"/>
                    <w:shd w:val="clear" w:color="auto" w:fill="auto"/>
                    <w:spacing w:line="360" w:lineRule="auto"/>
                    <w:suppressOverlap/>
                    <w:rPr>
                      <w:rFonts w:ascii="Times New Roman" w:hAnsi="Times New Roman"/>
                      <w:snapToGrid w:val="0"/>
                      <w:kern w:val="2"/>
                      <w:shd w:val="clear" w:color="auto" w:fill="FFFFFF" w:themeFill="background1"/>
                    </w:rPr>
                  </w:pPr>
                  <w:r w:rsidRPr="00B069DC">
                    <w:rPr>
                      <w:rFonts w:ascii="Times New Roman" w:hAnsi="Times New Roman"/>
                      <w:snapToGrid w:val="0"/>
                      <w:kern w:val="2"/>
                      <w:shd w:val="clear" w:color="auto" w:fill="FFFFFF" w:themeFill="background1"/>
                    </w:rPr>
                    <w:t>多年平均气温</w:t>
                  </w:r>
                </w:p>
              </w:tc>
              <w:tc>
                <w:tcPr>
                  <w:tcW w:w="626" w:type="pct"/>
                  <w:tcBorders>
                    <w:top w:val="single" w:sz="4" w:space="0" w:color="auto"/>
                    <w:left w:val="single" w:sz="4" w:space="0" w:color="auto"/>
                    <w:bottom w:val="single" w:sz="4" w:space="0" w:color="auto"/>
                    <w:right w:val="single" w:sz="4" w:space="0" w:color="auto"/>
                  </w:tcBorders>
                  <w:vAlign w:val="center"/>
                </w:tcPr>
                <w:p w:rsidR="007D4001" w:rsidRPr="00B069DC" w:rsidRDefault="00784C3D" w:rsidP="00687D95">
                  <w:pPr>
                    <w:pStyle w:val="aff4"/>
                    <w:framePr w:hSpace="180" w:wrap="around" w:vAnchor="text" w:hAnchor="text" w:xAlign="right" w:y="1"/>
                    <w:shd w:val="clear" w:color="auto" w:fill="auto"/>
                    <w:spacing w:line="360" w:lineRule="auto"/>
                    <w:suppressOverlap/>
                    <w:rPr>
                      <w:rFonts w:ascii="Times New Roman" w:hAnsi="Times New Roman"/>
                      <w:snapToGrid w:val="0"/>
                      <w:kern w:val="2"/>
                      <w:shd w:val="clear" w:color="auto" w:fill="FFFFFF" w:themeFill="background1"/>
                    </w:rPr>
                  </w:pPr>
                  <w:r w:rsidRPr="00B069DC">
                    <w:rPr>
                      <w:rFonts w:ascii="Times New Roman" w:hAnsi="Times New Roman"/>
                      <w:snapToGrid w:val="0"/>
                      <w:kern w:val="2"/>
                      <w:shd w:val="clear" w:color="auto" w:fill="FFFFFF" w:themeFill="background1"/>
                    </w:rPr>
                    <w:t>℃</w:t>
                  </w:r>
                </w:p>
              </w:tc>
              <w:tc>
                <w:tcPr>
                  <w:tcW w:w="2030" w:type="pct"/>
                  <w:tcBorders>
                    <w:top w:val="single" w:sz="4" w:space="0" w:color="auto"/>
                    <w:left w:val="single" w:sz="4" w:space="0" w:color="auto"/>
                    <w:bottom w:val="single" w:sz="4" w:space="0" w:color="auto"/>
                    <w:right w:val="single" w:sz="4" w:space="0" w:color="auto"/>
                  </w:tcBorders>
                  <w:vAlign w:val="center"/>
                </w:tcPr>
                <w:p w:rsidR="007D4001" w:rsidRPr="00B069DC" w:rsidRDefault="00B069DC" w:rsidP="00687D95">
                  <w:pPr>
                    <w:pStyle w:val="aff4"/>
                    <w:framePr w:hSpace="180" w:wrap="around" w:vAnchor="text" w:hAnchor="text" w:xAlign="right" w:y="1"/>
                    <w:shd w:val="clear" w:color="auto" w:fill="auto"/>
                    <w:spacing w:line="360" w:lineRule="auto"/>
                    <w:suppressOverlap/>
                    <w:rPr>
                      <w:rFonts w:ascii="Times New Roman" w:hAnsi="Times New Roman"/>
                      <w:snapToGrid w:val="0"/>
                      <w:kern w:val="2"/>
                      <w:shd w:val="clear" w:color="auto" w:fill="FFFFFF" w:themeFill="background1"/>
                    </w:rPr>
                  </w:pPr>
                  <w:r w:rsidRPr="00B069DC">
                    <w:rPr>
                      <w:rFonts w:ascii="Times New Roman" w:hAnsi="Times New Roman"/>
                      <w:snapToGrid w:val="0"/>
                      <w:kern w:val="2"/>
                      <w:shd w:val="clear" w:color="auto" w:fill="FFFFFF" w:themeFill="background1"/>
                    </w:rPr>
                    <w:t>14.1</w:t>
                  </w:r>
                </w:p>
              </w:tc>
            </w:tr>
            <w:tr w:rsidR="007D4001" w:rsidRPr="00B069DC" w:rsidTr="00B91059">
              <w:trPr>
                <w:trHeight w:val="397"/>
                <w:jc w:val="center"/>
              </w:trPr>
              <w:tc>
                <w:tcPr>
                  <w:tcW w:w="2344" w:type="pct"/>
                  <w:tcBorders>
                    <w:top w:val="single" w:sz="4" w:space="0" w:color="auto"/>
                    <w:left w:val="single" w:sz="4" w:space="0" w:color="auto"/>
                    <w:bottom w:val="single" w:sz="4" w:space="0" w:color="auto"/>
                    <w:right w:val="single" w:sz="4" w:space="0" w:color="auto"/>
                  </w:tcBorders>
                  <w:vAlign w:val="center"/>
                </w:tcPr>
                <w:p w:rsidR="007D4001" w:rsidRPr="00B069DC" w:rsidRDefault="00784C3D" w:rsidP="00687D95">
                  <w:pPr>
                    <w:pStyle w:val="aff4"/>
                    <w:framePr w:hSpace="180" w:wrap="around" w:vAnchor="text" w:hAnchor="text" w:xAlign="right" w:y="1"/>
                    <w:shd w:val="clear" w:color="auto" w:fill="auto"/>
                    <w:spacing w:line="360" w:lineRule="auto"/>
                    <w:suppressOverlap/>
                    <w:rPr>
                      <w:rFonts w:ascii="Times New Roman" w:hAnsi="Times New Roman"/>
                      <w:snapToGrid w:val="0"/>
                      <w:kern w:val="2"/>
                      <w:shd w:val="clear" w:color="auto" w:fill="FFFFFF" w:themeFill="background1"/>
                    </w:rPr>
                  </w:pPr>
                  <w:r w:rsidRPr="00B069DC">
                    <w:rPr>
                      <w:rFonts w:ascii="Times New Roman" w:hAnsi="Times New Roman"/>
                      <w:snapToGrid w:val="0"/>
                      <w:kern w:val="2"/>
                      <w:shd w:val="clear" w:color="auto" w:fill="FFFFFF" w:themeFill="background1"/>
                    </w:rPr>
                    <w:t>极端最高气温</w:t>
                  </w:r>
                </w:p>
              </w:tc>
              <w:tc>
                <w:tcPr>
                  <w:tcW w:w="626" w:type="pct"/>
                  <w:tcBorders>
                    <w:top w:val="single" w:sz="4" w:space="0" w:color="auto"/>
                    <w:left w:val="single" w:sz="4" w:space="0" w:color="auto"/>
                    <w:bottom w:val="single" w:sz="4" w:space="0" w:color="auto"/>
                    <w:right w:val="single" w:sz="4" w:space="0" w:color="auto"/>
                  </w:tcBorders>
                  <w:vAlign w:val="center"/>
                </w:tcPr>
                <w:p w:rsidR="007D4001" w:rsidRPr="00B069DC" w:rsidRDefault="00784C3D" w:rsidP="00687D95">
                  <w:pPr>
                    <w:pStyle w:val="aff4"/>
                    <w:framePr w:hSpace="180" w:wrap="around" w:vAnchor="text" w:hAnchor="text" w:xAlign="right" w:y="1"/>
                    <w:shd w:val="clear" w:color="auto" w:fill="auto"/>
                    <w:spacing w:line="360" w:lineRule="auto"/>
                    <w:suppressOverlap/>
                    <w:rPr>
                      <w:rFonts w:ascii="Times New Roman" w:hAnsi="Times New Roman"/>
                      <w:snapToGrid w:val="0"/>
                      <w:kern w:val="2"/>
                      <w:shd w:val="clear" w:color="auto" w:fill="FFFFFF" w:themeFill="background1"/>
                    </w:rPr>
                  </w:pPr>
                  <w:r w:rsidRPr="00B069DC">
                    <w:rPr>
                      <w:rFonts w:ascii="Times New Roman" w:hAnsi="Times New Roman"/>
                      <w:snapToGrid w:val="0"/>
                      <w:kern w:val="2"/>
                      <w:shd w:val="clear" w:color="auto" w:fill="FFFFFF" w:themeFill="background1"/>
                    </w:rPr>
                    <w:t>℃</w:t>
                  </w:r>
                </w:p>
              </w:tc>
              <w:tc>
                <w:tcPr>
                  <w:tcW w:w="2030" w:type="pct"/>
                  <w:tcBorders>
                    <w:top w:val="single" w:sz="4" w:space="0" w:color="auto"/>
                    <w:left w:val="single" w:sz="4" w:space="0" w:color="auto"/>
                    <w:bottom w:val="single" w:sz="4" w:space="0" w:color="auto"/>
                    <w:right w:val="single" w:sz="4" w:space="0" w:color="auto"/>
                  </w:tcBorders>
                  <w:vAlign w:val="center"/>
                </w:tcPr>
                <w:p w:rsidR="007D4001" w:rsidRPr="00B069DC" w:rsidRDefault="00B069DC" w:rsidP="00687D95">
                  <w:pPr>
                    <w:pStyle w:val="aff4"/>
                    <w:framePr w:hSpace="180" w:wrap="around" w:vAnchor="text" w:hAnchor="text" w:xAlign="right" w:y="1"/>
                    <w:shd w:val="clear" w:color="auto" w:fill="auto"/>
                    <w:spacing w:line="360" w:lineRule="auto"/>
                    <w:suppressOverlap/>
                    <w:rPr>
                      <w:rFonts w:ascii="Times New Roman" w:hAnsi="Times New Roman"/>
                      <w:shd w:val="clear" w:color="auto" w:fill="FFFFFF" w:themeFill="background1"/>
                    </w:rPr>
                  </w:pPr>
                  <w:r w:rsidRPr="00B069DC">
                    <w:rPr>
                      <w:rFonts w:ascii="Times New Roman" w:hAnsi="Times New Roman"/>
                      <w:shd w:val="clear" w:color="auto" w:fill="FFFFFF" w:themeFill="background1"/>
                    </w:rPr>
                    <w:t>31.9</w:t>
                  </w:r>
                </w:p>
              </w:tc>
            </w:tr>
            <w:tr w:rsidR="007D4001" w:rsidRPr="00B069DC" w:rsidTr="00B91059">
              <w:trPr>
                <w:trHeight w:val="397"/>
                <w:jc w:val="center"/>
              </w:trPr>
              <w:tc>
                <w:tcPr>
                  <w:tcW w:w="2344" w:type="pct"/>
                  <w:tcBorders>
                    <w:top w:val="single" w:sz="4" w:space="0" w:color="auto"/>
                    <w:left w:val="single" w:sz="4" w:space="0" w:color="auto"/>
                    <w:bottom w:val="single" w:sz="4" w:space="0" w:color="auto"/>
                    <w:right w:val="single" w:sz="4" w:space="0" w:color="auto"/>
                  </w:tcBorders>
                  <w:vAlign w:val="center"/>
                </w:tcPr>
                <w:p w:rsidR="007D4001" w:rsidRPr="00B069DC" w:rsidRDefault="00784C3D" w:rsidP="00687D95">
                  <w:pPr>
                    <w:pStyle w:val="aff4"/>
                    <w:framePr w:hSpace="180" w:wrap="around" w:vAnchor="text" w:hAnchor="text" w:xAlign="right" w:y="1"/>
                    <w:shd w:val="clear" w:color="auto" w:fill="auto"/>
                    <w:spacing w:line="360" w:lineRule="auto"/>
                    <w:suppressOverlap/>
                    <w:rPr>
                      <w:rFonts w:ascii="Times New Roman" w:hAnsi="Times New Roman"/>
                      <w:snapToGrid w:val="0"/>
                      <w:kern w:val="2"/>
                      <w:shd w:val="clear" w:color="auto" w:fill="FFFFFF" w:themeFill="background1"/>
                    </w:rPr>
                  </w:pPr>
                  <w:r w:rsidRPr="00B069DC">
                    <w:rPr>
                      <w:rFonts w:ascii="Times New Roman" w:hAnsi="Times New Roman"/>
                      <w:snapToGrid w:val="0"/>
                      <w:kern w:val="2"/>
                      <w:shd w:val="clear" w:color="auto" w:fill="FFFFFF" w:themeFill="background1"/>
                    </w:rPr>
                    <w:t>极端最低气温</w:t>
                  </w:r>
                </w:p>
              </w:tc>
              <w:tc>
                <w:tcPr>
                  <w:tcW w:w="626" w:type="pct"/>
                  <w:tcBorders>
                    <w:top w:val="single" w:sz="4" w:space="0" w:color="auto"/>
                    <w:left w:val="single" w:sz="4" w:space="0" w:color="auto"/>
                    <w:bottom w:val="single" w:sz="4" w:space="0" w:color="auto"/>
                    <w:right w:val="single" w:sz="4" w:space="0" w:color="auto"/>
                  </w:tcBorders>
                  <w:vAlign w:val="center"/>
                </w:tcPr>
                <w:p w:rsidR="007D4001" w:rsidRPr="00B069DC" w:rsidRDefault="00784C3D" w:rsidP="00687D95">
                  <w:pPr>
                    <w:pStyle w:val="aff4"/>
                    <w:framePr w:hSpace="180" w:wrap="around" w:vAnchor="text" w:hAnchor="text" w:xAlign="right" w:y="1"/>
                    <w:shd w:val="clear" w:color="auto" w:fill="auto"/>
                    <w:spacing w:line="360" w:lineRule="auto"/>
                    <w:suppressOverlap/>
                    <w:rPr>
                      <w:rFonts w:ascii="Times New Roman" w:hAnsi="Times New Roman"/>
                      <w:snapToGrid w:val="0"/>
                      <w:kern w:val="2"/>
                      <w:shd w:val="clear" w:color="auto" w:fill="FFFFFF" w:themeFill="background1"/>
                    </w:rPr>
                  </w:pPr>
                  <w:r w:rsidRPr="00B069DC">
                    <w:rPr>
                      <w:rFonts w:ascii="Times New Roman" w:hAnsi="Times New Roman"/>
                      <w:snapToGrid w:val="0"/>
                      <w:kern w:val="2"/>
                      <w:shd w:val="clear" w:color="auto" w:fill="FFFFFF" w:themeFill="background1"/>
                    </w:rPr>
                    <w:t>℃</w:t>
                  </w:r>
                </w:p>
              </w:tc>
              <w:tc>
                <w:tcPr>
                  <w:tcW w:w="2030" w:type="pct"/>
                  <w:tcBorders>
                    <w:top w:val="single" w:sz="4" w:space="0" w:color="auto"/>
                    <w:left w:val="single" w:sz="4" w:space="0" w:color="auto"/>
                    <w:bottom w:val="single" w:sz="4" w:space="0" w:color="auto"/>
                    <w:right w:val="single" w:sz="4" w:space="0" w:color="auto"/>
                  </w:tcBorders>
                  <w:vAlign w:val="center"/>
                </w:tcPr>
                <w:p w:rsidR="007D4001" w:rsidRPr="00B069DC" w:rsidRDefault="00784C3D" w:rsidP="00687D95">
                  <w:pPr>
                    <w:pStyle w:val="aff4"/>
                    <w:framePr w:hSpace="180" w:wrap="around" w:vAnchor="text" w:hAnchor="text" w:xAlign="right" w:y="1"/>
                    <w:shd w:val="clear" w:color="auto" w:fill="auto"/>
                    <w:spacing w:line="360" w:lineRule="auto"/>
                    <w:suppressOverlap/>
                    <w:rPr>
                      <w:rFonts w:ascii="Times New Roman" w:hAnsi="Times New Roman"/>
                      <w:snapToGrid w:val="0"/>
                      <w:kern w:val="2"/>
                      <w:shd w:val="clear" w:color="auto" w:fill="FFFFFF" w:themeFill="background1"/>
                    </w:rPr>
                  </w:pPr>
                  <w:r w:rsidRPr="00B069DC">
                    <w:rPr>
                      <w:rFonts w:ascii="Times New Roman" w:hAnsi="Times New Roman" w:hint="eastAsia"/>
                      <w:snapToGrid w:val="0"/>
                      <w:kern w:val="2"/>
                      <w:shd w:val="clear" w:color="auto" w:fill="FFFFFF" w:themeFill="background1"/>
                    </w:rPr>
                    <w:t>-</w:t>
                  </w:r>
                  <w:r w:rsidR="00B069DC" w:rsidRPr="00B069DC">
                    <w:rPr>
                      <w:rFonts w:ascii="Times New Roman" w:hAnsi="Times New Roman"/>
                      <w:snapToGrid w:val="0"/>
                      <w:kern w:val="2"/>
                      <w:shd w:val="clear" w:color="auto" w:fill="FFFFFF" w:themeFill="background1"/>
                    </w:rPr>
                    <w:t>9.1</w:t>
                  </w:r>
                </w:p>
              </w:tc>
            </w:tr>
            <w:tr w:rsidR="007D4001" w:rsidRPr="00B069DC" w:rsidTr="00B91059">
              <w:trPr>
                <w:trHeight w:val="397"/>
                <w:jc w:val="center"/>
              </w:trPr>
              <w:tc>
                <w:tcPr>
                  <w:tcW w:w="2344" w:type="pct"/>
                  <w:tcBorders>
                    <w:top w:val="single" w:sz="4" w:space="0" w:color="auto"/>
                    <w:left w:val="single" w:sz="4" w:space="0" w:color="auto"/>
                    <w:bottom w:val="single" w:sz="4" w:space="0" w:color="auto"/>
                    <w:right w:val="single" w:sz="4" w:space="0" w:color="auto"/>
                  </w:tcBorders>
                  <w:vAlign w:val="center"/>
                </w:tcPr>
                <w:p w:rsidR="007D4001" w:rsidRPr="00B069DC" w:rsidRDefault="00784C3D" w:rsidP="00687D95">
                  <w:pPr>
                    <w:pStyle w:val="aff4"/>
                    <w:framePr w:hSpace="180" w:wrap="around" w:vAnchor="text" w:hAnchor="text" w:xAlign="right" w:y="1"/>
                    <w:shd w:val="clear" w:color="auto" w:fill="auto"/>
                    <w:spacing w:line="360" w:lineRule="auto"/>
                    <w:suppressOverlap/>
                    <w:rPr>
                      <w:rFonts w:ascii="Times New Roman" w:hAnsi="Times New Roman"/>
                      <w:snapToGrid w:val="0"/>
                      <w:kern w:val="2"/>
                      <w:shd w:val="clear" w:color="auto" w:fill="FFFFFF" w:themeFill="background1"/>
                    </w:rPr>
                  </w:pPr>
                  <w:r w:rsidRPr="00B069DC">
                    <w:rPr>
                      <w:rFonts w:ascii="Times New Roman" w:hAnsi="Times New Roman"/>
                      <w:snapToGrid w:val="0"/>
                      <w:kern w:val="2"/>
                      <w:shd w:val="clear" w:color="auto" w:fill="FFFFFF" w:themeFill="background1"/>
                    </w:rPr>
                    <w:t>年</w:t>
                  </w:r>
                  <w:r w:rsidRPr="00B069DC">
                    <w:rPr>
                      <w:rFonts w:ascii="Times New Roman" w:hAnsi="Times New Roman" w:hint="eastAsia"/>
                      <w:snapToGrid w:val="0"/>
                      <w:kern w:val="2"/>
                      <w:shd w:val="clear" w:color="auto" w:fill="FFFFFF" w:themeFill="background1"/>
                    </w:rPr>
                    <w:t>平均</w:t>
                  </w:r>
                  <w:r w:rsidRPr="00B069DC">
                    <w:rPr>
                      <w:rFonts w:ascii="Times New Roman" w:hAnsi="Times New Roman"/>
                      <w:snapToGrid w:val="0"/>
                      <w:kern w:val="2"/>
                      <w:shd w:val="clear" w:color="auto" w:fill="FFFFFF" w:themeFill="background1"/>
                    </w:rPr>
                    <w:t>风速</w:t>
                  </w:r>
                </w:p>
              </w:tc>
              <w:tc>
                <w:tcPr>
                  <w:tcW w:w="626" w:type="pct"/>
                  <w:tcBorders>
                    <w:top w:val="single" w:sz="4" w:space="0" w:color="auto"/>
                    <w:left w:val="single" w:sz="4" w:space="0" w:color="auto"/>
                    <w:bottom w:val="single" w:sz="4" w:space="0" w:color="auto"/>
                    <w:right w:val="single" w:sz="4" w:space="0" w:color="auto"/>
                  </w:tcBorders>
                  <w:vAlign w:val="center"/>
                </w:tcPr>
                <w:p w:rsidR="007D4001" w:rsidRPr="00B069DC" w:rsidRDefault="00784C3D" w:rsidP="00687D95">
                  <w:pPr>
                    <w:pStyle w:val="aff4"/>
                    <w:framePr w:hSpace="180" w:wrap="around" w:vAnchor="text" w:hAnchor="text" w:xAlign="right" w:y="1"/>
                    <w:shd w:val="clear" w:color="auto" w:fill="auto"/>
                    <w:spacing w:line="360" w:lineRule="auto"/>
                    <w:suppressOverlap/>
                    <w:rPr>
                      <w:rFonts w:ascii="Times New Roman" w:hAnsi="Times New Roman"/>
                      <w:snapToGrid w:val="0"/>
                      <w:kern w:val="2"/>
                      <w:shd w:val="clear" w:color="auto" w:fill="FFFFFF" w:themeFill="background1"/>
                    </w:rPr>
                  </w:pPr>
                  <w:r w:rsidRPr="00B069DC">
                    <w:rPr>
                      <w:rFonts w:ascii="Times New Roman" w:hAnsi="Times New Roman" w:hint="eastAsia"/>
                      <w:snapToGrid w:val="0"/>
                      <w:kern w:val="2"/>
                      <w:shd w:val="clear" w:color="auto" w:fill="FFFFFF" w:themeFill="background1"/>
                    </w:rPr>
                    <w:t>m/s</w:t>
                  </w:r>
                </w:p>
              </w:tc>
              <w:tc>
                <w:tcPr>
                  <w:tcW w:w="2030" w:type="pct"/>
                  <w:tcBorders>
                    <w:top w:val="single" w:sz="4" w:space="0" w:color="auto"/>
                    <w:left w:val="single" w:sz="4" w:space="0" w:color="auto"/>
                    <w:bottom w:val="single" w:sz="4" w:space="0" w:color="auto"/>
                    <w:right w:val="single" w:sz="4" w:space="0" w:color="auto"/>
                  </w:tcBorders>
                  <w:vAlign w:val="center"/>
                </w:tcPr>
                <w:p w:rsidR="007D4001" w:rsidRPr="00B069DC" w:rsidRDefault="00B069DC" w:rsidP="00687D95">
                  <w:pPr>
                    <w:pStyle w:val="aff4"/>
                    <w:framePr w:hSpace="180" w:wrap="around" w:vAnchor="text" w:hAnchor="text" w:xAlign="right" w:y="1"/>
                    <w:shd w:val="clear" w:color="auto" w:fill="auto"/>
                    <w:spacing w:line="360" w:lineRule="auto"/>
                    <w:suppressOverlap/>
                    <w:rPr>
                      <w:rFonts w:ascii="Times New Roman" w:hAnsi="Times New Roman"/>
                      <w:snapToGrid w:val="0"/>
                      <w:kern w:val="2"/>
                      <w:shd w:val="clear" w:color="auto" w:fill="FFFFFF" w:themeFill="background1"/>
                    </w:rPr>
                  </w:pPr>
                  <w:r w:rsidRPr="00B069DC">
                    <w:rPr>
                      <w:rFonts w:ascii="Times New Roman" w:hAnsi="Times New Roman"/>
                      <w:snapToGrid w:val="0"/>
                      <w:kern w:val="2"/>
                      <w:shd w:val="clear" w:color="auto" w:fill="FFFFFF" w:themeFill="background1"/>
                    </w:rPr>
                    <w:t>2.0</w:t>
                  </w:r>
                </w:p>
              </w:tc>
            </w:tr>
            <w:tr w:rsidR="007D4001" w:rsidRPr="00B069DC" w:rsidTr="00B91059">
              <w:trPr>
                <w:trHeight w:val="397"/>
                <w:jc w:val="center"/>
              </w:trPr>
              <w:tc>
                <w:tcPr>
                  <w:tcW w:w="2344" w:type="pct"/>
                  <w:tcBorders>
                    <w:top w:val="single" w:sz="4" w:space="0" w:color="auto"/>
                    <w:left w:val="single" w:sz="4" w:space="0" w:color="auto"/>
                    <w:bottom w:val="single" w:sz="4" w:space="0" w:color="auto"/>
                    <w:right w:val="single" w:sz="4" w:space="0" w:color="auto"/>
                  </w:tcBorders>
                  <w:vAlign w:val="center"/>
                </w:tcPr>
                <w:p w:rsidR="007D4001" w:rsidRPr="00B069DC" w:rsidRDefault="00784C3D" w:rsidP="00687D95">
                  <w:pPr>
                    <w:pStyle w:val="aff4"/>
                    <w:framePr w:hSpace="180" w:wrap="around" w:vAnchor="text" w:hAnchor="text" w:xAlign="right" w:y="1"/>
                    <w:shd w:val="clear" w:color="auto" w:fill="auto"/>
                    <w:spacing w:line="360" w:lineRule="auto"/>
                    <w:suppressOverlap/>
                    <w:rPr>
                      <w:rFonts w:ascii="Times New Roman" w:hAnsi="Times New Roman"/>
                      <w:snapToGrid w:val="0"/>
                      <w:kern w:val="2"/>
                      <w:shd w:val="clear" w:color="auto" w:fill="FFFFFF" w:themeFill="background1"/>
                    </w:rPr>
                  </w:pPr>
                  <w:r w:rsidRPr="00B069DC">
                    <w:rPr>
                      <w:rFonts w:ascii="Times New Roman" w:hAnsi="Times New Roman" w:hint="eastAsia"/>
                      <w:snapToGrid w:val="0"/>
                      <w:kern w:val="2"/>
                      <w:shd w:val="clear" w:color="auto" w:fill="FFFFFF" w:themeFill="background1"/>
                    </w:rPr>
                    <w:t>最</w:t>
                  </w:r>
                  <w:r w:rsidRPr="00B069DC">
                    <w:rPr>
                      <w:rFonts w:ascii="Times New Roman" w:hAnsi="Times New Roman"/>
                      <w:snapToGrid w:val="0"/>
                      <w:kern w:val="2"/>
                      <w:shd w:val="clear" w:color="auto" w:fill="FFFFFF" w:themeFill="background1"/>
                    </w:rPr>
                    <w:t>冷月均湿度</w:t>
                  </w:r>
                </w:p>
              </w:tc>
              <w:tc>
                <w:tcPr>
                  <w:tcW w:w="626" w:type="pct"/>
                  <w:tcBorders>
                    <w:top w:val="single" w:sz="4" w:space="0" w:color="auto"/>
                    <w:left w:val="single" w:sz="4" w:space="0" w:color="auto"/>
                    <w:bottom w:val="single" w:sz="4" w:space="0" w:color="auto"/>
                    <w:right w:val="single" w:sz="4" w:space="0" w:color="auto"/>
                  </w:tcBorders>
                  <w:vAlign w:val="center"/>
                </w:tcPr>
                <w:p w:rsidR="007D4001" w:rsidRPr="00B069DC" w:rsidRDefault="00784C3D" w:rsidP="00687D95">
                  <w:pPr>
                    <w:pStyle w:val="aff4"/>
                    <w:framePr w:hSpace="180" w:wrap="around" w:vAnchor="text" w:hAnchor="text" w:xAlign="right" w:y="1"/>
                    <w:shd w:val="clear" w:color="auto" w:fill="auto"/>
                    <w:spacing w:line="360" w:lineRule="auto"/>
                    <w:suppressOverlap/>
                    <w:rPr>
                      <w:rFonts w:ascii="Times New Roman" w:hAnsi="Times New Roman"/>
                      <w:snapToGrid w:val="0"/>
                      <w:kern w:val="2"/>
                      <w:shd w:val="clear" w:color="auto" w:fill="FFFFFF" w:themeFill="background1"/>
                    </w:rPr>
                  </w:pPr>
                  <w:r w:rsidRPr="00B069DC">
                    <w:rPr>
                      <w:rFonts w:ascii="Times New Roman" w:hAnsi="Times New Roman"/>
                      <w:snapToGrid w:val="0"/>
                      <w:kern w:val="2"/>
                      <w:shd w:val="clear" w:color="auto" w:fill="FFFFFF" w:themeFill="background1"/>
                    </w:rPr>
                    <w:t>%</w:t>
                  </w:r>
                </w:p>
              </w:tc>
              <w:tc>
                <w:tcPr>
                  <w:tcW w:w="2030" w:type="pct"/>
                  <w:tcBorders>
                    <w:top w:val="single" w:sz="4" w:space="0" w:color="auto"/>
                    <w:left w:val="single" w:sz="4" w:space="0" w:color="auto"/>
                    <w:bottom w:val="single" w:sz="4" w:space="0" w:color="auto"/>
                    <w:right w:val="single" w:sz="4" w:space="0" w:color="auto"/>
                  </w:tcBorders>
                  <w:vAlign w:val="center"/>
                </w:tcPr>
                <w:p w:rsidR="007D4001" w:rsidRPr="00B069DC" w:rsidRDefault="00B069DC" w:rsidP="00687D95">
                  <w:pPr>
                    <w:pStyle w:val="aff4"/>
                    <w:framePr w:hSpace="180" w:wrap="around" w:vAnchor="text" w:hAnchor="text" w:xAlign="right" w:y="1"/>
                    <w:shd w:val="clear" w:color="auto" w:fill="auto"/>
                    <w:spacing w:line="360" w:lineRule="auto"/>
                    <w:suppressOverlap/>
                    <w:rPr>
                      <w:rFonts w:ascii="Times New Roman" w:hAnsi="Times New Roman"/>
                      <w:snapToGrid w:val="0"/>
                      <w:kern w:val="2"/>
                      <w:shd w:val="clear" w:color="auto" w:fill="FFFFFF" w:themeFill="background1"/>
                    </w:rPr>
                  </w:pPr>
                  <w:r w:rsidRPr="00B069DC">
                    <w:rPr>
                      <w:rFonts w:ascii="Times New Roman" w:hAnsi="Times New Roman"/>
                      <w:snapToGrid w:val="0"/>
                      <w:kern w:val="2"/>
                      <w:shd w:val="clear" w:color="auto" w:fill="FFFFFF" w:themeFill="background1"/>
                    </w:rPr>
                    <w:t>80</w:t>
                  </w:r>
                </w:p>
              </w:tc>
            </w:tr>
            <w:tr w:rsidR="007D4001" w:rsidTr="00B91059">
              <w:trPr>
                <w:trHeight w:val="397"/>
                <w:jc w:val="center"/>
              </w:trPr>
              <w:tc>
                <w:tcPr>
                  <w:tcW w:w="2344" w:type="pct"/>
                  <w:tcBorders>
                    <w:top w:val="single" w:sz="4" w:space="0" w:color="auto"/>
                    <w:left w:val="single" w:sz="4" w:space="0" w:color="auto"/>
                    <w:bottom w:val="single" w:sz="4" w:space="0" w:color="auto"/>
                    <w:right w:val="single" w:sz="4" w:space="0" w:color="auto"/>
                  </w:tcBorders>
                  <w:vAlign w:val="center"/>
                </w:tcPr>
                <w:p w:rsidR="007D4001" w:rsidRPr="00B069DC" w:rsidRDefault="00784C3D" w:rsidP="00687D95">
                  <w:pPr>
                    <w:pStyle w:val="aff4"/>
                    <w:framePr w:hSpace="180" w:wrap="around" w:vAnchor="text" w:hAnchor="text" w:xAlign="right" w:y="1"/>
                    <w:shd w:val="clear" w:color="auto" w:fill="auto"/>
                    <w:spacing w:line="360" w:lineRule="auto"/>
                    <w:suppressOverlap/>
                    <w:rPr>
                      <w:rFonts w:ascii="Times New Roman" w:hAnsi="Times New Roman"/>
                      <w:snapToGrid w:val="0"/>
                      <w:kern w:val="2"/>
                      <w:shd w:val="clear" w:color="auto" w:fill="FFFFFF" w:themeFill="background1"/>
                    </w:rPr>
                  </w:pPr>
                  <w:r w:rsidRPr="00B069DC">
                    <w:rPr>
                      <w:rFonts w:ascii="Times New Roman" w:hAnsi="Times New Roman"/>
                      <w:snapToGrid w:val="0"/>
                      <w:kern w:val="2"/>
                      <w:shd w:val="clear" w:color="auto" w:fill="FFFFFF" w:themeFill="background1"/>
                    </w:rPr>
                    <w:t>年均降雨量</w:t>
                  </w:r>
                </w:p>
              </w:tc>
              <w:tc>
                <w:tcPr>
                  <w:tcW w:w="626" w:type="pct"/>
                  <w:tcBorders>
                    <w:top w:val="single" w:sz="4" w:space="0" w:color="auto"/>
                    <w:left w:val="single" w:sz="4" w:space="0" w:color="auto"/>
                    <w:bottom w:val="single" w:sz="4" w:space="0" w:color="auto"/>
                    <w:right w:val="single" w:sz="4" w:space="0" w:color="auto"/>
                  </w:tcBorders>
                  <w:vAlign w:val="center"/>
                </w:tcPr>
                <w:p w:rsidR="007D4001" w:rsidRPr="00B069DC" w:rsidRDefault="00784C3D" w:rsidP="00687D95">
                  <w:pPr>
                    <w:pStyle w:val="aff4"/>
                    <w:framePr w:hSpace="180" w:wrap="around" w:vAnchor="text" w:hAnchor="text" w:xAlign="right" w:y="1"/>
                    <w:shd w:val="clear" w:color="auto" w:fill="auto"/>
                    <w:spacing w:line="360" w:lineRule="auto"/>
                    <w:suppressOverlap/>
                    <w:rPr>
                      <w:rFonts w:ascii="Times New Roman" w:hAnsi="Times New Roman"/>
                      <w:snapToGrid w:val="0"/>
                      <w:kern w:val="2"/>
                      <w:shd w:val="clear" w:color="auto" w:fill="FFFFFF" w:themeFill="background1"/>
                    </w:rPr>
                  </w:pPr>
                  <w:r w:rsidRPr="00B069DC">
                    <w:rPr>
                      <w:rFonts w:ascii="Times New Roman" w:hAnsi="Times New Roman"/>
                      <w:snapToGrid w:val="0"/>
                      <w:kern w:val="2"/>
                      <w:shd w:val="clear" w:color="auto" w:fill="FFFFFF" w:themeFill="background1"/>
                    </w:rPr>
                    <w:t>mm</w:t>
                  </w:r>
                </w:p>
              </w:tc>
              <w:tc>
                <w:tcPr>
                  <w:tcW w:w="2030" w:type="pct"/>
                  <w:tcBorders>
                    <w:top w:val="single" w:sz="4" w:space="0" w:color="auto"/>
                    <w:left w:val="single" w:sz="4" w:space="0" w:color="auto"/>
                    <w:bottom w:val="single" w:sz="4" w:space="0" w:color="auto"/>
                    <w:right w:val="single" w:sz="4" w:space="0" w:color="auto"/>
                  </w:tcBorders>
                  <w:vAlign w:val="center"/>
                </w:tcPr>
                <w:p w:rsidR="007D4001" w:rsidRDefault="00B069DC" w:rsidP="00687D95">
                  <w:pPr>
                    <w:pStyle w:val="aff4"/>
                    <w:framePr w:hSpace="180" w:wrap="around" w:vAnchor="text" w:hAnchor="text" w:xAlign="right" w:y="1"/>
                    <w:shd w:val="clear" w:color="auto" w:fill="auto"/>
                    <w:spacing w:line="360" w:lineRule="auto"/>
                    <w:suppressOverlap/>
                    <w:rPr>
                      <w:rFonts w:ascii="Times New Roman" w:hAnsi="Times New Roman"/>
                      <w:snapToGrid w:val="0"/>
                      <w:kern w:val="2"/>
                      <w:shd w:val="clear" w:color="auto" w:fill="FFFFFF" w:themeFill="background1"/>
                    </w:rPr>
                  </w:pPr>
                  <w:r w:rsidRPr="00B069DC">
                    <w:rPr>
                      <w:rFonts w:ascii="Times New Roman" w:hAnsi="Times New Roman"/>
                      <w:snapToGrid w:val="0"/>
                      <w:kern w:val="2"/>
                      <w:shd w:val="clear" w:color="auto" w:fill="FFFFFF" w:themeFill="background1"/>
                    </w:rPr>
                    <w:t>862.7</w:t>
                  </w:r>
                </w:p>
              </w:tc>
            </w:tr>
          </w:tbl>
          <w:p w:rsidR="007D4001" w:rsidRDefault="00784C3D" w:rsidP="00687D95">
            <w:pPr>
              <w:pStyle w:val="affff"/>
              <w:numPr>
                <w:ilvl w:val="0"/>
                <w:numId w:val="14"/>
              </w:numPr>
              <w:autoSpaceDE w:val="0"/>
              <w:autoSpaceDN w:val="0"/>
              <w:adjustRightInd w:val="0"/>
              <w:spacing w:beforeLines="50" w:line="360" w:lineRule="auto"/>
              <w:ind w:firstLineChars="0"/>
              <w:outlineLvl w:val="3"/>
              <w:rPr>
                <w:rFonts w:eastAsia="楷体_GB2312"/>
                <w:b/>
                <w:bCs/>
                <w:sz w:val="24"/>
                <w:shd w:val="clear" w:color="auto" w:fill="FFFFFF" w:themeFill="background1"/>
              </w:rPr>
            </w:pPr>
            <w:r>
              <w:rPr>
                <w:rFonts w:eastAsia="楷体_GB2312"/>
                <w:b/>
                <w:bCs/>
                <w:sz w:val="24"/>
                <w:shd w:val="clear" w:color="auto" w:fill="FFFFFF" w:themeFill="background1"/>
              </w:rPr>
              <w:lastRenderedPageBreak/>
              <w:t>植被</w:t>
            </w:r>
          </w:p>
          <w:p w:rsidR="007D4001" w:rsidRDefault="00784C3D" w:rsidP="00B069DC">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根据现场调查，扩建间隔变电站</w:t>
            </w:r>
            <w:r w:rsidR="00067AB1">
              <w:rPr>
                <w:rFonts w:eastAsia="宋体"/>
                <w:sz w:val="24"/>
                <w:shd w:val="clear" w:color="auto" w:fill="FFFFFF" w:themeFill="background1"/>
              </w:rPr>
              <w:t>站外</w:t>
            </w:r>
            <w:r w:rsidR="00B069DC" w:rsidRPr="00B069DC">
              <w:rPr>
                <w:rFonts w:eastAsia="宋体" w:hint="eastAsia"/>
                <w:sz w:val="24"/>
                <w:shd w:val="clear" w:color="auto" w:fill="FFFFFF" w:themeFill="background1"/>
              </w:rPr>
              <w:t>主要为林地，树种主要为桉树和云南松</w:t>
            </w:r>
            <w:r>
              <w:rPr>
                <w:rFonts w:eastAsia="宋体" w:hint="eastAsia"/>
                <w:sz w:val="24"/>
                <w:shd w:val="clear" w:color="auto" w:fill="FFFFFF" w:themeFill="background1"/>
              </w:rPr>
              <w:t>。拟建</w:t>
            </w:r>
            <w:r>
              <w:rPr>
                <w:rFonts w:eastAsia="宋体"/>
                <w:sz w:val="24"/>
                <w:shd w:val="clear" w:color="auto" w:fill="FFFFFF" w:themeFill="background1"/>
              </w:rPr>
              <w:t>线路沿线周边区域植被主要为</w:t>
            </w:r>
            <w:r>
              <w:rPr>
                <w:rFonts w:eastAsia="宋体" w:hint="eastAsia"/>
                <w:sz w:val="24"/>
                <w:shd w:val="clear" w:color="auto" w:fill="FFFFFF" w:themeFill="background1"/>
              </w:rPr>
              <w:t>林业</w:t>
            </w:r>
            <w:r>
              <w:rPr>
                <w:rFonts w:eastAsia="宋体"/>
                <w:sz w:val="24"/>
                <w:shd w:val="clear" w:color="auto" w:fill="FFFFFF" w:themeFill="background1"/>
              </w:rPr>
              <w:t>植被和农业植被</w:t>
            </w:r>
            <w:r>
              <w:rPr>
                <w:rFonts w:eastAsia="宋体" w:hint="eastAsia"/>
                <w:sz w:val="24"/>
                <w:shd w:val="clear" w:color="auto" w:fill="FFFFFF" w:themeFill="background1"/>
              </w:rPr>
              <w:t>，</w:t>
            </w:r>
            <w:r>
              <w:rPr>
                <w:rFonts w:eastAsia="宋体"/>
                <w:sz w:val="24"/>
                <w:shd w:val="clear" w:color="auto" w:fill="FFFFFF" w:themeFill="background1"/>
              </w:rPr>
              <w:t>林业植被主要为松树</w:t>
            </w:r>
            <w:r>
              <w:rPr>
                <w:rFonts w:eastAsia="宋体" w:hint="eastAsia"/>
                <w:sz w:val="24"/>
                <w:shd w:val="clear" w:color="auto" w:fill="FFFFFF" w:themeFill="background1"/>
              </w:rPr>
              <w:t>、</w:t>
            </w:r>
            <w:r w:rsidR="001F2BC3">
              <w:rPr>
                <w:rFonts w:eastAsia="宋体" w:hint="eastAsia"/>
                <w:sz w:val="24"/>
                <w:shd w:val="clear" w:color="auto" w:fill="FFFFFF" w:themeFill="background1"/>
              </w:rPr>
              <w:t>杉</w:t>
            </w:r>
            <w:r>
              <w:rPr>
                <w:rFonts w:eastAsia="宋体"/>
                <w:sz w:val="24"/>
                <w:shd w:val="clear" w:color="auto" w:fill="FFFFFF" w:themeFill="background1"/>
              </w:rPr>
              <w:t>树和灌木</w:t>
            </w:r>
            <w:r>
              <w:rPr>
                <w:rFonts w:eastAsia="宋体" w:hint="eastAsia"/>
                <w:sz w:val="24"/>
                <w:shd w:val="clear" w:color="auto" w:fill="FFFFFF" w:themeFill="background1"/>
              </w:rPr>
              <w:t>，</w:t>
            </w:r>
            <w:r>
              <w:rPr>
                <w:rFonts w:eastAsia="宋体"/>
                <w:sz w:val="24"/>
                <w:shd w:val="clear" w:color="auto" w:fill="FFFFFF" w:themeFill="background1"/>
              </w:rPr>
              <w:t>农业植被主要为玉米</w:t>
            </w:r>
            <w:r>
              <w:rPr>
                <w:rFonts w:eastAsia="宋体" w:hint="eastAsia"/>
                <w:sz w:val="24"/>
                <w:shd w:val="clear" w:color="auto" w:fill="FFFFFF" w:themeFill="background1"/>
              </w:rPr>
              <w:t>、</w:t>
            </w:r>
            <w:r>
              <w:rPr>
                <w:rFonts w:eastAsia="宋体"/>
                <w:sz w:val="24"/>
                <w:shd w:val="clear" w:color="auto" w:fill="FFFFFF" w:themeFill="background1"/>
              </w:rPr>
              <w:t>蔬菜等。本工程评价范围内暂未发现受保护的珍稀植物、古树名木及其集中分布区域。</w:t>
            </w:r>
          </w:p>
          <w:p w:rsidR="007D4001" w:rsidRDefault="00784C3D">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工程区域自然环境概况见</w:t>
            </w:r>
            <w:fldSimple w:instr=" REF _Ref89795424 \h  \* MERGEFORMAT ">
              <w:r w:rsidR="003B508E" w:rsidRPr="003B508E">
                <w:rPr>
                  <w:rFonts w:eastAsia="宋体" w:hint="eastAsia"/>
                  <w:sz w:val="24"/>
                  <w:shd w:val="clear" w:color="auto" w:fill="FFFFFF" w:themeFill="background1"/>
                </w:rPr>
                <w:t>图</w:t>
              </w:r>
              <w:r w:rsidR="003B508E" w:rsidRPr="003B508E">
                <w:rPr>
                  <w:rFonts w:eastAsia="宋体"/>
                  <w:sz w:val="24"/>
                  <w:shd w:val="clear" w:color="auto" w:fill="FFFFFF" w:themeFill="background1"/>
                </w:rPr>
                <w:t>5</w:t>
              </w:r>
            </w:fldSimple>
            <w:r>
              <w:rPr>
                <w:rFonts w:eastAsia="宋体"/>
                <w:sz w:val="24"/>
                <w:shd w:val="clear" w:color="auto" w:fill="FFFFFF" w:themeFill="background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71"/>
              <w:gridCol w:w="42"/>
              <w:gridCol w:w="4294"/>
            </w:tblGrid>
            <w:tr w:rsidR="007D4001" w:rsidTr="00B91059">
              <w:trPr>
                <w:trHeight w:val="340"/>
                <w:jc w:val="center"/>
              </w:trPr>
              <w:tc>
                <w:tcPr>
                  <w:tcW w:w="4179" w:type="dxa"/>
                  <w:gridSpan w:val="2"/>
                  <w:vAlign w:val="center"/>
                </w:tcPr>
                <w:p w:rsidR="007D4001" w:rsidRDefault="00B069DC" w:rsidP="00687D95">
                  <w:pPr>
                    <w:framePr w:hSpace="180" w:wrap="around" w:vAnchor="text" w:hAnchor="text" w:xAlign="right" w:y="1"/>
                    <w:suppressOverlap/>
                    <w:jc w:val="center"/>
                    <w:rPr>
                      <w:rFonts w:eastAsia="黑体"/>
                      <w:sz w:val="18"/>
                    </w:rPr>
                  </w:pPr>
                  <w:r>
                    <w:rPr>
                      <w:rFonts w:eastAsia="黑体"/>
                      <w:noProof/>
                      <w:sz w:val="18"/>
                    </w:rPr>
                    <w:drawing>
                      <wp:inline distT="0" distB="0" distL="0" distR="0">
                        <wp:extent cx="2506980" cy="188214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06980" cy="1882140"/>
                                </a:xfrm>
                                <a:prstGeom prst="rect">
                                  <a:avLst/>
                                </a:prstGeom>
                                <a:noFill/>
                                <a:ln>
                                  <a:noFill/>
                                </a:ln>
                              </pic:spPr>
                            </pic:pic>
                          </a:graphicData>
                        </a:graphic>
                      </wp:inline>
                    </w:drawing>
                  </w:r>
                </w:p>
              </w:tc>
              <w:tc>
                <w:tcPr>
                  <w:tcW w:w="4160" w:type="dxa"/>
                  <w:vAlign w:val="center"/>
                </w:tcPr>
                <w:p w:rsidR="007D4001" w:rsidRDefault="00B069DC" w:rsidP="00687D95">
                  <w:pPr>
                    <w:framePr w:hSpace="180" w:wrap="around" w:vAnchor="text" w:hAnchor="text" w:xAlign="right" w:y="1"/>
                    <w:suppressOverlap/>
                    <w:jc w:val="center"/>
                    <w:rPr>
                      <w:rFonts w:eastAsia="黑体"/>
                      <w:sz w:val="18"/>
                    </w:rPr>
                  </w:pPr>
                  <w:r>
                    <w:rPr>
                      <w:rFonts w:eastAsia="黑体"/>
                      <w:noProof/>
                      <w:sz w:val="18"/>
                    </w:rPr>
                    <w:drawing>
                      <wp:inline distT="0" distB="0" distL="0" distR="0">
                        <wp:extent cx="2499360" cy="187452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99360" cy="1874520"/>
                                </a:xfrm>
                                <a:prstGeom prst="rect">
                                  <a:avLst/>
                                </a:prstGeom>
                                <a:noFill/>
                                <a:ln>
                                  <a:noFill/>
                                </a:ln>
                              </pic:spPr>
                            </pic:pic>
                          </a:graphicData>
                        </a:graphic>
                      </wp:inline>
                    </w:drawing>
                  </w:r>
                </w:p>
              </w:tc>
            </w:tr>
            <w:tr w:rsidR="007D4001" w:rsidTr="00B91059">
              <w:trPr>
                <w:trHeight w:val="340"/>
                <w:jc w:val="center"/>
              </w:trPr>
              <w:tc>
                <w:tcPr>
                  <w:tcW w:w="8339" w:type="dxa"/>
                  <w:gridSpan w:val="3"/>
                  <w:vAlign w:val="center"/>
                </w:tcPr>
                <w:p w:rsidR="007D4001" w:rsidRDefault="00C53BB3" w:rsidP="00687D95">
                  <w:pPr>
                    <w:framePr w:hSpace="180" w:wrap="around" w:vAnchor="text" w:hAnchor="text" w:xAlign="right" w:y="1"/>
                    <w:suppressOverlap/>
                    <w:jc w:val="center"/>
                    <w:rPr>
                      <w:rFonts w:eastAsia="黑体"/>
                      <w:sz w:val="21"/>
                      <w:szCs w:val="21"/>
                    </w:rPr>
                  </w:pPr>
                  <w:r>
                    <w:rPr>
                      <w:rFonts w:eastAsia="黑体"/>
                      <w:sz w:val="21"/>
                      <w:szCs w:val="21"/>
                    </w:rPr>
                    <w:t>500kV</w:t>
                  </w:r>
                  <w:r>
                    <w:rPr>
                      <w:rFonts w:eastAsia="黑体"/>
                      <w:sz w:val="21"/>
                      <w:szCs w:val="21"/>
                    </w:rPr>
                    <w:t>鹿城</w:t>
                  </w:r>
                  <w:r w:rsidR="00784C3D">
                    <w:rPr>
                      <w:rFonts w:eastAsia="黑体"/>
                      <w:sz w:val="21"/>
                      <w:szCs w:val="21"/>
                    </w:rPr>
                    <w:t>变电站站址</w:t>
                  </w:r>
                  <w:r w:rsidR="00784C3D">
                    <w:rPr>
                      <w:rFonts w:eastAsia="黑体" w:hint="eastAsia"/>
                      <w:sz w:val="21"/>
                      <w:szCs w:val="21"/>
                    </w:rPr>
                    <w:t>环境</w:t>
                  </w:r>
                </w:p>
              </w:tc>
            </w:tr>
            <w:tr w:rsidR="007D4001" w:rsidTr="00B91059">
              <w:trPr>
                <w:trHeight w:val="340"/>
                <w:jc w:val="center"/>
              </w:trPr>
              <w:tc>
                <w:tcPr>
                  <w:tcW w:w="4138" w:type="dxa"/>
                  <w:vAlign w:val="center"/>
                </w:tcPr>
                <w:p w:rsidR="007D4001" w:rsidRDefault="00B069DC" w:rsidP="00687D95">
                  <w:pPr>
                    <w:framePr w:hSpace="180" w:wrap="around" w:vAnchor="text" w:hAnchor="text" w:xAlign="right" w:y="1"/>
                    <w:suppressOverlap/>
                    <w:jc w:val="center"/>
                    <w:rPr>
                      <w:rFonts w:eastAsia="黑体"/>
                      <w:sz w:val="18"/>
                    </w:rPr>
                  </w:pPr>
                  <w:r>
                    <w:rPr>
                      <w:rFonts w:eastAsia="黑体"/>
                      <w:noProof/>
                      <w:sz w:val="18"/>
                    </w:rPr>
                    <w:drawing>
                      <wp:inline distT="0" distB="0" distL="0" distR="0">
                        <wp:extent cx="2484120" cy="185928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84120" cy="1859280"/>
                                </a:xfrm>
                                <a:prstGeom prst="rect">
                                  <a:avLst/>
                                </a:prstGeom>
                                <a:noFill/>
                                <a:ln>
                                  <a:noFill/>
                                </a:ln>
                              </pic:spPr>
                            </pic:pic>
                          </a:graphicData>
                        </a:graphic>
                      </wp:inline>
                    </w:drawing>
                  </w:r>
                </w:p>
              </w:tc>
              <w:tc>
                <w:tcPr>
                  <w:tcW w:w="4201" w:type="dxa"/>
                  <w:gridSpan w:val="2"/>
                  <w:vAlign w:val="center"/>
                </w:tcPr>
                <w:p w:rsidR="007D4001" w:rsidRDefault="00B069DC" w:rsidP="00687D95">
                  <w:pPr>
                    <w:framePr w:hSpace="180" w:wrap="around" w:vAnchor="text" w:hAnchor="text" w:xAlign="right" w:y="1"/>
                    <w:suppressOverlap/>
                    <w:jc w:val="center"/>
                    <w:rPr>
                      <w:rFonts w:eastAsia="黑体"/>
                      <w:sz w:val="18"/>
                    </w:rPr>
                  </w:pPr>
                  <w:r>
                    <w:rPr>
                      <w:rFonts w:eastAsia="黑体"/>
                      <w:noProof/>
                      <w:sz w:val="18"/>
                    </w:rPr>
                    <w:drawing>
                      <wp:inline distT="0" distB="0" distL="0" distR="0">
                        <wp:extent cx="2522220" cy="188976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22220" cy="1889760"/>
                                </a:xfrm>
                                <a:prstGeom prst="rect">
                                  <a:avLst/>
                                </a:prstGeom>
                                <a:noFill/>
                                <a:ln>
                                  <a:noFill/>
                                </a:ln>
                              </pic:spPr>
                            </pic:pic>
                          </a:graphicData>
                        </a:graphic>
                      </wp:inline>
                    </w:drawing>
                  </w:r>
                </w:p>
              </w:tc>
            </w:tr>
            <w:tr w:rsidR="007D4001" w:rsidTr="00B91059">
              <w:trPr>
                <w:trHeight w:val="340"/>
                <w:jc w:val="center"/>
              </w:trPr>
              <w:tc>
                <w:tcPr>
                  <w:tcW w:w="8339" w:type="dxa"/>
                  <w:gridSpan w:val="3"/>
                  <w:vAlign w:val="center"/>
                </w:tcPr>
                <w:p w:rsidR="007D4001" w:rsidRDefault="00784C3D" w:rsidP="00687D95">
                  <w:pPr>
                    <w:keepNext/>
                    <w:framePr w:hSpace="180" w:wrap="around" w:vAnchor="text" w:hAnchor="text" w:xAlign="right" w:y="1"/>
                    <w:suppressOverlap/>
                    <w:jc w:val="center"/>
                    <w:rPr>
                      <w:rFonts w:eastAsia="黑体"/>
                      <w:sz w:val="21"/>
                      <w:szCs w:val="21"/>
                    </w:rPr>
                  </w:pPr>
                  <w:r>
                    <w:rPr>
                      <w:rFonts w:eastAsia="黑体"/>
                      <w:sz w:val="21"/>
                      <w:szCs w:val="21"/>
                    </w:rPr>
                    <w:t>拟建线路沿线植被情况</w:t>
                  </w:r>
                </w:p>
              </w:tc>
            </w:tr>
          </w:tbl>
          <w:p w:rsidR="007D4001" w:rsidRDefault="00784C3D">
            <w:pPr>
              <w:pStyle w:val="a6"/>
              <w:jc w:val="center"/>
            </w:pPr>
            <w:bookmarkStart w:id="30" w:name="_Ref89795424"/>
            <w:r>
              <w:rPr>
                <w:rFonts w:hint="eastAsia"/>
              </w:rPr>
              <w:t>图</w:t>
            </w:r>
            <w:r w:rsidR="00E73A1E">
              <w:fldChar w:fldCharType="begin"/>
            </w:r>
            <w:r>
              <w:rPr>
                <w:rFonts w:hint="eastAsia"/>
              </w:rPr>
              <w:instrText xml:space="preserve">SEQ </w:instrText>
            </w:r>
            <w:r>
              <w:rPr>
                <w:rFonts w:hint="eastAsia"/>
              </w:rPr>
              <w:instrText>图</w:instrText>
            </w:r>
            <w:r>
              <w:rPr>
                <w:rFonts w:hint="eastAsia"/>
              </w:rPr>
              <w:instrText xml:space="preserve"> \* ARABIC</w:instrText>
            </w:r>
            <w:r w:rsidR="00E73A1E">
              <w:fldChar w:fldCharType="separate"/>
            </w:r>
            <w:r w:rsidR="003B508E">
              <w:rPr>
                <w:noProof/>
              </w:rPr>
              <w:t>5</w:t>
            </w:r>
            <w:r w:rsidR="00E73A1E">
              <w:fldChar w:fldCharType="end"/>
            </w:r>
            <w:bookmarkEnd w:id="30"/>
            <w:r w:rsidR="00902AB8">
              <w:rPr>
                <w:rFonts w:hint="eastAsia"/>
              </w:rPr>
              <w:t xml:space="preserve">  </w:t>
            </w:r>
            <w:r w:rsidR="00CF518E">
              <w:rPr>
                <w:rFonts w:hint="eastAsia"/>
              </w:rPr>
              <w:t>本工程所在区域</w:t>
            </w:r>
            <w:r>
              <w:t>环境现状</w:t>
            </w:r>
          </w:p>
          <w:p w:rsidR="007D4001" w:rsidRDefault="00784C3D">
            <w:pPr>
              <w:pStyle w:val="affff"/>
              <w:numPr>
                <w:ilvl w:val="0"/>
                <w:numId w:val="14"/>
              </w:numPr>
              <w:autoSpaceDE w:val="0"/>
              <w:autoSpaceDN w:val="0"/>
              <w:adjustRightInd w:val="0"/>
              <w:spacing w:line="360" w:lineRule="auto"/>
              <w:ind w:firstLineChars="0"/>
              <w:outlineLvl w:val="3"/>
              <w:rPr>
                <w:rFonts w:eastAsia="楷体_GB2312"/>
                <w:b/>
                <w:bCs/>
                <w:sz w:val="24"/>
                <w:shd w:val="clear" w:color="auto" w:fill="FFFFFF" w:themeFill="background1"/>
              </w:rPr>
            </w:pPr>
            <w:r>
              <w:rPr>
                <w:rFonts w:eastAsia="楷体_GB2312"/>
                <w:b/>
                <w:bCs/>
                <w:sz w:val="24"/>
                <w:shd w:val="clear" w:color="auto" w:fill="FFFFFF" w:themeFill="background1"/>
              </w:rPr>
              <w:t>动物</w:t>
            </w:r>
          </w:p>
          <w:p w:rsidR="007D4001" w:rsidRDefault="00784C3D">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根据现场踏勘及有关资料，工程所在区域野生动物数量稀少，工程沿线常见的动物为零星分布的野生鼠类和鸟类等常见动物，本工程评价范围内未发现珍稀濒危保护野生动物及其集中分布区。</w:t>
            </w:r>
          </w:p>
          <w:p w:rsidR="007D4001" w:rsidRDefault="00784C3D">
            <w:pPr>
              <w:pStyle w:val="affff"/>
              <w:numPr>
                <w:ilvl w:val="0"/>
                <w:numId w:val="14"/>
              </w:numPr>
              <w:autoSpaceDE w:val="0"/>
              <w:autoSpaceDN w:val="0"/>
              <w:adjustRightInd w:val="0"/>
              <w:spacing w:line="360" w:lineRule="auto"/>
              <w:ind w:firstLineChars="0"/>
              <w:outlineLvl w:val="3"/>
              <w:rPr>
                <w:rFonts w:eastAsia="楷体_GB2312"/>
                <w:b/>
                <w:bCs/>
                <w:sz w:val="24"/>
                <w:shd w:val="clear" w:color="auto" w:fill="FFFFFF" w:themeFill="background1"/>
              </w:rPr>
            </w:pPr>
            <w:r>
              <w:rPr>
                <w:rFonts w:eastAsia="楷体_GB2312"/>
                <w:b/>
                <w:bCs/>
                <w:sz w:val="24"/>
                <w:shd w:val="clear" w:color="auto" w:fill="FFFFFF" w:themeFill="background1"/>
              </w:rPr>
              <w:t>水环境质量现状</w:t>
            </w:r>
          </w:p>
          <w:p w:rsidR="007D4001" w:rsidRDefault="00784C3D">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根据《云南省水功能区划（</w:t>
            </w:r>
            <w:r>
              <w:rPr>
                <w:rFonts w:eastAsia="宋体"/>
                <w:sz w:val="24"/>
                <w:shd w:val="clear" w:color="auto" w:fill="FFFFFF" w:themeFill="background1"/>
              </w:rPr>
              <w:t>2014</w:t>
            </w:r>
            <w:r>
              <w:rPr>
                <w:rFonts w:eastAsia="宋体"/>
                <w:sz w:val="24"/>
                <w:shd w:val="clear" w:color="auto" w:fill="FFFFFF" w:themeFill="background1"/>
              </w:rPr>
              <w:t>年修订）》，距离本工程最近的</w:t>
            </w:r>
            <w:r>
              <w:rPr>
                <w:rFonts w:eastAsia="宋体" w:hint="eastAsia"/>
                <w:sz w:val="24"/>
                <w:shd w:val="clear" w:color="auto" w:fill="FFFFFF" w:themeFill="background1"/>
              </w:rPr>
              <w:t>河流是</w:t>
            </w:r>
            <w:r>
              <w:rPr>
                <w:rFonts w:eastAsia="宋体"/>
                <w:sz w:val="24"/>
                <w:shd w:val="clear" w:color="auto" w:fill="FFFFFF" w:themeFill="background1"/>
              </w:rPr>
              <w:t>位于本工程</w:t>
            </w:r>
            <w:r w:rsidR="005064C1">
              <w:rPr>
                <w:rFonts w:eastAsia="宋体" w:hint="eastAsia"/>
                <w:sz w:val="24"/>
                <w:shd w:val="clear" w:color="auto" w:fill="FFFFFF" w:themeFill="background1"/>
              </w:rPr>
              <w:t>西南</w:t>
            </w:r>
            <w:r>
              <w:rPr>
                <w:rFonts w:eastAsia="宋体"/>
                <w:sz w:val="24"/>
                <w:shd w:val="clear" w:color="auto" w:fill="FFFFFF" w:themeFill="background1"/>
              </w:rPr>
              <w:t>侧约</w:t>
            </w:r>
            <w:r w:rsidR="005064C1">
              <w:rPr>
                <w:rFonts w:eastAsia="宋体"/>
                <w:sz w:val="24"/>
                <w:shd w:val="clear" w:color="auto" w:fill="FFFFFF" w:themeFill="background1"/>
              </w:rPr>
              <w:t>1.2</w:t>
            </w:r>
            <w:r>
              <w:rPr>
                <w:rFonts w:eastAsia="宋体"/>
                <w:sz w:val="24"/>
                <w:shd w:val="clear" w:color="auto" w:fill="FFFFFF" w:themeFill="background1"/>
              </w:rPr>
              <w:t>km</w:t>
            </w:r>
            <w:r>
              <w:rPr>
                <w:rFonts w:eastAsia="宋体"/>
                <w:sz w:val="24"/>
                <w:shd w:val="clear" w:color="auto" w:fill="FFFFFF" w:themeFill="background1"/>
              </w:rPr>
              <w:t>的</w:t>
            </w:r>
            <w:r w:rsidR="005064C1">
              <w:rPr>
                <w:rFonts w:eastAsia="宋体" w:hint="eastAsia"/>
                <w:sz w:val="24"/>
                <w:shd w:val="clear" w:color="auto" w:fill="FFFFFF" w:themeFill="background1"/>
              </w:rPr>
              <w:t>龙川</w:t>
            </w:r>
            <w:r>
              <w:rPr>
                <w:rFonts w:eastAsia="宋体" w:hint="eastAsia"/>
                <w:sz w:val="24"/>
                <w:shd w:val="clear" w:color="auto" w:fill="FFFFFF" w:themeFill="background1"/>
              </w:rPr>
              <w:t>江，</w:t>
            </w:r>
            <w:r w:rsidR="00903129">
              <w:rPr>
                <w:rFonts w:eastAsia="宋体" w:hint="eastAsia"/>
                <w:sz w:val="24"/>
                <w:shd w:val="clear" w:color="auto" w:fill="FFFFFF" w:themeFill="background1"/>
              </w:rPr>
              <w:t>龙川</w:t>
            </w:r>
            <w:r>
              <w:rPr>
                <w:rFonts w:eastAsia="宋体" w:hint="eastAsia"/>
                <w:sz w:val="24"/>
                <w:shd w:val="clear" w:color="auto" w:fill="FFFFFF" w:themeFill="background1"/>
              </w:rPr>
              <w:t>江</w:t>
            </w:r>
            <w:r>
              <w:rPr>
                <w:rFonts w:eastAsia="宋体"/>
                <w:sz w:val="24"/>
                <w:shd w:val="clear" w:color="auto" w:fill="FFFFFF" w:themeFill="background1"/>
              </w:rPr>
              <w:t>属于</w:t>
            </w:r>
            <w:r w:rsidR="00903129">
              <w:rPr>
                <w:rFonts w:eastAsia="宋体" w:hint="eastAsia"/>
                <w:sz w:val="24"/>
                <w:shd w:val="clear" w:color="auto" w:fill="FFFFFF" w:themeFill="background1"/>
              </w:rPr>
              <w:t>金沙</w:t>
            </w:r>
            <w:r>
              <w:rPr>
                <w:rFonts w:eastAsia="宋体" w:hint="eastAsia"/>
                <w:sz w:val="24"/>
                <w:shd w:val="clear" w:color="auto" w:fill="FFFFFF" w:themeFill="background1"/>
              </w:rPr>
              <w:t>江</w:t>
            </w:r>
            <w:r w:rsidR="00E210D3">
              <w:rPr>
                <w:rFonts w:eastAsia="宋体" w:hint="eastAsia"/>
                <w:sz w:val="24"/>
                <w:shd w:val="clear" w:color="auto" w:fill="FFFFFF" w:themeFill="background1"/>
              </w:rPr>
              <w:t>一级</w:t>
            </w:r>
            <w:r>
              <w:rPr>
                <w:rFonts w:eastAsia="宋体" w:hint="eastAsia"/>
                <w:sz w:val="24"/>
                <w:shd w:val="clear" w:color="auto" w:fill="FFFFFF" w:themeFill="background1"/>
              </w:rPr>
              <w:t>支流，代表断面为</w:t>
            </w:r>
            <w:r w:rsidR="00CF518E">
              <w:rPr>
                <w:rFonts w:eastAsia="宋体" w:hint="eastAsia"/>
                <w:sz w:val="24"/>
                <w:shd w:val="clear" w:color="auto" w:fill="FFFFFF" w:themeFill="background1"/>
              </w:rPr>
              <w:t>小天城</w:t>
            </w:r>
            <w:r>
              <w:rPr>
                <w:rFonts w:eastAsia="宋体" w:hint="eastAsia"/>
                <w:sz w:val="24"/>
                <w:shd w:val="clear" w:color="auto" w:fill="FFFFFF" w:themeFill="background1"/>
              </w:rPr>
              <w:t>，</w:t>
            </w:r>
            <w:r>
              <w:rPr>
                <w:rFonts w:eastAsia="宋体"/>
                <w:sz w:val="24"/>
                <w:shd w:val="clear" w:color="auto" w:fill="FFFFFF" w:themeFill="background1"/>
              </w:rPr>
              <w:t>水环境功能</w:t>
            </w:r>
            <w:r>
              <w:rPr>
                <w:rFonts w:eastAsia="宋体" w:hint="eastAsia"/>
                <w:sz w:val="24"/>
                <w:shd w:val="clear" w:color="auto" w:fill="FFFFFF" w:themeFill="background1"/>
              </w:rPr>
              <w:t>为</w:t>
            </w:r>
            <w:r>
              <w:rPr>
                <w:rFonts w:eastAsia="宋体"/>
                <w:sz w:val="24"/>
                <w:shd w:val="clear" w:color="auto" w:fill="FFFFFF" w:themeFill="background1"/>
              </w:rPr>
              <w:t>工业用水，属于</w:t>
            </w:r>
            <w:r>
              <w:rPr>
                <w:rFonts w:eastAsia="宋体" w:hint="eastAsia"/>
                <w:sz w:val="24"/>
                <w:shd w:val="clear" w:color="auto" w:fill="FFFFFF" w:themeFill="background1"/>
              </w:rPr>
              <w:t>IV</w:t>
            </w:r>
            <w:r>
              <w:rPr>
                <w:rFonts w:eastAsia="宋体"/>
                <w:sz w:val="24"/>
                <w:shd w:val="clear" w:color="auto" w:fill="FFFFFF" w:themeFill="background1"/>
              </w:rPr>
              <w:t>类水体。根据楚雄州生态环境局公布的</w:t>
            </w:r>
            <w:r>
              <w:rPr>
                <w:rFonts w:eastAsia="宋体" w:hint="eastAsia"/>
                <w:sz w:val="24"/>
                <w:shd w:val="clear" w:color="auto" w:fill="FFFFFF" w:themeFill="background1"/>
              </w:rPr>
              <w:t>“</w:t>
            </w:r>
            <w:r w:rsidR="005064C1">
              <w:rPr>
                <w:rFonts w:eastAsia="宋体" w:hint="eastAsia"/>
                <w:sz w:val="24"/>
                <w:shd w:val="clear" w:color="auto" w:fill="FFFFFF" w:themeFill="background1"/>
              </w:rPr>
              <w:t>2</w:t>
            </w:r>
            <w:r w:rsidR="005064C1">
              <w:rPr>
                <w:rFonts w:eastAsia="宋体"/>
                <w:sz w:val="24"/>
                <w:shd w:val="clear" w:color="auto" w:fill="FFFFFF" w:themeFill="background1"/>
              </w:rPr>
              <w:t>021</w:t>
            </w:r>
            <w:r w:rsidR="005064C1">
              <w:rPr>
                <w:rFonts w:eastAsia="宋体"/>
                <w:sz w:val="24"/>
                <w:shd w:val="clear" w:color="auto" w:fill="FFFFFF" w:themeFill="background1"/>
              </w:rPr>
              <w:t>年</w:t>
            </w:r>
            <w:r w:rsidR="005064C1">
              <w:rPr>
                <w:rFonts w:eastAsia="宋体"/>
                <w:sz w:val="24"/>
                <w:shd w:val="clear" w:color="auto" w:fill="FFFFFF" w:themeFill="background1"/>
              </w:rPr>
              <w:t>11</w:t>
            </w:r>
            <w:r>
              <w:rPr>
                <w:rFonts w:eastAsia="宋体" w:hint="eastAsia"/>
                <w:sz w:val="24"/>
                <w:shd w:val="clear" w:color="auto" w:fill="FFFFFF" w:themeFill="background1"/>
              </w:rPr>
              <w:t>月楚雄州长江流域、红河流域国控及省控地表水监测断面（点位）监测结果”（见</w:t>
            </w:r>
            <w:fldSimple w:instr="REF _Ref89795471 \h  \* MERGEFORMAT ">
              <w:r w:rsidR="003B508E" w:rsidRPr="003B508E">
                <w:rPr>
                  <w:rFonts w:eastAsia="宋体" w:hint="eastAsia"/>
                  <w:sz w:val="24"/>
                  <w:shd w:val="clear" w:color="auto" w:fill="FFFFFF" w:themeFill="background1"/>
                </w:rPr>
                <w:t>图</w:t>
              </w:r>
              <w:r w:rsidR="003B508E" w:rsidRPr="003B508E">
                <w:rPr>
                  <w:rFonts w:eastAsia="宋体"/>
                  <w:sz w:val="24"/>
                  <w:shd w:val="clear" w:color="auto" w:fill="FFFFFF" w:themeFill="background1"/>
                </w:rPr>
                <w:t>6</w:t>
              </w:r>
            </w:fldSimple>
            <w:r>
              <w:rPr>
                <w:rFonts w:eastAsia="宋体" w:hint="eastAsia"/>
                <w:sz w:val="24"/>
                <w:shd w:val="clear" w:color="auto" w:fill="FFFFFF" w:themeFill="background1"/>
              </w:rPr>
              <w:t>），</w:t>
            </w:r>
            <w:r w:rsidR="00CF518E">
              <w:rPr>
                <w:rFonts w:eastAsia="宋体" w:hint="eastAsia"/>
                <w:sz w:val="24"/>
                <w:shd w:val="clear" w:color="auto" w:fill="FFFFFF" w:themeFill="background1"/>
              </w:rPr>
              <w:t>小</w:t>
            </w:r>
            <w:r w:rsidR="00CF518E">
              <w:rPr>
                <w:rFonts w:eastAsia="宋体"/>
                <w:sz w:val="24"/>
                <w:shd w:val="clear" w:color="auto" w:fill="FFFFFF" w:themeFill="background1"/>
              </w:rPr>
              <w:t>天城</w:t>
            </w:r>
            <w:r>
              <w:rPr>
                <w:rFonts w:eastAsia="宋体"/>
                <w:sz w:val="24"/>
                <w:shd w:val="clear" w:color="auto" w:fill="FFFFFF" w:themeFill="background1"/>
              </w:rPr>
              <w:t>断面监测结果为</w:t>
            </w:r>
            <w:r>
              <w:rPr>
                <w:rFonts w:eastAsia="宋体"/>
                <w:sz w:val="24"/>
                <w:shd w:val="clear" w:color="auto" w:fill="FFFFFF" w:themeFill="background1"/>
              </w:rPr>
              <w:t>III</w:t>
            </w:r>
            <w:r>
              <w:rPr>
                <w:rFonts w:eastAsia="宋体"/>
                <w:sz w:val="24"/>
                <w:shd w:val="clear" w:color="auto" w:fill="FFFFFF" w:themeFill="background1"/>
              </w:rPr>
              <w:t>类水质</w:t>
            </w:r>
            <w:r>
              <w:rPr>
                <w:rFonts w:eastAsia="宋体" w:hint="eastAsia"/>
                <w:sz w:val="24"/>
                <w:shd w:val="clear" w:color="auto" w:fill="FFFFFF" w:themeFill="background1"/>
              </w:rPr>
              <w:t>，因此，本工程所处区域水质情况良好。</w:t>
            </w:r>
          </w:p>
          <w:p w:rsidR="007D4001" w:rsidRDefault="00784C3D">
            <w:pPr>
              <w:keepNext/>
              <w:adjustRightInd w:val="0"/>
              <w:snapToGrid w:val="0"/>
              <w:spacing w:line="360" w:lineRule="auto"/>
            </w:pPr>
            <w:r>
              <w:rPr>
                <w:noProof/>
              </w:rPr>
              <w:drawing>
                <wp:inline distT="0" distB="0" distL="0" distR="0">
                  <wp:extent cx="5301615" cy="2585612"/>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301615" cy="2585612"/>
                          </a:xfrm>
                          <a:prstGeom prst="rect">
                            <a:avLst/>
                          </a:prstGeom>
                        </pic:spPr>
                      </pic:pic>
                    </a:graphicData>
                  </a:graphic>
                </wp:inline>
              </w:drawing>
            </w:r>
            <w:r>
              <w:rPr>
                <w:noProof/>
              </w:rPr>
              <w:drawing>
                <wp:inline distT="0" distB="0" distL="0" distR="0">
                  <wp:extent cx="5252034" cy="351282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63782" cy="3520678"/>
                          </a:xfrm>
                          <a:prstGeom prst="rect">
                            <a:avLst/>
                          </a:prstGeom>
                        </pic:spPr>
                      </pic:pic>
                    </a:graphicData>
                  </a:graphic>
                </wp:inline>
              </w:drawing>
            </w:r>
          </w:p>
          <w:p w:rsidR="007D4001" w:rsidRDefault="00784C3D">
            <w:pPr>
              <w:pStyle w:val="a6"/>
              <w:jc w:val="center"/>
              <w:rPr>
                <w:shd w:val="clear" w:color="auto" w:fill="FFFFFF" w:themeFill="background1"/>
              </w:rPr>
            </w:pPr>
            <w:bookmarkStart w:id="31" w:name="_Ref89795471"/>
            <w:r>
              <w:rPr>
                <w:rFonts w:hint="eastAsia"/>
              </w:rPr>
              <w:t>图</w:t>
            </w:r>
            <w:r w:rsidR="00E73A1E">
              <w:fldChar w:fldCharType="begin"/>
            </w:r>
            <w:r>
              <w:rPr>
                <w:rFonts w:hint="eastAsia"/>
              </w:rPr>
              <w:instrText xml:space="preserve">SEQ </w:instrText>
            </w:r>
            <w:r>
              <w:rPr>
                <w:rFonts w:hint="eastAsia"/>
              </w:rPr>
              <w:instrText>图</w:instrText>
            </w:r>
            <w:r>
              <w:rPr>
                <w:rFonts w:hint="eastAsia"/>
              </w:rPr>
              <w:instrText xml:space="preserve"> \* ARABIC</w:instrText>
            </w:r>
            <w:r w:rsidR="00E73A1E">
              <w:fldChar w:fldCharType="separate"/>
            </w:r>
            <w:r w:rsidR="003B508E">
              <w:rPr>
                <w:noProof/>
              </w:rPr>
              <w:t>6</w:t>
            </w:r>
            <w:r w:rsidR="00E73A1E">
              <w:fldChar w:fldCharType="end"/>
            </w:r>
            <w:bookmarkEnd w:id="31"/>
            <w:r w:rsidR="00902AB8">
              <w:rPr>
                <w:rFonts w:hint="eastAsia"/>
              </w:rPr>
              <w:t xml:space="preserve">  </w:t>
            </w:r>
            <w:r w:rsidR="00903129">
              <w:rPr>
                <w:rFonts w:hint="eastAsia"/>
              </w:rPr>
              <w:t>2</w:t>
            </w:r>
            <w:r w:rsidR="00903129">
              <w:t>021</w:t>
            </w:r>
            <w:r w:rsidR="00903129">
              <w:t>年</w:t>
            </w:r>
            <w:r w:rsidR="00903129">
              <w:t>11</w:t>
            </w:r>
            <w:r>
              <w:rPr>
                <w:rFonts w:hint="eastAsia"/>
              </w:rPr>
              <w:t>月楚雄州红河流域国控及省控地表水监测断面（点位）监测结果</w:t>
            </w:r>
            <w:r>
              <w:t>截图</w:t>
            </w:r>
          </w:p>
          <w:p w:rsidR="007D4001" w:rsidRDefault="00784C3D">
            <w:pPr>
              <w:pStyle w:val="affff"/>
              <w:numPr>
                <w:ilvl w:val="0"/>
                <w:numId w:val="14"/>
              </w:numPr>
              <w:autoSpaceDE w:val="0"/>
              <w:autoSpaceDN w:val="0"/>
              <w:adjustRightInd w:val="0"/>
              <w:spacing w:line="360" w:lineRule="auto"/>
              <w:ind w:firstLineChars="0"/>
              <w:outlineLvl w:val="3"/>
              <w:rPr>
                <w:rFonts w:eastAsia="楷体_GB2312"/>
                <w:b/>
                <w:bCs/>
                <w:sz w:val="24"/>
                <w:shd w:val="clear" w:color="auto" w:fill="FFFFFF" w:themeFill="background1"/>
              </w:rPr>
            </w:pPr>
            <w:r>
              <w:rPr>
                <w:rFonts w:eastAsia="楷体_GB2312"/>
                <w:b/>
                <w:bCs/>
                <w:sz w:val="24"/>
                <w:shd w:val="clear" w:color="auto" w:fill="FFFFFF" w:themeFill="background1"/>
              </w:rPr>
              <w:t>环境空气质量现状</w:t>
            </w:r>
          </w:p>
          <w:p w:rsidR="007D4001" w:rsidRDefault="00784C3D">
            <w:pPr>
              <w:autoSpaceDE w:val="0"/>
              <w:autoSpaceDN w:val="0"/>
              <w:adjustRightInd w:val="0"/>
              <w:spacing w:line="360" w:lineRule="auto"/>
              <w:ind w:firstLineChars="200" w:firstLine="480"/>
              <w:rPr>
                <w:rFonts w:eastAsia="宋体"/>
                <w:sz w:val="24"/>
                <w:shd w:val="clear" w:color="auto" w:fill="FFFFFF" w:themeFill="background1"/>
              </w:rPr>
            </w:pPr>
            <w:r>
              <w:rPr>
                <w:rFonts w:eastAsia="宋体" w:hint="eastAsia"/>
                <w:sz w:val="24"/>
                <w:shd w:val="clear" w:color="auto" w:fill="FFFFFF" w:themeFill="background1"/>
              </w:rPr>
              <w:t>根据《环境空气质量标准》（</w:t>
            </w:r>
            <w:r>
              <w:rPr>
                <w:rFonts w:eastAsia="宋体" w:hint="eastAsia"/>
                <w:sz w:val="24"/>
                <w:shd w:val="clear" w:color="auto" w:fill="FFFFFF" w:themeFill="background1"/>
              </w:rPr>
              <w:t>GB3095-2012</w:t>
            </w:r>
            <w:r>
              <w:rPr>
                <w:rFonts w:eastAsia="宋体" w:hint="eastAsia"/>
                <w:sz w:val="24"/>
                <w:shd w:val="clear" w:color="auto" w:fill="FFFFFF" w:themeFill="background1"/>
              </w:rPr>
              <w:t>），本工程所在区域属于二类环境空气功能区。根据楚雄州生态环境局公布的“</w:t>
            </w:r>
            <w:r w:rsidR="00903129">
              <w:rPr>
                <w:rFonts w:eastAsia="宋体" w:hint="eastAsia"/>
                <w:sz w:val="24"/>
                <w:shd w:val="clear" w:color="auto" w:fill="FFFFFF" w:themeFill="background1"/>
              </w:rPr>
              <w:t>202</w:t>
            </w:r>
            <w:r w:rsidR="00903129">
              <w:rPr>
                <w:rFonts w:eastAsia="宋体"/>
                <w:sz w:val="24"/>
                <w:shd w:val="clear" w:color="auto" w:fill="FFFFFF" w:themeFill="background1"/>
              </w:rPr>
              <w:t>1</w:t>
            </w:r>
            <w:r>
              <w:rPr>
                <w:rFonts w:eastAsia="宋体" w:hint="eastAsia"/>
                <w:sz w:val="24"/>
                <w:shd w:val="clear" w:color="auto" w:fill="FFFFFF" w:themeFill="background1"/>
              </w:rPr>
              <w:t>年</w:t>
            </w:r>
            <w:r w:rsidR="00903129">
              <w:rPr>
                <w:rFonts w:eastAsia="宋体"/>
                <w:sz w:val="24"/>
                <w:shd w:val="clear" w:color="auto" w:fill="FFFFFF" w:themeFill="background1"/>
              </w:rPr>
              <w:t>11</w:t>
            </w:r>
            <w:r>
              <w:rPr>
                <w:rFonts w:eastAsia="宋体" w:hint="eastAsia"/>
                <w:sz w:val="24"/>
                <w:shd w:val="clear" w:color="auto" w:fill="FFFFFF" w:themeFill="background1"/>
              </w:rPr>
              <w:t>月十县市城区环境空气质量”</w:t>
            </w:r>
            <w:r>
              <w:rPr>
                <w:rFonts w:eastAsia="宋体"/>
                <w:sz w:val="24"/>
                <w:shd w:val="clear" w:color="auto" w:fill="FFFFFF" w:themeFill="background1"/>
              </w:rPr>
              <w:t>（见</w:t>
            </w:r>
            <w:fldSimple w:instr=" REF _Ref95755783 \h  \* MERGEFORMAT ">
              <w:r w:rsidR="003B508E" w:rsidRPr="003B508E">
                <w:rPr>
                  <w:rFonts w:eastAsia="宋体" w:hint="eastAsia"/>
                  <w:sz w:val="24"/>
                  <w:shd w:val="clear" w:color="auto" w:fill="FFFFFF" w:themeFill="background1"/>
                </w:rPr>
                <w:t>图</w:t>
              </w:r>
              <w:r w:rsidR="003B508E" w:rsidRPr="003B508E">
                <w:rPr>
                  <w:rFonts w:eastAsia="宋体"/>
                  <w:sz w:val="24"/>
                  <w:shd w:val="clear" w:color="auto" w:fill="FFFFFF" w:themeFill="background1"/>
                </w:rPr>
                <w:t>7</w:t>
              </w:r>
            </w:fldSimple>
            <w:r>
              <w:rPr>
                <w:rFonts w:eastAsia="宋体"/>
                <w:sz w:val="24"/>
                <w:shd w:val="clear" w:color="auto" w:fill="FFFFFF" w:themeFill="background1"/>
              </w:rPr>
              <w:t>），</w:t>
            </w:r>
            <w:r w:rsidR="00903129">
              <w:rPr>
                <w:rFonts w:eastAsia="宋体" w:hint="eastAsia"/>
                <w:sz w:val="24"/>
                <w:shd w:val="clear" w:color="auto" w:fill="FFFFFF" w:themeFill="background1"/>
              </w:rPr>
              <w:t>2021</w:t>
            </w:r>
            <w:r w:rsidR="00903129">
              <w:rPr>
                <w:rFonts w:eastAsia="宋体" w:hint="eastAsia"/>
                <w:sz w:val="24"/>
                <w:shd w:val="clear" w:color="auto" w:fill="FFFFFF" w:themeFill="background1"/>
              </w:rPr>
              <w:t>年</w:t>
            </w:r>
            <w:r w:rsidR="00903129">
              <w:rPr>
                <w:rFonts w:eastAsia="宋体"/>
                <w:sz w:val="24"/>
                <w:shd w:val="clear" w:color="auto" w:fill="FFFFFF" w:themeFill="background1"/>
              </w:rPr>
              <w:t>11</w:t>
            </w:r>
            <w:r>
              <w:rPr>
                <w:rFonts w:eastAsia="宋体" w:hint="eastAsia"/>
                <w:sz w:val="24"/>
                <w:shd w:val="clear" w:color="auto" w:fill="FFFFFF" w:themeFill="background1"/>
              </w:rPr>
              <w:t>月</w:t>
            </w:r>
            <w:r w:rsidR="00E210D3">
              <w:rPr>
                <w:rFonts w:eastAsia="宋体" w:hint="eastAsia"/>
                <w:sz w:val="24"/>
                <w:shd w:val="clear" w:color="auto" w:fill="FFFFFF" w:themeFill="background1"/>
              </w:rPr>
              <w:t>楚雄</w:t>
            </w:r>
            <w:r>
              <w:rPr>
                <w:rFonts w:eastAsia="宋体"/>
                <w:sz w:val="24"/>
                <w:shd w:val="clear" w:color="auto" w:fill="FFFFFF" w:themeFill="background1"/>
              </w:rPr>
              <w:t>市</w:t>
            </w:r>
            <w:r w:rsidR="00E210D3">
              <w:rPr>
                <w:rFonts w:eastAsia="宋体" w:hint="eastAsia"/>
                <w:sz w:val="24"/>
                <w:shd w:val="clear" w:color="auto" w:fill="FFFFFF" w:themeFill="background1"/>
              </w:rPr>
              <w:t>、南华县、姚安县</w:t>
            </w:r>
            <w:r>
              <w:rPr>
                <w:rFonts w:eastAsia="宋体" w:hint="eastAsia"/>
                <w:sz w:val="24"/>
                <w:shd w:val="clear" w:color="auto" w:fill="FFFFFF" w:themeFill="background1"/>
              </w:rPr>
              <w:t>的空气优良率为</w:t>
            </w:r>
            <w:r>
              <w:rPr>
                <w:rFonts w:eastAsia="宋体" w:hint="eastAsia"/>
                <w:sz w:val="24"/>
                <w:shd w:val="clear" w:color="auto" w:fill="FFFFFF" w:themeFill="background1"/>
              </w:rPr>
              <w:t>1</w:t>
            </w:r>
            <w:r>
              <w:rPr>
                <w:rFonts w:eastAsia="宋体"/>
                <w:sz w:val="24"/>
                <w:shd w:val="clear" w:color="auto" w:fill="FFFFFF" w:themeFill="background1"/>
              </w:rPr>
              <w:t>00</w:t>
            </w:r>
            <w:r>
              <w:rPr>
                <w:rFonts w:eastAsia="宋体" w:hint="eastAsia"/>
                <w:sz w:val="24"/>
                <w:shd w:val="clear" w:color="auto" w:fill="FFFFFF" w:themeFill="background1"/>
              </w:rPr>
              <w:t>%</w:t>
            </w:r>
            <w:r>
              <w:rPr>
                <w:rFonts w:eastAsia="宋体" w:hint="eastAsia"/>
                <w:sz w:val="24"/>
                <w:shd w:val="clear" w:color="auto" w:fill="FFFFFF" w:themeFill="background1"/>
              </w:rPr>
              <w:t>。因此，</w:t>
            </w:r>
            <w:r>
              <w:rPr>
                <w:rFonts w:eastAsia="宋体"/>
                <w:sz w:val="24"/>
                <w:shd w:val="clear" w:color="auto" w:fill="FFFFFF" w:themeFill="background1"/>
              </w:rPr>
              <w:t>本工程所处区域环境空气质量优，</w:t>
            </w:r>
            <w:r>
              <w:rPr>
                <w:rFonts w:eastAsia="宋体" w:hint="eastAsia"/>
                <w:sz w:val="24"/>
                <w:shd w:val="clear" w:color="auto" w:fill="FFFFFF" w:themeFill="background1"/>
              </w:rPr>
              <w:t>满足《环境空气质量标准》（</w:t>
            </w:r>
            <w:r>
              <w:rPr>
                <w:rFonts w:eastAsia="宋体" w:hint="eastAsia"/>
                <w:sz w:val="24"/>
                <w:shd w:val="clear" w:color="auto" w:fill="FFFFFF" w:themeFill="background1"/>
              </w:rPr>
              <w:t>GB3095-2012</w:t>
            </w:r>
            <w:r>
              <w:rPr>
                <w:rFonts w:eastAsia="宋体" w:hint="eastAsia"/>
                <w:sz w:val="24"/>
                <w:shd w:val="clear" w:color="auto" w:fill="FFFFFF" w:themeFill="background1"/>
              </w:rPr>
              <w:t>）相应环境空气功能区标准要求</w:t>
            </w:r>
            <w:r>
              <w:rPr>
                <w:rFonts w:eastAsia="宋体"/>
                <w:sz w:val="24"/>
                <w:shd w:val="clear" w:color="auto" w:fill="FFFFFF" w:themeFill="background1"/>
              </w:rPr>
              <w:t>。</w:t>
            </w:r>
          </w:p>
          <w:p w:rsidR="007D0CC1" w:rsidRDefault="007D0CC1" w:rsidP="007D0CC1">
            <w:pPr>
              <w:autoSpaceDE w:val="0"/>
              <w:autoSpaceDN w:val="0"/>
              <w:adjustRightInd w:val="0"/>
              <w:spacing w:line="360" w:lineRule="auto"/>
              <w:rPr>
                <w:rFonts w:eastAsia="宋体"/>
                <w:sz w:val="24"/>
                <w:shd w:val="clear" w:color="auto" w:fill="FFFFFF" w:themeFill="background1"/>
              </w:rPr>
            </w:pPr>
          </w:p>
          <w:p w:rsidR="007D0CC1" w:rsidRDefault="007D0CC1" w:rsidP="007D0CC1">
            <w:pPr>
              <w:autoSpaceDE w:val="0"/>
              <w:autoSpaceDN w:val="0"/>
              <w:adjustRightInd w:val="0"/>
              <w:spacing w:line="360" w:lineRule="auto"/>
              <w:rPr>
                <w:rFonts w:eastAsia="宋体"/>
                <w:sz w:val="24"/>
                <w:shd w:val="clear" w:color="auto" w:fill="FFFFFF" w:themeFill="background1"/>
              </w:rPr>
            </w:pPr>
          </w:p>
          <w:p w:rsidR="007D4001" w:rsidRDefault="00784C3D">
            <w:pPr>
              <w:keepNext/>
              <w:autoSpaceDE w:val="0"/>
              <w:autoSpaceDN w:val="0"/>
              <w:adjustRightInd w:val="0"/>
              <w:spacing w:line="360" w:lineRule="auto"/>
            </w:pPr>
            <w:r>
              <w:rPr>
                <w:noProof/>
              </w:rPr>
              <w:lastRenderedPageBreak/>
              <w:drawing>
                <wp:inline distT="0" distB="0" distL="0" distR="0">
                  <wp:extent cx="5301615" cy="461682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301615" cy="4616823"/>
                          </a:xfrm>
                          <a:prstGeom prst="rect">
                            <a:avLst/>
                          </a:prstGeom>
                        </pic:spPr>
                      </pic:pic>
                    </a:graphicData>
                  </a:graphic>
                </wp:inline>
              </w:drawing>
            </w:r>
          </w:p>
          <w:p w:rsidR="007D4001" w:rsidRDefault="00784C3D">
            <w:pPr>
              <w:pStyle w:val="a6"/>
              <w:jc w:val="center"/>
            </w:pPr>
            <w:bookmarkStart w:id="32" w:name="_Ref89795502"/>
            <w:bookmarkStart w:id="33" w:name="_Ref95755783"/>
            <w:r>
              <w:rPr>
                <w:rFonts w:hint="eastAsia"/>
              </w:rPr>
              <w:t>图</w:t>
            </w:r>
            <w:bookmarkEnd w:id="32"/>
            <w:r w:rsidR="00E73A1E">
              <w:fldChar w:fldCharType="begin"/>
            </w:r>
            <w:r w:rsidR="00E210D3">
              <w:rPr>
                <w:rFonts w:hint="eastAsia"/>
              </w:rPr>
              <w:instrText xml:space="preserve">SEQ </w:instrText>
            </w:r>
            <w:r w:rsidR="00E210D3">
              <w:rPr>
                <w:rFonts w:hint="eastAsia"/>
              </w:rPr>
              <w:instrText>图</w:instrText>
            </w:r>
            <w:r w:rsidR="00E210D3">
              <w:rPr>
                <w:rFonts w:hint="eastAsia"/>
              </w:rPr>
              <w:instrText xml:space="preserve"> \* ARABIC</w:instrText>
            </w:r>
            <w:r w:rsidR="00E73A1E">
              <w:fldChar w:fldCharType="separate"/>
            </w:r>
            <w:r w:rsidR="003B508E">
              <w:rPr>
                <w:noProof/>
              </w:rPr>
              <w:t>7</w:t>
            </w:r>
            <w:r w:rsidR="00E73A1E">
              <w:fldChar w:fldCharType="end"/>
            </w:r>
            <w:bookmarkEnd w:id="33"/>
            <w:r w:rsidR="00CF518E">
              <w:rPr>
                <w:rFonts w:hint="eastAsia"/>
              </w:rPr>
              <w:t xml:space="preserve">  </w:t>
            </w:r>
            <w:r w:rsidR="00E210D3">
              <w:rPr>
                <w:rFonts w:hint="eastAsia"/>
              </w:rPr>
              <w:t>2021</w:t>
            </w:r>
            <w:r w:rsidR="00E210D3">
              <w:rPr>
                <w:rFonts w:hint="eastAsia"/>
              </w:rPr>
              <w:t>年</w:t>
            </w:r>
            <w:r w:rsidR="00E210D3">
              <w:t>11</w:t>
            </w:r>
            <w:r>
              <w:rPr>
                <w:rFonts w:hint="eastAsia"/>
              </w:rPr>
              <w:t>月楚雄州十县市城区环境空气质量</w:t>
            </w:r>
            <w:r w:rsidR="00CF518E">
              <w:rPr>
                <w:rFonts w:hint="eastAsia"/>
              </w:rPr>
              <w:t>监测结果</w:t>
            </w:r>
            <w:r>
              <w:t>截图</w:t>
            </w:r>
          </w:p>
          <w:p w:rsidR="007D4001" w:rsidRDefault="00784C3D" w:rsidP="00687D95">
            <w:pPr>
              <w:pStyle w:val="affff"/>
              <w:numPr>
                <w:ilvl w:val="0"/>
                <w:numId w:val="12"/>
              </w:numPr>
              <w:tabs>
                <w:tab w:val="left" w:pos="720"/>
              </w:tabs>
              <w:adjustRightInd w:val="0"/>
              <w:snapToGrid w:val="0"/>
              <w:spacing w:beforeLines="50" w:line="360" w:lineRule="auto"/>
              <w:ind w:left="271" w:firstLineChars="0" w:hanging="271"/>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声环境质量现状</w:t>
            </w:r>
          </w:p>
          <w:p w:rsidR="00415595" w:rsidRPr="00902AB8" w:rsidRDefault="00415595" w:rsidP="00415595">
            <w:pPr>
              <w:spacing w:line="360" w:lineRule="auto"/>
              <w:ind w:firstLineChars="200" w:firstLine="480"/>
              <w:rPr>
                <w:rFonts w:eastAsia="宋体"/>
                <w:snapToGrid w:val="0"/>
                <w:kern w:val="0"/>
                <w:sz w:val="24"/>
                <w:szCs w:val="21"/>
                <w:shd w:val="clear" w:color="auto" w:fill="FFFFFF" w:themeFill="background1"/>
              </w:rPr>
            </w:pPr>
            <w:r w:rsidRPr="00902AB8">
              <w:rPr>
                <w:rFonts w:eastAsia="宋体"/>
                <w:snapToGrid w:val="0"/>
                <w:kern w:val="0"/>
                <w:sz w:val="24"/>
                <w:szCs w:val="21"/>
                <w:shd w:val="clear" w:color="auto" w:fill="FFFFFF" w:themeFill="background1"/>
              </w:rPr>
              <w:t>本工程所包含的</w:t>
            </w:r>
            <w:r w:rsidR="004037D5" w:rsidRPr="00902AB8">
              <w:rPr>
                <w:rFonts w:eastAsia="宋体"/>
                <w:snapToGrid w:val="0"/>
                <w:kern w:val="0"/>
                <w:sz w:val="24"/>
                <w:szCs w:val="21"/>
                <w:shd w:val="clear" w:color="auto" w:fill="FFFFFF" w:themeFill="background1"/>
              </w:rPr>
              <w:t>500</w:t>
            </w:r>
            <w:r w:rsidRPr="00902AB8">
              <w:rPr>
                <w:rFonts w:eastAsia="宋体"/>
                <w:snapToGrid w:val="0"/>
                <w:kern w:val="0"/>
                <w:sz w:val="24"/>
                <w:szCs w:val="21"/>
                <w:shd w:val="clear" w:color="auto" w:fill="FFFFFF" w:themeFill="background1"/>
              </w:rPr>
              <w:t>kV</w:t>
            </w:r>
            <w:r w:rsidR="004037D5" w:rsidRPr="00902AB8">
              <w:rPr>
                <w:rFonts w:eastAsia="宋体"/>
                <w:snapToGrid w:val="0"/>
                <w:kern w:val="0"/>
                <w:sz w:val="24"/>
                <w:szCs w:val="21"/>
                <w:shd w:val="clear" w:color="auto" w:fill="FFFFFF" w:themeFill="background1"/>
              </w:rPr>
              <w:t>鹿城</w:t>
            </w:r>
            <w:r w:rsidRPr="00902AB8">
              <w:rPr>
                <w:rFonts w:eastAsia="宋体"/>
                <w:snapToGrid w:val="0"/>
                <w:kern w:val="0"/>
                <w:sz w:val="24"/>
                <w:szCs w:val="21"/>
                <w:shd w:val="clear" w:color="auto" w:fill="FFFFFF" w:themeFill="background1"/>
              </w:rPr>
              <w:t>变电站本期仅进行间隔扩建，该站目前正在开展</w:t>
            </w:r>
            <w:r w:rsidR="004037D5" w:rsidRPr="00902AB8">
              <w:rPr>
                <w:rFonts w:eastAsia="宋体"/>
                <w:snapToGrid w:val="0"/>
                <w:kern w:val="0"/>
                <w:sz w:val="24"/>
                <w:szCs w:val="21"/>
                <w:shd w:val="clear" w:color="auto" w:fill="FFFFFF" w:themeFill="background1"/>
              </w:rPr>
              <w:t>500</w:t>
            </w:r>
            <w:r w:rsidRPr="00902AB8">
              <w:rPr>
                <w:rFonts w:eastAsia="宋体"/>
                <w:snapToGrid w:val="0"/>
                <w:kern w:val="0"/>
                <w:sz w:val="24"/>
                <w:szCs w:val="21"/>
                <w:shd w:val="clear" w:color="auto" w:fill="FFFFFF" w:themeFill="background1"/>
              </w:rPr>
              <w:t>kV</w:t>
            </w:r>
            <w:r w:rsidR="004037D5" w:rsidRPr="00902AB8">
              <w:rPr>
                <w:rFonts w:eastAsia="宋体"/>
                <w:snapToGrid w:val="0"/>
                <w:kern w:val="0"/>
                <w:sz w:val="24"/>
                <w:szCs w:val="21"/>
                <w:shd w:val="clear" w:color="auto" w:fill="FFFFFF" w:themeFill="background1"/>
              </w:rPr>
              <w:t>鹿城</w:t>
            </w:r>
            <w:r w:rsidRPr="00902AB8">
              <w:rPr>
                <w:rFonts w:eastAsia="宋体"/>
                <w:snapToGrid w:val="0"/>
                <w:kern w:val="0"/>
                <w:sz w:val="24"/>
                <w:szCs w:val="21"/>
                <w:shd w:val="clear" w:color="auto" w:fill="FFFFFF" w:themeFill="background1"/>
              </w:rPr>
              <w:t>变</w:t>
            </w:r>
            <w:r w:rsidR="004037D5" w:rsidRPr="00902AB8">
              <w:rPr>
                <w:rFonts w:eastAsia="宋体"/>
                <w:snapToGrid w:val="0"/>
                <w:kern w:val="0"/>
                <w:sz w:val="24"/>
                <w:szCs w:val="21"/>
                <w:shd w:val="clear" w:color="auto" w:fill="FFFFFF" w:themeFill="background1"/>
              </w:rPr>
              <w:t>二期</w:t>
            </w:r>
            <w:r w:rsidRPr="00902AB8">
              <w:rPr>
                <w:rFonts w:eastAsia="宋体"/>
                <w:snapToGrid w:val="0"/>
                <w:kern w:val="0"/>
                <w:sz w:val="24"/>
                <w:szCs w:val="21"/>
                <w:shd w:val="clear" w:color="auto" w:fill="FFFFFF" w:themeFill="background1"/>
              </w:rPr>
              <w:t>工程</w:t>
            </w:r>
            <w:r w:rsidR="004037D5" w:rsidRPr="00902AB8">
              <w:rPr>
                <w:rFonts w:eastAsia="宋体"/>
                <w:snapToGrid w:val="0"/>
                <w:kern w:val="0"/>
                <w:sz w:val="24"/>
                <w:szCs w:val="21"/>
                <w:shd w:val="clear" w:color="auto" w:fill="FFFFFF" w:themeFill="background1"/>
              </w:rPr>
              <w:t>竣工环保验收</w:t>
            </w:r>
            <w:r w:rsidRPr="00902AB8">
              <w:rPr>
                <w:rFonts w:eastAsia="宋体"/>
                <w:snapToGrid w:val="0"/>
                <w:kern w:val="0"/>
                <w:sz w:val="24"/>
                <w:szCs w:val="21"/>
                <w:shd w:val="clear" w:color="auto" w:fill="FFFFFF" w:themeFill="background1"/>
              </w:rPr>
              <w:t>。在开展</w:t>
            </w:r>
            <w:r w:rsidR="004037D5" w:rsidRPr="00902AB8">
              <w:rPr>
                <w:rFonts w:eastAsia="宋体"/>
                <w:snapToGrid w:val="0"/>
                <w:kern w:val="0"/>
                <w:sz w:val="24"/>
                <w:szCs w:val="21"/>
                <w:shd w:val="clear" w:color="auto" w:fill="FFFFFF" w:themeFill="background1"/>
              </w:rPr>
              <w:t>50</w:t>
            </w:r>
            <w:r w:rsidRPr="00902AB8">
              <w:rPr>
                <w:rFonts w:eastAsia="宋体"/>
                <w:snapToGrid w:val="0"/>
                <w:kern w:val="0"/>
                <w:sz w:val="24"/>
                <w:szCs w:val="21"/>
                <w:shd w:val="clear" w:color="auto" w:fill="FFFFFF" w:themeFill="background1"/>
              </w:rPr>
              <w:t>0kV</w:t>
            </w:r>
            <w:r w:rsidR="004037D5" w:rsidRPr="00902AB8">
              <w:rPr>
                <w:rFonts w:eastAsia="宋体"/>
                <w:snapToGrid w:val="0"/>
                <w:kern w:val="0"/>
                <w:sz w:val="24"/>
                <w:szCs w:val="21"/>
                <w:shd w:val="clear" w:color="auto" w:fill="FFFFFF" w:themeFill="background1"/>
              </w:rPr>
              <w:t>鹿城</w:t>
            </w:r>
            <w:r w:rsidRPr="00902AB8">
              <w:rPr>
                <w:rFonts w:eastAsia="宋体"/>
                <w:snapToGrid w:val="0"/>
                <w:kern w:val="0"/>
                <w:sz w:val="24"/>
                <w:szCs w:val="21"/>
                <w:shd w:val="clear" w:color="auto" w:fill="FFFFFF" w:themeFill="background1"/>
              </w:rPr>
              <w:t>变</w:t>
            </w:r>
            <w:r w:rsidR="004037D5" w:rsidRPr="00902AB8">
              <w:rPr>
                <w:rFonts w:eastAsia="宋体"/>
                <w:snapToGrid w:val="0"/>
                <w:kern w:val="0"/>
                <w:sz w:val="24"/>
                <w:szCs w:val="21"/>
                <w:shd w:val="clear" w:color="auto" w:fill="FFFFFF" w:themeFill="background1"/>
              </w:rPr>
              <w:t>二期</w:t>
            </w:r>
            <w:r w:rsidRPr="00902AB8">
              <w:rPr>
                <w:rFonts w:eastAsia="宋体"/>
                <w:snapToGrid w:val="0"/>
                <w:kern w:val="0"/>
                <w:sz w:val="24"/>
                <w:szCs w:val="21"/>
                <w:shd w:val="clear" w:color="auto" w:fill="FFFFFF" w:themeFill="background1"/>
              </w:rPr>
              <w:t>工程现状监测时</w:t>
            </w:r>
            <w:r w:rsidR="004037D5" w:rsidRPr="00902AB8">
              <w:rPr>
                <w:rFonts w:eastAsia="宋体"/>
                <w:snapToGrid w:val="0"/>
                <w:kern w:val="0"/>
                <w:sz w:val="24"/>
                <w:szCs w:val="21"/>
                <w:shd w:val="clear" w:color="auto" w:fill="FFFFFF" w:themeFill="background1"/>
              </w:rPr>
              <w:t>500</w:t>
            </w:r>
            <w:r w:rsidRPr="00902AB8">
              <w:rPr>
                <w:rFonts w:eastAsia="宋体"/>
                <w:snapToGrid w:val="0"/>
                <w:kern w:val="0"/>
                <w:sz w:val="24"/>
                <w:szCs w:val="21"/>
                <w:shd w:val="clear" w:color="auto" w:fill="FFFFFF" w:themeFill="background1"/>
              </w:rPr>
              <w:t>kV</w:t>
            </w:r>
            <w:r w:rsidR="004037D5" w:rsidRPr="00902AB8">
              <w:rPr>
                <w:rFonts w:eastAsia="宋体"/>
                <w:snapToGrid w:val="0"/>
                <w:kern w:val="0"/>
                <w:sz w:val="24"/>
                <w:szCs w:val="21"/>
                <w:shd w:val="clear" w:color="auto" w:fill="FFFFFF" w:themeFill="background1"/>
              </w:rPr>
              <w:t>鹿城</w:t>
            </w:r>
            <w:r w:rsidRPr="00902AB8">
              <w:rPr>
                <w:rFonts w:eastAsia="宋体"/>
                <w:snapToGrid w:val="0"/>
                <w:kern w:val="0"/>
                <w:sz w:val="24"/>
                <w:szCs w:val="21"/>
                <w:shd w:val="clear" w:color="auto" w:fill="FFFFFF" w:themeFill="background1"/>
              </w:rPr>
              <w:t>变电站的规模及周边环境与本次环评现状一致，且监测数据尚未超过</w:t>
            </w:r>
            <w:r w:rsidRPr="00902AB8">
              <w:rPr>
                <w:rFonts w:eastAsia="宋体"/>
                <w:snapToGrid w:val="0"/>
                <w:kern w:val="0"/>
                <w:sz w:val="24"/>
                <w:szCs w:val="21"/>
                <w:shd w:val="clear" w:color="auto" w:fill="FFFFFF" w:themeFill="background1"/>
              </w:rPr>
              <w:t>3</w:t>
            </w:r>
            <w:r w:rsidRPr="00902AB8">
              <w:rPr>
                <w:rFonts w:eastAsia="宋体"/>
                <w:snapToGrid w:val="0"/>
                <w:kern w:val="0"/>
                <w:sz w:val="24"/>
                <w:szCs w:val="21"/>
                <w:shd w:val="clear" w:color="auto" w:fill="FFFFFF" w:themeFill="background1"/>
              </w:rPr>
              <w:t>年，其现状监测结果可以反映目前的环境质量现状。因此，本环评引用</w:t>
            </w:r>
            <w:r w:rsidR="004037D5" w:rsidRPr="00902AB8">
              <w:rPr>
                <w:rFonts w:eastAsia="宋体"/>
                <w:snapToGrid w:val="0"/>
                <w:kern w:val="0"/>
                <w:sz w:val="24"/>
                <w:szCs w:val="21"/>
                <w:shd w:val="clear" w:color="auto" w:fill="FFFFFF" w:themeFill="background1"/>
              </w:rPr>
              <w:t>《</w:t>
            </w:r>
            <w:r w:rsidR="004037D5" w:rsidRPr="00902AB8">
              <w:rPr>
                <w:rFonts w:eastAsia="宋体"/>
                <w:snapToGrid w:val="0"/>
                <w:kern w:val="0"/>
                <w:sz w:val="24"/>
                <w:szCs w:val="21"/>
                <w:shd w:val="clear" w:color="auto" w:fill="FFFFFF" w:themeFill="background1"/>
              </w:rPr>
              <w:t>500kV</w:t>
            </w:r>
            <w:r w:rsidR="004037D5" w:rsidRPr="00902AB8">
              <w:rPr>
                <w:rFonts w:eastAsia="宋体"/>
                <w:snapToGrid w:val="0"/>
                <w:kern w:val="0"/>
                <w:sz w:val="24"/>
                <w:szCs w:val="21"/>
                <w:shd w:val="clear" w:color="auto" w:fill="FFFFFF" w:themeFill="background1"/>
              </w:rPr>
              <w:t>鹿城（吕合）变二期工程验收阶段检测报告》（</w:t>
            </w:r>
            <w:r w:rsidR="004037D5" w:rsidRPr="00902AB8">
              <w:rPr>
                <w:rFonts w:eastAsia="宋体"/>
                <w:snapToGrid w:val="0"/>
                <w:kern w:val="0"/>
                <w:sz w:val="24"/>
                <w:szCs w:val="21"/>
                <w:shd w:val="clear" w:color="auto" w:fill="FFFFFF" w:themeFill="background1"/>
              </w:rPr>
              <w:t>WHZD-WH2021090O-P2201-01</w:t>
            </w:r>
            <w:r w:rsidRPr="00902AB8">
              <w:rPr>
                <w:rFonts w:eastAsia="宋体"/>
                <w:snapToGrid w:val="0"/>
                <w:kern w:val="0"/>
                <w:sz w:val="24"/>
                <w:szCs w:val="21"/>
                <w:shd w:val="clear" w:color="auto" w:fill="FFFFFF" w:themeFill="background1"/>
              </w:rPr>
              <w:t>，以下简称</w:t>
            </w:r>
            <w:r w:rsidRPr="00902AB8">
              <w:rPr>
                <w:rFonts w:eastAsia="宋体"/>
                <w:snapToGrid w:val="0"/>
                <w:kern w:val="0"/>
                <w:sz w:val="24"/>
                <w:szCs w:val="21"/>
                <w:shd w:val="clear" w:color="auto" w:fill="FFFFFF" w:themeFill="background1"/>
              </w:rPr>
              <w:t>“</w:t>
            </w:r>
            <w:r w:rsidRPr="00902AB8">
              <w:rPr>
                <w:rFonts w:eastAsia="宋体"/>
                <w:snapToGrid w:val="0"/>
                <w:kern w:val="0"/>
                <w:sz w:val="24"/>
                <w:szCs w:val="21"/>
                <w:shd w:val="clear" w:color="auto" w:fill="FFFFFF" w:themeFill="background1"/>
              </w:rPr>
              <w:t>引用监测</w:t>
            </w:r>
            <w:r w:rsidRPr="00902AB8">
              <w:rPr>
                <w:rFonts w:eastAsia="宋体"/>
                <w:snapToGrid w:val="0"/>
                <w:kern w:val="0"/>
                <w:sz w:val="24"/>
                <w:szCs w:val="21"/>
                <w:shd w:val="clear" w:color="auto" w:fill="FFFFFF" w:themeFill="background1"/>
              </w:rPr>
              <w:t>”</w:t>
            </w:r>
            <w:r w:rsidRPr="00902AB8">
              <w:rPr>
                <w:rFonts w:eastAsia="宋体"/>
                <w:snapToGrid w:val="0"/>
                <w:kern w:val="0"/>
                <w:sz w:val="24"/>
                <w:szCs w:val="21"/>
                <w:shd w:val="clear" w:color="auto" w:fill="FFFFFF" w:themeFill="background1"/>
              </w:rPr>
              <w:t>）的监测数据对</w:t>
            </w:r>
            <w:r w:rsidR="004037D5" w:rsidRPr="00902AB8">
              <w:rPr>
                <w:rFonts w:eastAsia="宋体"/>
                <w:snapToGrid w:val="0"/>
                <w:kern w:val="0"/>
                <w:sz w:val="24"/>
                <w:szCs w:val="21"/>
                <w:shd w:val="clear" w:color="auto" w:fill="FFFFFF" w:themeFill="background1"/>
              </w:rPr>
              <w:t>500</w:t>
            </w:r>
            <w:r w:rsidRPr="00902AB8">
              <w:rPr>
                <w:rFonts w:eastAsia="宋体"/>
                <w:snapToGrid w:val="0"/>
                <w:kern w:val="0"/>
                <w:sz w:val="24"/>
                <w:szCs w:val="21"/>
                <w:shd w:val="clear" w:color="auto" w:fill="FFFFFF" w:themeFill="background1"/>
              </w:rPr>
              <w:t>kV</w:t>
            </w:r>
            <w:r w:rsidR="004037D5" w:rsidRPr="00902AB8">
              <w:rPr>
                <w:rFonts w:eastAsia="宋体"/>
                <w:snapToGrid w:val="0"/>
                <w:kern w:val="0"/>
                <w:sz w:val="24"/>
                <w:szCs w:val="21"/>
                <w:shd w:val="clear" w:color="auto" w:fill="FFFFFF" w:themeFill="background1"/>
              </w:rPr>
              <w:t>鹿城</w:t>
            </w:r>
            <w:r w:rsidRPr="00902AB8">
              <w:rPr>
                <w:rFonts w:eastAsia="宋体"/>
                <w:snapToGrid w:val="0"/>
                <w:kern w:val="0"/>
                <w:sz w:val="24"/>
                <w:szCs w:val="21"/>
                <w:shd w:val="clear" w:color="auto" w:fill="FFFFFF" w:themeFill="background1"/>
              </w:rPr>
              <w:t>变电站厂界及声环境敏感目标进行评价。</w:t>
            </w:r>
          </w:p>
          <w:p w:rsidR="007D4001" w:rsidRDefault="00784C3D">
            <w:pPr>
              <w:pStyle w:val="affff"/>
              <w:numPr>
                <w:ilvl w:val="0"/>
                <w:numId w:val="15"/>
              </w:numPr>
              <w:spacing w:line="360" w:lineRule="auto"/>
              <w:ind w:firstLineChars="0"/>
              <w:rPr>
                <w:rFonts w:eastAsia="楷体_GB2312"/>
                <w:b/>
                <w:bCs/>
                <w:sz w:val="24"/>
                <w:shd w:val="clear" w:color="auto" w:fill="FFFFFF" w:themeFill="background1"/>
              </w:rPr>
            </w:pPr>
            <w:r>
              <w:rPr>
                <w:rFonts w:eastAsia="楷体_GB2312"/>
                <w:b/>
                <w:bCs/>
                <w:sz w:val="24"/>
                <w:shd w:val="clear" w:color="auto" w:fill="FFFFFF" w:themeFill="background1"/>
              </w:rPr>
              <w:t>监测布点及监测项目</w:t>
            </w:r>
          </w:p>
          <w:p w:rsidR="007D4001" w:rsidRDefault="00784C3D" w:rsidP="007D0CC1">
            <w:pPr>
              <w:pStyle w:val="affff"/>
              <w:numPr>
                <w:ilvl w:val="0"/>
                <w:numId w:val="16"/>
              </w:numPr>
              <w:tabs>
                <w:tab w:val="left" w:pos="539"/>
              </w:tabs>
              <w:autoSpaceDE w:val="0"/>
              <w:autoSpaceDN w:val="0"/>
              <w:adjustRightInd w:val="0"/>
              <w:spacing w:line="360" w:lineRule="auto"/>
              <w:ind w:firstLineChars="0"/>
              <w:outlineLvl w:val="3"/>
              <w:rPr>
                <w:rFonts w:eastAsia="楷体_GB2312"/>
                <w:b/>
                <w:bCs/>
                <w:sz w:val="24"/>
                <w:shd w:val="clear" w:color="auto" w:fill="FFFFFF" w:themeFill="background1"/>
              </w:rPr>
            </w:pPr>
            <w:r>
              <w:rPr>
                <w:rFonts w:eastAsia="楷体_GB2312"/>
                <w:b/>
                <w:bCs/>
                <w:sz w:val="24"/>
                <w:shd w:val="clear" w:color="auto" w:fill="FFFFFF" w:themeFill="background1"/>
              </w:rPr>
              <w:t>监测布点原则</w:t>
            </w:r>
          </w:p>
          <w:p w:rsidR="007D4001" w:rsidRDefault="00784C3D">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w:t>
            </w:r>
            <w:r>
              <w:rPr>
                <w:rFonts w:eastAsia="宋体"/>
                <w:sz w:val="24"/>
                <w:shd w:val="clear" w:color="auto" w:fill="FFFFFF" w:themeFill="background1"/>
              </w:rPr>
              <w:t>1</w:t>
            </w:r>
            <w:r>
              <w:rPr>
                <w:rFonts w:eastAsia="宋体"/>
                <w:sz w:val="24"/>
                <w:shd w:val="clear" w:color="auto" w:fill="FFFFFF" w:themeFill="background1"/>
              </w:rPr>
              <w:t>）</w:t>
            </w:r>
            <w:r>
              <w:rPr>
                <w:rFonts w:eastAsia="宋体" w:hint="eastAsia"/>
                <w:sz w:val="24"/>
                <w:shd w:val="clear" w:color="auto" w:fill="FFFFFF" w:themeFill="background1"/>
              </w:rPr>
              <w:t>变电站扩建间隔工程</w:t>
            </w:r>
          </w:p>
          <w:p w:rsidR="007D4001" w:rsidRDefault="00784C3D" w:rsidP="00F9195E">
            <w:pPr>
              <w:pStyle w:val="zw0"/>
              <w:ind w:firstLineChars="164" w:firstLine="394"/>
              <w:rPr>
                <w:shd w:val="clear" w:color="auto" w:fill="FFFFFF" w:themeFill="background1"/>
              </w:rPr>
            </w:pPr>
            <w:r>
              <w:rPr>
                <w:shd w:val="clear" w:color="auto" w:fill="FFFFFF" w:themeFill="background1"/>
              </w:rPr>
              <w:t>厂界监测布点原则上根据站内噪声源、周围噪声敏感建筑物的布局以及毗邻的区域类别，在每侧厂界设置若干代表性监测点。监测点尽量靠近站内高噪声设备、距噪声敏感建筑物较近以及受被测声源影响大的位置。</w:t>
            </w:r>
          </w:p>
          <w:p w:rsidR="007D4001" w:rsidRDefault="00784C3D" w:rsidP="00961393">
            <w:pPr>
              <w:pStyle w:val="zw0"/>
              <w:ind w:firstLineChars="164" w:firstLine="394"/>
              <w:rPr>
                <w:shd w:val="clear" w:color="auto" w:fill="FFFFFF" w:themeFill="background1"/>
              </w:rPr>
            </w:pPr>
            <w:r>
              <w:rPr>
                <w:shd w:val="clear" w:color="auto" w:fill="FFFFFF" w:themeFill="background1"/>
              </w:rPr>
              <w:lastRenderedPageBreak/>
              <w:t>原则上声环境敏感目标监测点重点布设在可能既受到前期工程声源影响、又受到本期建设项目声源影响的敏感目标处，以及有代表性的敏感目标处。代表性的敏感目标原则上选择声环境调查范围内从不同方位距变电站最近的噪声敏感建筑物。</w:t>
            </w:r>
          </w:p>
          <w:p w:rsidR="007D4001" w:rsidRDefault="00784C3D">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w:t>
            </w:r>
            <w:r>
              <w:rPr>
                <w:rFonts w:eastAsia="宋体"/>
                <w:sz w:val="24"/>
                <w:shd w:val="clear" w:color="auto" w:fill="FFFFFF" w:themeFill="background1"/>
              </w:rPr>
              <w:t>2</w:t>
            </w:r>
            <w:r>
              <w:rPr>
                <w:rFonts w:eastAsia="宋体"/>
                <w:sz w:val="24"/>
                <w:shd w:val="clear" w:color="auto" w:fill="FFFFFF" w:themeFill="background1"/>
              </w:rPr>
              <w:t>）</w:t>
            </w:r>
            <w:r>
              <w:rPr>
                <w:rFonts w:eastAsia="宋体" w:hint="eastAsia"/>
                <w:sz w:val="24"/>
                <w:shd w:val="clear" w:color="auto" w:fill="FFFFFF" w:themeFill="background1"/>
              </w:rPr>
              <w:t>线路工程</w:t>
            </w:r>
          </w:p>
          <w:p w:rsidR="007D4001" w:rsidRDefault="00784C3D">
            <w:pPr>
              <w:pStyle w:val="zw0"/>
              <w:rPr>
                <w:shd w:val="clear" w:color="auto" w:fill="FFFFFF" w:themeFill="background1"/>
              </w:rPr>
            </w:pPr>
            <w:r>
              <w:rPr>
                <w:shd w:val="clear" w:color="auto" w:fill="FFFFFF" w:themeFill="background1"/>
              </w:rPr>
              <w:t>原则上对拟建输电线路沿线各声环境敏感目标分别布点监测。</w:t>
            </w:r>
          </w:p>
          <w:p w:rsidR="007D4001" w:rsidRDefault="00784C3D" w:rsidP="007D0CC1">
            <w:pPr>
              <w:pStyle w:val="affff"/>
              <w:numPr>
                <w:ilvl w:val="0"/>
                <w:numId w:val="16"/>
              </w:numPr>
              <w:tabs>
                <w:tab w:val="left" w:pos="539"/>
              </w:tabs>
              <w:autoSpaceDE w:val="0"/>
              <w:autoSpaceDN w:val="0"/>
              <w:adjustRightInd w:val="0"/>
              <w:spacing w:line="360" w:lineRule="auto"/>
              <w:ind w:firstLineChars="0"/>
              <w:outlineLvl w:val="3"/>
              <w:rPr>
                <w:rFonts w:eastAsia="楷体_GB2312"/>
                <w:b/>
                <w:bCs/>
                <w:sz w:val="24"/>
                <w:shd w:val="clear" w:color="auto" w:fill="FFFFFF" w:themeFill="background1"/>
              </w:rPr>
            </w:pPr>
            <w:r>
              <w:rPr>
                <w:rFonts w:eastAsia="楷体_GB2312"/>
                <w:b/>
                <w:bCs/>
                <w:sz w:val="24"/>
                <w:shd w:val="clear" w:color="auto" w:fill="FFFFFF" w:themeFill="background1"/>
              </w:rPr>
              <w:t>监测布点</w:t>
            </w:r>
          </w:p>
          <w:p w:rsidR="007D4001" w:rsidRPr="00FE417F" w:rsidRDefault="00784C3D">
            <w:pPr>
              <w:adjustRightInd w:val="0"/>
              <w:snapToGrid w:val="0"/>
              <w:spacing w:line="360" w:lineRule="auto"/>
              <w:ind w:firstLineChars="200" w:firstLine="480"/>
              <w:rPr>
                <w:rFonts w:eastAsia="宋体"/>
                <w:sz w:val="24"/>
                <w:shd w:val="clear" w:color="auto" w:fill="FFFFFF" w:themeFill="background1"/>
              </w:rPr>
            </w:pPr>
            <w:r w:rsidRPr="00FE417F">
              <w:rPr>
                <w:rFonts w:eastAsia="宋体"/>
                <w:sz w:val="24"/>
                <w:shd w:val="clear" w:color="auto" w:fill="FFFFFF" w:themeFill="background1"/>
              </w:rPr>
              <w:t>（</w:t>
            </w:r>
            <w:r w:rsidRPr="00FE417F">
              <w:rPr>
                <w:rFonts w:eastAsia="宋体"/>
                <w:sz w:val="24"/>
                <w:shd w:val="clear" w:color="auto" w:fill="FFFFFF" w:themeFill="background1"/>
              </w:rPr>
              <w:t>1</w:t>
            </w:r>
            <w:r w:rsidRPr="00FE417F">
              <w:rPr>
                <w:rFonts w:eastAsia="宋体"/>
                <w:sz w:val="24"/>
                <w:shd w:val="clear" w:color="auto" w:fill="FFFFFF" w:themeFill="background1"/>
              </w:rPr>
              <w:t>）</w:t>
            </w:r>
            <w:r w:rsidR="00C53BB3" w:rsidRPr="00FE417F">
              <w:rPr>
                <w:rFonts w:eastAsia="宋体" w:hint="eastAsia"/>
                <w:sz w:val="24"/>
                <w:shd w:val="clear" w:color="auto" w:fill="FFFFFF" w:themeFill="background1"/>
              </w:rPr>
              <w:t>500kV</w:t>
            </w:r>
            <w:r w:rsidR="00C53BB3" w:rsidRPr="00FE417F">
              <w:rPr>
                <w:rFonts w:eastAsia="宋体" w:hint="eastAsia"/>
                <w:sz w:val="24"/>
                <w:shd w:val="clear" w:color="auto" w:fill="FFFFFF" w:themeFill="background1"/>
              </w:rPr>
              <w:t>鹿城</w:t>
            </w:r>
            <w:r w:rsidRPr="00FE417F">
              <w:rPr>
                <w:rFonts w:eastAsia="宋体" w:hint="eastAsia"/>
                <w:sz w:val="24"/>
                <w:shd w:val="clear" w:color="auto" w:fill="FFFFFF" w:themeFill="background1"/>
              </w:rPr>
              <w:t>变扩建</w:t>
            </w:r>
            <w:r w:rsidRPr="00FE417F">
              <w:rPr>
                <w:rFonts w:eastAsia="宋体" w:hint="eastAsia"/>
                <w:sz w:val="24"/>
                <w:shd w:val="clear" w:color="auto" w:fill="FFFFFF" w:themeFill="background1"/>
              </w:rPr>
              <w:t>220kV</w:t>
            </w:r>
            <w:r w:rsidRPr="00FE417F">
              <w:rPr>
                <w:rFonts w:eastAsia="宋体" w:hint="eastAsia"/>
                <w:sz w:val="24"/>
                <w:shd w:val="clear" w:color="auto" w:fill="FFFFFF" w:themeFill="background1"/>
              </w:rPr>
              <w:t>间隔工程</w:t>
            </w:r>
            <w:r w:rsidRPr="00FE417F">
              <w:rPr>
                <w:rFonts w:eastAsia="宋体"/>
                <w:sz w:val="24"/>
                <w:shd w:val="clear" w:color="auto" w:fill="FFFFFF" w:themeFill="background1"/>
              </w:rPr>
              <w:t>：在</w:t>
            </w:r>
            <w:r w:rsidR="00C53BB3" w:rsidRPr="00FE417F">
              <w:rPr>
                <w:rFonts w:eastAsia="宋体"/>
                <w:sz w:val="24"/>
                <w:shd w:val="clear" w:color="auto" w:fill="FFFFFF" w:themeFill="background1"/>
              </w:rPr>
              <w:t>500kV</w:t>
            </w:r>
            <w:r w:rsidR="00C53BB3" w:rsidRPr="00FE417F">
              <w:rPr>
                <w:rFonts w:eastAsia="宋体"/>
                <w:sz w:val="24"/>
                <w:shd w:val="clear" w:color="auto" w:fill="FFFFFF" w:themeFill="background1"/>
              </w:rPr>
              <w:t>鹿城</w:t>
            </w:r>
            <w:r w:rsidRPr="00FE417F">
              <w:rPr>
                <w:rFonts w:eastAsia="宋体"/>
                <w:sz w:val="24"/>
                <w:shd w:val="clear" w:color="auto" w:fill="FFFFFF" w:themeFill="background1"/>
              </w:rPr>
              <w:t>变电站厂界四侧各布设至少</w:t>
            </w:r>
            <w:r w:rsidRPr="00FE417F">
              <w:rPr>
                <w:rFonts w:eastAsia="宋体" w:hint="eastAsia"/>
                <w:sz w:val="24"/>
                <w:shd w:val="clear" w:color="auto" w:fill="FFFFFF" w:themeFill="background1"/>
              </w:rPr>
              <w:t>1</w:t>
            </w:r>
            <w:r w:rsidRPr="00FE417F">
              <w:rPr>
                <w:rFonts w:eastAsia="宋体" w:hint="eastAsia"/>
                <w:sz w:val="24"/>
                <w:shd w:val="clear" w:color="auto" w:fill="FFFFFF" w:themeFill="background1"/>
              </w:rPr>
              <w:t>个测点，</w:t>
            </w:r>
            <w:r w:rsidRPr="00FE417F">
              <w:rPr>
                <w:rFonts w:eastAsia="宋体"/>
                <w:sz w:val="24"/>
                <w:shd w:val="clear" w:color="auto" w:fill="FFFFFF" w:themeFill="background1"/>
              </w:rPr>
              <w:t>共</w:t>
            </w:r>
            <w:r w:rsidR="008536CF" w:rsidRPr="00FE417F">
              <w:rPr>
                <w:rFonts w:eastAsia="宋体"/>
                <w:sz w:val="24"/>
                <w:shd w:val="clear" w:color="auto" w:fill="FFFFFF" w:themeFill="background1"/>
              </w:rPr>
              <w:t>13</w:t>
            </w:r>
            <w:r w:rsidRPr="00FE417F">
              <w:rPr>
                <w:rFonts w:eastAsia="宋体"/>
                <w:sz w:val="24"/>
                <w:shd w:val="clear" w:color="auto" w:fill="FFFFFF" w:themeFill="background1"/>
              </w:rPr>
              <w:t>个测点</w:t>
            </w:r>
            <w:r w:rsidRPr="00FE417F">
              <w:rPr>
                <w:rFonts w:eastAsia="宋体" w:hint="eastAsia"/>
                <w:sz w:val="24"/>
                <w:shd w:val="clear" w:color="auto" w:fill="FFFFFF" w:themeFill="background1"/>
              </w:rPr>
              <w:t>；</w:t>
            </w:r>
            <w:r w:rsidR="00961393" w:rsidRPr="00961393">
              <w:rPr>
                <w:rFonts w:eastAsia="宋体" w:hint="eastAsia"/>
                <w:sz w:val="24"/>
                <w:shd w:val="clear" w:color="auto" w:fill="FFFFFF" w:themeFill="background1"/>
              </w:rPr>
              <w:t>对变电站站址评价范围内的声环境敏感目标布设监测点，共</w:t>
            </w:r>
            <w:r w:rsidR="00961393" w:rsidRPr="00961393">
              <w:rPr>
                <w:rFonts w:eastAsia="宋体" w:hint="eastAsia"/>
                <w:sz w:val="24"/>
                <w:shd w:val="clear" w:color="auto" w:fill="FFFFFF" w:themeFill="background1"/>
              </w:rPr>
              <w:t>3</w:t>
            </w:r>
            <w:r w:rsidR="00961393" w:rsidRPr="00961393">
              <w:rPr>
                <w:rFonts w:eastAsia="宋体" w:hint="eastAsia"/>
                <w:sz w:val="24"/>
                <w:shd w:val="clear" w:color="auto" w:fill="FFFFFF" w:themeFill="background1"/>
              </w:rPr>
              <w:t>个测点</w:t>
            </w:r>
            <w:r w:rsidRPr="00FE417F">
              <w:rPr>
                <w:rFonts w:eastAsia="宋体"/>
                <w:sz w:val="24"/>
                <w:shd w:val="clear" w:color="auto" w:fill="FFFFFF" w:themeFill="background1"/>
              </w:rPr>
              <w:t>。</w:t>
            </w:r>
          </w:p>
          <w:p w:rsidR="007D4001" w:rsidRDefault="00784C3D">
            <w:pPr>
              <w:adjustRightInd w:val="0"/>
              <w:snapToGrid w:val="0"/>
              <w:spacing w:line="360" w:lineRule="auto"/>
              <w:ind w:firstLineChars="200" w:firstLine="480"/>
              <w:rPr>
                <w:rFonts w:eastAsia="宋体"/>
                <w:sz w:val="24"/>
                <w:shd w:val="clear" w:color="auto" w:fill="FFFFFF" w:themeFill="background1"/>
              </w:rPr>
            </w:pPr>
            <w:r w:rsidRPr="00FE417F">
              <w:rPr>
                <w:rFonts w:eastAsia="宋体" w:hint="eastAsia"/>
                <w:sz w:val="24"/>
                <w:shd w:val="clear" w:color="auto" w:fill="FFFFFF" w:themeFill="background1"/>
              </w:rPr>
              <w:t>（</w:t>
            </w:r>
            <w:r w:rsidRPr="00FE417F">
              <w:rPr>
                <w:rFonts w:eastAsia="宋体" w:hint="eastAsia"/>
                <w:sz w:val="24"/>
                <w:shd w:val="clear" w:color="auto" w:fill="FFFFFF" w:themeFill="background1"/>
              </w:rPr>
              <w:t>3</w:t>
            </w:r>
            <w:r w:rsidRPr="00FE417F">
              <w:rPr>
                <w:rFonts w:eastAsia="宋体" w:hint="eastAsia"/>
                <w:sz w:val="24"/>
                <w:shd w:val="clear" w:color="auto" w:fill="FFFFFF" w:themeFill="background1"/>
              </w:rPr>
              <w:t>）</w:t>
            </w:r>
            <w:r w:rsidR="00E210D3" w:rsidRPr="00FE417F">
              <w:rPr>
                <w:rFonts w:eastAsia="宋体" w:hint="eastAsia"/>
                <w:sz w:val="24"/>
                <w:shd w:val="clear" w:color="auto" w:fill="FFFFFF" w:themeFill="background1"/>
              </w:rPr>
              <w:t>新建</w:t>
            </w:r>
            <w:r w:rsidR="00E210D3" w:rsidRPr="00FE417F">
              <w:rPr>
                <w:rFonts w:eastAsia="宋体" w:hint="eastAsia"/>
                <w:sz w:val="24"/>
                <w:shd w:val="clear" w:color="auto" w:fill="FFFFFF" w:themeFill="background1"/>
              </w:rPr>
              <w:t>220kV</w:t>
            </w:r>
            <w:r w:rsidR="00E210D3" w:rsidRPr="00FE417F">
              <w:rPr>
                <w:rFonts w:eastAsia="宋体" w:hint="eastAsia"/>
                <w:sz w:val="24"/>
                <w:shd w:val="clear" w:color="auto" w:fill="FFFFFF" w:themeFill="background1"/>
              </w:rPr>
              <w:t>弥兴光伏电站～鹿城变线路</w:t>
            </w:r>
            <w:r w:rsidR="00FE417F">
              <w:rPr>
                <w:rFonts w:eastAsia="宋体" w:hint="eastAsia"/>
                <w:sz w:val="24"/>
                <w:shd w:val="clear" w:color="auto" w:fill="FFFFFF" w:themeFill="background1"/>
              </w:rPr>
              <w:t>工程</w:t>
            </w:r>
            <w:r w:rsidRPr="00FE417F">
              <w:rPr>
                <w:rFonts w:eastAsia="宋体" w:hint="eastAsia"/>
                <w:sz w:val="24"/>
                <w:shd w:val="clear" w:color="auto" w:fill="FFFFFF" w:themeFill="background1"/>
              </w:rPr>
              <w:t>：对拟建</w:t>
            </w:r>
            <w:r w:rsidRPr="00FE417F">
              <w:rPr>
                <w:rFonts w:eastAsia="宋体"/>
                <w:sz w:val="24"/>
                <w:shd w:val="clear" w:color="auto" w:fill="FFFFFF" w:themeFill="background1"/>
              </w:rPr>
              <w:t>220kV</w:t>
            </w:r>
            <w:r w:rsidRPr="00FE417F">
              <w:rPr>
                <w:rFonts w:eastAsia="宋体"/>
                <w:sz w:val="24"/>
                <w:shd w:val="clear" w:color="auto" w:fill="FFFFFF" w:themeFill="background1"/>
              </w:rPr>
              <w:t>输电线</w:t>
            </w:r>
            <w:r w:rsidRPr="00FE417F">
              <w:rPr>
                <w:rFonts w:eastAsia="宋体" w:hint="eastAsia"/>
                <w:sz w:val="24"/>
                <w:shd w:val="clear" w:color="auto" w:fill="FFFFFF" w:themeFill="background1"/>
              </w:rPr>
              <w:t>沿线评价范围内具有代表性（距边导线地面投影外两侧最近）的声环境敏感目标分别布点监测，</w:t>
            </w:r>
            <w:r w:rsidRPr="00FE417F">
              <w:rPr>
                <w:rFonts w:eastAsia="宋体"/>
                <w:sz w:val="24"/>
                <w:shd w:val="clear" w:color="auto" w:fill="FFFFFF" w:themeFill="background1"/>
              </w:rPr>
              <w:t>共</w:t>
            </w:r>
            <w:r w:rsidR="008536CF" w:rsidRPr="00FE417F">
              <w:rPr>
                <w:rFonts w:eastAsia="宋体"/>
                <w:sz w:val="24"/>
                <w:shd w:val="clear" w:color="auto" w:fill="FFFFFF" w:themeFill="background1"/>
              </w:rPr>
              <w:t>8</w:t>
            </w:r>
            <w:r w:rsidRPr="00FE417F">
              <w:rPr>
                <w:rFonts w:eastAsia="宋体"/>
                <w:sz w:val="24"/>
                <w:shd w:val="clear" w:color="auto" w:fill="FFFFFF" w:themeFill="background1"/>
              </w:rPr>
              <w:t>个测点。</w:t>
            </w:r>
          </w:p>
          <w:p w:rsidR="007D4001" w:rsidRDefault="00784C3D" w:rsidP="007D0CC1">
            <w:pPr>
              <w:pStyle w:val="affff"/>
              <w:numPr>
                <w:ilvl w:val="0"/>
                <w:numId w:val="16"/>
              </w:numPr>
              <w:tabs>
                <w:tab w:val="left" w:pos="539"/>
              </w:tabs>
              <w:autoSpaceDE w:val="0"/>
              <w:autoSpaceDN w:val="0"/>
              <w:adjustRightInd w:val="0"/>
              <w:spacing w:line="360" w:lineRule="auto"/>
              <w:ind w:firstLineChars="0"/>
              <w:outlineLvl w:val="3"/>
              <w:rPr>
                <w:rFonts w:eastAsia="楷体_GB2312"/>
                <w:b/>
                <w:bCs/>
                <w:sz w:val="24"/>
                <w:shd w:val="clear" w:color="auto" w:fill="FFFFFF" w:themeFill="background1"/>
              </w:rPr>
            </w:pPr>
            <w:r>
              <w:rPr>
                <w:rFonts w:eastAsia="楷体_GB2312"/>
                <w:b/>
                <w:bCs/>
                <w:sz w:val="24"/>
                <w:shd w:val="clear" w:color="auto" w:fill="FFFFFF" w:themeFill="background1"/>
              </w:rPr>
              <w:t>监测点位</w:t>
            </w:r>
          </w:p>
          <w:p w:rsidR="007D4001" w:rsidRDefault="00784C3D">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w:t>
            </w:r>
            <w:r>
              <w:rPr>
                <w:rFonts w:eastAsia="宋体"/>
                <w:sz w:val="24"/>
                <w:shd w:val="clear" w:color="auto" w:fill="FFFFFF" w:themeFill="background1"/>
              </w:rPr>
              <w:t>1</w:t>
            </w:r>
            <w:r>
              <w:rPr>
                <w:rFonts w:eastAsia="宋体"/>
                <w:sz w:val="24"/>
                <w:shd w:val="clear" w:color="auto" w:fill="FFFFFF" w:themeFill="background1"/>
              </w:rPr>
              <w:t>）</w:t>
            </w:r>
            <w:r w:rsidR="00C53BB3">
              <w:rPr>
                <w:rFonts w:eastAsia="宋体" w:hint="eastAsia"/>
                <w:sz w:val="24"/>
                <w:shd w:val="clear" w:color="auto" w:fill="FFFFFF" w:themeFill="background1"/>
              </w:rPr>
              <w:t>500kV</w:t>
            </w:r>
            <w:r w:rsidR="00C53BB3">
              <w:rPr>
                <w:rFonts w:eastAsia="宋体" w:hint="eastAsia"/>
                <w:sz w:val="24"/>
                <w:shd w:val="clear" w:color="auto" w:fill="FFFFFF" w:themeFill="background1"/>
              </w:rPr>
              <w:t>鹿城</w:t>
            </w:r>
            <w:r>
              <w:rPr>
                <w:rFonts w:eastAsia="宋体" w:hint="eastAsia"/>
                <w:sz w:val="24"/>
                <w:shd w:val="clear" w:color="auto" w:fill="FFFFFF" w:themeFill="background1"/>
              </w:rPr>
              <w:t>变扩建</w:t>
            </w:r>
            <w:r>
              <w:rPr>
                <w:rFonts w:eastAsia="宋体" w:hint="eastAsia"/>
                <w:sz w:val="24"/>
                <w:shd w:val="clear" w:color="auto" w:fill="FFFFFF" w:themeFill="background1"/>
              </w:rPr>
              <w:t>220kV</w:t>
            </w:r>
            <w:r>
              <w:rPr>
                <w:rFonts w:eastAsia="宋体" w:hint="eastAsia"/>
                <w:sz w:val="24"/>
                <w:shd w:val="clear" w:color="auto" w:fill="FFFFFF" w:themeFill="background1"/>
              </w:rPr>
              <w:t>间隔工程</w:t>
            </w:r>
            <w:r>
              <w:rPr>
                <w:rFonts w:eastAsia="宋体"/>
                <w:sz w:val="24"/>
                <w:shd w:val="clear" w:color="auto" w:fill="FFFFFF" w:themeFill="background1"/>
              </w:rPr>
              <w:t>：</w:t>
            </w:r>
            <w:r w:rsidR="00C53BB3">
              <w:rPr>
                <w:rFonts w:eastAsia="宋体"/>
                <w:sz w:val="24"/>
                <w:shd w:val="clear" w:color="auto" w:fill="FFFFFF" w:themeFill="background1"/>
              </w:rPr>
              <w:t>500kV</w:t>
            </w:r>
            <w:r w:rsidR="00C53BB3">
              <w:rPr>
                <w:rFonts w:eastAsia="宋体"/>
                <w:sz w:val="24"/>
                <w:shd w:val="clear" w:color="auto" w:fill="FFFFFF" w:themeFill="background1"/>
              </w:rPr>
              <w:t>鹿城</w:t>
            </w:r>
            <w:r>
              <w:rPr>
                <w:rFonts w:eastAsia="宋体" w:hint="eastAsia"/>
                <w:sz w:val="24"/>
                <w:shd w:val="clear" w:color="auto" w:fill="FFFFFF" w:themeFill="background1"/>
              </w:rPr>
              <w:t>变电站的</w:t>
            </w:r>
            <w:r w:rsidR="00961393">
              <w:rPr>
                <w:rFonts w:eastAsia="宋体" w:hint="eastAsia"/>
                <w:sz w:val="24"/>
                <w:shd w:val="clear" w:color="auto" w:fill="FFFFFF" w:themeFill="background1"/>
              </w:rPr>
              <w:t>东北</w:t>
            </w:r>
            <w:r w:rsidR="00961393" w:rsidRPr="00961393">
              <w:rPr>
                <w:rFonts w:eastAsia="宋体" w:hint="eastAsia"/>
                <w:sz w:val="24"/>
                <w:shd w:val="clear" w:color="auto" w:fill="FFFFFF" w:themeFill="background1"/>
              </w:rPr>
              <w:t>侧</w:t>
            </w:r>
            <w:r w:rsidR="00961393">
              <w:rPr>
                <w:rFonts w:eastAsia="宋体" w:hint="eastAsia"/>
                <w:sz w:val="24"/>
                <w:shd w:val="clear" w:color="auto" w:fill="FFFFFF" w:themeFill="background1"/>
              </w:rPr>
              <w:t>、东南侧</w:t>
            </w:r>
            <w:r w:rsidR="00961393" w:rsidRPr="00961393">
              <w:rPr>
                <w:rFonts w:eastAsia="宋体" w:hint="eastAsia"/>
                <w:sz w:val="24"/>
                <w:shd w:val="clear" w:color="auto" w:fill="FFFFFF" w:themeFill="background1"/>
              </w:rPr>
              <w:t>厂界在变电站围墙外</w:t>
            </w:r>
            <w:r w:rsidR="00961393" w:rsidRPr="00961393">
              <w:rPr>
                <w:rFonts w:eastAsia="宋体" w:hint="eastAsia"/>
                <w:sz w:val="24"/>
                <w:shd w:val="clear" w:color="auto" w:fill="FFFFFF" w:themeFill="background1"/>
              </w:rPr>
              <w:t>1m</w:t>
            </w:r>
            <w:r w:rsidR="00961393" w:rsidRPr="00961393">
              <w:rPr>
                <w:rFonts w:eastAsia="宋体" w:hint="eastAsia"/>
                <w:sz w:val="24"/>
                <w:shd w:val="clear" w:color="auto" w:fill="FFFFFF" w:themeFill="background1"/>
              </w:rPr>
              <w:t>、地面</w:t>
            </w:r>
            <w:r w:rsidR="00961393" w:rsidRPr="00961393">
              <w:rPr>
                <w:rFonts w:eastAsia="宋体" w:hint="eastAsia"/>
                <w:sz w:val="24"/>
                <w:shd w:val="clear" w:color="auto" w:fill="FFFFFF" w:themeFill="background1"/>
              </w:rPr>
              <w:t>1.</w:t>
            </w:r>
            <w:r w:rsidR="00457026">
              <w:rPr>
                <w:rFonts w:eastAsia="宋体"/>
                <w:sz w:val="24"/>
                <w:shd w:val="clear" w:color="auto" w:fill="FFFFFF" w:themeFill="background1"/>
              </w:rPr>
              <w:t>5</w:t>
            </w:r>
            <w:r w:rsidR="00961393" w:rsidRPr="00961393">
              <w:rPr>
                <w:rFonts w:eastAsia="宋体" w:hint="eastAsia"/>
                <w:sz w:val="24"/>
                <w:shd w:val="clear" w:color="auto" w:fill="FFFFFF" w:themeFill="background1"/>
              </w:rPr>
              <w:t>m</w:t>
            </w:r>
            <w:r w:rsidR="00961393" w:rsidRPr="00961393">
              <w:rPr>
                <w:rFonts w:eastAsia="宋体" w:hint="eastAsia"/>
                <w:sz w:val="24"/>
                <w:shd w:val="clear" w:color="auto" w:fill="FFFFFF" w:themeFill="background1"/>
              </w:rPr>
              <w:t>高度处设置监测点，共设置</w:t>
            </w:r>
            <w:r w:rsidR="00457026">
              <w:rPr>
                <w:rFonts w:eastAsia="宋体"/>
                <w:sz w:val="24"/>
                <w:shd w:val="clear" w:color="auto" w:fill="FFFFFF" w:themeFill="background1"/>
              </w:rPr>
              <w:t>7</w:t>
            </w:r>
            <w:r w:rsidR="00961393" w:rsidRPr="00961393">
              <w:rPr>
                <w:rFonts w:eastAsia="宋体" w:hint="eastAsia"/>
                <w:sz w:val="24"/>
                <w:shd w:val="clear" w:color="auto" w:fill="FFFFFF" w:themeFill="background1"/>
              </w:rPr>
              <w:t>个测点（</w:t>
            </w:r>
            <w:r w:rsidR="00961393" w:rsidRPr="00961393">
              <w:rPr>
                <w:rFonts w:eastAsia="宋体" w:hint="eastAsia"/>
                <w:sz w:val="24"/>
                <w:shd w:val="clear" w:color="auto" w:fill="FFFFFF" w:themeFill="background1"/>
              </w:rPr>
              <w:t>1#~</w:t>
            </w:r>
            <w:r w:rsidR="00457026">
              <w:rPr>
                <w:rFonts w:eastAsia="宋体"/>
                <w:sz w:val="24"/>
                <w:shd w:val="clear" w:color="auto" w:fill="FFFFFF" w:themeFill="background1"/>
              </w:rPr>
              <w:t>5</w:t>
            </w:r>
            <w:r w:rsidR="00961393" w:rsidRPr="00961393">
              <w:rPr>
                <w:rFonts w:eastAsia="宋体" w:hint="eastAsia"/>
                <w:sz w:val="24"/>
                <w:shd w:val="clear" w:color="auto" w:fill="FFFFFF" w:themeFill="background1"/>
              </w:rPr>
              <w:t>#</w:t>
            </w:r>
            <w:r w:rsidR="00457026">
              <w:rPr>
                <w:rFonts w:eastAsia="宋体" w:hint="eastAsia"/>
                <w:sz w:val="24"/>
                <w:shd w:val="clear" w:color="auto" w:fill="FFFFFF" w:themeFill="background1"/>
              </w:rPr>
              <w:t>，</w:t>
            </w:r>
            <w:r w:rsidR="00457026">
              <w:rPr>
                <w:rFonts w:eastAsia="宋体" w:hint="eastAsia"/>
                <w:sz w:val="24"/>
                <w:shd w:val="clear" w:color="auto" w:fill="FFFFFF" w:themeFill="background1"/>
              </w:rPr>
              <w:t>1</w:t>
            </w:r>
            <w:r w:rsidR="00457026">
              <w:rPr>
                <w:rFonts w:eastAsia="宋体"/>
                <w:sz w:val="24"/>
                <w:shd w:val="clear" w:color="auto" w:fill="FFFFFF" w:themeFill="background1"/>
              </w:rPr>
              <w:t>2#~13#</w:t>
            </w:r>
            <w:r w:rsidR="00961393" w:rsidRPr="00961393">
              <w:rPr>
                <w:rFonts w:eastAsia="宋体" w:hint="eastAsia"/>
                <w:sz w:val="24"/>
                <w:shd w:val="clear" w:color="auto" w:fill="FFFFFF" w:themeFill="background1"/>
              </w:rPr>
              <w:t>）</w:t>
            </w:r>
            <w:r w:rsidR="00961393">
              <w:rPr>
                <w:rFonts w:eastAsia="宋体" w:hint="eastAsia"/>
                <w:sz w:val="24"/>
                <w:shd w:val="clear" w:color="auto" w:fill="FFFFFF" w:themeFill="background1"/>
              </w:rPr>
              <w:t>，</w:t>
            </w:r>
            <w:r w:rsidR="00961393" w:rsidRPr="00961393">
              <w:rPr>
                <w:rFonts w:eastAsia="宋体" w:hint="eastAsia"/>
                <w:sz w:val="24"/>
                <w:shd w:val="clear" w:color="auto" w:fill="FFFFFF" w:themeFill="background1"/>
              </w:rPr>
              <w:t>西北侧、西南侧厂界外有噪声敏感建筑物，测点</w:t>
            </w:r>
            <w:r w:rsidR="00961393" w:rsidRPr="00961393">
              <w:rPr>
                <w:rFonts w:eastAsia="宋体" w:hint="eastAsia"/>
                <w:sz w:val="24"/>
                <w:shd w:val="clear" w:color="auto" w:fill="FFFFFF" w:themeFill="background1"/>
              </w:rPr>
              <w:t>6#~11#</w:t>
            </w:r>
            <w:r w:rsidR="00961393" w:rsidRPr="00961393">
              <w:rPr>
                <w:rFonts w:eastAsia="宋体" w:hint="eastAsia"/>
                <w:sz w:val="24"/>
                <w:shd w:val="clear" w:color="auto" w:fill="FFFFFF" w:themeFill="background1"/>
              </w:rPr>
              <w:t>布置在厂界外</w:t>
            </w:r>
            <w:r w:rsidR="00961393" w:rsidRPr="00961393">
              <w:rPr>
                <w:rFonts w:eastAsia="宋体" w:hint="eastAsia"/>
                <w:sz w:val="24"/>
                <w:shd w:val="clear" w:color="auto" w:fill="FFFFFF" w:themeFill="background1"/>
              </w:rPr>
              <w:t>1m</w:t>
            </w:r>
            <w:r w:rsidR="00961393" w:rsidRPr="00961393">
              <w:rPr>
                <w:rFonts w:eastAsia="宋体" w:hint="eastAsia"/>
                <w:sz w:val="24"/>
                <w:shd w:val="clear" w:color="auto" w:fill="FFFFFF" w:themeFill="background1"/>
              </w:rPr>
              <w:t>、高于围墙</w:t>
            </w:r>
            <w:r w:rsidR="00961393" w:rsidRPr="00961393">
              <w:rPr>
                <w:rFonts w:eastAsia="宋体" w:hint="eastAsia"/>
                <w:sz w:val="24"/>
                <w:shd w:val="clear" w:color="auto" w:fill="FFFFFF" w:themeFill="background1"/>
              </w:rPr>
              <w:t>0.5m</w:t>
            </w:r>
            <w:r w:rsidR="00961393" w:rsidRPr="00961393">
              <w:rPr>
                <w:rFonts w:eastAsia="宋体" w:hint="eastAsia"/>
                <w:sz w:val="24"/>
                <w:shd w:val="clear" w:color="auto" w:fill="FFFFFF" w:themeFill="background1"/>
              </w:rPr>
              <w:t>处</w:t>
            </w:r>
            <w:r>
              <w:rPr>
                <w:rFonts w:eastAsia="宋体" w:hint="eastAsia"/>
                <w:sz w:val="24"/>
                <w:shd w:val="clear" w:color="auto" w:fill="FFFFFF" w:themeFill="background1"/>
              </w:rPr>
              <w:t>。</w:t>
            </w:r>
            <w:r w:rsidR="00457026" w:rsidRPr="00457026">
              <w:rPr>
                <w:rFonts w:eastAsia="宋体" w:hint="eastAsia"/>
                <w:sz w:val="24"/>
                <w:shd w:val="clear" w:color="auto" w:fill="FFFFFF" w:themeFill="background1"/>
              </w:rPr>
              <w:t>变电站声环境敏感目标的监测点布设在靠近声源侧的噪声敏感建筑物外，且距墙壁或窗户</w:t>
            </w:r>
            <w:r w:rsidR="00457026" w:rsidRPr="00457026">
              <w:rPr>
                <w:rFonts w:eastAsia="宋体" w:hint="eastAsia"/>
                <w:sz w:val="24"/>
                <w:shd w:val="clear" w:color="auto" w:fill="FFFFFF" w:themeFill="background1"/>
              </w:rPr>
              <w:t>1m</w:t>
            </w:r>
            <w:r w:rsidR="00457026" w:rsidRPr="00457026">
              <w:rPr>
                <w:rFonts w:eastAsia="宋体" w:hint="eastAsia"/>
                <w:sz w:val="24"/>
                <w:shd w:val="clear" w:color="auto" w:fill="FFFFFF" w:themeFill="background1"/>
              </w:rPr>
              <w:t>、距地面</w:t>
            </w:r>
            <w:r w:rsidR="00457026" w:rsidRPr="00457026">
              <w:rPr>
                <w:rFonts w:eastAsia="宋体" w:hint="eastAsia"/>
                <w:sz w:val="24"/>
                <w:shd w:val="clear" w:color="auto" w:fill="FFFFFF" w:themeFill="background1"/>
              </w:rPr>
              <w:t>1.5m</w:t>
            </w:r>
            <w:r w:rsidR="00457026" w:rsidRPr="00457026">
              <w:rPr>
                <w:rFonts w:eastAsia="宋体" w:hint="eastAsia"/>
                <w:sz w:val="24"/>
                <w:shd w:val="clear" w:color="auto" w:fill="FFFFFF" w:themeFill="background1"/>
              </w:rPr>
              <w:t>高度处</w:t>
            </w:r>
            <w:r w:rsidR="00457026">
              <w:rPr>
                <w:rFonts w:eastAsia="宋体" w:hint="eastAsia"/>
                <w:sz w:val="24"/>
                <w:shd w:val="clear" w:color="auto" w:fill="FFFFFF" w:themeFill="background1"/>
              </w:rPr>
              <w:t>。</w:t>
            </w:r>
          </w:p>
          <w:p w:rsidR="007D4001" w:rsidRDefault="00784C3D">
            <w:pPr>
              <w:adjustRightInd w:val="0"/>
              <w:snapToGrid w:val="0"/>
              <w:spacing w:line="360" w:lineRule="auto"/>
              <w:ind w:firstLineChars="200" w:firstLine="480"/>
              <w:rPr>
                <w:rFonts w:eastAsia="宋体"/>
                <w:sz w:val="24"/>
                <w:shd w:val="clear" w:color="auto" w:fill="FFFFFF" w:themeFill="background1"/>
              </w:rPr>
            </w:pPr>
            <w:r>
              <w:rPr>
                <w:rFonts w:eastAsia="宋体" w:hint="eastAsia"/>
                <w:sz w:val="24"/>
                <w:shd w:val="clear" w:color="auto" w:fill="FFFFFF" w:themeFill="background1"/>
              </w:rPr>
              <w:t>（</w:t>
            </w:r>
            <w:r>
              <w:rPr>
                <w:rFonts w:eastAsia="宋体" w:hint="eastAsia"/>
                <w:sz w:val="24"/>
                <w:shd w:val="clear" w:color="auto" w:fill="FFFFFF" w:themeFill="background1"/>
              </w:rPr>
              <w:t>3</w:t>
            </w:r>
            <w:r>
              <w:rPr>
                <w:rFonts w:eastAsia="宋体" w:hint="eastAsia"/>
                <w:sz w:val="24"/>
                <w:shd w:val="clear" w:color="auto" w:fill="FFFFFF" w:themeFill="background1"/>
              </w:rPr>
              <w:t>）新建</w:t>
            </w:r>
            <w:r w:rsidR="00FE417F" w:rsidRPr="00FE417F">
              <w:rPr>
                <w:rFonts w:eastAsia="宋体" w:hint="eastAsia"/>
                <w:sz w:val="24"/>
                <w:shd w:val="clear" w:color="auto" w:fill="FFFFFF" w:themeFill="background1"/>
              </w:rPr>
              <w:t>220kV</w:t>
            </w:r>
            <w:r w:rsidR="00FE417F" w:rsidRPr="00FE417F">
              <w:rPr>
                <w:rFonts w:eastAsia="宋体" w:hint="eastAsia"/>
                <w:sz w:val="24"/>
                <w:shd w:val="clear" w:color="auto" w:fill="FFFFFF" w:themeFill="background1"/>
              </w:rPr>
              <w:t>弥兴光伏电站～鹿城变线路</w:t>
            </w:r>
            <w:r>
              <w:rPr>
                <w:rFonts w:eastAsia="宋体" w:hint="eastAsia"/>
                <w:sz w:val="24"/>
                <w:shd w:val="clear" w:color="auto" w:fill="FFFFFF" w:themeFill="background1"/>
              </w:rPr>
              <w:t>工程：沿线声环境敏感目标的监测点布设在距边导线</w:t>
            </w:r>
            <w:r>
              <w:rPr>
                <w:rFonts w:eastAsia="宋体"/>
                <w:sz w:val="24"/>
                <w:shd w:val="clear" w:color="auto" w:fill="FFFFFF" w:themeFill="background1"/>
              </w:rPr>
              <w:t>地面投影外两侧</w:t>
            </w:r>
            <w:r>
              <w:rPr>
                <w:rFonts w:eastAsia="宋体" w:hint="eastAsia"/>
                <w:sz w:val="24"/>
                <w:shd w:val="clear" w:color="auto" w:fill="FFFFFF" w:themeFill="background1"/>
              </w:rPr>
              <w:t>最近的声环境敏感建筑物户外</w:t>
            </w:r>
            <w:r>
              <w:rPr>
                <w:rFonts w:eastAsia="宋体" w:hint="eastAsia"/>
                <w:sz w:val="24"/>
                <w:shd w:val="clear" w:color="auto" w:fill="FFFFFF" w:themeFill="background1"/>
              </w:rPr>
              <w:t>1m</w:t>
            </w:r>
            <w:r>
              <w:rPr>
                <w:rFonts w:eastAsia="宋体" w:hint="eastAsia"/>
                <w:sz w:val="24"/>
                <w:shd w:val="clear" w:color="auto" w:fill="FFFFFF" w:themeFill="background1"/>
              </w:rPr>
              <w:t>处，</w:t>
            </w:r>
            <w:r>
              <w:rPr>
                <w:rFonts w:eastAsia="宋体"/>
                <w:sz w:val="24"/>
                <w:shd w:val="clear" w:color="auto" w:fill="FFFFFF" w:themeFill="background1"/>
              </w:rPr>
              <w:t>测点高度距离地面</w:t>
            </w:r>
            <w:r>
              <w:rPr>
                <w:rFonts w:eastAsia="宋体"/>
                <w:sz w:val="24"/>
                <w:shd w:val="clear" w:color="auto" w:fill="FFFFFF" w:themeFill="background1"/>
              </w:rPr>
              <w:t>1.5m</w:t>
            </w:r>
            <w:r>
              <w:rPr>
                <w:rFonts w:eastAsia="宋体"/>
                <w:sz w:val="24"/>
                <w:shd w:val="clear" w:color="auto" w:fill="FFFFFF" w:themeFill="background1"/>
              </w:rPr>
              <w:t>。</w:t>
            </w:r>
          </w:p>
          <w:p w:rsidR="007D4001" w:rsidRDefault="00784C3D">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具体监测点位见</w:t>
            </w:r>
            <w:fldSimple w:instr=" REF _Ref89793387 \h  \* MERGEFORMAT ">
              <w:r w:rsidR="003B508E" w:rsidRPr="003B508E">
                <w:rPr>
                  <w:rFonts w:eastAsia="宋体" w:hint="eastAsia"/>
                  <w:sz w:val="24"/>
                  <w:shd w:val="clear" w:color="auto" w:fill="FFFFFF" w:themeFill="background1"/>
                </w:rPr>
                <w:t>表</w:t>
              </w:r>
              <w:r w:rsidR="003B508E" w:rsidRPr="003B508E">
                <w:rPr>
                  <w:rFonts w:eastAsia="宋体"/>
                  <w:sz w:val="24"/>
                  <w:shd w:val="clear" w:color="auto" w:fill="FFFFFF" w:themeFill="background1"/>
                </w:rPr>
                <w:t>10</w:t>
              </w:r>
            </w:fldSimple>
            <w:r>
              <w:rPr>
                <w:rFonts w:eastAsia="宋体"/>
                <w:sz w:val="24"/>
                <w:shd w:val="clear" w:color="auto" w:fill="FFFFFF" w:themeFill="background1"/>
              </w:rPr>
              <w:t>。</w:t>
            </w:r>
          </w:p>
          <w:p w:rsidR="007D4001" w:rsidRDefault="00784C3D">
            <w:pPr>
              <w:pStyle w:val="a6"/>
              <w:keepNext/>
            </w:pPr>
            <w:bookmarkStart w:id="34" w:name="_Ref89793387"/>
            <w:r>
              <w:rPr>
                <w:rFonts w:hint="eastAsia"/>
              </w:rPr>
              <w:t>表</w:t>
            </w:r>
            <w:r w:rsidR="00E73A1E">
              <w:fldChar w:fldCharType="begin"/>
            </w:r>
            <w:r>
              <w:rPr>
                <w:rFonts w:hint="eastAsia"/>
              </w:rPr>
              <w:instrText xml:space="preserve">SEQ </w:instrText>
            </w:r>
            <w:r>
              <w:rPr>
                <w:rFonts w:hint="eastAsia"/>
              </w:rPr>
              <w:instrText>表</w:instrText>
            </w:r>
            <w:r>
              <w:rPr>
                <w:rFonts w:hint="eastAsia"/>
              </w:rPr>
              <w:instrText xml:space="preserve"> \* ARABIC</w:instrText>
            </w:r>
            <w:r w:rsidR="00E73A1E">
              <w:fldChar w:fldCharType="separate"/>
            </w:r>
            <w:r w:rsidR="003B508E">
              <w:rPr>
                <w:noProof/>
              </w:rPr>
              <w:t>10</w:t>
            </w:r>
            <w:r w:rsidR="00E73A1E">
              <w:fldChar w:fldCharType="end"/>
            </w:r>
            <w:bookmarkEnd w:id="34"/>
            <w:r w:rsidR="00902AB8">
              <w:rPr>
                <w:rFonts w:hint="eastAsia"/>
              </w:rPr>
              <w:t xml:space="preserve">                       </w:t>
            </w:r>
            <w:r>
              <w:t>声环境质量现状监测点位表</w:t>
            </w:r>
          </w:p>
          <w:tbl>
            <w:tblPr>
              <w:tblStyle w:val="af8"/>
              <w:tblW w:w="5000" w:type="pct"/>
              <w:jc w:val="center"/>
              <w:tblLook w:val="04A0"/>
            </w:tblPr>
            <w:tblGrid>
              <w:gridCol w:w="686"/>
              <w:gridCol w:w="2568"/>
              <w:gridCol w:w="1844"/>
              <w:gridCol w:w="2369"/>
              <w:gridCol w:w="1140"/>
            </w:tblGrid>
            <w:tr w:rsidR="007D4001" w:rsidTr="0046631B">
              <w:trPr>
                <w:trHeight w:val="397"/>
                <w:jc w:val="center"/>
              </w:trPr>
              <w:tc>
                <w:tcPr>
                  <w:tcW w:w="399" w:type="pct"/>
                  <w:vAlign w:val="center"/>
                </w:tcPr>
                <w:p w:rsidR="007D4001" w:rsidRDefault="00784C3D" w:rsidP="00687D95">
                  <w:pPr>
                    <w:pStyle w:val="aff4"/>
                    <w:framePr w:hSpace="180" w:wrap="around" w:vAnchor="text" w:hAnchor="text" w:xAlign="right" w:y="1"/>
                    <w:suppressOverlap/>
                    <w:rPr>
                      <w:rFonts w:ascii="Times New Roman" w:hAnsi="Times New Roman"/>
                      <w:shd w:val="clear" w:color="auto" w:fill="FFFFFF" w:themeFill="background1"/>
                    </w:rPr>
                  </w:pPr>
                  <w:r>
                    <w:rPr>
                      <w:rFonts w:ascii="Times New Roman" w:hAnsi="Times New Roman"/>
                      <w:shd w:val="clear" w:color="auto" w:fill="FFFFFF" w:themeFill="background1"/>
                    </w:rPr>
                    <w:t>序号</w:t>
                  </w:r>
                </w:p>
              </w:tc>
              <w:tc>
                <w:tcPr>
                  <w:tcW w:w="2562" w:type="pct"/>
                  <w:gridSpan w:val="2"/>
                  <w:vAlign w:val="center"/>
                </w:tcPr>
                <w:p w:rsidR="007D4001" w:rsidRDefault="00784C3D" w:rsidP="00687D95">
                  <w:pPr>
                    <w:pStyle w:val="aff4"/>
                    <w:framePr w:hSpace="180" w:wrap="around" w:vAnchor="text" w:hAnchor="text" w:xAlign="right" w:y="1"/>
                    <w:suppressOverlap/>
                    <w:rPr>
                      <w:rFonts w:ascii="Times New Roman" w:hAnsi="Times New Roman"/>
                      <w:shd w:val="clear" w:color="auto" w:fill="FFFFFF" w:themeFill="background1"/>
                    </w:rPr>
                  </w:pPr>
                  <w:r>
                    <w:rPr>
                      <w:rFonts w:ascii="Times New Roman" w:hAnsi="Times New Roman"/>
                      <w:shd w:val="clear" w:color="auto" w:fill="FFFFFF" w:themeFill="background1"/>
                    </w:rPr>
                    <w:t>监测对象</w:t>
                  </w:r>
                </w:p>
              </w:tc>
              <w:tc>
                <w:tcPr>
                  <w:tcW w:w="1376" w:type="pct"/>
                  <w:vAlign w:val="center"/>
                </w:tcPr>
                <w:p w:rsidR="007D4001" w:rsidRDefault="00784C3D" w:rsidP="00687D95">
                  <w:pPr>
                    <w:pStyle w:val="aff4"/>
                    <w:framePr w:hSpace="180" w:wrap="around" w:vAnchor="text" w:hAnchor="text" w:xAlign="right" w:y="1"/>
                    <w:suppressOverlap/>
                    <w:rPr>
                      <w:rFonts w:ascii="Times New Roman" w:hAnsi="Times New Roman"/>
                      <w:shd w:val="clear" w:color="auto" w:fill="FFFFFF" w:themeFill="background1"/>
                    </w:rPr>
                  </w:pPr>
                  <w:r>
                    <w:rPr>
                      <w:rFonts w:ascii="Times New Roman" w:hAnsi="Times New Roman"/>
                      <w:shd w:val="clear" w:color="auto" w:fill="FFFFFF" w:themeFill="background1"/>
                    </w:rPr>
                    <w:t>监测点位</w:t>
                  </w:r>
                </w:p>
              </w:tc>
              <w:tc>
                <w:tcPr>
                  <w:tcW w:w="662" w:type="pct"/>
                  <w:vAlign w:val="center"/>
                </w:tcPr>
                <w:p w:rsidR="007D4001" w:rsidRDefault="00784C3D" w:rsidP="00687D95">
                  <w:pPr>
                    <w:pStyle w:val="aff4"/>
                    <w:framePr w:hSpace="180" w:wrap="around" w:vAnchor="text" w:hAnchor="text" w:xAlign="right" w:y="1"/>
                    <w:suppressOverlap/>
                    <w:rPr>
                      <w:rFonts w:ascii="Times New Roman" w:hAnsi="Times New Roman"/>
                      <w:shd w:val="clear" w:color="auto" w:fill="FFFFFF" w:themeFill="background1"/>
                    </w:rPr>
                  </w:pPr>
                  <w:r>
                    <w:rPr>
                      <w:rFonts w:ascii="Times New Roman" w:hAnsi="Times New Roman"/>
                      <w:shd w:val="clear" w:color="auto" w:fill="FFFFFF" w:themeFill="background1"/>
                    </w:rPr>
                    <w:t>备注</w:t>
                  </w:r>
                </w:p>
              </w:tc>
            </w:tr>
            <w:tr w:rsidR="007D4001" w:rsidTr="0046631B">
              <w:trPr>
                <w:trHeight w:val="397"/>
                <w:jc w:val="center"/>
              </w:trPr>
              <w:tc>
                <w:tcPr>
                  <w:tcW w:w="5000" w:type="pct"/>
                  <w:gridSpan w:val="5"/>
                  <w:vAlign w:val="center"/>
                </w:tcPr>
                <w:p w:rsidR="007D4001" w:rsidRDefault="00784C3D" w:rsidP="00687D95">
                  <w:pPr>
                    <w:pStyle w:val="aff4"/>
                    <w:framePr w:hSpace="180" w:wrap="around" w:vAnchor="text" w:hAnchor="text" w:xAlign="right" w:y="1"/>
                    <w:suppressOverlap/>
                    <w:jc w:val="left"/>
                    <w:rPr>
                      <w:rFonts w:ascii="Times New Roman" w:hAnsi="Times New Roman"/>
                      <w:shd w:val="clear" w:color="auto" w:fill="FFFFFF" w:themeFill="background1"/>
                    </w:rPr>
                  </w:pPr>
                  <w:r>
                    <w:rPr>
                      <w:rFonts w:ascii="Times New Roman" w:hAnsi="Times New Roman" w:hint="eastAsia"/>
                      <w:shd w:val="clear" w:color="auto" w:fill="FFFFFF" w:themeFill="background1"/>
                    </w:rPr>
                    <w:t>一、</w:t>
                  </w:r>
                  <w:r w:rsidR="00C53BB3">
                    <w:rPr>
                      <w:rFonts w:ascii="Times New Roman" w:hAnsi="Times New Roman" w:hint="eastAsia"/>
                      <w:shd w:val="clear" w:color="auto" w:fill="FFFFFF" w:themeFill="background1"/>
                    </w:rPr>
                    <w:t>500kV</w:t>
                  </w:r>
                  <w:r w:rsidR="00C53BB3">
                    <w:rPr>
                      <w:rFonts w:ascii="Times New Roman" w:hAnsi="Times New Roman" w:hint="eastAsia"/>
                      <w:shd w:val="clear" w:color="auto" w:fill="FFFFFF" w:themeFill="background1"/>
                    </w:rPr>
                    <w:t>鹿城</w:t>
                  </w:r>
                  <w:r>
                    <w:rPr>
                      <w:rFonts w:ascii="Times New Roman" w:hAnsi="Times New Roman" w:hint="eastAsia"/>
                      <w:shd w:val="clear" w:color="auto" w:fill="FFFFFF" w:themeFill="background1"/>
                    </w:rPr>
                    <w:t>变扩建</w:t>
                  </w:r>
                  <w:r>
                    <w:rPr>
                      <w:rFonts w:ascii="Times New Roman" w:hAnsi="Times New Roman" w:hint="eastAsia"/>
                      <w:shd w:val="clear" w:color="auto" w:fill="FFFFFF" w:themeFill="background1"/>
                    </w:rPr>
                    <w:t>220kV</w:t>
                  </w:r>
                  <w:r>
                    <w:rPr>
                      <w:rFonts w:ascii="Times New Roman" w:hAnsi="Times New Roman" w:hint="eastAsia"/>
                      <w:shd w:val="clear" w:color="auto" w:fill="FFFFFF" w:themeFill="background1"/>
                    </w:rPr>
                    <w:t>间隔工程</w:t>
                  </w:r>
                </w:p>
              </w:tc>
            </w:tr>
            <w:tr w:rsidR="007D4001" w:rsidTr="0046631B">
              <w:trPr>
                <w:trHeight w:val="397"/>
                <w:jc w:val="center"/>
              </w:trPr>
              <w:tc>
                <w:tcPr>
                  <w:tcW w:w="5000" w:type="pct"/>
                  <w:gridSpan w:val="5"/>
                  <w:vAlign w:val="center"/>
                </w:tcPr>
                <w:p w:rsidR="007D4001" w:rsidRDefault="00784C3D" w:rsidP="00687D95">
                  <w:pPr>
                    <w:framePr w:hSpace="180" w:wrap="around" w:vAnchor="text" w:hAnchor="text" w:xAlign="right" w:y="1"/>
                    <w:suppressOverlap/>
                    <w:rPr>
                      <w:rFonts w:eastAsia="宋体"/>
                      <w:bCs/>
                      <w:sz w:val="21"/>
                      <w:szCs w:val="21"/>
                      <w:shd w:val="clear" w:color="auto" w:fill="FFFFFF" w:themeFill="background1"/>
                    </w:rPr>
                  </w:pPr>
                  <w:r>
                    <w:rPr>
                      <w:rFonts w:eastAsia="宋体"/>
                      <w:bCs/>
                      <w:sz w:val="21"/>
                      <w:szCs w:val="21"/>
                      <w:shd w:val="clear" w:color="auto" w:fill="FFFFFF" w:themeFill="background1"/>
                    </w:rPr>
                    <w:t>（一）</w:t>
                  </w:r>
                  <w:r w:rsidR="00C53BB3">
                    <w:rPr>
                      <w:rFonts w:eastAsia="宋体" w:hint="eastAsia"/>
                      <w:bCs/>
                      <w:sz w:val="21"/>
                      <w:szCs w:val="21"/>
                      <w:shd w:val="clear" w:color="auto" w:fill="FFFFFF" w:themeFill="background1"/>
                    </w:rPr>
                    <w:t>500kV</w:t>
                  </w:r>
                  <w:r w:rsidR="00C53BB3">
                    <w:rPr>
                      <w:rFonts w:eastAsia="宋体" w:hint="eastAsia"/>
                      <w:bCs/>
                      <w:sz w:val="21"/>
                      <w:szCs w:val="21"/>
                      <w:shd w:val="clear" w:color="auto" w:fill="FFFFFF" w:themeFill="background1"/>
                    </w:rPr>
                    <w:t>鹿城</w:t>
                  </w:r>
                  <w:r>
                    <w:rPr>
                      <w:rFonts w:eastAsia="宋体"/>
                      <w:bCs/>
                      <w:sz w:val="21"/>
                      <w:szCs w:val="21"/>
                      <w:shd w:val="clear" w:color="auto" w:fill="FFFFFF" w:themeFill="background1"/>
                    </w:rPr>
                    <w:t>变电站</w:t>
                  </w:r>
                  <w:r>
                    <w:rPr>
                      <w:rFonts w:eastAsia="宋体" w:hint="eastAsia"/>
                      <w:bCs/>
                      <w:sz w:val="21"/>
                      <w:szCs w:val="21"/>
                      <w:shd w:val="clear" w:color="auto" w:fill="FFFFFF" w:themeFill="background1"/>
                    </w:rPr>
                    <w:t>厂界</w:t>
                  </w:r>
                  <w:r>
                    <w:rPr>
                      <w:rFonts w:eastAsia="宋体"/>
                      <w:bCs/>
                      <w:sz w:val="21"/>
                      <w:szCs w:val="21"/>
                      <w:shd w:val="clear" w:color="auto" w:fill="FFFFFF" w:themeFill="background1"/>
                    </w:rPr>
                    <w:t>四侧</w:t>
                  </w:r>
                </w:p>
              </w:tc>
            </w:tr>
            <w:tr w:rsidR="009B2530" w:rsidTr="0046631B">
              <w:trPr>
                <w:trHeight w:val="397"/>
                <w:jc w:val="center"/>
              </w:trPr>
              <w:tc>
                <w:tcPr>
                  <w:tcW w:w="399" w:type="pct"/>
                  <w:vAlign w:val="center"/>
                </w:tcPr>
                <w:p w:rsidR="009B2530" w:rsidRDefault="009B2530" w:rsidP="00687D95">
                  <w:pPr>
                    <w:framePr w:hSpace="180" w:wrap="around" w:vAnchor="text" w:hAnchor="text" w:xAlign="right" w:y="1"/>
                    <w:suppressOverlap/>
                    <w:jc w:val="center"/>
                    <w:rPr>
                      <w:rFonts w:eastAsia="宋体"/>
                      <w:sz w:val="21"/>
                      <w:szCs w:val="21"/>
                      <w:shd w:val="clear" w:color="auto" w:fill="FFFFFF" w:themeFill="background1"/>
                    </w:rPr>
                  </w:pPr>
                  <w:r>
                    <w:rPr>
                      <w:rFonts w:eastAsia="宋体"/>
                      <w:sz w:val="21"/>
                      <w:szCs w:val="21"/>
                      <w:shd w:val="clear" w:color="auto" w:fill="FFFFFF" w:themeFill="background1"/>
                    </w:rPr>
                    <w:t>1</w:t>
                  </w:r>
                </w:p>
              </w:tc>
              <w:tc>
                <w:tcPr>
                  <w:tcW w:w="1492" w:type="pct"/>
                  <w:vMerge w:val="restart"/>
                  <w:vAlign w:val="center"/>
                </w:tcPr>
                <w:p w:rsidR="009B2530" w:rsidRDefault="009B2530" w:rsidP="00687D95">
                  <w:pPr>
                    <w:pStyle w:val="aff"/>
                    <w:framePr w:hSpace="180" w:wrap="around" w:vAnchor="text" w:hAnchor="text" w:xAlign="right" w:y="1"/>
                    <w:snapToGrid w:val="0"/>
                    <w:spacing w:line="240" w:lineRule="auto"/>
                    <w:suppressOverlap/>
                    <w:rPr>
                      <w:rFonts w:ascii="Times New Roman" w:hAnsi="Times New Roman"/>
                      <w:kern w:val="2"/>
                      <w:sz w:val="21"/>
                      <w:szCs w:val="21"/>
                      <w:shd w:val="clear" w:color="auto" w:fill="FFFFFF" w:themeFill="background1"/>
                    </w:rPr>
                  </w:pPr>
                  <w:r>
                    <w:rPr>
                      <w:rFonts w:ascii="Times New Roman" w:hAnsi="Times New Roman" w:hint="eastAsia"/>
                      <w:kern w:val="2"/>
                      <w:sz w:val="21"/>
                      <w:szCs w:val="21"/>
                      <w:shd w:val="clear" w:color="auto" w:fill="FFFFFF" w:themeFill="background1"/>
                    </w:rPr>
                    <w:t>500kV</w:t>
                  </w:r>
                  <w:r>
                    <w:rPr>
                      <w:rFonts w:ascii="Times New Roman" w:hAnsi="Times New Roman" w:hint="eastAsia"/>
                      <w:kern w:val="2"/>
                      <w:sz w:val="21"/>
                      <w:szCs w:val="21"/>
                      <w:shd w:val="clear" w:color="auto" w:fill="FFFFFF" w:themeFill="background1"/>
                    </w:rPr>
                    <w:t>鹿城</w:t>
                  </w:r>
                  <w:r>
                    <w:rPr>
                      <w:rFonts w:ascii="Times New Roman" w:hAnsi="Times New Roman"/>
                      <w:kern w:val="2"/>
                      <w:sz w:val="21"/>
                      <w:szCs w:val="21"/>
                      <w:shd w:val="clear" w:color="auto" w:fill="FFFFFF" w:themeFill="background1"/>
                    </w:rPr>
                    <w:t>变电站</w:t>
                  </w:r>
                  <w:r>
                    <w:rPr>
                      <w:rFonts w:ascii="Times New Roman" w:hAnsi="Times New Roman" w:hint="eastAsia"/>
                      <w:kern w:val="2"/>
                      <w:sz w:val="21"/>
                      <w:szCs w:val="21"/>
                      <w:shd w:val="clear" w:color="auto" w:fill="FFFFFF" w:themeFill="background1"/>
                    </w:rPr>
                    <w:t>厂界</w:t>
                  </w:r>
                </w:p>
              </w:tc>
              <w:tc>
                <w:tcPr>
                  <w:tcW w:w="1071" w:type="pct"/>
                  <w:vMerge w:val="restart"/>
                  <w:vAlign w:val="center"/>
                </w:tcPr>
                <w:p w:rsidR="009B2530" w:rsidRDefault="004037D5" w:rsidP="00687D95">
                  <w:pPr>
                    <w:framePr w:hSpace="180" w:wrap="around" w:vAnchor="text" w:hAnchor="text" w:xAlign="right" w:y="1"/>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r w:rsidR="009B2530" w:rsidRPr="00FE417F">
                    <w:rPr>
                      <w:rFonts w:eastAsia="宋体" w:hint="eastAsia"/>
                      <w:sz w:val="21"/>
                      <w:szCs w:val="21"/>
                      <w:shd w:val="clear" w:color="auto" w:fill="FFFFFF" w:themeFill="background1"/>
                    </w:rPr>
                    <w:t>东北侧</w:t>
                  </w:r>
                </w:p>
              </w:tc>
              <w:tc>
                <w:tcPr>
                  <w:tcW w:w="1376" w:type="pct"/>
                  <w:vAlign w:val="center"/>
                </w:tcPr>
                <w:p w:rsidR="009B2530" w:rsidRDefault="009B2530" w:rsidP="00687D95">
                  <w:pPr>
                    <w:framePr w:hSpace="180" w:wrap="around" w:vAnchor="text" w:hAnchor="text" w:xAlign="right" w:y="1"/>
                    <w:widowControl/>
                    <w:suppressOverlap/>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1#</w:t>
                  </w:r>
                </w:p>
              </w:tc>
              <w:tc>
                <w:tcPr>
                  <w:tcW w:w="662" w:type="pct"/>
                  <w:vAlign w:val="center"/>
                </w:tcPr>
                <w:p w:rsidR="009B2530" w:rsidRDefault="009B2530" w:rsidP="00687D95">
                  <w:pPr>
                    <w:framePr w:hSpace="180" w:wrap="around" w:vAnchor="text" w:hAnchor="text" w:xAlign="right" w:y="1"/>
                    <w:widowControl/>
                    <w:suppressOverlap/>
                    <w:jc w:val="center"/>
                    <w:rPr>
                      <w:rFonts w:eastAsia="宋体"/>
                      <w:bCs/>
                      <w:kern w:val="0"/>
                      <w:sz w:val="21"/>
                      <w:szCs w:val="21"/>
                      <w:shd w:val="clear" w:color="auto" w:fill="FFFFFF" w:themeFill="background1"/>
                    </w:rPr>
                  </w:pPr>
                </w:p>
              </w:tc>
            </w:tr>
            <w:tr w:rsidR="009B2530" w:rsidTr="0046631B">
              <w:trPr>
                <w:trHeight w:val="397"/>
                <w:jc w:val="center"/>
              </w:trPr>
              <w:tc>
                <w:tcPr>
                  <w:tcW w:w="399" w:type="pct"/>
                  <w:vAlign w:val="center"/>
                </w:tcPr>
                <w:p w:rsidR="009B2530" w:rsidRDefault="009B2530" w:rsidP="00687D95">
                  <w:pPr>
                    <w:framePr w:hSpace="180" w:wrap="around" w:vAnchor="text" w:hAnchor="text" w:xAlign="right" w:y="1"/>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2</w:t>
                  </w:r>
                </w:p>
              </w:tc>
              <w:tc>
                <w:tcPr>
                  <w:tcW w:w="1492" w:type="pct"/>
                  <w:vMerge/>
                  <w:vAlign w:val="center"/>
                </w:tcPr>
                <w:p w:rsidR="009B2530" w:rsidRDefault="009B2530" w:rsidP="00687D95">
                  <w:pPr>
                    <w:pStyle w:val="aff"/>
                    <w:framePr w:hSpace="180" w:wrap="around" w:vAnchor="text" w:hAnchor="text" w:xAlign="right" w:y="1"/>
                    <w:snapToGrid w:val="0"/>
                    <w:spacing w:line="240" w:lineRule="auto"/>
                    <w:suppressOverlap/>
                    <w:rPr>
                      <w:rFonts w:ascii="Times New Roman" w:hAnsi="Times New Roman"/>
                      <w:kern w:val="2"/>
                      <w:sz w:val="21"/>
                      <w:szCs w:val="21"/>
                      <w:shd w:val="clear" w:color="auto" w:fill="FFFFFF" w:themeFill="background1"/>
                    </w:rPr>
                  </w:pPr>
                </w:p>
              </w:tc>
              <w:tc>
                <w:tcPr>
                  <w:tcW w:w="1071" w:type="pct"/>
                  <w:vMerge/>
                  <w:vAlign w:val="center"/>
                </w:tcPr>
                <w:p w:rsidR="009B2530" w:rsidRDefault="009B2530" w:rsidP="00687D95">
                  <w:pPr>
                    <w:framePr w:hSpace="180" w:wrap="around" w:vAnchor="text" w:hAnchor="text" w:xAlign="right" w:y="1"/>
                    <w:suppressOverlap/>
                    <w:jc w:val="center"/>
                    <w:rPr>
                      <w:rFonts w:eastAsia="宋体"/>
                      <w:sz w:val="21"/>
                      <w:szCs w:val="21"/>
                      <w:shd w:val="clear" w:color="auto" w:fill="FFFFFF" w:themeFill="background1"/>
                    </w:rPr>
                  </w:pPr>
                </w:p>
              </w:tc>
              <w:tc>
                <w:tcPr>
                  <w:tcW w:w="1376" w:type="pct"/>
                  <w:vAlign w:val="center"/>
                </w:tcPr>
                <w:p w:rsidR="009B2530" w:rsidRDefault="009B2530" w:rsidP="00687D95">
                  <w:pPr>
                    <w:framePr w:hSpace="180" w:wrap="around" w:vAnchor="text" w:hAnchor="text" w:xAlign="right" w:y="1"/>
                    <w:widowControl/>
                    <w:suppressOverlap/>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2#</w:t>
                  </w:r>
                </w:p>
              </w:tc>
              <w:tc>
                <w:tcPr>
                  <w:tcW w:w="662" w:type="pct"/>
                  <w:vAlign w:val="center"/>
                </w:tcPr>
                <w:p w:rsidR="009B2530" w:rsidRDefault="009B2530" w:rsidP="00687D95">
                  <w:pPr>
                    <w:framePr w:hSpace="180" w:wrap="around" w:vAnchor="text" w:hAnchor="text" w:xAlign="right" w:y="1"/>
                    <w:widowControl/>
                    <w:suppressOverlap/>
                    <w:jc w:val="center"/>
                    <w:rPr>
                      <w:rFonts w:eastAsia="宋体"/>
                      <w:bCs/>
                      <w:kern w:val="0"/>
                      <w:sz w:val="21"/>
                      <w:szCs w:val="21"/>
                      <w:shd w:val="clear" w:color="auto" w:fill="FFFFFF" w:themeFill="background1"/>
                    </w:rPr>
                  </w:pPr>
                </w:p>
              </w:tc>
            </w:tr>
            <w:tr w:rsidR="009B2530" w:rsidTr="0046631B">
              <w:trPr>
                <w:trHeight w:val="397"/>
                <w:jc w:val="center"/>
              </w:trPr>
              <w:tc>
                <w:tcPr>
                  <w:tcW w:w="399" w:type="pct"/>
                  <w:vAlign w:val="center"/>
                </w:tcPr>
                <w:p w:rsidR="009B2530" w:rsidRDefault="009B2530" w:rsidP="00687D95">
                  <w:pPr>
                    <w:framePr w:hSpace="180" w:wrap="around" w:vAnchor="text" w:hAnchor="text" w:xAlign="right" w:y="1"/>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3</w:t>
                  </w:r>
                </w:p>
              </w:tc>
              <w:tc>
                <w:tcPr>
                  <w:tcW w:w="1492" w:type="pct"/>
                  <w:vMerge/>
                  <w:vAlign w:val="center"/>
                </w:tcPr>
                <w:p w:rsidR="009B2530" w:rsidRDefault="009B2530" w:rsidP="00687D95">
                  <w:pPr>
                    <w:pStyle w:val="aff"/>
                    <w:framePr w:hSpace="180" w:wrap="around" w:vAnchor="text" w:hAnchor="text" w:xAlign="right" w:y="1"/>
                    <w:snapToGrid w:val="0"/>
                    <w:spacing w:line="240" w:lineRule="auto"/>
                    <w:suppressOverlap/>
                    <w:rPr>
                      <w:rFonts w:ascii="Times New Roman" w:hAnsi="Times New Roman"/>
                      <w:kern w:val="2"/>
                      <w:sz w:val="21"/>
                      <w:szCs w:val="21"/>
                      <w:shd w:val="clear" w:color="auto" w:fill="FFFFFF" w:themeFill="background1"/>
                    </w:rPr>
                  </w:pPr>
                </w:p>
              </w:tc>
              <w:tc>
                <w:tcPr>
                  <w:tcW w:w="1071" w:type="pct"/>
                  <w:vMerge/>
                  <w:vAlign w:val="center"/>
                </w:tcPr>
                <w:p w:rsidR="009B2530" w:rsidRDefault="009B2530" w:rsidP="00687D95">
                  <w:pPr>
                    <w:framePr w:hSpace="180" w:wrap="around" w:vAnchor="text" w:hAnchor="text" w:xAlign="right" w:y="1"/>
                    <w:suppressOverlap/>
                    <w:jc w:val="center"/>
                    <w:rPr>
                      <w:rFonts w:eastAsia="宋体"/>
                      <w:sz w:val="21"/>
                      <w:szCs w:val="21"/>
                      <w:shd w:val="clear" w:color="auto" w:fill="FFFFFF" w:themeFill="background1"/>
                    </w:rPr>
                  </w:pPr>
                </w:p>
              </w:tc>
              <w:tc>
                <w:tcPr>
                  <w:tcW w:w="1376" w:type="pct"/>
                  <w:vAlign w:val="center"/>
                </w:tcPr>
                <w:p w:rsidR="009B2530" w:rsidRDefault="009B2530" w:rsidP="00687D95">
                  <w:pPr>
                    <w:framePr w:hSpace="180" w:wrap="around" w:vAnchor="text" w:hAnchor="text" w:xAlign="right" w:y="1"/>
                    <w:widowControl/>
                    <w:suppressOverlap/>
                    <w:jc w:val="center"/>
                    <w:rPr>
                      <w:rFonts w:eastAsia="宋体"/>
                      <w:bCs/>
                      <w:kern w:val="0"/>
                      <w:sz w:val="21"/>
                      <w:szCs w:val="21"/>
                      <w:shd w:val="clear" w:color="auto" w:fill="FFFFFF" w:themeFill="background1"/>
                    </w:rPr>
                  </w:pPr>
                  <w:r>
                    <w:rPr>
                      <w:rFonts w:eastAsia="宋体"/>
                      <w:bCs/>
                      <w:kern w:val="0"/>
                      <w:sz w:val="21"/>
                      <w:szCs w:val="21"/>
                      <w:shd w:val="clear" w:color="auto" w:fill="FFFFFF" w:themeFill="background1"/>
                    </w:rPr>
                    <w:t>3</w:t>
                  </w:r>
                  <w:r>
                    <w:rPr>
                      <w:rFonts w:eastAsia="宋体" w:hint="eastAsia"/>
                      <w:bCs/>
                      <w:kern w:val="0"/>
                      <w:sz w:val="21"/>
                      <w:szCs w:val="21"/>
                      <w:shd w:val="clear" w:color="auto" w:fill="FFFFFF" w:themeFill="background1"/>
                    </w:rPr>
                    <w:t>#</w:t>
                  </w:r>
                </w:p>
              </w:tc>
              <w:tc>
                <w:tcPr>
                  <w:tcW w:w="662" w:type="pct"/>
                  <w:vAlign w:val="center"/>
                </w:tcPr>
                <w:p w:rsidR="009B2530" w:rsidRDefault="009B2530" w:rsidP="00687D95">
                  <w:pPr>
                    <w:framePr w:hSpace="180" w:wrap="around" w:vAnchor="text" w:hAnchor="text" w:xAlign="right" w:y="1"/>
                    <w:widowControl/>
                    <w:suppressOverlap/>
                    <w:jc w:val="center"/>
                    <w:rPr>
                      <w:rFonts w:eastAsia="宋体"/>
                      <w:bCs/>
                      <w:kern w:val="0"/>
                      <w:sz w:val="21"/>
                      <w:szCs w:val="21"/>
                      <w:shd w:val="clear" w:color="auto" w:fill="FFFFFF" w:themeFill="background1"/>
                    </w:rPr>
                  </w:pPr>
                </w:p>
              </w:tc>
            </w:tr>
            <w:tr w:rsidR="009B2530" w:rsidTr="0046631B">
              <w:trPr>
                <w:trHeight w:val="397"/>
                <w:jc w:val="center"/>
              </w:trPr>
              <w:tc>
                <w:tcPr>
                  <w:tcW w:w="399" w:type="pct"/>
                  <w:vAlign w:val="center"/>
                </w:tcPr>
                <w:p w:rsidR="009B2530" w:rsidRDefault="009B2530" w:rsidP="00687D95">
                  <w:pPr>
                    <w:framePr w:hSpace="180" w:wrap="around" w:vAnchor="text" w:hAnchor="text" w:xAlign="right" w:y="1"/>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4</w:t>
                  </w:r>
                </w:p>
              </w:tc>
              <w:tc>
                <w:tcPr>
                  <w:tcW w:w="1492" w:type="pct"/>
                  <w:vMerge/>
                  <w:vAlign w:val="center"/>
                </w:tcPr>
                <w:p w:rsidR="009B2530" w:rsidRDefault="009B2530" w:rsidP="00687D95">
                  <w:pPr>
                    <w:pStyle w:val="aff"/>
                    <w:framePr w:hSpace="180" w:wrap="around" w:vAnchor="text" w:hAnchor="text" w:xAlign="right" w:y="1"/>
                    <w:snapToGrid w:val="0"/>
                    <w:spacing w:line="240" w:lineRule="auto"/>
                    <w:suppressOverlap/>
                    <w:rPr>
                      <w:rFonts w:ascii="Times New Roman" w:hAnsi="Times New Roman"/>
                      <w:kern w:val="2"/>
                      <w:sz w:val="21"/>
                      <w:szCs w:val="21"/>
                      <w:shd w:val="clear" w:color="auto" w:fill="FFFFFF" w:themeFill="background1"/>
                    </w:rPr>
                  </w:pPr>
                </w:p>
              </w:tc>
              <w:tc>
                <w:tcPr>
                  <w:tcW w:w="1071" w:type="pct"/>
                  <w:vMerge/>
                  <w:vAlign w:val="center"/>
                </w:tcPr>
                <w:p w:rsidR="009B2530" w:rsidRDefault="009B2530" w:rsidP="00687D95">
                  <w:pPr>
                    <w:framePr w:hSpace="180" w:wrap="around" w:vAnchor="text" w:hAnchor="text" w:xAlign="right" w:y="1"/>
                    <w:suppressOverlap/>
                    <w:jc w:val="center"/>
                    <w:rPr>
                      <w:rFonts w:eastAsia="宋体"/>
                      <w:sz w:val="21"/>
                      <w:szCs w:val="21"/>
                      <w:shd w:val="clear" w:color="auto" w:fill="FFFFFF" w:themeFill="background1"/>
                    </w:rPr>
                  </w:pPr>
                </w:p>
              </w:tc>
              <w:tc>
                <w:tcPr>
                  <w:tcW w:w="1376" w:type="pct"/>
                  <w:vAlign w:val="center"/>
                </w:tcPr>
                <w:p w:rsidR="009B2530" w:rsidRDefault="009B2530" w:rsidP="00687D95">
                  <w:pPr>
                    <w:framePr w:hSpace="180" w:wrap="around" w:vAnchor="text" w:hAnchor="text" w:xAlign="right" w:y="1"/>
                    <w:widowControl/>
                    <w:suppressOverlap/>
                    <w:jc w:val="center"/>
                    <w:rPr>
                      <w:rFonts w:eastAsia="宋体"/>
                      <w:bCs/>
                      <w:kern w:val="0"/>
                      <w:sz w:val="21"/>
                      <w:szCs w:val="21"/>
                      <w:shd w:val="clear" w:color="auto" w:fill="FFFFFF" w:themeFill="background1"/>
                    </w:rPr>
                  </w:pPr>
                  <w:r>
                    <w:rPr>
                      <w:rFonts w:eastAsia="宋体"/>
                      <w:bCs/>
                      <w:kern w:val="0"/>
                      <w:sz w:val="21"/>
                      <w:szCs w:val="21"/>
                      <w:shd w:val="clear" w:color="auto" w:fill="FFFFFF" w:themeFill="background1"/>
                    </w:rPr>
                    <w:t>4</w:t>
                  </w:r>
                  <w:r>
                    <w:rPr>
                      <w:rFonts w:eastAsia="宋体" w:hint="eastAsia"/>
                      <w:bCs/>
                      <w:kern w:val="0"/>
                      <w:sz w:val="21"/>
                      <w:szCs w:val="21"/>
                      <w:shd w:val="clear" w:color="auto" w:fill="FFFFFF" w:themeFill="background1"/>
                    </w:rPr>
                    <w:t>#</w:t>
                  </w:r>
                </w:p>
              </w:tc>
              <w:tc>
                <w:tcPr>
                  <w:tcW w:w="662" w:type="pct"/>
                  <w:vAlign w:val="center"/>
                </w:tcPr>
                <w:p w:rsidR="009B2530" w:rsidRDefault="009B2530" w:rsidP="00687D95">
                  <w:pPr>
                    <w:framePr w:hSpace="180" w:wrap="around" w:vAnchor="text" w:hAnchor="text" w:xAlign="right" w:y="1"/>
                    <w:widowControl/>
                    <w:suppressOverlap/>
                    <w:jc w:val="center"/>
                    <w:rPr>
                      <w:rFonts w:eastAsia="宋体"/>
                      <w:bCs/>
                      <w:kern w:val="0"/>
                      <w:sz w:val="21"/>
                      <w:szCs w:val="21"/>
                      <w:shd w:val="clear" w:color="auto" w:fill="FFFFFF" w:themeFill="background1"/>
                    </w:rPr>
                  </w:pPr>
                </w:p>
              </w:tc>
            </w:tr>
            <w:tr w:rsidR="009B2530" w:rsidTr="0046631B">
              <w:trPr>
                <w:trHeight w:val="397"/>
                <w:jc w:val="center"/>
              </w:trPr>
              <w:tc>
                <w:tcPr>
                  <w:tcW w:w="399" w:type="pct"/>
                  <w:vAlign w:val="center"/>
                </w:tcPr>
                <w:p w:rsidR="009B2530" w:rsidRDefault="009B2530" w:rsidP="00687D95">
                  <w:pPr>
                    <w:framePr w:hSpace="180" w:wrap="around" w:vAnchor="text" w:hAnchor="text" w:xAlign="right" w:y="1"/>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5</w:t>
                  </w:r>
                </w:p>
              </w:tc>
              <w:tc>
                <w:tcPr>
                  <w:tcW w:w="1492" w:type="pct"/>
                  <w:vMerge/>
                  <w:vAlign w:val="center"/>
                </w:tcPr>
                <w:p w:rsidR="009B2530" w:rsidRDefault="009B2530" w:rsidP="00687D95">
                  <w:pPr>
                    <w:pStyle w:val="aff"/>
                    <w:framePr w:hSpace="180" w:wrap="around" w:vAnchor="text" w:hAnchor="text" w:xAlign="right" w:y="1"/>
                    <w:snapToGrid w:val="0"/>
                    <w:spacing w:line="240" w:lineRule="auto"/>
                    <w:suppressOverlap/>
                    <w:rPr>
                      <w:rFonts w:ascii="Times New Roman" w:hAnsi="Times New Roman"/>
                      <w:kern w:val="2"/>
                      <w:sz w:val="21"/>
                      <w:szCs w:val="21"/>
                      <w:shd w:val="clear" w:color="auto" w:fill="FFFFFF" w:themeFill="background1"/>
                    </w:rPr>
                  </w:pPr>
                </w:p>
              </w:tc>
              <w:tc>
                <w:tcPr>
                  <w:tcW w:w="1071" w:type="pct"/>
                  <w:vMerge/>
                  <w:vAlign w:val="center"/>
                </w:tcPr>
                <w:p w:rsidR="009B2530" w:rsidRDefault="009B2530" w:rsidP="00687D95">
                  <w:pPr>
                    <w:framePr w:hSpace="180" w:wrap="around" w:vAnchor="text" w:hAnchor="text" w:xAlign="right" w:y="1"/>
                    <w:suppressOverlap/>
                    <w:jc w:val="center"/>
                    <w:rPr>
                      <w:rFonts w:eastAsia="宋体"/>
                      <w:sz w:val="21"/>
                      <w:szCs w:val="21"/>
                      <w:shd w:val="clear" w:color="auto" w:fill="FFFFFF" w:themeFill="background1"/>
                    </w:rPr>
                  </w:pPr>
                </w:p>
              </w:tc>
              <w:tc>
                <w:tcPr>
                  <w:tcW w:w="1376" w:type="pct"/>
                  <w:vAlign w:val="center"/>
                </w:tcPr>
                <w:p w:rsidR="009B2530" w:rsidRDefault="009B2530" w:rsidP="00687D95">
                  <w:pPr>
                    <w:framePr w:hSpace="180" w:wrap="around" w:vAnchor="text" w:hAnchor="text" w:xAlign="right" w:y="1"/>
                    <w:widowControl/>
                    <w:suppressOverlap/>
                    <w:jc w:val="center"/>
                    <w:rPr>
                      <w:rFonts w:eastAsia="宋体"/>
                      <w:bCs/>
                      <w:kern w:val="0"/>
                      <w:sz w:val="21"/>
                      <w:szCs w:val="21"/>
                      <w:shd w:val="clear" w:color="auto" w:fill="FFFFFF" w:themeFill="background1"/>
                    </w:rPr>
                  </w:pPr>
                  <w:r>
                    <w:rPr>
                      <w:rFonts w:eastAsia="宋体"/>
                      <w:bCs/>
                      <w:kern w:val="0"/>
                      <w:sz w:val="21"/>
                      <w:szCs w:val="21"/>
                      <w:shd w:val="clear" w:color="auto" w:fill="FFFFFF" w:themeFill="background1"/>
                    </w:rPr>
                    <w:t>5</w:t>
                  </w:r>
                  <w:r>
                    <w:rPr>
                      <w:rFonts w:eastAsia="宋体" w:hint="eastAsia"/>
                      <w:bCs/>
                      <w:kern w:val="0"/>
                      <w:sz w:val="21"/>
                      <w:szCs w:val="21"/>
                      <w:shd w:val="clear" w:color="auto" w:fill="FFFFFF" w:themeFill="background1"/>
                    </w:rPr>
                    <w:t>#</w:t>
                  </w:r>
                </w:p>
              </w:tc>
              <w:tc>
                <w:tcPr>
                  <w:tcW w:w="662" w:type="pct"/>
                  <w:vAlign w:val="center"/>
                </w:tcPr>
                <w:p w:rsidR="009B2530" w:rsidRDefault="009B2530" w:rsidP="00687D95">
                  <w:pPr>
                    <w:framePr w:hSpace="180" w:wrap="around" w:vAnchor="text" w:hAnchor="text" w:xAlign="right" w:y="1"/>
                    <w:widowControl/>
                    <w:suppressOverlap/>
                    <w:jc w:val="center"/>
                    <w:rPr>
                      <w:rFonts w:eastAsia="宋体"/>
                      <w:bCs/>
                      <w:kern w:val="0"/>
                      <w:sz w:val="21"/>
                      <w:szCs w:val="21"/>
                      <w:shd w:val="clear" w:color="auto" w:fill="FFFFFF" w:themeFill="background1"/>
                    </w:rPr>
                  </w:pPr>
                </w:p>
              </w:tc>
            </w:tr>
            <w:tr w:rsidR="0046631B" w:rsidTr="0046631B">
              <w:trPr>
                <w:trHeight w:val="397"/>
                <w:jc w:val="center"/>
              </w:trPr>
              <w:tc>
                <w:tcPr>
                  <w:tcW w:w="399" w:type="pct"/>
                  <w:vAlign w:val="center"/>
                </w:tcPr>
                <w:p w:rsidR="0046631B" w:rsidRDefault="0046631B" w:rsidP="00687D95">
                  <w:pPr>
                    <w:framePr w:hSpace="180" w:wrap="around" w:vAnchor="text" w:hAnchor="text" w:xAlign="right" w:y="1"/>
                    <w:suppressOverlap/>
                    <w:jc w:val="center"/>
                    <w:rPr>
                      <w:rFonts w:eastAsia="宋体"/>
                      <w:sz w:val="21"/>
                      <w:szCs w:val="21"/>
                      <w:shd w:val="clear" w:color="auto" w:fill="FFFFFF" w:themeFill="background1"/>
                    </w:rPr>
                  </w:pPr>
                  <w:r>
                    <w:rPr>
                      <w:rFonts w:eastAsia="宋体"/>
                      <w:sz w:val="21"/>
                      <w:szCs w:val="21"/>
                      <w:shd w:val="clear" w:color="auto" w:fill="FFFFFF" w:themeFill="background1"/>
                    </w:rPr>
                    <w:t>6</w:t>
                  </w:r>
                </w:p>
              </w:tc>
              <w:tc>
                <w:tcPr>
                  <w:tcW w:w="1492" w:type="pct"/>
                  <w:vMerge/>
                  <w:vAlign w:val="center"/>
                </w:tcPr>
                <w:p w:rsidR="0046631B" w:rsidRDefault="0046631B" w:rsidP="00687D95">
                  <w:pPr>
                    <w:pStyle w:val="aff"/>
                    <w:framePr w:hSpace="180" w:wrap="around" w:vAnchor="text" w:hAnchor="text" w:xAlign="right" w:y="1"/>
                    <w:snapToGrid w:val="0"/>
                    <w:spacing w:line="240" w:lineRule="auto"/>
                    <w:suppressOverlap/>
                    <w:rPr>
                      <w:rFonts w:ascii="Times New Roman" w:hAnsi="Times New Roman"/>
                      <w:kern w:val="2"/>
                      <w:sz w:val="21"/>
                      <w:szCs w:val="21"/>
                      <w:shd w:val="clear" w:color="auto" w:fill="FFFFFF" w:themeFill="background1"/>
                    </w:rPr>
                  </w:pPr>
                </w:p>
              </w:tc>
              <w:tc>
                <w:tcPr>
                  <w:tcW w:w="1071" w:type="pct"/>
                  <w:vMerge w:val="restart"/>
                  <w:vAlign w:val="center"/>
                </w:tcPr>
                <w:p w:rsidR="0046631B" w:rsidRDefault="0046631B" w:rsidP="00687D95">
                  <w:pPr>
                    <w:framePr w:hSpace="180" w:wrap="around" w:vAnchor="text" w:hAnchor="text" w:xAlign="right" w:y="1"/>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r w:rsidRPr="00FE417F">
                    <w:rPr>
                      <w:rFonts w:eastAsia="宋体" w:hint="eastAsia"/>
                      <w:sz w:val="21"/>
                      <w:szCs w:val="21"/>
                      <w:shd w:val="clear" w:color="auto" w:fill="FFFFFF" w:themeFill="background1"/>
                    </w:rPr>
                    <w:t>西北侧</w:t>
                  </w:r>
                </w:p>
              </w:tc>
              <w:tc>
                <w:tcPr>
                  <w:tcW w:w="1376" w:type="pct"/>
                  <w:vAlign w:val="center"/>
                </w:tcPr>
                <w:p w:rsidR="0046631B" w:rsidRDefault="0046631B" w:rsidP="00687D95">
                  <w:pPr>
                    <w:framePr w:hSpace="180" w:wrap="around" w:vAnchor="text" w:hAnchor="text" w:xAlign="right" w:y="1"/>
                    <w:widowControl/>
                    <w:suppressOverlap/>
                    <w:jc w:val="center"/>
                    <w:rPr>
                      <w:rFonts w:eastAsia="宋体"/>
                      <w:bCs/>
                      <w:kern w:val="0"/>
                      <w:sz w:val="21"/>
                      <w:szCs w:val="21"/>
                      <w:shd w:val="clear" w:color="auto" w:fill="FFFFFF" w:themeFill="background1"/>
                    </w:rPr>
                  </w:pPr>
                  <w:r>
                    <w:rPr>
                      <w:rFonts w:eastAsia="宋体"/>
                      <w:bCs/>
                      <w:kern w:val="0"/>
                      <w:sz w:val="21"/>
                      <w:szCs w:val="21"/>
                      <w:shd w:val="clear" w:color="auto" w:fill="FFFFFF" w:themeFill="background1"/>
                    </w:rPr>
                    <w:t>6</w:t>
                  </w:r>
                  <w:r>
                    <w:rPr>
                      <w:rFonts w:eastAsia="宋体" w:hint="eastAsia"/>
                      <w:bCs/>
                      <w:kern w:val="0"/>
                      <w:sz w:val="21"/>
                      <w:szCs w:val="21"/>
                      <w:shd w:val="clear" w:color="auto" w:fill="FFFFFF" w:themeFill="background1"/>
                    </w:rPr>
                    <w:t>#</w:t>
                  </w:r>
                </w:p>
              </w:tc>
              <w:tc>
                <w:tcPr>
                  <w:tcW w:w="662" w:type="pct"/>
                  <w:vMerge w:val="restart"/>
                  <w:vAlign w:val="center"/>
                </w:tcPr>
                <w:p w:rsidR="0046631B" w:rsidRDefault="0046631B" w:rsidP="00687D95">
                  <w:pPr>
                    <w:framePr w:hSpace="180" w:wrap="around" w:vAnchor="text" w:hAnchor="text" w:xAlign="right" w:y="1"/>
                    <w:widowControl/>
                    <w:suppressOverlap/>
                    <w:jc w:val="center"/>
                    <w:rPr>
                      <w:rFonts w:eastAsia="宋体"/>
                      <w:bCs/>
                      <w:kern w:val="0"/>
                      <w:sz w:val="21"/>
                      <w:szCs w:val="21"/>
                      <w:shd w:val="clear" w:color="auto" w:fill="FFFFFF" w:themeFill="background1"/>
                    </w:rPr>
                  </w:pPr>
                  <w:r w:rsidRPr="002D6B60">
                    <w:rPr>
                      <w:rFonts w:eastAsia="宋体" w:hint="eastAsia"/>
                      <w:color w:val="000000"/>
                      <w:kern w:val="0"/>
                      <w:sz w:val="21"/>
                      <w:szCs w:val="21"/>
                    </w:rPr>
                    <w:t>高于围墙</w:t>
                  </w:r>
                  <w:r w:rsidRPr="002D6B60">
                    <w:rPr>
                      <w:rFonts w:eastAsia="宋体" w:hint="eastAsia"/>
                      <w:color w:val="000000"/>
                      <w:kern w:val="0"/>
                      <w:sz w:val="21"/>
                      <w:szCs w:val="21"/>
                    </w:rPr>
                    <w:lastRenderedPageBreak/>
                    <w:t>0.5m</w:t>
                  </w:r>
                  <w:r w:rsidRPr="002D6B60">
                    <w:rPr>
                      <w:rFonts w:eastAsia="宋体" w:hint="eastAsia"/>
                      <w:color w:val="000000"/>
                      <w:kern w:val="0"/>
                      <w:sz w:val="21"/>
                      <w:szCs w:val="21"/>
                    </w:rPr>
                    <w:t>处</w:t>
                  </w:r>
                </w:p>
              </w:tc>
            </w:tr>
            <w:tr w:rsidR="0046631B" w:rsidTr="0046631B">
              <w:trPr>
                <w:trHeight w:val="397"/>
                <w:jc w:val="center"/>
              </w:trPr>
              <w:tc>
                <w:tcPr>
                  <w:tcW w:w="399" w:type="pct"/>
                  <w:vAlign w:val="center"/>
                </w:tcPr>
                <w:p w:rsidR="0046631B" w:rsidRDefault="0046631B" w:rsidP="00687D95">
                  <w:pPr>
                    <w:framePr w:hSpace="180" w:wrap="around" w:vAnchor="text" w:hAnchor="text" w:xAlign="right" w:y="1"/>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lastRenderedPageBreak/>
                    <w:t>7</w:t>
                  </w:r>
                </w:p>
              </w:tc>
              <w:tc>
                <w:tcPr>
                  <w:tcW w:w="1492" w:type="pct"/>
                  <w:vMerge/>
                  <w:vAlign w:val="center"/>
                </w:tcPr>
                <w:p w:rsidR="0046631B" w:rsidRDefault="0046631B" w:rsidP="00687D95">
                  <w:pPr>
                    <w:pStyle w:val="aff"/>
                    <w:framePr w:hSpace="180" w:wrap="around" w:vAnchor="text" w:hAnchor="text" w:xAlign="right" w:y="1"/>
                    <w:snapToGrid w:val="0"/>
                    <w:spacing w:line="240" w:lineRule="auto"/>
                    <w:suppressOverlap/>
                    <w:rPr>
                      <w:rFonts w:ascii="Times New Roman" w:hAnsi="Times New Roman"/>
                      <w:kern w:val="2"/>
                      <w:sz w:val="21"/>
                      <w:szCs w:val="21"/>
                      <w:shd w:val="clear" w:color="auto" w:fill="FFFFFF" w:themeFill="background1"/>
                    </w:rPr>
                  </w:pPr>
                </w:p>
              </w:tc>
              <w:tc>
                <w:tcPr>
                  <w:tcW w:w="1071" w:type="pct"/>
                  <w:vMerge/>
                  <w:vAlign w:val="center"/>
                </w:tcPr>
                <w:p w:rsidR="0046631B" w:rsidRPr="00FE417F" w:rsidRDefault="0046631B" w:rsidP="00687D95">
                  <w:pPr>
                    <w:framePr w:hSpace="180" w:wrap="around" w:vAnchor="text" w:hAnchor="text" w:xAlign="right" w:y="1"/>
                    <w:suppressOverlap/>
                    <w:jc w:val="center"/>
                    <w:rPr>
                      <w:rFonts w:eastAsia="宋体"/>
                      <w:sz w:val="21"/>
                      <w:szCs w:val="21"/>
                      <w:shd w:val="clear" w:color="auto" w:fill="FFFFFF" w:themeFill="background1"/>
                    </w:rPr>
                  </w:pPr>
                </w:p>
              </w:tc>
              <w:tc>
                <w:tcPr>
                  <w:tcW w:w="1376" w:type="pct"/>
                  <w:vAlign w:val="center"/>
                </w:tcPr>
                <w:p w:rsidR="0046631B" w:rsidRDefault="0046631B" w:rsidP="00687D95">
                  <w:pPr>
                    <w:framePr w:hSpace="180" w:wrap="around" w:vAnchor="text" w:hAnchor="text" w:xAlign="right" w:y="1"/>
                    <w:widowControl/>
                    <w:suppressOverlap/>
                    <w:jc w:val="center"/>
                    <w:rPr>
                      <w:rFonts w:eastAsia="宋体"/>
                      <w:bCs/>
                      <w:kern w:val="0"/>
                      <w:sz w:val="21"/>
                      <w:szCs w:val="21"/>
                      <w:shd w:val="clear" w:color="auto" w:fill="FFFFFF" w:themeFill="background1"/>
                    </w:rPr>
                  </w:pPr>
                  <w:r>
                    <w:rPr>
                      <w:rFonts w:eastAsia="宋体"/>
                      <w:bCs/>
                      <w:kern w:val="0"/>
                      <w:sz w:val="21"/>
                      <w:szCs w:val="21"/>
                      <w:shd w:val="clear" w:color="auto" w:fill="FFFFFF" w:themeFill="background1"/>
                    </w:rPr>
                    <w:t>7</w:t>
                  </w:r>
                  <w:r>
                    <w:rPr>
                      <w:rFonts w:eastAsia="宋体" w:hint="eastAsia"/>
                      <w:bCs/>
                      <w:kern w:val="0"/>
                      <w:sz w:val="21"/>
                      <w:szCs w:val="21"/>
                      <w:shd w:val="clear" w:color="auto" w:fill="FFFFFF" w:themeFill="background1"/>
                    </w:rPr>
                    <w:t>#</w:t>
                  </w:r>
                </w:p>
              </w:tc>
              <w:tc>
                <w:tcPr>
                  <w:tcW w:w="662" w:type="pct"/>
                  <w:vMerge/>
                  <w:vAlign w:val="center"/>
                </w:tcPr>
                <w:p w:rsidR="0046631B" w:rsidRDefault="0046631B" w:rsidP="00687D95">
                  <w:pPr>
                    <w:framePr w:hSpace="180" w:wrap="around" w:vAnchor="text" w:hAnchor="text" w:xAlign="right" w:y="1"/>
                    <w:widowControl/>
                    <w:suppressOverlap/>
                    <w:jc w:val="center"/>
                    <w:rPr>
                      <w:rFonts w:eastAsia="宋体"/>
                      <w:bCs/>
                      <w:kern w:val="0"/>
                      <w:sz w:val="21"/>
                      <w:szCs w:val="21"/>
                      <w:shd w:val="clear" w:color="auto" w:fill="FFFFFF" w:themeFill="background1"/>
                    </w:rPr>
                  </w:pPr>
                </w:p>
              </w:tc>
            </w:tr>
            <w:tr w:rsidR="0046631B" w:rsidTr="0046631B">
              <w:trPr>
                <w:trHeight w:val="397"/>
                <w:jc w:val="center"/>
              </w:trPr>
              <w:tc>
                <w:tcPr>
                  <w:tcW w:w="399" w:type="pct"/>
                  <w:vAlign w:val="center"/>
                </w:tcPr>
                <w:p w:rsidR="0046631B" w:rsidRDefault="0046631B" w:rsidP="00687D95">
                  <w:pPr>
                    <w:framePr w:hSpace="180" w:wrap="around" w:vAnchor="text" w:hAnchor="text" w:xAlign="right" w:y="1"/>
                    <w:suppressOverlap/>
                    <w:jc w:val="center"/>
                    <w:rPr>
                      <w:rFonts w:eastAsia="宋体"/>
                      <w:sz w:val="21"/>
                      <w:szCs w:val="21"/>
                      <w:shd w:val="clear" w:color="auto" w:fill="FFFFFF" w:themeFill="background1"/>
                    </w:rPr>
                  </w:pPr>
                  <w:r>
                    <w:rPr>
                      <w:rFonts w:eastAsia="宋体"/>
                      <w:sz w:val="21"/>
                      <w:szCs w:val="21"/>
                      <w:shd w:val="clear" w:color="auto" w:fill="FFFFFF" w:themeFill="background1"/>
                    </w:rPr>
                    <w:lastRenderedPageBreak/>
                    <w:t>8</w:t>
                  </w:r>
                </w:p>
              </w:tc>
              <w:tc>
                <w:tcPr>
                  <w:tcW w:w="1492" w:type="pct"/>
                  <w:vMerge/>
                  <w:vAlign w:val="center"/>
                </w:tcPr>
                <w:p w:rsidR="0046631B" w:rsidRDefault="0046631B" w:rsidP="00687D95">
                  <w:pPr>
                    <w:pStyle w:val="aff"/>
                    <w:framePr w:hSpace="180" w:wrap="around" w:vAnchor="text" w:hAnchor="text" w:xAlign="right" w:y="1"/>
                    <w:snapToGrid w:val="0"/>
                    <w:spacing w:line="240" w:lineRule="auto"/>
                    <w:suppressOverlap/>
                    <w:rPr>
                      <w:rFonts w:ascii="Times New Roman" w:hAnsi="Times New Roman"/>
                      <w:kern w:val="2"/>
                      <w:sz w:val="21"/>
                      <w:szCs w:val="21"/>
                      <w:shd w:val="clear" w:color="auto" w:fill="FFFFFF" w:themeFill="background1"/>
                    </w:rPr>
                  </w:pPr>
                </w:p>
              </w:tc>
              <w:tc>
                <w:tcPr>
                  <w:tcW w:w="1071" w:type="pct"/>
                  <w:vMerge w:val="restart"/>
                  <w:vAlign w:val="center"/>
                </w:tcPr>
                <w:p w:rsidR="0046631B" w:rsidRDefault="0046631B" w:rsidP="00687D95">
                  <w:pPr>
                    <w:framePr w:hSpace="180" w:wrap="around" w:vAnchor="text" w:hAnchor="text" w:xAlign="right" w:y="1"/>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r w:rsidRPr="00FE417F">
                    <w:rPr>
                      <w:rFonts w:eastAsia="宋体" w:hint="eastAsia"/>
                      <w:sz w:val="21"/>
                      <w:szCs w:val="21"/>
                      <w:shd w:val="clear" w:color="auto" w:fill="FFFFFF" w:themeFill="background1"/>
                    </w:rPr>
                    <w:t>西南侧</w:t>
                  </w:r>
                </w:p>
              </w:tc>
              <w:tc>
                <w:tcPr>
                  <w:tcW w:w="1376" w:type="pct"/>
                  <w:vAlign w:val="center"/>
                </w:tcPr>
                <w:p w:rsidR="0046631B" w:rsidRDefault="0046631B" w:rsidP="00687D95">
                  <w:pPr>
                    <w:framePr w:hSpace="180" w:wrap="around" w:vAnchor="text" w:hAnchor="text" w:xAlign="right" w:y="1"/>
                    <w:widowControl/>
                    <w:suppressOverlap/>
                    <w:jc w:val="center"/>
                    <w:rPr>
                      <w:rFonts w:eastAsia="宋体"/>
                      <w:bCs/>
                      <w:kern w:val="0"/>
                      <w:sz w:val="21"/>
                      <w:szCs w:val="21"/>
                      <w:shd w:val="clear" w:color="auto" w:fill="FFFFFF" w:themeFill="background1"/>
                    </w:rPr>
                  </w:pPr>
                  <w:r>
                    <w:rPr>
                      <w:rFonts w:eastAsia="宋体"/>
                      <w:bCs/>
                      <w:kern w:val="0"/>
                      <w:sz w:val="21"/>
                      <w:szCs w:val="21"/>
                      <w:shd w:val="clear" w:color="auto" w:fill="FFFFFF" w:themeFill="background1"/>
                    </w:rPr>
                    <w:t>8</w:t>
                  </w:r>
                  <w:r>
                    <w:rPr>
                      <w:rFonts w:eastAsia="宋体" w:hint="eastAsia"/>
                      <w:bCs/>
                      <w:kern w:val="0"/>
                      <w:sz w:val="21"/>
                      <w:szCs w:val="21"/>
                      <w:shd w:val="clear" w:color="auto" w:fill="FFFFFF" w:themeFill="background1"/>
                    </w:rPr>
                    <w:t>#</w:t>
                  </w:r>
                </w:p>
              </w:tc>
              <w:tc>
                <w:tcPr>
                  <w:tcW w:w="662" w:type="pct"/>
                  <w:vMerge w:val="restart"/>
                  <w:vAlign w:val="center"/>
                </w:tcPr>
                <w:p w:rsidR="0046631B" w:rsidRDefault="0046631B" w:rsidP="00687D95">
                  <w:pPr>
                    <w:framePr w:hSpace="180" w:wrap="around" w:vAnchor="text" w:hAnchor="text" w:xAlign="right" w:y="1"/>
                    <w:widowControl/>
                    <w:suppressOverlap/>
                    <w:jc w:val="center"/>
                    <w:rPr>
                      <w:rFonts w:eastAsia="宋体"/>
                      <w:bCs/>
                      <w:kern w:val="0"/>
                      <w:sz w:val="21"/>
                      <w:szCs w:val="21"/>
                      <w:shd w:val="clear" w:color="auto" w:fill="FFFFFF" w:themeFill="background1"/>
                    </w:rPr>
                  </w:pPr>
                  <w:r w:rsidRPr="002D6B60">
                    <w:rPr>
                      <w:rFonts w:eastAsia="宋体" w:hint="eastAsia"/>
                      <w:color w:val="000000"/>
                      <w:kern w:val="0"/>
                      <w:sz w:val="21"/>
                      <w:szCs w:val="21"/>
                    </w:rPr>
                    <w:t>高于围墙</w:t>
                  </w:r>
                  <w:r w:rsidRPr="002D6B60">
                    <w:rPr>
                      <w:rFonts w:eastAsia="宋体" w:hint="eastAsia"/>
                      <w:color w:val="000000"/>
                      <w:kern w:val="0"/>
                      <w:sz w:val="21"/>
                      <w:szCs w:val="21"/>
                    </w:rPr>
                    <w:t>0.5m</w:t>
                  </w:r>
                  <w:r w:rsidRPr="002D6B60">
                    <w:rPr>
                      <w:rFonts w:eastAsia="宋体" w:hint="eastAsia"/>
                      <w:color w:val="000000"/>
                      <w:kern w:val="0"/>
                      <w:sz w:val="21"/>
                      <w:szCs w:val="21"/>
                    </w:rPr>
                    <w:t>处</w:t>
                  </w:r>
                </w:p>
              </w:tc>
            </w:tr>
            <w:tr w:rsidR="0046631B" w:rsidTr="0046631B">
              <w:trPr>
                <w:trHeight w:val="397"/>
                <w:jc w:val="center"/>
              </w:trPr>
              <w:tc>
                <w:tcPr>
                  <w:tcW w:w="399" w:type="pct"/>
                  <w:vAlign w:val="center"/>
                </w:tcPr>
                <w:p w:rsidR="0046631B" w:rsidRDefault="0046631B" w:rsidP="00687D95">
                  <w:pPr>
                    <w:framePr w:hSpace="180" w:wrap="around" w:vAnchor="text" w:hAnchor="text" w:xAlign="right" w:y="1"/>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9</w:t>
                  </w:r>
                </w:p>
              </w:tc>
              <w:tc>
                <w:tcPr>
                  <w:tcW w:w="1492" w:type="pct"/>
                  <w:vMerge/>
                  <w:vAlign w:val="center"/>
                </w:tcPr>
                <w:p w:rsidR="0046631B" w:rsidRDefault="0046631B" w:rsidP="00687D95">
                  <w:pPr>
                    <w:pStyle w:val="aff"/>
                    <w:framePr w:hSpace="180" w:wrap="around" w:vAnchor="text" w:hAnchor="text" w:xAlign="right" w:y="1"/>
                    <w:snapToGrid w:val="0"/>
                    <w:spacing w:line="240" w:lineRule="auto"/>
                    <w:suppressOverlap/>
                    <w:rPr>
                      <w:rFonts w:ascii="Times New Roman" w:hAnsi="Times New Roman"/>
                      <w:kern w:val="2"/>
                      <w:sz w:val="21"/>
                      <w:szCs w:val="21"/>
                      <w:shd w:val="clear" w:color="auto" w:fill="FFFFFF" w:themeFill="background1"/>
                    </w:rPr>
                  </w:pPr>
                </w:p>
              </w:tc>
              <w:tc>
                <w:tcPr>
                  <w:tcW w:w="1071" w:type="pct"/>
                  <w:vMerge/>
                  <w:vAlign w:val="center"/>
                </w:tcPr>
                <w:p w:rsidR="0046631B" w:rsidRPr="00FE417F" w:rsidRDefault="0046631B" w:rsidP="00687D95">
                  <w:pPr>
                    <w:framePr w:hSpace="180" w:wrap="around" w:vAnchor="text" w:hAnchor="text" w:xAlign="right" w:y="1"/>
                    <w:suppressOverlap/>
                    <w:jc w:val="center"/>
                    <w:rPr>
                      <w:rFonts w:eastAsia="宋体"/>
                      <w:sz w:val="21"/>
                      <w:szCs w:val="21"/>
                      <w:shd w:val="clear" w:color="auto" w:fill="FFFFFF" w:themeFill="background1"/>
                    </w:rPr>
                  </w:pPr>
                </w:p>
              </w:tc>
              <w:tc>
                <w:tcPr>
                  <w:tcW w:w="1376" w:type="pct"/>
                  <w:vAlign w:val="center"/>
                </w:tcPr>
                <w:p w:rsidR="0046631B" w:rsidRDefault="0046631B" w:rsidP="00687D95">
                  <w:pPr>
                    <w:framePr w:hSpace="180" w:wrap="around" w:vAnchor="text" w:hAnchor="text" w:xAlign="right" w:y="1"/>
                    <w:widowControl/>
                    <w:suppressOverlap/>
                    <w:jc w:val="center"/>
                    <w:rPr>
                      <w:rFonts w:eastAsia="宋体"/>
                      <w:bCs/>
                      <w:kern w:val="0"/>
                      <w:sz w:val="21"/>
                      <w:szCs w:val="21"/>
                      <w:shd w:val="clear" w:color="auto" w:fill="FFFFFF" w:themeFill="background1"/>
                    </w:rPr>
                  </w:pPr>
                  <w:r>
                    <w:rPr>
                      <w:rFonts w:eastAsia="宋体"/>
                      <w:bCs/>
                      <w:kern w:val="0"/>
                      <w:sz w:val="21"/>
                      <w:szCs w:val="21"/>
                      <w:shd w:val="clear" w:color="auto" w:fill="FFFFFF" w:themeFill="background1"/>
                    </w:rPr>
                    <w:t>9</w:t>
                  </w:r>
                  <w:r>
                    <w:rPr>
                      <w:rFonts w:eastAsia="宋体" w:hint="eastAsia"/>
                      <w:bCs/>
                      <w:kern w:val="0"/>
                      <w:sz w:val="21"/>
                      <w:szCs w:val="21"/>
                      <w:shd w:val="clear" w:color="auto" w:fill="FFFFFF" w:themeFill="background1"/>
                    </w:rPr>
                    <w:t>#</w:t>
                  </w:r>
                </w:p>
              </w:tc>
              <w:tc>
                <w:tcPr>
                  <w:tcW w:w="662" w:type="pct"/>
                  <w:vMerge/>
                  <w:vAlign w:val="center"/>
                </w:tcPr>
                <w:p w:rsidR="0046631B" w:rsidRDefault="0046631B" w:rsidP="00687D95">
                  <w:pPr>
                    <w:framePr w:hSpace="180" w:wrap="around" w:vAnchor="text" w:hAnchor="text" w:xAlign="right" w:y="1"/>
                    <w:widowControl/>
                    <w:suppressOverlap/>
                    <w:jc w:val="center"/>
                    <w:rPr>
                      <w:rFonts w:eastAsia="宋体"/>
                      <w:bCs/>
                      <w:kern w:val="0"/>
                      <w:sz w:val="21"/>
                      <w:szCs w:val="21"/>
                      <w:shd w:val="clear" w:color="auto" w:fill="FFFFFF" w:themeFill="background1"/>
                    </w:rPr>
                  </w:pPr>
                </w:p>
              </w:tc>
            </w:tr>
            <w:tr w:rsidR="0046631B" w:rsidTr="0046631B">
              <w:trPr>
                <w:trHeight w:val="397"/>
                <w:jc w:val="center"/>
              </w:trPr>
              <w:tc>
                <w:tcPr>
                  <w:tcW w:w="399" w:type="pct"/>
                  <w:vAlign w:val="center"/>
                </w:tcPr>
                <w:p w:rsidR="0046631B" w:rsidRDefault="0046631B" w:rsidP="00687D95">
                  <w:pPr>
                    <w:framePr w:hSpace="180" w:wrap="around" w:vAnchor="text" w:hAnchor="text" w:xAlign="right" w:y="1"/>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1</w:t>
                  </w:r>
                  <w:r>
                    <w:rPr>
                      <w:rFonts w:eastAsia="宋体"/>
                      <w:sz w:val="21"/>
                      <w:szCs w:val="21"/>
                      <w:shd w:val="clear" w:color="auto" w:fill="FFFFFF" w:themeFill="background1"/>
                    </w:rPr>
                    <w:t>0</w:t>
                  </w:r>
                </w:p>
              </w:tc>
              <w:tc>
                <w:tcPr>
                  <w:tcW w:w="1492" w:type="pct"/>
                  <w:vMerge/>
                  <w:vAlign w:val="center"/>
                </w:tcPr>
                <w:p w:rsidR="0046631B" w:rsidRDefault="0046631B" w:rsidP="00687D95">
                  <w:pPr>
                    <w:pStyle w:val="aff"/>
                    <w:framePr w:hSpace="180" w:wrap="around" w:vAnchor="text" w:hAnchor="text" w:xAlign="right" w:y="1"/>
                    <w:snapToGrid w:val="0"/>
                    <w:spacing w:line="240" w:lineRule="auto"/>
                    <w:suppressOverlap/>
                    <w:rPr>
                      <w:rFonts w:ascii="Times New Roman" w:hAnsi="Times New Roman"/>
                      <w:kern w:val="2"/>
                      <w:sz w:val="21"/>
                      <w:szCs w:val="21"/>
                      <w:shd w:val="clear" w:color="auto" w:fill="FFFFFF" w:themeFill="background1"/>
                    </w:rPr>
                  </w:pPr>
                </w:p>
              </w:tc>
              <w:tc>
                <w:tcPr>
                  <w:tcW w:w="1071" w:type="pct"/>
                  <w:vMerge/>
                  <w:vAlign w:val="center"/>
                </w:tcPr>
                <w:p w:rsidR="0046631B" w:rsidRPr="00FE417F" w:rsidRDefault="0046631B" w:rsidP="00687D95">
                  <w:pPr>
                    <w:framePr w:hSpace="180" w:wrap="around" w:vAnchor="text" w:hAnchor="text" w:xAlign="right" w:y="1"/>
                    <w:suppressOverlap/>
                    <w:jc w:val="center"/>
                    <w:rPr>
                      <w:rFonts w:eastAsia="宋体"/>
                      <w:sz w:val="21"/>
                      <w:szCs w:val="21"/>
                      <w:shd w:val="clear" w:color="auto" w:fill="FFFFFF" w:themeFill="background1"/>
                    </w:rPr>
                  </w:pPr>
                </w:p>
              </w:tc>
              <w:tc>
                <w:tcPr>
                  <w:tcW w:w="1376" w:type="pct"/>
                  <w:vAlign w:val="center"/>
                </w:tcPr>
                <w:p w:rsidR="0046631B" w:rsidRDefault="0046631B" w:rsidP="00687D95">
                  <w:pPr>
                    <w:framePr w:hSpace="180" w:wrap="around" w:vAnchor="text" w:hAnchor="text" w:xAlign="right" w:y="1"/>
                    <w:widowControl/>
                    <w:suppressOverlap/>
                    <w:jc w:val="center"/>
                    <w:rPr>
                      <w:rFonts w:eastAsia="宋体"/>
                      <w:bCs/>
                      <w:kern w:val="0"/>
                      <w:sz w:val="21"/>
                      <w:szCs w:val="21"/>
                      <w:shd w:val="clear" w:color="auto" w:fill="FFFFFF" w:themeFill="background1"/>
                    </w:rPr>
                  </w:pPr>
                  <w:r>
                    <w:rPr>
                      <w:rFonts w:eastAsia="宋体"/>
                      <w:bCs/>
                      <w:kern w:val="0"/>
                      <w:sz w:val="21"/>
                      <w:szCs w:val="21"/>
                      <w:shd w:val="clear" w:color="auto" w:fill="FFFFFF" w:themeFill="background1"/>
                    </w:rPr>
                    <w:t>10</w:t>
                  </w:r>
                  <w:r>
                    <w:rPr>
                      <w:rFonts w:eastAsia="宋体" w:hint="eastAsia"/>
                      <w:bCs/>
                      <w:kern w:val="0"/>
                      <w:sz w:val="21"/>
                      <w:szCs w:val="21"/>
                      <w:shd w:val="clear" w:color="auto" w:fill="FFFFFF" w:themeFill="background1"/>
                    </w:rPr>
                    <w:t>#</w:t>
                  </w:r>
                </w:p>
              </w:tc>
              <w:tc>
                <w:tcPr>
                  <w:tcW w:w="662" w:type="pct"/>
                  <w:vMerge/>
                  <w:vAlign w:val="center"/>
                </w:tcPr>
                <w:p w:rsidR="0046631B" w:rsidRDefault="0046631B" w:rsidP="00687D95">
                  <w:pPr>
                    <w:framePr w:hSpace="180" w:wrap="around" w:vAnchor="text" w:hAnchor="text" w:xAlign="right" w:y="1"/>
                    <w:widowControl/>
                    <w:suppressOverlap/>
                    <w:jc w:val="center"/>
                    <w:rPr>
                      <w:rFonts w:eastAsia="宋体"/>
                      <w:bCs/>
                      <w:kern w:val="0"/>
                      <w:sz w:val="21"/>
                      <w:szCs w:val="21"/>
                      <w:shd w:val="clear" w:color="auto" w:fill="FFFFFF" w:themeFill="background1"/>
                    </w:rPr>
                  </w:pPr>
                </w:p>
              </w:tc>
            </w:tr>
            <w:tr w:rsidR="0046631B" w:rsidTr="0046631B">
              <w:trPr>
                <w:trHeight w:val="397"/>
                <w:jc w:val="center"/>
              </w:trPr>
              <w:tc>
                <w:tcPr>
                  <w:tcW w:w="399" w:type="pct"/>
                  <w:vAlign w:val="center"/>
                </w:tcPr>
                <w:p w:rsidR="0046631B" w:rsidRDefault="0046631B" w:rsidP="00687D95">
                  <w:pPr>
                    <w:framePr w:hSpace="180" w:wrap="around" w:vAnchor="text" w:hAnchor="text" w:xAlign="right" w:y="1"/>
                    <w:suppressOverlap/>
                    <w:jc w:val="center"/>
                    <w:rPr>
                      <w:rFonts w:eastAsia="宋体"/>
                      <w:sz w:val="21"/>
                      <w:szCs w:val="21"/>
                      <w:shd w:val="clear" w:color="auto" w:fill="FFFFFF" w:themeFill="background1"/>
                    </w:rPr>
                  </w:pPr>
                  <w:r>
                    <w:rPr>
                      <w:rFonts w:eastAsia="宋体"/>
                      <w:sz w:val="21"/>
                      <w:szCs w:val="21"/>
                      <w:shd w:val="clear" w:color="auto" w:fill="FFFFFF" w:themeFill="background1"/>
                    </w:rPr>
                    <w:t>11</w:t>
                  </w:r>
                </w:p>
              </w:tc>
              <w:tc>
                <w:tcPr>
                  <w:tcW w:w="1492" w:type="pct"/>
                  <w:vMerge/>
                  <w:vAlign w:val="center"/>
                </w:tcPr>
                <w:p w:rsidR="0046631B" w:rsidRDefault="0046631B" w:rsidP="00687D95">
                  <w:pPr>
                    <w:pStyle w:val="aff"/>
                    <w:framePr w:hSpace="180" w:wrap="around" w:vAnchor="text" w:hAnchor="text" w:xAlign="right" w:y="1"/>
                    <w:snapToGrid w:val="0"/>
                    <w:spacing w:line="240" w:lineRule="auto"/>
                    <w:suppressOverlap/>
                    <w:rPr>
                      <w:rFonts w:ascii="Times New Roman" w:hAnsi="Times New Roman"/>
                      <w:kern w:val="2"/>
                      <w:sz w:val="21"/>
                      <w:szCs w:val="21"/>
                      <w:shd w:val="clear" w:color="auto" w:fill="FFFFFF" w:themeFill="background1"/>
                    </w:rPr>
                  </w:pPr>
                </w:p>
              </w:tc>
              <w:tc>
                <w:tcPr>
                  <w:tcW w:w="1071" w:type="pct"/>
                  <w:vMerge/>
                  <w:vAlign w:val="center"/>
                </w:tcPr>
                <w:p w:rsidR="0046631B" w:rsidRDefault="0046631B" w:rsidP="00687D95">
                  <w:pPr>
                    <w:framePr w:hSpace="180" w:wrap="around" w:vAnchor="text" w:hAnchor="text" w:xAlign="right" w:y="1"/>
                    <w:suppressOverlap/>
                    <w:jc w:val="center"/>
                    <w:rPr>
                      <w:rFonts w:eastAsia="宋体"/>
                      <w:sz w:val="21"/>
                      <w:szCs w:val="21"/>
                      <w:shd w:val="clear" w:color="auto" w:fill="FFFFFF" w:themeFill="background1"/>
                    </w:rPr>
                  </w:pPr>
                </w:p>
              </w:tc>
              <w:tc>
                <w:tcPr>
                  <w:tcW w:w="1376" w:type="pct"/>
                  <w:vAlign w:val="center"/>
                </w:tcPr>
                <w:p w:rsidR="0046631B" w:rsidRDefault="0046631B" w:rsidP="00687D95">
                  <w:pPr>
                    <w:framePr w:hSpace="180" w:wrap="around" w:vAnchor="text" w:hAnchor="text" w:xAlign="right" w:y="1"/>
                    <w:widowControl/>
                    <w:suppressOverlap/>
                    <w:jc w:val="center"/>
                    <w:rPr>
                      <w:rFonts w:eastAsia="宋体"/>
                      <w:bCs/>
                      <w:kern w:val="0"/>
                      <w:sz w:val="21"/>
                      <w:szCs w:val="21"/>
                      <w:shd w:val="clear" w:color="auto" w:fill="FFFFFF" w:themeFill="background1"/>
                    </w:rPr>
                  </w:pPr>
                  <w:r>
                    <w:rPr>
                      <w:rFonts w:eastAsia="宋体"/>
                      <w:bCs/>
                      <w:kern w:val="0"/>
                      <w:sz w:val="21"/>
                      <w:szCs w:val="21"/>
                      <w:shd w:val="clear" w:color="auto" w:fill="FFFFFF" w:themeFill="background1"/>
                    </w:rPr>
                    <w:t>11</w:t>
                  </w:r>
                  <w:r>
                    <w:rPr>
                      <w:rFonts w:eastAsia="宋体" w:hint="eastAsia"/>
                      <w:bCs/>
                      <w:kern w:val="0"/>
                      <w:sz w:val="21"/>
                      <w:szCs w:val="21"/>
                      <w:shd w:val="clear" w:color="auto" w:fill="FFFFFF" w:themeFill="background1"/>
                    </w:rPr>
                    <w:t>#</w:t>
                  </w:r>
                </w:p>
              </w:tc>
              <w:tc>
                <w:tcPr>
                  <w:tcW w:w="662" w:type="pct"/>
                  <w:vMerge/>
                  <w:vAlign w:val="center"/>
                </w:tcPr>
                <w:p w:rsidR="0046631B" w:rsidRDefault="0046631B" w:rsidP="00687D95">
                  <w:pPr>
                    <w:framePr w:hSpace="180" w:wrap="around" w:vAnchor="text" w:hAnchor="text" w:xAlign="right" w:y="1"/>
                    <w:widowControl/>
                    <w:suppressOverlap/>
                    <w:jc w:val="center"/>
                    <w:rPr>
                      <w:rFonts w:eastAsia="宋体"/>
                      <w:bCs/>
                      <w:kern w:val="0"/>
                      <w:sz w:val="21"/>
                      <w:szCs w:val="21"/>
                      <w:shd w:val="clear" w:color="auto" w:fill="FFFFFF" w:themeFill="background1"/>
                    </w:rPr>
                  </w:pPr>
                </w:p>
              </w:tc>
            </w:tr>
            <w:tr w:rsidR="009B2530" w:rsidTr="0046631B">
              <w:trPr>
                <w:trHeight w:val="397"/>
                <w:jc w:val="center"/>
              </w:trPr>
              <w:tc>
                <w:tcPr>
                  <w:tcW w:w="399" w:type="pct"/>
                  <w:vAlign w:val="center"/>
                </w:tcPr>
                <w:p w:rsidR="009B2530" w:rsidRDefault="009B2530" w:rsidP="00687D95">
                  <w:pPr>
                    <w:framePr w:hSpace="180" w:wrap="around" w:vAnchor="text" w:hAnchor="text" w:xAlign="right" w:y="1"/>
                    <w:suppressOverlap/>
                    <w:jc w:val="center"/>
                    <w:rPr>
                      <w:rFonts w:eastAsia="宋体"/>
                      <w:sz w:val="21"/>
                      <w:szCs w:val="21"/>
                      <w:shd w:val="clear" w:color="auto" w:fill="FFFFFF" w:themeFill="background1"/>
                    </w:rPr>
                  </w:pPr>
                  <w:r>
                    <w:rPr>
                      <w:rFonts w:eastAsia="宋体"/>
                      <w:sz w:val="21"/>
                      <w:szCs w:val="21"/>
                      <w:shd w:val="clear" w:color="auto" w:fill="FFFFFF" w:themeFill="background1"/>
                    </w:rPr>
                    <w:t>12</w:t>
                  </w:r>
                </w:p>
              </w:tc>
              <w:tc>
                <w:tcPr>
                  <w:tcW w:w="1492" w:type="pct"/>
                  <w:vMerge/>
                  <w:vAlign w:val="center"/>
                </w:tcPr>
                <w:p w:rsidR="009B2530" w:rsidRDefault="009B2530" w:rsidP="00687D95">
                  <w:pPr>
                    <w:pStyle w:val="aff"/>
                    <w:framePr w:hSpace="180" w:wrap="around" w:vAnchor="text" w:hAnchor="text" w:xAlign="right" w:y="1"/>
                    <w:snapToGrid w:val="0"/>
                    <w:spacing w:line="240" w:lineRule="auto"/>
                    <w:suppressOverlap/>
                    <w:rPr>
                      <w:rFonts w:ascii="Times New Roman" w:hAnsi="Times New Roman"/>
                      <w:kern w:val="2"/>
                      <w:sz w:val="21"/>
                      <w:szCs w:val="21"/>
                      <w:shd w:val="clear" w:color="auto" w:fill="FFFFFF" w:themeFill="background1"/>
                    </w:rPr>
                  </w:pPr>
                </w:p>
              </w:tc>
              <w:tc>
                <w:tcPr>
                  <w:tcW w:w="1071" w:type="pct"/>
                  <w:vMerge w:val="restart"/>
                  <w:vAlign w:val="center"/>
                </w:tcPr>
                <w:p w:rsidR="009B2530" w:rsidRDefault="004037D5" w:rsidP="00687D95">
                  <w:pPr>
                    <w:framePr w:hSpace="180" w:wrap="around" w:vAnchor="text" w:hAnchor="text" w:xAlign="right" w:y="1"/>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r w:rsidR="009B2530" w:rsidRPr="00FE417F">
                    <w:rPr>
                      <w:rFonts w:eastAsia="宋体" w:hint="eastAsia"/>
                      <w:sz w:val="21"/>
                      <w:szCs w:val="21"/>
                      <w:shd w:val="clear" w:color="auto" w:fill="FFFFFF" w:themeFill="background1"/>
                    </w:rPr>
                    <w:t>东南侧</w:t>
                  </w:r>
                </w:p>
              </w:tc>
              <w:tc>
                <w:tcPr>
                  <w:tcW w:w="1376" w:type="pct"/>
                  <w:vAlign w:val="center"/>
                </w:tcPr>
                <w:p w:rsidR="009B2530" w:rsidRDefault="009B2530" w:rsidP="00687D95">
                  <w:pPr>
                    <w:framePr w:hSpace="180" w:wrap="around" w:vAnchor="text" w:hAnchor="text" w:xAlign="right" w:y="1"/>
                    <w:widowControl/>
                    <w:suppressOverlap/>
                    <w:jc w:val="center"/>
                    <w:rPr>
                      <w:rFonts w:eastAsia="宋体"/>
                      <w:bCs/>
                      <w:kern w:val="0"/>
                      <w:sz w:val="21"/>
                      <w:szCs w:val="21"/>
                      <w:shd w:val="clear" w:color="auto" w:fill="FFFFFF" w:themeFill="background1"/>
                    </w:rPr>
                  </w:pPr>
                  <w:r>
                    <w:rPr>
                      <w:rFonts w:eastAsia="宋体"/>
                      <w:bCs/>
                      <w:kern w:val="0"/>
                      <w:sz w:val="21"/>
                      <w:szCs w:val="21"/>
                      <w:shd w:val="clear" w:color="auto" w:fill="FFFFFF" w:themeFill="background1"/>
                    </w:rPr>
                    <w:t>12</w:t>
                  </w:r>
                  <w:r>
                    <w:rPr>
                      <w:rFonts w:eastAsia="宋体" w:hint="eastAsia"/>
                      <w:bCs/>
                      <w:kern w:val="0"/>
                      <w:sz w:val="21"/>
                      <w:szCs w:val="21"/>
                      <w:shd w:val="clear" w:color="auto" w:fill="FFFFFF" w:themeFill="background1"/>
                    </w:rPr>
                    <w:t>#</w:t>
                  </w:r>
                </w:p>
              </w:tc>
              <w:tc>
                <w:tcPr>
                  <w:tcW w:w="662" w:type="pct"/>
                  <w:vAlign w:val="center"/>
                </w:tcPr>
                <w:p w:rsidR="009B2530" w:rsidRDefault="009B2530" w:rsidP="00687D95">
                  <w:pPr>
                    <w:framePr w:hSpace="180" w:wrap="around" w:vAnchor="text" w:hAnchor="text" w:xAlign="right" w:y="1"/>
                    <w:widowControl/>
                    <w:suppressOverlap/>
                    <w:jc w:val="center"/>
                    <w:rPr>
                      <w:rFonts w:eastAsia="宋体"/>
                      <w:bCs/>
                      <w:kern w:val="0"/>
                      <w:sz w:val="21"/>
                      <w:szCs w:val="21"/>
                      <w:shd w:val="clear" w:color="auto" w:fill="FFFFFF" w:themeFill="background1"/>
                    </w:rPr>
                  </w:pPr>
                </w:p>
              </w:tc>
            </w:tr>
            <w:tr w:rsidR="009B2530" w:rsidTr="0046631B">
              <w:trPr>
                <w:trHeight w:val="397"/>
                <w:jc w:val="center"/>
              </w:trPr>
              <w:tc>
                <w:tcPr>
                  <w:tcW w:w="399" w:type="pct"/>
                  <w:vAlign w:val="center"/>
                </w:tcPr>
                <w:p w:rsidR="009B2530" w:rsidRDefault="009B2530" w:rsidP="00687D95">
                  <w:pPr>
                    <w:framePr w:hSpace="180" w:wrap="around" w:vAnchor="text" w:hAnchor="text" w:xAlign="right" w:y="1"/>
                    <w:suppressOverlap/>
                    <w:jc w:val="center"/>
                    <w:rPr>
                      <w:rFonts w:eastAsia="宋体"/>
                      <w:sz w:val="21"/>
                      <w:szCs w:val="21"/>
                      <w:shd w:val="clear" w:color="auto" w:fill="FFFFFF" w:themeFill="background1"/>
                    </w:rPr>
                  </w:pPr>
                  <w:r>
                    <w:rPr>
                      <w:rFonts w:eastAsia="宋体"/>
                      <w:sz w:val="21"/>
                      <w:szCs w:val="21"/>
                      <w:shd w:val="clear" w:color="auto" w:fill="FFFFFF" w:themeFill="background1"/>
                    </w:rPr>
                    <w:t>13</w:t>
                  </w:r>
                </w:p>
              </w:tc>
              <w:tc>
                <w:tcPr>
                  <w:tcW w:w="1492" w:type="pct"/>
                  <w:vMerge/>
                  <w:vAlign w:val="center"/>
                </w:tcPr>
                <w:p w:rsidR="009B2530" w:rsidRDefault="009B2530" w:rsidP="00687D95">
                  <w:pPr>
                    <w:pStyle w:val="aff"/>
                    <w:framePr w:hSpace="180" w:wrap="around" w:vAnchor="text" w:hAnchor="text" w:xAlign="right" w:y="1"/>
                    <w:snapToGrid w:val="0"/>
                    <w:spacing w:line="240" w:lineRule="auto"/>
                    <w:suppressOverlap/>
                    <w:rPr>
                      <w:rFonts w:ascii="Times New Roman" w:hAnsi="Times New Roman"/>
                      <w:kern w:val="2"/>
                      <w:sz w:val="21"/>
                      <w:szCs w:val="21"/>
                      <w:shd w:val="clear" w:color="auto" w:fill="FFFFFF" w:themeFill="background1"/>
                    </w:rPr>
                  </w:pPr>
                </w:p>
              </w:tc>
              <w:tc>
                <w:tcPr>
                  <w:tcW w:w="1071" w:type="pct"/>
                  <w:vMerge/>
                  <w:vAlign w:val="center"/>
                </w:tcPr>
                <w:p w:rsidR="009B2530" w:rsidRDefault="009B2530" w:rsidP="00687D95">
                  <w:pPr>
                    <w:framePr w:hSpace="180" w:wrap="around" w:vAnchor="text" w:hAnchor="text" w:xAlign="right" w:y="1"/>
                    <w:suppressOverlap/>
                    <w:jc w:val="center"/>
                    <w:rPr>
                      <w:rFonts w:eastAsia="宋体"/>
                      <w:sz w:val="21"/>
                      <w:szCs w:val="21"/>
                      <w:shd w:val="clear" w:color="auto" w:fill="FFFFFF" w:themeFill="background1"/>
                    </w:rPr>
                  </w:pPr>
                </w:p>
              </w:tc>
              <w:tc>
                <w:tcPr>
                  <w:tcW w:w="1376" w:type="pct"/>
                  <w:vAlign w:val="center"/>
                </w:tcPr>
                <w:p w:rsidR="009B2530" w:rsidRDefault="009B2530" w:rsidP="00687D95">
                  <w:pPr>
                    <w:framePr w:hSpace="180" w:wrap="around" w:vAnchor="text" w:hAnchor="text" w:xAlign="right" w:y="1"/>
                    <w:widowControl/>
                    <w:suppressOverlap/>
                    <w:jc w:val="center"/>
                    <w:rPr>
                      <w:rFonts w:eastAsia="宋体"/>
                      <w:bCs/>
                      <w:kern w:val="0"/>
                      <w:sz w:val="21"/>
                      <w:szCs w:val="21"/>
                      <w:shd w:val="clear" w:color="auto" w:fill="FFFFFF" w:themeFill="background1"/>
                    </w:rPr>
                  </w:pPr>
                  <w:r>
                    <w:rPr>
                      <w:rFonts w:eastAsia="宋体"/>
                      <w:bCs/>
                      <w:kern w:val="0"/>
                      <w:sz w:val="21"/>
                      <w:szCs w:val="21"/>
                      <w:shd w:val="clear" w:color="auto" w:fill="FFFFFF" w:themeFill="background1"/>
                    </w:rPr>
                    <w:t>13</w:t>
                  </w:r>
                  <w:r>
                    <w:rPr>
                      <w:rFonts w:eastAsia="宋体" w:hint="eastAsia"/>
                      <w:bCs/>
                      <w:kern w:val="0"/>
                      <w:sz w:val="21"/>
                      <w:szCs w:val="21"/>
                      <w:shd w:val="clear" w:color="auto" w:fill="FFFFFF" w:themeFill="background1"/>
                    </w:rPr>
                    <w:t>#</w:t>
                  </w:r>
                </w:p>
              </w:tc>
              <w:tc>
                <w:tcPr>
                  <w:tcW w:w="662" w:type="pct"/>
                  <w:vAlign w:val="center"/>
                </w:tcPr>
                <w:p w:rsidR="009B2530" w:rsidRDefault="009B2530" w:rsidP="00687D95">
                  <w:pPr>
                    <w:framePr w:hSpace="180" w:wrap="around" w:vAnchor="text" w:hAnchor="text" w:xAlign="right" w:y="1"/>
                    <w:widowControl/>
                    <w:suppressOverlap/>
                    <w:jc w:val="center"/>
                    <w:rPr>
                      <w:rFonts w:eastAsia="宋体"/>
                      <w:bCs/>
                      <w:kern w:val="0"/>
                      <w:sz w:val="21"/>
                      <w:szCs w:val="21"/>
                      <w:shd w:val="clear" w:color="auto" w:fill="FFFFFF" w:themeFill="background1"/>
                    </w:rPr>
                  </w:pPr>
                </w:p>
              </w:tc>
            </w:tr>
            <w:tr w:rsidR="007D4001" w:rsidTr="0046631B">
              <w:trPr>
                <w:trHeight w:val="397"/>
                <w:jc w:val="center"/>
              </w:trPr>
              <w:tc>
                <w:tcPr>
                  <w:tcW w:w="5000" w:type="pct"/>
                  <w:gridSpan w:val="5"/>
                  <w:vAlign w:val="center"/>
                </w:tcPr>
                <w:p w:rsidR="007D4001" w:rsidRDefault="00784C3D" w:rsidP="00687D95">
                  <w:pPr>
                    <w:framePr w:hSpace="180" w:wrap="around" w:vAnchor="text" w:hAnchor="text" w:xAlign="right" w:y="1"/>
                    <w:suppressOverlap/>
                    <w:rPr>
                      <w:rFonts w:eastAsia="宋体"/>
                      <w:sz w:val="21"/>
                      <w:szCs w:val="21"/>
                      <w:shd w:val="clear" w:color="auto" w:fill="FFFFFF" w:themeFill="background1"/>
                    </w:rPr>
                  </w:pPr>
                  <w:r>
                    <w:rPr>
                      <w:rFonts w:eastAsia="宋体" w:hint="eastAsia"/>
                      <w:sz w:val="21"/>
                      <w:szCs w:val="21"/>
                      <w:shd w:val="clear" w:color="auto" w:fill="FFFFFF" w:themeFill="background1"/>
                    </w:rPr>
                    <w:t>（</w:t>
                  </w:r>
                  <w:r w:rsidR="009B2530">
                    <w:rPr>
                      <w:rFonts w:eastAsia="宋体" w:hint="eastAsia"/>
                      <w:sz w:val="21"/>
                      <w:szCs w:val="21"/>
                      <w:shd w:val="clear" w:color="auto" w:fill="FFFFFF" w:themeFill="background1"/>
                    </w:rPr>
                    <w:t>二</w:t>
                  </w:r>
                  <w:r>
                    <w:rPr>
                      <w:rFonts w:eastAsia="宋体" w:hint="eastAsia"/>
                      <w:sz w:val="21"/>
                      <w:szCs w:val="21"/>
                      <w:shd w:val="clear" w:color="auto" w:fill="FFFFFF" w:themeFill="background1"/>
                    </w:rPr>
                    <w:t>）</w:t>
                  </w:r>
                  <w:r w:rsidR="00C53BB3">
                    <w:rPr>
                      <w:rFonts w:eastAsia="宋体" w:hint="eastAsia"/>
                      <w:sz w:val="21"/>
                      <w:szCs w:val="21"/>
                      <w:shd w:val="clear" w:color="auto" w:fill="FFFFFF" w:themeFill="background1"/>
                    </w:rPr>
                    <w:t>500kV</w:t>
                  </w:r>
                  <w:r w:rsidR="00C53BB3">
                    <w:rPr>
                      <w:rFonts w:eastAsia="宋体" w:hint="eastAsia"/>
                      <w:sz w:val="21"/>
                      <w:szCs w:val="21"/>
                      <w:shd w:val="clear" w:color="auto" w:fill="FFFFFF" w:themeFill="background1"/>
                    </w:rPr>
                    <w:t>鹿城</w:t>
                  </w:r>
                  <w:r>
                    <w:rPr>
                      <w:rFonts w:eastAsia="宋体"/>
                      <w:sz w:val="21"/>
                      <w:szCs w:val="21"/>
                      <w:shd w:val="clear" w:color="auto" w:fill="FFFFFF" w:themeFill="background1"/>
                    </w:rPr>
                    <w:t>变电站</w:t>
                  </w:r>
                  <w:r w:rsidR="00457026" w:rsidRPr="00457026">
                    <w:rPr>
                      <w:rFonts w:eastAsia="宋体" w:hint="eastAsia"/>
                      <w:sz w:val="21"/>
                      <w:szCs w:val="21"/>
                      <w:shd w:val="clear" w:color="auto" w:fill="FFFFFF" w:themeFill="background1"/>
                    </w:rPr>
                    <w:t>声环境敏感目标</w:t>
                  </w:r>
                </w:p>
              </w:tc>
            </w:tr>
            <w:tr w:rsidR="00D20834" w:rsidTr="0046631B">
              <w:trPr>
                <w:trHeight w:val="397"/>
                <w:jc w:val="center"/>
              </w:trPr>
              <w:tc>
                <w:tcPr>
                  <w:tcW w:w="399" w:type="pct"/>
                  <w:vAlign w:val="center"/>
                </w:tcPr>
                <w:p w:rsidR="00D20834" w:rsidRDefault="00D20834" w:rsidP="00687D95">
                  <w:pPr>
                    <w:framePr w:hSpace="180" w:wrap="around" w:vAnchor="text" w:hAnchor="text" w:xAlign="right" w:y="1"/>
                    <w:suppressOverlap/>
                    <w:jc w:val="center"/>
                    <w:rPr>
                      <w:rFonts w:eastAsia="宋体"/>
                      <w:sz w:val="21"/>
                      <w:szCs w:val="21"/>
                      <w:shd w:val="clear" w:color="auto" w:fill="FFFFFF" w:themeFill="background1"/>
                    </w:rPr>
                  </w:pPr>
                  <w:r>
                    <w:rPr>
                      <w:rFonts w:eastAsia="宋体"/>
                      <w:sz w:val="21"/>
                      <w:szCs w:val="21"/>
                      <w:shd w:val="clear" w:color="auto" w:fill="FFFFFF" w:themeFill="background1"/>
                    </w:rPr>
                    <w:t>14</w:t>
                  </w:r>
                </w:p>
              </w:tc>
              <w:tc>
                <w:tcPr>
                  <w:tcW w:w="2562" w:type="pct"/>
                  <w:gridSpan w:val="2"/>
                  <w:shd w:val="clear" w:color="auto" w:fill="auto"/>
                  <w:vAlign w:val="center"/>
                </w:tcPr>
                <w:p w:rsidR="00D20834" w:rsidRDefault="004037D5" w:rsidP="00687D95">
                  <w:pPr>
                    <w:framePr w:hSpace="180" w:wrap="around" w:vAnchor="text" w:hAnchor="text" w:xAlign="right" w:y="1"/>
                    <w:widowControl/>
                    <w:suppressOverlap/>
                    <w:jc w:val="center"/>
                    <w:textAlignment w:val="center"/>
                    <w:rPr>
                      <w:rFonts w:eastAsia="宋体"/>
                      <w:kern w:val="0"/>
                      <w:sz w:val="21"/>
                      <w:szCs w:val="21"/>
                    </w:rPr>
                  </w:pPr>
                  <w:r>
                    <w:rPr>
                      <w:rFonts w:eastAsia="宋体" w:hint="eastAsia"/>
                      <w:color w:val="000000"/>
                      <w:sz w:val="21"/>
                      <w:szCs w:val="21"/>
                    </w:rPr>
                    <w:t>*</w:t>
                  </w:r>
                  <w:r w:rsidR="00D20834" w:rsidRPr="00F84D01">
                    <w:rPr>
                      <w:rFonts w:eastAsia="宋体" w:hint="eastAsia"/>
                      <w:color w:val="000000"/>
                      <w:sz w:val="21"/>
                      <w:szCs w:val="21"/>
                    </w:rPr>
                    <w:t>楚雄市吕合镇红武村民委员会</w:t>
                  </w:r>
                </w:p>
              </w:tc>
              <w:tc>
                <w:tcPr>
                  <w:tcW w:w="1376" w:type="pct"/>
                  <w:shd w:val="clear" w:color="auto" w:fill="auto"/>
                  <w:vAlign w:val="center"/>
                </w:tcPr>
                <w:p w:rsidR="00D20834" w:rsidRDefault="00D20834" w:rsidP="00687D95">
                  <w:pPr>
                    <w:framePr w:hSpace="180" w:wrap="around" w:vAnchor="text" w:hAnchor="text" w:xAlign="right" w:y="1"/>
                    <w:widowControl/>
                    <w:suppressOverlap/>
                    <w:jc w:val="center"/>
                    <w:textAlignment w:val="center"/>
                    <w:rPr>
                      <w:rFonts w:eastAsia="宋体"/>
                      <w:kern w:val="0"/>
                      <w:sz w:val="21"/>
                      <w:szCs w:val="21"/>
                    </w:rPr>
                  </w:pPr>
                  <w:r>
                    <w:rPr>
                      <w:rFonts w:eastAsia="宋体" w:hint="eastAsia"/>
                      <w:sz w:val="21"/>
                      <w:szCs w:val="21"/>
                      <w:shd w:val="clear" w:color="auto" w:fill="FFFFFF" w:themeFill="background1"/>
                    </w:rPr>
                    <w:t>办公室东</w:t>
                  </w:r>
                  <w:r>
                    <w:rPr>
                      <w:rFonts w:eastAsia="宋体"/>
                      <w:sz w:val="21"/>
                      <w:szCs w:val="21"/>
                      <w:shd w:val="clear" w:color="auto" w:fill="FFFFFF" w:themeFill="background1"/>
                    </w:rPr>
                    <w:t>侧</w:t>
                  </w:r>
                </w:p>
              </w:tc>
              <w:tc>
                <w:tcPr>
                  <w:tcW w:w="662" w:type="pct"/>
                  <w:vAlign w:val="center"/>
                </w:tcPr>
                <w:p w:rsidR="00D20834" w:rsidRDefault="00D20834" w:rsidP="00687D95">
                  <w:pPr>
                    <w:framePr w:hSpace="180" w:wrap="around" w:vAnchor="text" w:hAnchor="text" w:xAlign="right" w:y="1"/>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r>
            <w:tr w:rsidR="00D20834" w:rsidTr="0046631B">
              <w:trPr>
                <w:trHeight w:val="397"/>
                <w:jc w:val="center"/>
              </w:trPr>
              <w:tc>
                <w:tcPr>
                  <w:tcW w:w="399" w:type="pct"/>
                  <w:vAlign w:val="center"/>
                </w:tcPr>
                <w:p w:rsidR="00D20834" w:rsidRDefault="00D20834" w:rsidP="00687D95">
                  <w:pPr>
                    <w:framePr w:hSpace="180" w:wrap="around" w:vAnchor="text" w:hAnchor="text" w:xAlign="right" w:y="1"/>
                    <w:suppressOverlap/>
                    <w:jc w:val="center"/>
                    <w:rPr>
                      <w:rFonts w:eastAsia="宋体"/>
                      <w:sz w:val="21"/>
                      <w:szCs w:val="21"/>
                      <w:shd w:val="clear" w:color="auto" w:fill="FFFFFF" w:themeFill="background1"/>
                    </w:rPr>
                  </w:pPr>
                  <w:r>
                    <w:rPr>
                      <w:rFonts w:eastAsia="宋体"/>
                      <w:sz w:val="21"/>
                      <w:szCs w:val="21"/>
                      <w:shd w:val="clear" w:color="auto" w:fill="FFFFFF" w:themeFill="background1"/>
                    </w:rPr>
                    <w:t>15</w:t>
                  </w:r>
                </w:p>
              </w:tc>
              <w:tc>
                <w:tcPr>
                  <w:tcW w:w="2562" w:type="pct"/>
                  <w:gridSpan w:val="2"/>
                  <w:shd w:val="clear" w:color="auto" w:fill="auto"/>
                  <w:vAlign w:val="center"/>
                </w:tcPr>
                <w:p w:rsidR="00D20834" w:rsidRDefault="004037D5" w:rsidP="00687D95">
                  <w:pPr>
                    <w:framePr w:hSpace="180" w:wrap="around" w:vAnchor="text" w:hAnchor="text" w:xAlign="right" w:y="1"/>
                    <w:widowControl/>
                    <w:suppressOverlap/>
                    <w:jc w:val="center"/>
                    <w:textAlignment w:val="center"/>
                    <w:rPr>
                      <w:rFonts w:eastAsia="宋体"/>
                      <w:kern w:val="0"/>
                      <w:sz w:val="21"/>
                      <w:szCs w:val="21"/>
                    </w:rPr>
                  </w:pPr>
                  <w:r>
                    <w:rPr>
                      <w:rFonts w:eastAsia="宋体" w:hint="eastAsia"/>
                      <w:color w:val="000000"/>
                      <w:sz w:val="21"/>
                      <w:szCs w:val="21"/>
                    </w:rPr>
                    <w:t>*</w:t>
                  </w:r>
                  <w:r w:rsidR="00D20834" w:rsidRPr="00F84D01">
                    <w:rPr>
                      <w:rFonts w:eastAsia="宋体" w:hint="eastAsia"/>
                      <w:color w:val="000000"/>
                      <w:sz w:val="21"/>
                      <w:szCs w:val="21"/>
                    </w:rPr>
                    <w:t>楚雄市吕合镇红武村龙武苗组</w:t>
                  </w:r>
                  <w:r w:rsidR="00D20834" w:rsidRPr="00F84D01">
                    <w:rPr>
                      <w:rFonts w:eastAsia="宋体" w:hint="eastAsia"/>
                      <w:color w:val="000000"/>
                      <w:sz w:val="21"/>
                      <w:szCs w:val="21"/>
                    </w:rPr>
                    <w:t>a</w:t>
                  </w:r>
                </w:p>
              </w:tc>
              <w:tc>
                <w:tcPr>
                  <w:tcW w:w="1376" w:type="pct"/>
                  <w:shd w:val="clear" w:color="auto" w:fill="auto"/>
                  <w:vAlign w:val="center"/>
                </w:tcPr>
                <w:p w:rsidR="00D20834" w:rsidRDefault="00D20834" w:rsidP="00687D95">
                  <w:pPr>
                    <w:framePr w:hSpace="180" w:wrap="around" w:vAnchor="text" w:hAnchor="text" w:xAlign="right" w:y="1"/>
                    <w:widowControl/>
                    <w:suppressOverlap/>
                    <w:jc w:val="center"/>
                    <w:textAlignment w:val="center"/>
                    <w:rPr>
                      <w:rFonts w:eastAsia="宋体"/>
                      <w:kern w:val="0"/>
                      <w:sz w:val="21"/>
                      <w:szCs w:val="21"/>
                    </w:rPr>
                  </w:pPr>
                  <w:r>
                    <w:rPr>
                      <w:rFonts w:eastAsia="宋体" w:hint="eastAsia"/>
                      <w:sz w:val="21"/>
                      <w:szCs w:val="21"/>
                      <w:shd w:val="clear" w:color="auto" w:fill="FFFFFF" w:themeFill="background1"/>
                    </w:rPr>
                    <w:t>段</w:t>
                  </w:r>
                  <w:r>
                    <w:rPr>
                      <w:rFonts w:eastAsia="宋体"/>
                      <w:sz w:val="21"/>
                      <w:szCs w:val="21"/>
                      <w:shd w:val="clear" w:color="auto" w:fill="FFFFFF" w:themeFill="background1"/>
                    </w:rPr>
                    <w:t>某家</w:t>
                  </w:r>
                  <w:r>
                    <w:rPr>
                      <w:rFonts w:eastAsia="宋体" w:hint="eastAsia"/>
                      <w:sz w:val="21"/>
                      <w:szCs w:val="21"/>
                      <w:shd w:val="clear" w:color="auto" w:fill="FFFFFF" w:themeFill="background1"/>
                    </w:rPr>
                    <w:t>民</w:t>
                  </w:r>
                  <w:r>
                    <w:rPr>
                      <w:rFonts w:eastAsia="宋体"/>
                      <w:sz w:val="21"/>
                      <w:szCs w:val="21"/>
                      <w:shd w:val="clear" w:color="auto" w:fill="FFFFFF" w:themeFill="background1"/>
                    </w:rPr>
                    <w:t>房</w:t>
                  </w:r>
                  <w:r>
                    <w:rPr>
                      <w:rFonts w:eastAsia="宋体" w:hint="eastAsia"/>
                      <w:sz w:val="21"/>
                      <w:szCs w:val="21"/>
                      <w:shd w:val="clear" w:color="auto" w:fill="FFFFFF" w:themeFill="background1"/>
                    </w:rPr>
                    <w:t>东</w:t>
                  </w:r>
                  <w:r>
                    <w:rPr>
                      <w:rFonts w:eastAsia="宋体"/>
                      <w:sz w:val="21"/>
                      <w:szCs w:val="21"/>
                      <w:shd w:val="clear" w:color="auto" w:fill="FFFFFF" w:themeFill="background1"/>
                    </w:rPr>
                    <w:t>南侧</w:t>
                  </w:r>
                </w:p>
              </w:tc>
              <w:tc>
                <w:tcPr>
                  <w:tcW w:w="662" w:type="pct"/>
                  <w:vAlign w:val="center"/>
                </w:tcPr>
                <w:p w:rsidR="00D20834" w:rsidRDefault="00D20834" w:rsidP="00687D95">
                  <w:pPr>
                    <w:framePr w:hSpace="180" w:wrap="around" w:vAnchor="text" w:hAnchor="text" w:xAlign="right" w:y="1"/>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r>
            <w:tr w:rsidR="00D20834" w:rsidTr="0046631B">
              <w:trPr>
                <w:trHeight w:val="397"/>
                <w:jc w:val="center"/>
              </w:trPr>
              <w:tc>
                <w:tcPr>
                  <w:tcW w:w="399" w:type="pct"/>
                  <w:vAlign w:val="center"/>
                </w:tcPr>
                <w:p w:rsidR="00D20834" w:rsidRDefault="00D20834" w:rsidP="00687D95">
                  <w:pPr>
                    <w:framePr w:hSpace="180" w:wrap="around" w:vAnchor="text" w:hAnchor="text" w:xAlign="right" w:y="1"/>
                    <w:suppressOverlap/>
                    <w:jc w:val="center"/>
                    <w:rPr>
                      <w:rFonts w:eastAsia="宋体"/>
                      <w:sz w:val="21"/>
                      <w:szCs w:val="21"/>
                      <w:shd w:val="clear" w:color="auto" w:fill="FFFFFF" w:themeFill="background1"/>
                    </w:rPr>
                  </w:pPr>
                  <w:r>
                    <w:rPr>
                      <w:rFonts w:eastAsia="宋体"/>
                      <w:sz w:val="21"/>
                      <w:szCs w:val="21"/>
                      <w:shd w:val="clear" w:color="auto" w:fill="FFFFFF" w:themeFill="background1"/>
                    </w:rPr>
                    <w:t>16</w:t>
                  </w:r>
                </w:p>
              </w:tc>
              <w:tc>
                <w:tcPr>
                  <w:tcW w:w="2562" w:type="pct"/>
                  <w:gridSpan w:val="2"/>
                  <w:shd w:val="clear" w:color="auto" w:fill="auto"/>
                  <w:vAlign w:val="center"/>
                </w:tcPr>
                <w:p w:rsidR="00D20834" w:rsidRDefault="004037D5" w:rsidP="00687D95">
                  <w:pPr>
                    <w:framePr w:hSpace="180" w:wrap="around" w:vAnchor="text" w:hAnchor="text" w:xAlign="right" w:y="1"/>
                    <w:widowControl/>
                    <w:suppressOverlap/>
                    <w:jc w:val="center"/>
                    <w:textAlignment w:val="center"/>
                    <w:rPr>
                      <w:rFonts w:eastAsia="宋体"/>
                      <w:kern w:val="0"/>
                      <w:sz w:val="21"/>
                      <w:szCs w:val="21"/>
                    </w:rPr>
                  </w:pPr>
                  <w:r>
                    <w:rPr>
                      <w:rFonts w:eastAsia="宋体" w:hint="eastAsia"/>
                      <w:color w:val="000000"/>
                      <w:sz w:val="21"/>
                      <w:szCs w:val="21"/>
                    </w:rPr>
                    <w:t>*</w:t>
                  </w:r>
                  <w:r w:rsidR="00D20834" w:rsidRPr="00F84D01">
                    <w:rPr>
                      <w:rFonts w:eastAsia="宋体" w:hint="eastAsia"/>
                      <w:color w:val="000000"/>
                      <w:sz w:val="21"/>
                      <w:szCs w:val="21"/>
                    </w:rPr>
                    <w:t>楚雄市吕合镇红武村龙武苗组</w:t>
                  </w:r>
                  <w:r w:rsidR="00D20834" w:rsidRPr="00F84D01">
                    <w:rPr>
                      <w:rFonts w:eastAsia="宋体" w:hint="eastAsia"/>
                      <w:color w:val="000000"/>
                      <w:sz w:val="21"/>
                      <w:szCs w:val="21"/>
                    </w:rPr>
                    <w:t>b</w:t>
                  </w:r>
                </w:p>
              </w:tc>
              <w:tc>
                <w:tcPr>
                  <w:tcW w:w="1376" w:type="pct"/>
                  <w:shd w:val="clear" w:color="auto" w:fill="auto"/>
                  <w:vAlign w:val="center"/>
                </w:tcPr>
                <w:p w:rsidR="00D20834" w:rsidRDefault="00D20834" w:rsidP="00687D95">
                  <w:pPr>
                    <w:framePr w:hSpace="180" w:wrap="around" w:vAnchor="text" w:hAnchor="text" w:xAlign="right" w:y="1"/>
                    <w:widowControl/>
                    <w:suppressOverlap/>
                    <w:jc w:val="center"/>
                    <w:textAlignment w:val="center"/>
                    <w:rPr>
                      <w:rFonts w:eastAsia="宋体"/>
                      <w:kern w:val="0"/>
                      <w:sz w:val="21"/>
                      <w:szCs w:val="21"/>
                    </w:rPr>
                  </w:pPr>
                  <w:r>
                    <w:rPr>
                      <w:rFonts w:eastAsia="宋体" w:hint="eastAsia"/>
                      <w:sz w:val="21"/>
                      <w:szCs w:val="21"/>
                      <w:shd w:val="clear" w:color="auto" w:fill="FFFFFF" w:themeFill="background1"/>
                    </w:rPr>
                    <w:t>曹某家民房东北侧</w:t>
                  </w:r>
                </w:p>
              </w:tc>
              <w:tc>
                <w:tcPr>
                  <w:tcW w:w="662" w:type="pct"/>
                  <w:vAlign w:val="center"/>
                </w:tcPr>
                <w:p w:rsidR="00D20834" w:rsidRDefault="00D20834" w:rsidP="00687D95">
                  <w:pPr>
                    <w:framePr w:hSpace="180" w:wrap="around" w:vAnchor="text" w:hAnchor="text" w:xAlign="right" w:y="1"/>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r>
            <w:tr w:rsidR="007D4001" w:rsidTr="0046631B">
              <w:trPr>
                <w:trHeight w:val="397"/>
                <w:jc w:val="center"/>
              </w:trPr>
              <w:tc>
                <w:tcPr>
                  <w:tcW w:w="5000" w:type="pct"/>
                  <w:gridSpan w:val="5"/>
                  <w:vAlign w:val="center"/>
                </w:tcPr>
                <w:p w:rsidR="007D4001" w:rsidRDefault="009B2530" w:rsidP="00687D95">
                  <w:pPr>
                    <w:framePr w:hSpace="180" w:wrap="around" w:vAnchor="text" w:hAnchor="text" w:xAlign="right" w:y="1"/>
                    <w:suppressOverlap/>
                    <w:jc w:val="left"/>
                    <w:rPr>
                      <w:rFonts w:eastAsia="宋体"/>
                      <w:sz w:val="21"/>
                      <w:szCs w:val="21"/>
                      <w:shd w:val="clear" w:color="auto" w:fill="FFFFFF" w:themeFill="background1"/>
                    </w:rPr>
                  </w:pPr>
                  <w:r>
                    <w:rPr>
                      <w:rFonts w:eastAsia="宋体" w:hint="eastAsia"/>
                      <w:sz w:val="21"/>
                      <w:szCs w:val="21"/>
                      <w:shd w:val="clear" w:color="auto" w:fill="FFFFFF" w:themeFill="background1"/>
                    </w:rPr>
                    <w:t>二</w:t>
                  </w:r>
                  <w:r w:rsidR="00784C3D">
                    <w:rPr>
                      <w:rFonts w:eastAsia="宋体" w:hint="eastAsia"/>
                      <w:sz w:val="21"/>
                      <w:szCs w:val="21"/>
                      <w:shd w:val="clear" w:color="auto" w:fill="FFFFFF" w:themeFill="background1"/>
                    </w:rPr>
                    <w:t>、</w:t>
                  </w:r>
                  <w:r w:rsidRPr="009B2530">
                    <w:rPr>
                      <w:rFonts w:eastAsia="宋体" w:hint="eastAsia"/>
                      <w:sz w:val="21"/>
                      <w:szCs w:val="21"/>
                      <w:shd w:val="clear" w:color="auto" w:fill="FFFFFF" w:themeFill="background1"/>
                    </w:rPr>
                    <w:t>新建</w:t>
                  </w:r>
                  <w:r w:rsidRPr="009B2530">
                    <w:rPr>
                      <w:rFonts w:eastAsia="宋体" w:hint="eastAsia"/>
                      <w:sz w:val="21"/>
                      <w:szCs w:val="21"/>
                      <w:shd w:val="clear" w:color="auto" w:fill="FFFFFF" w:themeFill="background1"/>
                    </w:rPr>
                    <w:t>220kV</w:t>
                  </w:r>
                  <w:r w:rsidRPr="009B2530">
                    <w:rPr>
                      <w:rFonts w:eastAsia="宋体" w:hint="eastAsia"/>
                      <w:sz w:val="21"/>
                      <w:szCs w:val="21"/>
                      <w:shd w:val="clear" w:color="auto" w:fill="FFFFFF" w:themeFill="background1"/>
                    </w:rPr>
                    <w:t>弥兴光伏电站～鹿城变线路工程</w:t>
                  </w:r>
                </w:p>
              </w:tc>
            </w:tr>
            <w:tr w:rsidR="007D4001" w:rsidTr="0046631B">
              <w:trPr>
                <w:trHeight w:val="397"/>
                <w:jc w:val="center"/>
              </w:trPr>
              <w:tc>
                <w:tcPr>
                  <w:tcW w:w="399" w:type="pct"/>
                  <w:vAlign w:val="center"/>
                </w:tcPr>
                <w:p w:rsidR="007D4001" w:rsidRDefault="00D20834" w:rsidP="00687D95">
                  <w:pPr>
                    <w:framePr w:hSpace="180" w:wrap="around" w:vAnchor="text" w:hAnchor="text" w:xAlign="right" w:y="1"/>
                    <w:suppressOverlap/>
                    <w:jc w:val="center"/>
                    <w:rPr>
                      <w:rFonts w:eastAsia="宋体"/>
                      <w:sz w:val="21"/>
                      <w:szCs w:val="21"/>
                      <w:shd w:val="clear" w:color="auto" w:fill="FFFFFF" w:themeFill="background1"/>
                    </w:rPr>
                  </w:pPr>
                  <w:r>
                    <w:rPr>
                      <w:rFonts w:eastAsia="宋体"/>
                      <w:sz w:val="21"/>
                      <w:szCs w:val="21"/>
                      <w:shd w:val="clear" w:color="auto" w:fill="FFFFFF" w:themeFill="background1"/>
                    </w:rPr>
                    <w:t>17</w:t>
                  </w:r>
                </w:p>
              </w:tc>
              <w:tc>
                <w:tcPr>
                  <w:tcW w:w="2562" w:type="pct"/>
                  <w:gridSpan w:val="2"/>
                  <w:vAlign w:val="center"/>
                </w:tcPr>
                <w:p w:rsidR="007D4001" w:rsidRDefault="00EA4D93" w:rsidP="00687D95">
                  <w:pPr>
                    <w:framePr w:hSpace="180" w:wrap="around" w:vAnchor="text" w:hAnchor="text" w:xAlign="right" w:y="1"/>
                    <w:suppressOverlap/>
                    <w:jc w:val="center"/>
                    <w:rPr>
                      <w:rFonts w:eastAsia="宋体"/>
                      <w:sz w:val="21"/>
                      <w:szCs w:val="21"/>
                      <w:shd w:val="clear" w:color="auto" w:fill="FFFFFF" w:themeFill="background1"/>
                    </w:rPr>
                  </w:pPr>
                  <w:r w:rsidRPr="00EA4D93">
                    <w:rPr>
                      <w:rFonts w:eastAsia="宋体" w:hint="eastAsia"/>
                      <w:sz w:val="21"/>
                      <w:szCs w:val="21"/>
                      <w:shd w:val="clear" w:color="auto" w:fill="FFFFFF" w:themeFill="background1"/>
                    </w:rPr>
                    <w:t>楚雄市吕合镇回龙村五本村二组</w:t>
                  </w:r>
                </w:p>
              </w:tc>
              <w:tc>
                <w:tcPr>
                  <w:tcW w:w="1376" w:type="pct"/>
                  <w:vAlign w:val="center"/>
                </w:tcPr>
                <w:p w:rsidR="007D4001" w:rsidRDefault="00784C3D" w:rsidP="00687D95">
                  <w:pPr>
                    <w:framePr w:hSpace="180" w:wrap="around" w:vAnchor="text" w:hAnchor="text" w:xAlign="right" w:y="1"/>
                    <w:suppressOverlap/>
                    <w:jc w:val="center"/>
                    <w:rPr>
                      <w:rFonts w:eastAsia="宋体"/>
                      <w:sz w:val="21"/>
                      <w:szCs w:val="21"/>
                      <w:shd w:val="clear" w:color="auto" w:fill="FFFFFF" w:themeFill="background1"/>
                    </w:rPr>
                  </w:pPr>
                  <w:r>
                    <w:rPr>
                      <w:rFonts w:eastAsia="宋体"/>
                      <w:sz w:val="21"/>
                      <w:szCs w:val="21"/>
                      <w:shd w:val="clear" w:color="auto" w:fill="FFFFFF" w:themeFill="background1"/>
                    </w:rPr>
                    <w:t>刘某</w:t>
                  </w:r>
                  <w:r w:rsidR="00EA4D93">
                    <w:rPr>
                      <w:rFonts w:eastAsia="宋体" w:hint="eastAsia"/>
                      <w:sz w:val="21"/>
                      <w:szCs w:val="21"/>
                      <w:shd w:val="clear" w:color="auto" w:fill="FFFFFF" w:themeFill="background1"/>
                    </w:rPr>
                    <w:t>耀</w:t>
                  </w:r>
                  <w:r>
                    <w:rPr>
                      <w:rFonts w:eastAsia="宋体"/>
                      <w:sz w:val="21"/>
                      <w:szCs w:val="21"/>
                      <w:shd w:val="clear" w:color="auto" w:fill="FFFFFF" w:themeFill="background1"/>
                    </w:rPr>
                    <w:t>家</w:t>
                  </w:r>
                  <w:r w:rsidR="00EA4D93">
                    <w:rPr>
                      <w:rFonts w:eastAsia="宋体" w:hint="eastAsia"/>
                      <w:sz w:val="21"/>
                      <w:szCs w:val="21"/>
                      <w:shd w:val="clear" w:color="auto" w:fill="FFFFFF" w:themeFill="background1"/>
                    </w:rPr>
                    <w:t>民</w:t>
                  </w:r>
                  <w:r>
                    <w:rPr>
                      <w:rFonts w:eastAsia="宋体"/>
                      <w:sz w:val="21"/>
                      <w:szCs w:val="21"/>
                      <w:shd w:val="clear" w:color="auto" w:fill="FFFFFF" w:themeFill="background1"/>
                    </w:rPr>
                    <w:t>房</w:t>
                  </w:r>
                  <w:r w:rsidR="00EA4D93">
                    <w:rPr>
                      <w:rFonts w:eastAsia="宋体" w:hint="eastAsia"/>
                      <w:sz w:val="21"/>
                      <w:szCs w:val="21"/>
                      <w:shd w:val="clear" w:color="auto" w:fill="FFFFFF" w:themeFill="background1"/>
                    </w:rPr>
                    <w:t>北</w:t>
                  </w:r>
                  <w:r>
                    <w:rPr>
                      <w:rFonts w:eastAsia="宋体"/>
                      <w:sz w:val="21"/>
                      <w:szCs w:val="21"/>
                      <w:shd w:val="clear" w:color="auto" w:fill="FFFFFF" w:themeFill="background1"/>
                    </w:rPr>
                    <w:t>侧</w:t>
                  </w:r>
                </w:p>
              </w:tc>
              <w:tc>
                <w:tcPr>
                  <w:tcW w:w="662" w:type="pct"/>
                  <w:vAlign w:val="center"/>
                </w:tcPr>
                <w:p w:rsidR="007D4001" w:rsidRDefault="00784C3D" w:rsidP="00687D95">
                  <w:pPr>
                    <w:framePr w:hSpace="180" w:wrap="around" w:vAnchor="text" w:hAnchor="text" w:xAlign="right" w:y="1"/>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r>
            <w:tr w:rsidR="007D4001" w:rsidTr="0046631B">
              <w:trPr>
                <w:trHeight w:val="397"/>
                <w:jc w:val="center"/>
              </w:trPr>
              <w:tc>
                <w:tcPr>
                  <w:tcW w:w="399" w:type="pct"/>
                  <w:vAlign w:val="center"/>
                </w:tcPr>
                <w:p w:rsidR="007D4001" w:rsidRDefault="00D20834" w:rsidP="00687D95">
                  <w:pPr>
                    <w:framePr w:hSpace="180" w:wrap="around" w:vAnchor="text" w:hAnchor="text" w:xAlign="right" w:y="1"/>
                    <w:suppressOverlap/>
                    <w:jc w:val="center"/>
                    <w:rPr>
                      <w:rFonts w:eastAsia="宋体"/>
                      <w:sz w:val="21"/>
                      <w:szCs w:val="21"/>
                      <w:shd w:val="clear" w:color="auto" w:fill="FFFFFF" w:themeFill="background1"/>
                    </w:rPr>
                  </w:pPr>
                  <w:r>
                    <w:rPr>
                      <w:rFonts w:eastAsia="宋体"/>
                      <w:sz w:val="21"/>
                      <w:szCs w:val="21"/>
                      <w:shd w:val="clear" w:color="auto" w:fill="FFFFFF" w:themeFill="background1"/>
                    </w:rPr>
                    <w:t>18</w:t>
                  </w:r>
                </w:p>
              </w:tc>
              <w:tc>
                <w:tcPr>
                  <w:tcW w:w="2562" w:type="pct"/>
                  <w:gridSpan w:val="2"/>
                  <w:vAlign w:val="center"/>
                </w:tcPr>
                <w:p w:rsidR="007D4001" w:rsidRDefault="00EA4D93" w:rsidP="00687D95">
                  <w:pPr>
                    <w:framePr w:hSpace="180" w:wrap="around" w:vAnchor="text" w:hAnchor="text" w:xAlign="right" w:y="1"/>
                    <w:suppressOverlap/>
                    <w:jc w:val="center"/>
                    <w:rPr>
                      <w:rFonts w:eastAsia="宋体"/>
                      <w:sz w:val="21"/>
                      <w:szCs w:val="21"/>
                      <w:shd w:val="clear" w:color="auto" w:fill="FFFFFF" w:themeFill="background1"/>
                    </w:rPr>
                  </w:pPr>
                  <w:r w:rsidRPr="00EA4D93">
                    <w:rPr>
                      <w:rFonts w:eastAsia="宋体" w:hint="eastAsia"/>
                      <w:sz w:val="21"/>
                      <w:szCs w:val="21"/>
                      <w:shd w:val="clear" w:color="auto" w:fill="FFFFFF" w:themeFill="background1"/>
                    </w:rPr>
                    <w:t>楚雄市吕合镇回龙村五本村一组</w:t>
                  </w:r>
                </w:p>
              </w:tc>
              <w:tc>
                <w:tcPr>
                  <w:tcW w:w="1376" w:type="pct"/>
                  <w:vAlign w:val="center"/>
                </w:tcPr>
                <w:p w:rsidR="007D4001" w:rsidRDefault="00EA4D93" w:rsidP="00687D95">
                  <w:pPr>
                    <w:framePr w:hSpace="180" w:wrap="around" w:vAnchor="text" w:hAnchor="text" w:xAlign="right" w:y="1"/>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刘</w:t>
                  </w:r>
                  <w:r w:rsidR="00784C3D">
                    <w:rPr>
                      <w:rFonts w:eastAsia="宋体"/>
                      <w:sz w:val="21"/>
                      <w:szCs w:val="21"/>
                      <w:shd w:val="clear" w:color="auto" w:fill="FFFFFF" w:themeFill="background1"/>
                    </w:rPr>
                    <w:t>某家</w:t>
                  </w:r>
                  <w:r>
                    <w:rPr>
                      <w:rFonts w:eastAsia="宋体" w:hint="eastAsia"/>
                      <w:sz w:val="21"/>
                      <w:szCs w:val="21"/>
                      <w:shd w:val="clear" w:color="auto" w:fill="FFFFFF" w:themeFill="background1"/>
                    </w:rPr>
                    <w:t>民</w:t>
                  </w:r>
                  <w:r w:rsidR="00784C3D">
                    <w:rPr>
                      <w:rFonts w:eastAsia="宋体"/>
                      <w:sz w:val="21"/>
                      <w:szCs w:val="21"/>
                      <w:shd w:val="clear" w:color="auto" w:fill="FFFFFF" w:themeFill="background1"/>
                    </w:rPr>
                    <w:t>房南侧</w:t>
                  </w:r>
                </w:p>
              </w:tc>
              <w:tc>
                <w:tcPr>
                  <w:tcW w:w="662" w:type="pct"/>
                  <w:vAlign w:val="center"/>
                </w:tcPr>
                <w:p w:rsidR="007D4001" w:rsidRDefault="00784C3D" w:rsidP="00687D95">
                  <w:pPr>
                    <w:framePr w:hSpace="180" w:wrap="around" w:vAnchor="text" w:hAnchor="text" w:xAlign="right" w:y="1"/>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r>
            <w:tr w:rsidR="00D20834" w:rsidTr="0046631B">
              <w:trPr>
                <w:trHeight w:val="397"/>
                <w:jc w:val="center"/>
              </w:trPr>
              <w:tc>
                <w:tcPr>
                  <w:tcW w:w="399" w:type="pct"/>
                  <w:vAlign w:val="center"/>
                </w:tcPr>
                <w:p w:rsidR="00D20834" w:rsidRDefault="00D20834" w:rsidP="00687D95">
                  <w:pPr>
                    <w:framePr w:hSpace="180" w:wrap="around" w:vAnchor="text" w:hAnchor="text" w:xAlign="right" w:y="1"/>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1</w:t>
                  </w:r>
                  <w:r>
                    <w:rPr>
                      <w:rFonts w:eastAsia="宋体"/>
                      <w:sz w:val="21"/>
                      <w:szCs w:val="21"/>
                      <w:shd w:val="clear" w:color="auto" w:fill="FFFFFF" w:themeFill="background1"/>
                    </w:rPr>
                    <w:t>9</w:t>
                  </w:r>
                </w:p>
              </w:tc>
              <w:tc>
                <w:tcPr>
                  <w:tcW w:w="2562" w:type="pct"/>
                  <w:gridSpan w:val="2"/>
                  <w:vAlign w:val="center"/>
                </w:tcPr>
                <w:p w:rsidR="00D20834" w:rsidRDefault="00D20834" w:rsidP="00687D95">
                  <w:pPr>
                    <w:framePr w:hSpace="180" w:wrap="around" w:vAnchor="text" w:hAnchor="text" w:xAlign="right" w:y="1"/>
                    <w:suppressOverlap/>
                    <w:jc w:val="center"/>
                    <w:rPr>
                      <w:rFonts w:eastAsia="宋体"/>
                      <w:sz w:val="21"/>
                      <w:szCs w:val="21"/>
                      <w:shd w:val="clear" w:color="auto" w:fill="FFFFFF" w:themeFill="background1"/>
                    </w:rPr>
                  </w:pPr>
                  <w:r w:rsidRPr="00114E06">
                    <w:rPr>
                      <w:rFonts w:eastAsia="宋体" w:hint="eastAsia"/>
                      <w:sz w:val="21"/>
                      <w:szCs w:val="21"/>
                      <w:shd w:val="clear" w:color="auto" w:fill="FFFFFF" w:themeFill="background1"/>
                    </w:rPr>
                    <w:t>南华县龙川镇火星村委会上民村一组</w:t>
                  </w:r>
                </w:p>
              </w:tc>
              <w:tc>
                <w:tcPr>
                  <w:tcW w:w="1376" w:type="pct"/>
                  <w:vAlign w:val="center"/>
                </w:tcPr>
                <w:p w:rsidR="00D20834" w:rsidRDefault="00D20834" w:rsidP="00687D95">
                  <w:pPr>
                    <w:framePr w:hSpace="180" w:wrap="around" w:vAnchor="text" w:hAnchor="text" w:xAlign="right" w:y="1"/>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陈某家民房南侧</w:t>
                  </w:r>
                </w:p>
              </w:tc>
              <w:tc>
                <w:tcPr>
                  <w:tcW w:w="662" w:type="pct"/>
                  <w:vAlign w:val="center"/>
                </w:tcPr>
                <w:p w:rsidR="00D20834" w:rsidRDefault="00D20834" w:rsidP="00687D95">
                  <w:pPr>
                    <w:framePr w:hSpace="180" w:wrap="around" w:vAnchor="text" w:hAnchor="text" w:xAlign="right" w:y="1"/>
                    <w:suppressOverlap/>
                    <w:jc w:val="center"/>
                    <w:rPr>
                      <w:rFonts w:eastAsia="宋体"/>
                      <w:sz w:val="21"/>
                      <w:szCs w:val="21"/>
                      <w:shd w:val="clear" w:color="auto" w:fill="FFFFFF" w:themeFill="background1"/>
                    </w:rPr>
                  </w:pPr>
                  <w:r w:rsidRPr="00BC1D73">
                    <w:rPr>
                      <w:rFonts w:eastAsia="宋体" w:hint="eastAsia"/>
                      <w:sz w:val="21"/>
                      <w:szCs w:val="21"/>
                      <w:shd w:val="clear" w:color="auto" w:fill="FFFFFF" w:themeFill="background1"/>
                    </w:rPr>
                    <w:t>/</w:t>
                  </w:r>
                </w:p>
              </w:tc>
            </w:tr>
            <w:tr w:rsidR="00D20834" w:rsidTr="0046631B">
              <w:trPr>
                <w:trHeight w:val="397"/>
                <w:jc w:val="center"/>
              </w:trPr>
              <w:tc>
                <w:tcPr>
                  <w:tcW w:w="399" w:type="pct"/>
                  <w:vAlign w:val="center"/>
                </w:tcPr>
                <w:p w:rsidR="00D20834" w:rsidRDefault="00D20834" w:rsidP="00687D95">
                  <w:pPr>
                    <w:framePr w:hSpace="180" w:wrap="around" w:vAnchor="text" w:hAnchor="text" w:xAlign="right" w:y="1"/>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2</w:t>
                  </w:r>
                  <w:r>
                    <w:rPr>
                      <w:rFonts w:eastAsia="宋体"/>
                      <w:sz w:val="21"/>
                      <w:szCs w:val="21"/>
                      <w:shd w:val="clear" w:color="auto" w:fill="FFFFFF" w:themeFill="background1"/>
                    </w:rPr>
                    <w:t>0</w:t>
                  </w:r>
                </w:p>
              </w:tc>
              <w:tc>
                <w:tcPr>
                  <w:tcW w:w="2562" w:type="pct"/>
                  <w:gridSpan w:val="2"/>
                  <w:vAlign w:val="center"/>
                </w:tcPr>
                <w:p w:rsidR="00D20834" w:rsidRDefault="00D20834" w:rsidP="00687D95">
                  <w:pPr>
                    <w:framePr w:hSpace="180" w:wrap="around" w:vAnchor="text" w:hAnchor="text" w:xAlign="right" w:y="1"/>
                    <w:suppressOverlap/>
                    <w:jc w:val="center"/>
                    <w:rPr>
                      <w:rFonts w:eastAsia="宋体"/>
                      <w:sz w:val="21"/>
                      <w:szCs w:val="21"/>
                      <w:shd w:val="clear" w:color="auto" w:fill="FFFFFF" w:themeFill="background1"/>
                    </w:rPr>
                  </w:pPr>
                  <w:r w:rsidRPr="00114E06">
                    <w:rPr>
                      <w:rFonts w:eastAsia="宋体" w:hint="eastAsia"/>
                      <w:sz w:val="21"/>
                      <w:szCs w:val="21"/>
                      <w:shd w:val="clear" w:color="auto" w:fill="FFFFFF" w:themeFill="background1"/>
                    </w:rPr>
                    <w:t>南华县龙川镇</w:t>
                  </w:r>
                  <w:r w:rsidR="0032290C" w:rsidRPr="00114E06">
                    <w:rPr>
                      <w:rFonts w:eastAsia="宋体" w:hint="eastAsia"/>
                      <w:sz w:val="21"/>
                      <w:szCs w:val="21"/>
                      <w:shd w:val="clear" w:color="auto" w:fill="FFFFFF" w:themeFill="background1"/>
                    </w:rPr>
                    <w:t>南华县德茂庄园有限公司餐饮部</w:t>
                  </w:r>
                </w:p>
              </w:tc>
              <w:tc>
                <w:tcPr>
                  <w:tcW w:w="1376" w:type="pct"/>
                  <w:vAlign w:val="center"/>
                </w:tcPr>
                <w:p w:rsidR="00D20834" w:rsidRDefault="0032290C" w:rsidP="00687D95">
                  <w:pPr>
                    <w:framePr w:hSpace="180" w:wrap="around" w:vAnchor="text" w:hAnchor="text" w:xAlign="right" w:y="1"/>
                    <w:suppressOverlap/>
                    <w:jc w:val="center"/>
                    <w:rPr>
                      <w:rFonts w:eastAsia="宋体"/>
                      <w:sz w:val="21"/>
                      <w:szCs w:val="21"/>
                      <w:shd w:val="clear" w:color="auto" w:fill="FFFFFF" w:themeFill="background1"/>
                    </w:rPr>
                  </w:pPr>
                  <w:r w:rsidRPr="00114E06">
                    <w:rPr>
                      <w:rFonts w:eastAsia="宋体" w:hint="eastAsia"/>
                      <w:sz w:val="21"/>
                      <w:szCs w:val="21"/>
                      <w:shd w:val="clear" w:color="auto" w:fill="FFFFFF" w:themeFill="background1"/>
                    </w:rPr>
                    <w:t>南华县</w:t>
                  </w:r>
                  <w:r w:rsidR="00D20834" w:rsidRPr="00114E06">
                    <w:rPr>
                      <w:rFonts w:eastAsia="宋体" w:hint="eastAsia"/>
                      <w:sz w:val="21"/>
                      <w:szCs w:val="21"/>
                      <w:shd w:val="clear" w:color="auto" w:fill="FFFFFF" w:themeFill="background1"/>
                    </w:rPr>
                    <w:t>德茂庄园有限公司餐饮部厨房西北侧</w:t>
                  </w:r>
                </w:p>
              </w:tc>
              <w:tc>
                <w:tcPr>
                  <w:tcW w:w="662" w:type="pct"/>
                  <w:vAlign w:val="center"/>
                </w:tcPr>
                <w:p w:rsidR="00D20834" w:rsidRDefault="00D20834" w:rsidP="00687D95">
                  <w:pPr>
                    <w:framePr w:hSpace="180" w:wrap="around" w:vAnchor="text" w:hAnchor="text" w:xAlign="right" w:y="1"/>
                    <w:suppressOverlap/>
                    <w:jc w:val="center"/>
                    <w:rPr>
                      <w:rFonts w:eastAsia="宋体"/>
                      <w:sz w:val="21"/>
                      <w:szCs w:val="21"/>
                      <w:shd w:val="clear" w:color="auto" w:fill="FFFFFF" w:themeFill="background1"/>
                    </w:rPr>
                  </w:pPr>
                  <w:r w:rsidRPr="00BC1D73">
                    <w:rPr>
                      <w:rFonts w:eastAsia="宋体" w:hint="eastAsia"/>
                      <w:sz w:val="21"/>
                      <w:szCs w:val="21"/>
                      <w:shd w:val="clear" w:color="auto" w:fill="FFFFFF" w:themeFill="background1"/>
                    </w:rPr>
                    <w:t>/</w:t>
                  </w:r>
                </w:p>
              </w:tc>
            </w:tr>
            <w:tr w:rsidR="00D20834" w:rsidTr="0046631B">
              <w:trPr>
                <w:trHeight w:val="397"/>
                <w:jc w:val="center"/>
              </w:trPr>
              <w:tc>
                <w:tcPr>
                  <w:tcW w:w="399" w:type="pct"/>
                  <w:vAlign w:val="center"/>
                </w:tcPr>
                <w:p w:rsidR="00D20834" w:rsidRDefault="00D20834" w:rsidP="00687D95">
                  <w:pPr>
                    <w:framePr w:hSpace="180" w:wrap="around" w:vAnchor="text" w:hAnchor="text" w:xAlign="right" w:y="1"/>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2</w:t>
                  </w:r>
                  <w:r>
                    <w:rPr>
                      <w:rFonts w:eastAsia="宋体"/>
                      <w:sz w:val="21"/>
                      <w:szCs w:val="21"/>
                      <w:shd w:val="clear" w:color="auto" w:fill="FFFFFF" w:themeFill="background1"/>
                    </w:rPr>
                    <w:t>1</w:t>
                  </w:r>
                </w:p>
              </w:tc>
              <w:tc>
                <w:tcPr>
                  <w:tcW w:w="2562" w:type="pct"/>
                  <w:gridSpan w:val="2"/>
                  <w:vAlign w:val="center"/>
                </w:tcPr>
                <w:p w:rsidR="00D20834" w:rsidRDefault="00D20834" w:rsidP="00687D95">
                  <w:pPr>
                    <w:framePr w:hSpace="180" w:wrap="around" w:vAnchor="text" w:hAnchor="text" w:xAlign="right" w:y="1"/>
                    <w:suppressOverlap/>
                    <w:jc w:val="center"/>
                    <w:rPr>
                      <w:rFonts w:eastAsia="宋体"/>
                      <w:sz w:val="21"/>
                      <w:szCs w:val="21"/>
                      <w:shd w:val="clear" w:color="auto" w:fill="FFFFFF" w:themeFill="background1"/>
                    </w:rPr>
                  </w:pPr>
                  <w:r w:rsidRPr="00114E06">
                    <w:rPr>
                      <w:rFonts w:eastAsia="宋体" w:hint="eastAsia"/>
                      <w:sz w:val="21"/>
                      <w:szCs w:val="21"/>
                      <w:shd w:val="clear" w:color="auto" w:fill="FFFFFF" w:themeFill="background1"/>
                    </w:rPr>
                    <w:t>南华县龙川镇斗山村委会大冲村李家组</w:t>
                  </w:r>
                  <w:r>
                    <w:rPr>
                      <w:rFonts w:eastAsia="宋体" w:hint="eastAsia"/>
                      <w:sz w:val="21"/>
                      <w:szCs w:val="21"/>
                      <w:shd w:val="clear" w:color="auto" w:fill="FFFFFF" w:themeFill="background1"/>
                    </w:rPr>
                    <w:t>a</w:t>
                  </w:r>
                </w:p>
              </w:tc>
              <w:tc>
                <w:tcPr>
                  <w:tcW w:w="1376" w:type="pct"/>
                  <w:vAlign w:val="center"/>
                </w:tcPr>
                <w:p w:rsidR="00D20834" w:rsidRDefault="00D20834" w:rsidP="00687D95">
                  <w:pPr>
                    <w:framePr w:hSpace="180" w:wrap="around" w:vAnchor="text" w:hAnchor="text" w:xAlign="right" w:y="1"/>
                    <w:suppressOverlap/>
                    <w:jc w:val="center"/>
                    <w:rPr>
                      <w:rFonts w:eastAsia="宋体"/>
                      <w:sz w:val="21"/>
                      <w:szCs w:val="21"/>
                      <w:shd w:val="clear" w:color="auto" w:fill="FFFFFF" w:themeFill="background1"/>
                    </w:rPr>
                  </w:pPr>
                  <w:r w:rsidRPr="00114E06">
                    <w:rPr>
                      <w:rFonts w:eastAsia="宋体" w:hint="eastAsia"/>
                      <w:sz w:val="21"/>
                      <w:szCs w:val="21"/>
                      <w:shd w:val="clear" w:color="auto" w:fill="FFFFFF" w:themeFill="background1"/>
                    </w:rPr>
                    <w:t>戴某龙家民房东侧</w:t>
                  </w:r>
                </w:p>
              </w:tc>
              <w:tc>
                <w:tcPr>
                  <w:tcW w:w="662" w:type="pct"/>
                  <w:vAlign w:val="center"/>
                </w:tcPr>
                <w:p w:rsidR="00D20834" w:rsidRDefault="00D20834" w:rsidP="00687D95">
                  <w:pPr>
                    <w:framePr w:hSpace="180" w:wrap="around" w:vAnchor="text" w:hAnchor="text" w:xAlign="right" w:y="1"/>
                    <w:suppressOverlap/>
                    <w:jc w:val="center"/>
                    <w:rPr>
                      <w:rFonts w:eastAsia="宋体"/>
                      <w:sz w:val="21"/>
                      <w:szCs w:val="21"/>
                      <w:shd w:val="clear" w:color="auto" w:fill="FFFFFF" w:themeFill="background1"/>
                    </w:rPr>
                  </w:pPr>
                  <w:r w:rsidRPr="00BC1D73">
                    <w:rPr>
                      <w:rFonts w:eastAsia="宋体" w:hint="eastAsia"/>
                      <w:sz w:val="21"/>
                      <w:szCs w:val="21"/>
                      <w:shd w:val="clear" w:color="auto" w:fill="FFFFFF" w:themeFill="background1"/>
                    </w:rPr>
                    <w:t>/</w:t>
                  </w:r>
                </w:p>
              </w:tc>
            </w:tr>
            <w:tr w:rsidR="00D20834" w:rsidTr="0046631B">
              <w:trPr>
                <w:trHeight w:val="397"/>
                <w:jc w:val="center"/>
              </w:trPr>
              <w:tc>
                <w:tcPr>
                  <w:tcW w:w="399" w:type="pct"/>
                  <w:vAlign w:val="center"/>
                </w:tcPr>
                <w:p w:rsidR="00D20834" w:rsidRDefault="00D20834" w:rsidP="00687D95">
                  <w:pPr>
                    <w:framePr w:hSpace="180" w:wrap="around" w:vAnchor="text" w:hAnchor="text" w:xAlign="right" w:y="1"/>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2</w:t>
                  </w:r>
                  <w:r>
                    <w:rPr>
                      <w:rFonts w:eastAsia="宋体"/>
                      <w:sz w:val="21"/>
                      <w:szCs w:val="21"/>
                      <w:shd w:val="clear" w:color="auto" w:fill="FFFFFF" w:themeFill="background1"/>
                    </w:rPr>
                    <w:t>2</w:t>
                  </w:r>
                </w:p>
              </w:tc>
              <w:tc>
                <w:tcPr>
                  <w:tcW w:w="2562" w:type="pct"/>
                  <w:gridSpan w:val="2"/>
                  <w:vAlign w:val="center"/>
                </w:tcPr>
                <w:p w:rsidR="00D20834" w:rsidRDefault="00D20834" w:rsidP="00687D95">
                  <w:pPr>
                    <w:framePr w:hSpace="180" w:wrap="around" w:vAnchor="text" w:hAnchor="text" w:xAlign="right" w:y="1"/>
                    <w:suppressOverlap/>
                    <w:jc w:val="center"/>
                    <w:rPr>
                      <w:rFonts w:eastAsia="宋体"/>
                      <w:sz w:val="21"/>
                      <w:szCs w:val="21"/>
                      <w:shd w:val="clear" w:color="auto" w:fill="FFFFFF" w:themeFill="background1"/>
                    </w:rPr>
                  </w:pPr>
                  <w:r w:rsidRPr="00114E06">
                    <w:rPr>
                      <w:rFonts w:eastAsia="宋体" w:hint="eastAsia"/>
                      <w:sz w:val="21"/>
                      <w:szCs w:val="21"/>
                      <w:shd w:val="clear" w:color="auto" w:fill="FFFFFF" w:themeFill="background1"/>
                    </w:rPr>
                    <w:t>南华县龙川镇斗山村委会大冲村李家组</w:t>
                  </w:r>
                  <w:r>
                    <w:rPr>
                      <w:rFonts w:eastAsia="宋体" w:hint="eastAsia"/>
                      <w:sz w:val="21"/>
                      <w:szCs w:val="21"/>
                      <w:shd w:val="clear" w:color="auto" w:fill="FFFFFF" w:themeFill="background1"/>
                    </w:rPr>
                    <w:t>b</w:t>
                  </w:r>
                </w:p>
              </w:tc>
              <w:tc>
                <w:tcPr>
                  <w:tcW w:w="1376" w:type="pct"/>
                  <w:vAlign w:val="center"/>
                </w:tcPr>
                <w:p w:rsidR="00D20834" w:rsidRDefault="00D20834" w:rsidP="00687D95">
                  <w:pPr>
                    <w:framePr w:hSpace="180" w:wrap="around" w:vAnchor="text" w:hAnchor="text" w:xAlign="right" w:y="1"/>
                    <w:suppressOverlap/>
                    <w:jc w:val="center"/>
                    <w:rPr>
                      <w:rFonts w:eastAsia="宋体"/>
                      <w:sz w:val="21"/>
                      <w:szCs w:val="21"/>
                      <w:shd w:val="clear" w:color="auto" w:fill="FFFFFF" w:themeFill="background1"/>
                    </w:rPr>
                  </w:pPr>
                  <w:r w:rsidRPr="00114E06">
                    <w:rPr>
                      <w:rFonts w:eastAsia="宋体" w:hint="eastAsia"/>
                      <w:sz w:val="21"/>
                      <w:szCs w:val="21"/>
                      <w:shd w:val="clear" w:color="auto" w:fill="FFFFFF" w:themeFill="background1"/>
                    </w:rPr>
                    <w:t>李某文家看护房北侧</w:t>
                  </w:r>
                </w:p>
              </w:tc>
              <w:tc>
                <w:tcPr>
                  <w:tcW w:w="662" w:type="pct"/>
                  <w:vAlign w:val="center"/>
                </w:tcPr>
                <w:p w:rsidR="00D20834" w:rsidRDefault="00D20834" w:rsidP="00687D95">
                  <w:pPr>
                    <w:framePr w:hSpace="180" w:wrap="around" w:vAnchor="text" w:hAnchor="text" w:xAlign="right" w:y="1"/>
                    <w:suppressOverlap/>
                    <w:jc w:val="center"/>
                    <w:rPr>
                      <w:rFonts w:eastAsia="宋体"/>
                      <w:sz w:val="21"/>
                      <w:szCs w:val="21"/>
                      <w:shd w:val="clear" w:color="auto" w:fill="FFFFFF" w:themeFill="background1"/>
                    </w:rPr>
                  </w:pPr>
                  <w:r w:rsidRPr="00BC1D73">
                    <w:rPr>
                      <w:rFonts w:eastAsia="宋体" w:hint="eastAsia"/>
                      <w:sz w:val="21"/>
                      <w:szCs w:val="21"/>
                      <w:shd w:val="clear" w:color="auto" w:fill="FFFFFF" w:themeFill="background1"/>
                    </w:rPr>
                    <w:t>/</w:t>
                  </w:r>
                </w:p>
              </w:tc>
            </w:tr>
            <w:tr w:rsidR="00D20834" w:rsidTr="0046631B">
              <w:trPr>
                <w:trHeight w:val="397"/>
                <w:jc w:val="center"/>
              </w:trPr>
              <w:tc>
                <w:tcPr>
                  <w:tcW w:w="399" w:type="pct"/>
                  <w:vAlign w:val="center"/>
                </w:tcPr>
                <w:p w:rsidR="00D20834" w:rsidRDefault="00D20834" w:rsidP="00687D95">
                  <w:pPr>
                    <w:framePr w:hSpace="180" w:wrap="around" w:vAnchor="text" w:hAnchor="text" w:xAlign="right" w:y="1"/>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2</w:t>
                  </w:r>
                  <w:r>
                    <w:rPr>
                      <w:rFonts w:eastAsia="宋体"/>
                      <w:sz w:val="21"/>
                      <w:szCs w:val="21"/>
                      <w:shd w:val="clear" w:color="auto" w:fill="FFFFFF" w:themeFill="background1"/>
                    </w:rPr>
                    <w:t>3</w:t>
                  </w:r>
                </w:p>
              </w:tc>
              <w:tc>
                <w:tcPr>
                  <w:tcW w:w="2562" w:type="pct"/>
                  <w:gridSpan w:val="2"/>
                  <w:vAlign w:val="center"/>
                </w:tcPr>
                <w:p w:rsidR="00D20834" w:rsidRDefault="00D20834" w:rsidP="00687D95">
                  <w:pPr>
                    <w:framePr w:hSpace="180" w:wrap="around" w:vAnchor="text" w:hAnchor="text" w:xAlign="right" w:y="1"/>
                    <w:suppressOverlap/>
                    <w:jc w:val="center"/>
                    <w:rPr>
                      <w:rFonts w:eastAsia="宋体"/>
                      <w:sz w:val="21"/>
                      <w:szCs w:val="21"/>
                      <w:shd w:val="clear" w:color="auto" w:fill="FFFFFF" w:themeFill="background1"/>
                    </w:rPr>
                  </w:pPr>
                  <w:r w:rsidRPr="00114E06">
                    <w:rPr>
                      <w:rFonts w:eastAsia="宋体" w:hint="eastAsia"/>
                      <w:sz w:val="21"/>
                      <w:szCs w:val="21"/>
                      <w:shd w:val="clear" w:color="auto" w:fill="FFFFFF" w:themeFill="background1"/>
                    </w:rPr>
                    <w:t>南华县龙川镇斗山村委会大冲村李家组</w:t>
                  </w:r>
                  <w:r>
                    <w:rPr>
                      <w:rFonts w:eastAsia="宋体" w:hint="eastAsia"/>
                      <w:sz w:val="21"/>
                      <w:szCs w:val="21"/>
                      <w:shd w:val="clear" w:color="auto" w:fill="FFFFFF" w:themeFill="background1"/>
                    </w:rPr>
                    <w:t>c</w:t>
                  </w:r>
                </w:p>
              </w:tc>
              <w:tc>
                <w:tcPr>
                  <w:tcW w:w="1376" w:type="pct"/>
                  <w:vAlign w:val="center"/>
                </w:tcPr>
                <w:p w:rsidR="00D20834" w:rsidRDefault="00D20834" w:rsidP="00687D95">
                  <w:pPr>
                    <w:framePr w:hSpace="180" w:wrap="around" w:vAnchor="text" w:hAnchor="text" w:xAlign="right" w:y="1"/>
                    <w:suppressOverlap/>
                    <w:jc w:val="center"/>
                    <w:rPr>
                      <w:rFonts w:eastAsia="宋体"/>
                      <w:sz w:val="21"/>
                      <w:szCs w:val="21"/>
                      <w:shd w:val="clear" w:color="auto" w:fill="FFFFFF" w:themeFill="background1"/>
                    </w:rPr>
                  </w:pPr>
                  <w:r w:rsidRPr="00114E06">
                    <w:rPr>
                      <w:rFonts w:eastAsia="宋体" w:hint="eastAsia"/>
                      <w:sz w:val="21"/>
                      <w:szCs w:val="21"/>
                      <w:shd w:val="clear" w:color="auto" w:fill="FFFFFF" w:themeFill="background1"/>
                    </w:rPr>
                    <w:t>李某朋家看护房西南侧</w:t>
                  </w:r>
                </w:p>
              </w:tc>
              <w:tc>
                <w:tcPr>
                  <w:tcW w:w="662" w:type="pct"/>
                  <w:vAlign w:val="center"/>
                </w:tcPr>
                <w:p w:rsidR="00D20834" w:rsidRDefault="00D20834" w:rsidP="00687D95">
                  <w:pPr>
                    <w:framePr w:hSpace="180" w:wrap="around" w:vAnchor="text" w:hAnchor="text" w:xAlign="right" w:y="1"/>
                    <w:suppressOverlap/>
                    <w:jc w:val="center"/>
                    <w:rPr>
                      <w:rFonts w:eastAsia="宋体"/>
                      <w:sz w:val="21"/>
                      <w:szCs w:val="21"/>
                      <w:shd w:val="clear" w:color="auto" w:fill="FFFFFF" w:themeFill="background1"/>
                    </w:rPr>
                  </w:pPr>
                  <w:r w:rsidRPr="00BC1D73">
                    <w:rPr>
                      <w:rFonts w:eastAsia="宋体" w:hint="eastAsia"/>
                      <w:sz w:val="21"/>
                      <w:szCs w:val="21"/>
                      <w:shd w:val="clear" w:color="auto" w:fill="FFFFFF" w:themeFill="background1"/>
                    </w:rPr>
                    <w:t>/</w:t>
                  </w:r>
                </w:p>
              </w:tc>
            </w:tr>
            <w:tr w:rsidR="00D20834" w:rsidTr="0046631B">
              <w:trPr>
                <w:trHeight w:val="397"/>
                <w:jc w:val="center"/>
              </w:trPr>
              <w:tc>
                <w:tcPr>
                  <w:tcW w:w="399" w:type="pct"/>
                  <w:vAlign w:val="center"/>
                </w:tcPr>
                <w:p w:rsidR="00D20834" w:rsidRDefault="00D20834" w:rsidP="00687D95">
                  <w:pPr>
                    <w:framePr w:hSpace="180" w:wrap="around" w:vAnchor="text" w:hAnchor="text" w:xAlign="right" w:y="1"/>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2</w:t>
                  </w:r>
                  <w:r>
                    <w:rPr>
                      <w:rFonts w:eastAsia="宋体"/>
                      <w:sz w:val="21"/>
                      <w:szCs w:val="21"/>
                      <w:shd w:val="clear" w:color="auto" w:fill="FFFFFF" w:themeFill="background1"/>
                    </w:rPr>
                    <w:t>4</w:t>
                  </w:r>
                </w:p>
              </w:tc>
              <w:tc>
                <w:tcPr>
                  <w:tcW w:w="2562" w:type="pct"/>
                  <w:gridSpan w:val="2"/>
                  <w:vAlign w:val="center"/>
                </w:tcPr>
                <w:p w:rsidR="00D20834" w:rsidRDefault="00D20834" w:rsidP="00687D95">
                  <w:pPr>
                    <w:framePr w:hSpace="180" w:wrap="around" w:vAnchor="text" w:hAnchor="text" w:xAlign="right" w:y="1"/>
                    <w:suppressOverlap/>
                    <w:jc w:val="center"/>
                    <w:rPr>
                      <w:rFonts w:eastAsia="宋体"/>
                      <w:sz w:val="21"/>
                      <w:szCs w:val="21"/>
                      <w:shd w:val="clear" w:color="auto" w:fill="FFFFFF" w:themeFill="background1"/>
                    </w:rPr>
                  </w:pPr>
                  <w:r w:rsidRPr="00114E06">
                    <w:rPr>
                      <w:rFonts w:eastAsia="宋体" w:hint="eastAsia"/>
                      <w:sz w:val="21"/>
                      <w:szCs w:val="21"/>
                      <w:shd w:val="clear" w:color="auto" w:fill="FFFFFF" w:themeFill="background1"/>
                    </w:rPr>
                    <w:t>南华县龙川镇大谷堆村松皮郎组</w:t>
                  </w:r>
                </w:p>
              </w:tc>
              <w:tc>
                <w:tcPr>
                  <w:tcW w:w="1376" w:type="pct"/>
                  <w:vAlign w:val="center"/>
                </w:tcPr>
                <w:p w:rsidR="00D20834" w:rsidRDefault="00D20834" w:rsidP="00687D95">
                  <w:pPr>
                    <w:framePr w:hSpace="180" w:wrap="around" w:vAnchor="text" w:hAnchor="text" w:xAlign="right" w:y="1"/>
                    <w:suppressOverlap/>
                    <w:jc w:val="center"/>
                    <w:rPr>
                      <w:rFonts w:eastAsia="宋体"/>
                      <w:sz w:val="21"/>
                      <w:szCs w:val="21"/>
                      <w:shd w:val="clear" w:color="auto" w:fill="FFFFFF" w:themeFill="background1"/>
                    </w:rPr>
                  </w:pPr>
                  <w:r w:rsidRPr="00114E06">
                    <w:rPr>
                      <w:rFonts w:eastAsia="宋体" w:hint="eastAsia"/>
                      <w:sz w:val="21"/>
                      <w:szCs w:val="21"/>
                      <w:shd w:val="clear" w:color="auto" w:fill="FFFFFF" w:themeFill="background1"/>
                    </w:rPr>
                    <w:t>李某林家看护房东北侧</w:t>
                  </w:r>
                </w:p>
              </w:tc>
              <w:tc>
                <w:tcPr>
                  <w:tcW w:w="662" w:type="pct"/>
                  <w:vAlign w:val="center"/>
                </w:tcPr>
                <w:p w:rsidR="00D20834" w:rsidRDefault="00D20834" w:rsidP="00687D95">
                  <w:pPr>
                    <w:framePr w:hSpace="180" w:wrap="around" w:vAnchor="text" w:hAnchor="text" w:xAlign="right" w:y="1"/>
                    <w:suppressOverlap/>
                    <w:jc w:val="center"/>
                    <w:rPr>
                      <w:rFonts w:eastAsia="宋体"/>
                      <w:sz w:val="21"/>
                      <w:szCs w:val="21"/>
                      <w:shd w:val="clear" w:color="auto" w:fill="FFFFFF" w:themeFill="background1"/>
                    </w:rPr>
                  </w:pPr>
                  <w:r w:rsidRPr="00BC1D73">
                    <w:rPr>
                      <w:rFonts w:eastAsia="宋体" w:hint="eastAsia"/>
                      <w:sz w:val="21"/>
                      <w:szCs w:val="21"/>
                      <w:shd w:val="clear" w:color="auto" w:fill="FFFFFF" w:themeFill="background1"/>
                    </w:rPr>
                    <w:t>/</w:t>
                  </w:r>
                </w:p>
              </w:tc>
            </w:tr>
          </w:tbl>
          <w:p w:rsidR="007D4001" w:rsidRDefault="00415595">
            <w:pPr>
              <w:tabs>
                <w:tab w:val="left" w:pos="720"/>
              </w:tabs>
              <w:adjustRightInd w:val="0"/>
              <w:snapToGrid w:val="0"/>
              <w:jc w:val="left"/>
              <w:outlineLvl w:val="2"/>
              <w:rPr>
                <w:rFonts w:eastAsia="宋体"/>
                <w:b/>
                <w:sz w:val="18"/>
                <w:szCs w:val="18"/>
                <w:shd w:val="clear" w:color="auto" w:fill="FFFFFF" w:themeFill="background1"/>
              </w:rPr>
            </w:pPr>
            <w:r w:rsidRPr="004037D5">
              <w:rPr>
                <w:rFonts w:eastAsia="宋体" w:hint="eastAsia"/>
                <w:b/>
                <w:sz w:val="18"/>
                <w:szCs w:val="18"/>
                <w:shd w:val="clear" w:color="auto" w:fill="FFFFFF" w:themeFill="background1"/>
              </w:rPr>
              <w:t>注：带</w:t>
            </w:r>
            <w:r w:rsidRPr="004037D5">
              <w:rPr>
                <w:rFonts w:eastAsia="宋体" w:hint="eastAsia"/>
                <w:b/>
                <w:sz w:val="18"/>
                <w:szCs w:val="18"/>
                <w:shd w:val="clear" w:color="auto" w:fill="FFFFFF" w:themeFill="background1"/>
              </w:rPr>
              <w:t>*</w:t>
            </w:r>
            <w:r w:rsidRPr="004037D5">
              <w:rPr>
                <w:rFonts w:eastAsia="宋体" w:hint="eastAsia"/>
                <w:b/>
                <w:sz w:val="18"/>
                <w:szCs w:val="18"/>
                <w:shd w:val="clear" w:color="auto" w:fill="FFFFFF" w:themeFill="background1"/>
              </w:rPr>
              <w:t>点位表示引用监测布点。</w:t>
            </w:r>
          </w:p>
          <w:p w:rsidR="00902AB8" w:rsidRPr="00415595" w:rsidRDefault="00902AB8" w:rsidP="007D0CC1">
            <w:pPr>
              <w:tabs>
                <w:tab w:val="left" w:pos="720"/>
              </w:tabs>
              <w:adjustRightInd w:val="0"/>
              <w:snapToGrid w:val="0"/>
              <w:spacing w:line="120" w:lineRule="exact"/>
              <w:jc w:val="left"/>
              <w:outlineLvl w:val="2"/>
              <w:rPr>
                <w:rFonts w:eastAsia="宋体"/>
                <w:b/>
                <w:sz w:val="18"/>
                <w:szCs w:val="18"/>
                <w:shd w:val="clear" w:color="auto" w:fill="FFFFFF" w:themeFill="background1"/>
              </w:rPr>
            </w:pPr>
          </w:p>
          <w:p w:rsidR="007D4001" w:rsidRDefault="00784C3D">
            <w:pPr>
              <w:pStyle w:val="affff"/>
              <w:numPr>
                <w:ilvl w:val="0"/>
                <w:numId w:val="15"/>
              </w:numPr>
              <w:spacing w:line="360" w:lineRule="auto"/>
              <w:ind w:firstLineChars="0"/>
              <w:rPr>
                <w:rFonts w:eastAsia="楷体_GB2312"/>
                <w:b/>
                <w:bCs/>
                <w:sz w:val="24"/>
                <w:shd w:val="clear" w:color="auto" w:fill="FFFFFF" w:themeFill="background1"/>
              </w:rPr>
            </w:pPr>
            <w:r>
              <w:rPr>
                <w:rFonts w:eastAsia="楷体_GB2312"/>
                <w:b/>
                <w:bCs/>
                <w:sz w:val="24"/>
                <w:shd w:val="clear" w:color="auto" w:fill="FFFFFF" w:themeFill="background1"/>
              </w:rPr>
              <w:t>监测项目</w:t>
            </w:r>
          </w:p>
          <w:p w:rsidR="007D4001" w:rsidRDefault="00784C3D">
            <w:pPr>
              <w:adjustRightInd w:val="0"/>
              <w:snapToGrid w:val="0"/>
              <w:spacing w:line="360" w:lineRule="auto"/>
              <w:ind w:firstLineChars="200" w:firstLine="480"/>
              <w:rPr>
                <w:rFonts w:eastAsia="宋体"/>
                <w:sz w:val="24"/>
                <w:shd w:val="clear" w:color="auto" w:fill="FFFFFF" w:themeFill="background1"/>
              </w:rPr>
            </w:pPr>
            <w:r>
              <w:rPr>
                <w:rFonts w:eastAsia="宋体" w:hint="eastAsia"/>
                <w:sz w:val="24"/>
                <w:shd w:val="clear" w:color="auto" w:fill="FFFFFF" w:themeFill="background1"/>
              </w:rPr>
              <w:t>噪声</w:t>
            </w:r>
            <w:r>
              <w:rPr>
                <w:rFonts w:eastAsia="宋体"/>
                <w:sz w:val="24"/>
                <w:shd w:val="clear" w:color="auto" w:fill="FFFFFF" w:themeFill="background1"/>
              </w:rPr>
              <w:t>。</w:t>
            </w:r>
          </w:p>
          <w:p w:rsidR="007D4001" w:rsidRDefault="00784C3D">
            <w:pPr>
              <w:pStyle w:val="affff"/>
              <w:numPr>
                <w:ilvl w:val="0"/>
                <w:numId w:val="15"/>
              </w:numPr>
              <w:spacing w:line="360" w:lineRule="auto"/>
              <w:ind w:firstLineChars="0"/>
              <w:rPr>
                <w:rFonts w:eastAsia="楷体_GB2312"/>
                <w:b/>
                <w:bCs/>
                <w:sz w:val="24"/>
                <w:shd w:val="clear" w:color="auto" w:fill="FFFFFF" w:themeFill="background1"/>
              </w:rPr>
            </w:pPr>
            <w:r>
              <w:rPr>
                <w:rFonts w:eastAsia="楷体_GB2312"/>
                <w:b/>
                <w:bCs/>
                <w:sz w:val="24"/>
                <w:shd w:val="clear" w:color="auto" w:fill="FFFFFF" w:themeFill="background1"/>
              </w:rPr>
              <w:t>监测</w:t>
            </w:r>
            <w:r>
              <w:rPr>
                <w:rFonts w:eastAsia="楷体_GB2312" w:hint="eastAsia"/>
                <w:b/>
                <w:bCs/>
                <w:sz w:val="24"/>
                <w:shd w:val="clear" w:color="auto" w:fill="FFFFFF" w:themeFill="background1"/>
              </w:rPr>
              <w:t>单</w:t>
            </w:r>
            <w:r>
              <w:rPr>
                <w:rFonts w:eastAsia="楷体_GB2312"/>
                <w:b/>
                <w:bCs/>
                <w:sz w:val="24"/>
                <w:shd w:val="clear" w:color="auto" w:fill="FFFFFF" w:themeFill="background1"/>
              </w:rPr>
              <w:t>位</w:t>
            </w:r>
          </w:p>
          <w:p w:rsidR="007D4001" w:rsidRDefault="00784C3D">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武汉中电工程检测有限公司。</w:t>
            </w:r>
          </w:p>
          <w:p w:rsidR="007D4001" w:rsidRDefault="00784C3D">
            <w:pPr>
              <w:pStyle w:val="affff"/>
              <w:numPr>
                <w:ilvl w:val="0"/>
                <w:numId w:val="15"/>
              </w:numPr>
              <w:spacing w:line="360" w:lineRule="auto"/>
              <w:ind w:firstLineChars="0"/>
              <w:rPr>
                <w:rFonts w:eastAsia="楷体_GB2312"/>
                <w:b/>
                <w:bCs/>
                <w:sz w:val="24"/>
                <w:shd w:val="clear" w:color="auto" w:fill="FFFFFF" w:themeFill="background1"/>
              </w:rPr>
            </w:pPr>
            <w:r>
              <w:rPr>
                <w:rFonts w:eastAsia="楷体_GB2312"/>
                <w:b/>
                <w:bCs/>
                <w:sz w:val="24"/>
                <w:shd w:val="clear" w:color="auto" w:fill="FFFFFF" w:themeFill="background1"/>
              </w:rPr>
              <w:t>监测时间、监测环境、监测频率</w:t>
            </w:r>
          </w:p>
          <w:p w:rsidR="00AB6A20" w:rsidRDefault="00784C3D" w:rsidP="00902AB8">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本工程监测时间和监测环境见</w:t>
            </w:r>
            <w:fldSimple w:instr=" REF _Ref89793441 \h  \* MERGEFORMAT ">
              <w:r w:rsidR="003B508E" w:rsidRPr="003B508E">
                <w:rPr>
                  <w:rFonts w:eastAsia="宋体" w:hint="eastAsia"/>
                  <w:sz w:val="24"/>
                  <w:shd w:val="clear" w:color="auto" w:fill="FFFFFF" w:themeFill="background1"/>
                </w:rPr>
                <w:t>表</w:t>
              </w:r>
              <w:r w:rsidR="003B508E" w:rsidRPr="003B508E">
                <w:rPr>
                  <w:rFonts w:eastAsia="宋体"/>
                  <w:sz w:val="24"/>
                  <w:shd w:val="clear" w:color="auto" w:fill="FFFFFF" w:themeFill="background1"/>
                </w:rPr>
                <w:t>11</w:t>
              </w:r>
            </w:fldSimple>
            <w:r>
              <w:rPr>
                <w:rFonts w:eastAsia="宋体"/>
                <w:sz w:val="24"/>
                <w:shd w:val="clear" w:color="auto" w:fill="FFFFFF" w:themeFill="background1"/>
              </w:rPr>
              <w:t>，监测频率按每个监测点昼、夜各监测一次。</w:t>
            </w:r>
          </w:p>
          <w:p w:rsidR="007D4001" w:rsidRDefault="00784C3D" w:rsidP="007D0CC1">
            <w:pPr>
              <w:pStyle w:val="a6"/>
              <w:keepNext/>
            </w:pPr>
            <w:bookmarkStart w:id="35" w:name="_Ref89793441"/>
            <w:r>
              <w:rPr>
                <w:rFonts w:hint="eastAsia"/>
              </w:rPr>
              <w:t>表</w:t>
            </w:r>
            <w:r w:rsidR="00E73A1E">
              <w:fldChar w:fldCharType="begin"/>
            </w:r>
            <w:r>
              <w:rPr>
                <w:rFonts w:hint="eastAsia"/>
              </w:rPr>
              <w:instrText xml:space="preserve">SEQ </w:instrText>
            </w:r>
            <w:r>
              <w:rPr>
                <w:rFonts w:hint="eastAsia"/>
              </w:rPr>
              <w:instrText>表</w:instrText>
            </w:r>
            <w:r>
              <w:rPr>
                <w:rFonts w:hint="eastAsia"/>
              </w:rPr>
              <w:instrText xml:space="preserve"> \* ARABIC</w:instrText>
            </w:r>
            <w:r w:rsidR="00E73A1E">
              <w:fldChar w:fldCharType="separate"/>
            </w:r>
            <w:r w:rsidR="003B508E">
              <w:rPr>
                <w:noProof/>
              </w:rPr>
              <w:t>11</w:t>
            </w:r>
            <w:r w:rsidR="00E73A1E">
              <w:fldChar w:fldCharType="end"/>
            </w:r>
            <w:bookmarkEnd w:id="35"/>
            <w:r w:rsidR="00902AB8">
              <w:rPr>
                <w:rFonts w:hint="eastAsia"/>
              </w:rPr>
              <w:t xml:space="preserve">                          </w:t>
            </w:r>
            <w:r>
              <w:t>监测时间及监测环境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22"/>
              <w:gridCol w:w="1722"/>
              <w:gridCol w:w="1721"/>
              <w:gridCol w:w="1721"/>
              <w:gridCol w:w="1721"/>
            </w:tblGrid>
            <w:tr w:rsidR="007D4001" w:rsidTr="00B91059">
              <w:trPr>
                <w:trHeight w:val="340"/>
                <w:jc w:val="center"/>
              </w:trPr>
              <w:tc>
                <w:tcPr>
                  <w:tcW w:w="1000" w:type="pct"/>
                  <w:vAlign w:val="center"/>
                </w:tcPr>
                <w:p w:rsidR="007D4001" w:rsidRDefault="00784C3D" w:rsidP="00687D95">
                  <w:pPr>
                    <w:framePr w:hSpace="180" w:wrap="around" w:vAnchor="text" w:hAnchor="text" w:xAlign="right" w:y="1"/>
                    <w:widowControl/>
                    <w:spacing w:line="276" w:lineRule="auto"/>
                    <w:suppressOverlap/>
                    <w:jc w:val="center"/>
                    <w:rPr>
                      <w:rFonts w:eastAsiaTheme="minorEastAsia"/>
                      <w:kern w:val="0"/>
                      <w:sz w:val="21"/>
                      <w:szCs w:val="21"/>
                      <w:shd w:val="clear" w:color="auto" w:fill="FFFFFF" w:themeFill="background1"/>
                    </w:rPr>
                  </w:pPr>
                  <w:r>
                    <w:rPr>
                      <w:rFonts w:eastAsiaTheme="minorEastAsia"/>
                      <w:kern w:val="0"/>
                      <w:sz w:val="21"/>
                      <w:szCs w:val="21"/>
                      <w:shd w:val="clear" w:color="auto" w:fill="FFFFFF" w:themeFill="background1"/>
                    </w:rPr>
                    <w:t>检测时间</w:t>
                  </w:r>
                </w:p>
              </w:tc>
              <w:tc>
                <w:tcPr>
                  <w:tcW w:w="1000" w:type="pct"/>
                  <w:shd w:val="clear" w:color="auto" w:fill="auto"/>
                  <w:vAlign w:val="center"/>
                </w:tcPr>
                <w:p w:rsidR="007D4001" w:rsidRDefault="00784C3D" w:rsidP="00687D95">
                  <w:pPr>
                    <w:framePr w:hSpace="180" w:wrap="around" w:vAnchor="text" w:hAnchor="text" w:xAlign="right" w:y="1"/>
                    <w:widowControl/>
                    <w:spacing w:line="276" w:lineRule="auto"/>
                    <w:suppressOverlap/>
                    <w:jc w:val="center"/>
                    <w:rPr>
                      <w:rFonts w:eastAsiaTheme="minorEastAsia"/>
                      <w:bCs/>
                      <w:kern w:val="0"/>
                      <w:sz w:val="21"/>
                      <w:szCs w:val="21"/>
                      <w:shd w:val="clear" w:color="auto" w:fill="FFFFFF" w:themeFill="background1"/>
                    </w:rPr>
                  </w:pPr>
                  <w:r>
                    <w:rPr>
                      <w:rFonts w:eastAsiaTheme="minorEastAsia"/>
                      <w:bCs/>
                      <w:kern w:val="0"/>
                      <w:sz w:val="21"/>
                      <w:szCs w:val="21"/>
                      <w:shd w:val="clear" w:color="auto" w:fill="FFFFFF" w:themeFill="background1"/>
                    </w:rPr>
                    <w:t>天气</w:t>
                  </w:r>
                </w:p>
              </w:tc>
              <w:tc>
                <w:tcPr>
                  <w:tcW w:w="1000" w:type="pct"/>
                  <w:shd w:val="clear" w:color="auto" w:fill="auto"/>
                  <w:vAlign w:val="center"/>
                </w:tcPr>
                <w:p w:rsidR="007D4001" w:rsidRDefault="00784C3D" w:rsidP="00687D95">
                  <w:pPr>
                    <w:framePr w:hSpace="180" w:wrap="around" w:vAnchor="text" w:hAnchor="text" w:xAlign="right" w:y="1"/>
                    <w:widowControl/>
                    <w:spacing w:line="276" w:lineRule="auto"/>
                    <w:suppressOverlap/>
                    <w:jc w:val="center"/>
                    <w:rPr>
                      <w:rFonts w:eastAsiaTheme="minorEastAsia"/>
                      <w:bCs/>
                      <w:kern w:val="0"/>
                      <w:sz w:val="21"/>
                      <w:szCs w:val="21"/>
                      <w:shd w:val="clear" w:color="auto" w:fill="FFFFFF" w:themeFill="background1"/>
                    </w:rPr>
                  </w:pPr>
                  <w:r>
                    <w:rPr>
                      <w:rFonts w:eastAsiaTheme="minorEastAsia"/>
                      <w:bCs/>
                      <w:kern w:val="0"/>
                      <w:sz w:val="21"/>
                      <w:szCs w:val="21"/>
                      <w:shd w:val="clear" w:color="auto" w:fill="FFFFFF" w:themeFill="background1"/>
                    </w:rPr>
                    <w:t>温度（</w:t>
                  </w:r>
                  <w:r>
                    <w:rPr>
                      <w:rFonts w:eastAsiaTheme="minorEastAsia"/>
                      <w:bCs/>
                      <w:kern w:val="0"/>
                      <w:sz w:val="21"/>
                      <w:szCs w:val="21"/>
                      <w:shd w:val="clear" w:color="auto" w:fill="FFFFFF" w:themeFill="background1"/>
                    </w:rPr>
                    <w:t>℃</w:t>
                  </w:r>
                  <w:r>
                    <w:rPr>
                      <w:rFonts w:eastAsiaTheme="minorEastAsia"/>
                      <w:bCs/>
                      <w:kern w:val="0"/>
                      <w:sz w:val="21"/>
                      <w:szCs w:val="21"/>
                      <w:shd w:val="clear" w:color="auto" w:fill="FFFFFF" w:themeFill="background1"/>
                    </w:rPr>
                    <w:t>）</w:t>
                  </w:r>
                </w:p>
              </w:tc>
              <w:tc>
                <w:tcPr>
                  <w:tcW w:w="1000" w:type="pct"/>
                  <w:tcBorders>
                    <w:right w:val="single" w:sz="2" w:space="0" w:color="auto"/>
                  </w:tcBorders>
                  <w:shd w:val="clear" w:color="auto" w:fill="auto"/>
                  <w:vAlign w:val="center"/>
                </w:tcPr>
                <w:p w:rsidR="007D4001" w:rsidRDefault="00784C3D" w:rsidP="00687D95">
                  <w:pPr>
                    <w:framePr w:hSpace="180" w:wrap="around" w:vAnchor="text" w:hAnchor="text" w:xAlign="right" w:y="1"/>
                    <w:widowControl/>
                    <w:spacing w:line="276" w:lineRule="auto"/>
                    <w:suppressOverlap/>
                    <w:jc w:val="center"/>
                    <w:rPr>
                      <w:rFonts w:eastAsiaTheme="minorEastAsia"/>
                      <w:bCs/>
                      <w:kern w:val="0"/>
                      <w:sz w:val="21"/>
                      <w:szCs w:val="21"/>
                      <w:shd w:val="clear" w:color="auto" w:fill="FFFFFF" w:themeFill="background1"/>
                    </w:rPr>
                  </w:pPr>
                  <w:r>
                    <w:rPr>
                      <w:rFonts w:eastAsiaTheme="minorEastAsia"/>
                      <w:bCs/>
                      <w:kern w:val="0"/>
                      <w:sz w:val="21"/>
                      <w:szCs w:val="21"/>
                      <w:shd w:val="clear" w:color="auto" w:fill="FFFFFF" w:themeFill="background1"/>
                    </w:rPr>
                    <w:t>湿度（</w:t>
                  </w:r>
                  <w:r>
                    <w:rPr>
                      <w:rFonts w:eastAsiaTheme="minorEastAsia"/>
                      <w:bCs/>
                      <w:kern w:val="0"/>
                      <w:sz w:val="21"/>
                      <w:szCs w:val="21"/>
                      <w:shd w:val="clear" w:color="auto" w:fill="FFFFFF" w:themeFill="background1"/>
                    </w:rPr>
                    <w:t>RH%</w:t>
                  </w:r>
                  <w:r>
                    <w:rPr>
                      <w:rFonts w:eastAsiaTheme="minorEastAsia"/>
                      <w:bCs/>
                      <w:kern w:val="0"/>
                      <w:sz w:val="21"/>
                      <w:szCs w:val="21"/>
                      <w:shd w:val="clear" w:color="auto" w:fill="FFFFFF" w:themeFill="background1"/>
                    </w:rPr>
                    <w:t>）</w:t>
                  </w:r>
                </w:p>
              </w:tc>
              <w:tc>
                <w:tcPr>
                  <w:tcW w:w="1000" w:type="pct"/>
                  <w:tcBorders>
                    <w:left w:val="single" w:sz="2" w:space="0" w:color="auto"/>
                  </w:tcBorders>
                  <w:shd w:val="clear" w:color="auto" w:fill="auto"/>
                  <w:vAlign w:val="center"/>
                </w:tcPr>
                <w:p w:rsidR="007D4001" w:rsidRDefault="00784C3D" w:rsidP="00687D95">
                  <w:pPr>
                    <w:framePr w:hSpace="180" w:wrap="around" w:vAnchor="text" w:hAnchor="text" w:xAlign="right" w:y="1"/>
                    <w:widowControl/>
                    <w:spacing w:line="276" w:lineRule="auto"/>
                    <w:suppressOverlap/>
                    <w:jc w:val="center"/>
                    <w:rPr>
                      <w:rFonts w:eastAsiaTheme="minorEastAsia"/>
                      <w:bCs/>
                      <w:kern w:val="0"/>
                      <w:sz w:val="21"/>
                      <w:szCs w:val="21"/>
                      <w:shd w:val="clear" w:color="auto" w:fill="FFFFFF" w:themeFill="background1"/>
                    </w:rPr>
                  </w:pPr>
                  <w:r>
                    <w:rPr>
                      <w:rFonts w:eastAsiaTheme="minorEastAsia"/>
                      <w:bCs/>
                      <w:kern w:val="0"/>
                      <w:sz w:val="21"/>
                      <w:szCs w:val="21"/>
                      <w:shd w:val="clear" w:color="auto" w:fill="FFFFFF" w:themeFill="background1"/>
                    </w:rPr>
                    <w:t>风速（</w:t>
                  </w:r>
                  <w:r>
                    <w:rPr>
                      <w:rFonts w:eastAsiaTheme="minorEastAsia"/>
                      <w:sz w:val="21"/>
                      <w:szCs w:val="21"/>
                      <w:shd w:val="clear" w:color="auto" w:fill="FFFFFF" w:themeFill="background1"/>
                    </w:rPr>
                    <w:t>m/s</w:t>
                  </w:r>
                  <w:r>
                    <w:rPr>
                      <w:rFonts w:eastAsiaTheme="minorEastAsia"/>
                      <w:sz w:val="21"/>
                      <w:szCs w:val="21"/>
                      <w:shd w:val="clear" w:color="auto" w:fill="FFFFFF" w:themeFill="background1"/>
                    </w:rPr>
                    <w:t>）</w:t>
                  </w:r>
                </w:p>
              </w:tc>
            </w:tr>
            <w:tr w:rsidR="00114E06" w:rsidTr="00B91059">
              <w:trPr>
                <w:trHeight w:val="340"/>
                <w:jc w:val="center"/>
              </w:trPr>
              <w:tc>
                <w:tcPr>
                  <w:tcW w:w="1000" w:type="pct"/>
                  <w:vAlign w:val="center"/>
                </w:tcPr>
                <w:p w:rsidR="00902AB8" w:rsidRDefault="00114E06" w:rsidP="00687D95">
                  <w:pPr>
                    <w:framePr w:hSpace="180" w:wrap="around" w:vAnchor="text" w:hAnchor="text" w:xAlign="right" w:y="1"/>
                    <w:widowControl/>
                    <w:spacing w:line="276" w:lineRule="auto"/>
                    <w:suppressOverlap/>
                    <w:jc w:val="center"/>
                    <w:rPr>
                      <w:rFonts w:eastAsiaTheme="minorEastAsia"/>
                      <w:kern w:val="0"/>
                      <w:sz w:val="21"/>
                      <w:szCs w:val="21"/>
                      <w:shd w:val="clear" w:color="auto" w:fill="FFFFFF" w:themeFill="background1"/>
                    </w:rPr>
                  </w:pPr>
                  <w:r>
                    <w:rPr>
                      <w:rFonts w:eastAsiaTheme="minorEastAsia"/>
                      <w:kern w:val="0"/>
                      <w:sz w:val="21"/>
                      <w:szCs w:val="21"/>
                      <w:shd w:val="clear" w:color="auto" w:fill="FFFFFF" w:themeFill="background1"/>
                    </w:rPr>
                    <w:t>2021.11.20</w:t>
                  </w:r>
                </w:p>
                <w:p w:rsidR="00114E06" w:rsidRDefault="00415595" w:rsidP="00687D95">
                  <w:pPr>
                    <w:framePr w:hSpace="180" w:wrap="around" w:vAnchor="text" w:hAnchor="text" w:xAlign="right" w:y="1"/>
                    <w:widowControl/>
                    <w:spacing w:line="276" w:lineRule="auto"/>
                    <w:suppressOverlap/>
                    <w:jc w:val="center"/>
                    <w:rPr>
                      <w:rFonts w:eastAsiaTheme="minorEastAsia"/>
                      <w:kern w:val="0"/>
                      <w:sz w:val="21"/>
                      <w:szCs w:val="21"/>
                      <w:shd w:val="clear" w:color="auto" w:fill="FFFFFF" w:themeFill="background1"/>
                    </w:rPr>
                  </w:pPr>
                  <w:r>
                    <w:rPr>
                      <w:rFonts w:eastAsiaTheme="minorEastAsia" w:hint="eastAsia"/>
                      <w:kern w:val="0"/>
                      <w:sz w:val="21"/>
                      <w:szCs w:val="21"/>
                      <w:shd w:val="clear" w:color="auto" w:fill="FFFFFF" w:themeFill="background1"/>
                    </w:rPr>
                    <w:t>（引用监测）</w:t>
                  </w:r>
                </w:p>
              </w:tc>
              <w:tc>
                <w:tcPr>
                  <w:tcW w:w="1000" w:type="pct"/>
                  <w:shd w:val="clear" w:color="auto" w:fill="auto"/>
                  <w:vAlign w:val="center"/>
                </w:tcPr>
                <w:p w:rsidR="00114E06" w:rsidRDefault="00114E06" w:rsidP="00687D95">
                  <w:pPr>
                    <w:framePr w:hSpace="180" w:wrap="around" w:vAnchor="text" w:hAnchor="text" w:xAlign="right" w:y="1"/>
                    <w:widowControl/>
                    <w:spacing w:line="276" w:lineRule="auto"/>
                    <w:suppressOverlap/>
                    <w:jc w:val="center"/>
                    <w:rPr>
                      <w:rFonts w:eastAsiaTheme="minorEastAsia"/>
                      <w:kern w:val="0"/>
                      <w:sz w:val="21"/>
                      <w:szCs w:val="21"/>
                      <w:shd w:val="clear" w:color="auto" w:fill="FFFFFF" w:themeFill="background1"/>
                    </w:rPr>
                  </w:pPr>
                  <w:r w:rsidRPr="00BE3E79">
                    <w:rPr>
                      <w:rFonts w:eastAsia="宋体"/>
                      <w:kern w:val="0"/>
                      <w:sz w:val="21"/>
                      <w:szCs w:val="21"/>
                    </w:rPr>
                    <w:t>晴</w:t>
                  </w:r>
                </w:p>
              </w:tc>
              <w:tc>
                <w:tcPr>
                  <w:tcW w:w="1000" w:type="pct"/>
                  <w:shd w:val="clear" w:color="auto" w:fill="auto"/>
                  <w:vAlign w:val="center"/>
                </w:tcPr>
                <w:p w:rsidR="00114E06" w:rsidRDefault="00114E06" w:rsidP="00687D95">
                  <w:pPr>
                    <w:framePr w:hSpace="180" w:wrap="around" w:vAnchor="text" w:hAnchor="text" w:xAlign="right" w:y="1"/>
                    <w:widowControl/>
                    <w:spacing w:line="276" w:lineRule="auto"/>
                    <w:suppressOverlap/>
                    <w:jc w:val="center"/>
                    <w:rPr>
                      <w:rFonts w:eastAsiaTheme="minorEastAsia"/>
                      <w:kern w:val="0"/>
                      <w:sz w:val="21"/>
                      <w:szCs w:val="21"/>
                      <w:shd w:val="clear" w:color="auto" w:fill="FFFFFF" w:themeFill="background1"/>
                    </w:rPr>
                  </w:pPr>
                  <w:r>
                    <w:rPr>
                      <w:rFonts w:eastAsia="宋体" w:hint="eastAsia"/>
                      <w:kern w:val="0"/>
                      <w:sz w:val="21"/>
                      <w:szCs w:val="21"/>
                    </w:rPr>
                    <w:t>21.2</w:t>
                  </w:r>
                  <w:r w:rsidRPr="00BE3E79">
                    <w:rPr>
                      <w:rFonts w:eastAsia="宋体" w:hint="eastAsia"/>
                      <w:kern w:val="0"/>
                      <w:sz w:val="21"/>
                      <w:szCs w:val="21"/>
                    </w:rPr>
                    <w:t>~</w:t>
                  </w:r>
                  <w:r>
                    <w:rPr>
                      <w:rFonts w:eastAsia="宋体" w:hint="eastAsia"/>
                      <w:kern w:val="0"/>
                      <w:sz w:val="21"/>
                      <w:szCs w:val="21"/>
                    </w:rPr>
                    <w:t>22.7</w:t>
                  </w:r>
                </w:p>
              </w:tc>
              <w:tc>
                <w:tcPr>
                  <w:tcW w:w="1000" w:type="pct"/>
                  <w:tcBorders>
                    <w:right w:val="single" w:sz="2" w:space="0" w:color="auto"/>
                  </w:tcBorders>
                  <w:shd w:val="clear" w:color="auto" w:fill="auto"/>
                  <w:vAlign w:val="center"/>
                </w:tcPr>
                <w:p w:rsidR="00114E06" w:rsidRDefault="00114E06" w:rsidP="00687D95">
                  <w:pPr>
                    <w:framePr w:hSpace="180" w:wrap="around" w:vAnchor="text" w:hAnchor="text" w:xAlign="right" w:y="1"/>
                    <w:widowControl/>
                    <w:spacing w:line="276" w:lineRule="auto"/>
                    <w:suppressOverlap/>
                    <w:jc w:val="center"/>
                    <w:rPr>
                      <w:rFonts w:eastAsiaTheme="minorEastAsia"/>
                      <w:kern w:val="0"/>
                      <w:sz w:val="21"/>
                      <w:szCs w:val="21"/>
                      <w:shd w:val="clear" w:color="auto" w:fill="FFFFFF" w:themeFill="background1"/>
                    </w:rPr>
                  </w:pPr>
                  <w:r w:rsidRPr="00BE3E79">
                    <w:rPr>
                      <w:rFonts w:eastAsia="宋体"/>
                      <w:kern w:val="0"/>
                      <w:sz w:val="21"/>
                      <w:szCs w:val="21"/>
                    </w:rPr>
                    <w:t>33.9~39.7</w:t>
                  </w:r>
                </w:p>
              </w:tc>
              <w:tc>
                <w:tcPr>
                  <w:tcW w:w="1000" w:type="pct"/>
                  <w:tcBorders>
                    <w:left w:val="single" w:sz="2" w:space="0" w:color="auto"/>
                  </w:tcBorders>
                  <w:shd w:val="clear" w:color="auto" w:fill="auto"/>
                  <w:vAlign w:val="center"/>
                </w:tcPr>
                <w:p w:rsidR="00114E06" w:rsidRDefault="00114E06" w:rsidP="00687D95">
                  <w:pPr>
                    <w:framePr w:hSpace="180" w:wrap="around" w:vAnchor="text" w:hAnchor="text" w:xAlign="right" w:y="1"/>
                    <w:widowControl/>
                    <w:spacing w:line="276" w:lineRule="auto"/>
                    <w:suppressOverlap/>
                    <w:jc w:val="center"/>
                    <w:rPr>
                      <w:rFonts w:eastAsiaTheme="minorEastAsia"/>
                      <w:kern w:val="0"/>
                      <w:sz w:val="21"/>
                      <w:szCs w:val="21"/>
                      <w:shd w:val="clear" w:color="auto" w:fill="FFFFFF" w:themeFill="background1"/>
                    </w:rPr>
                  </w:pPr>
                  <w:r w:rsidRPr="00BE3E79">
                    <w:rPr>
                      <w:rFonts w:eastAsia="宋体"/>
                      <w:kern w:val="0"/>
                      <w:sz w:val="21"/>
                      <w:szCs w:val="21"/>
                    </w:rPr>
                    <w:t>0.5~1.6</w:t>
                  </w:r>
                </w:p>
              </w:tc>
            </w:tr>
            <w:tr w:rsidR="007D4001" w:rsidTr="00B91059">
              <w:trPr>
                <w:trHeight w:val="340"/>
                <w:jc w:val="center"/>
              </w:trPr>
              <w:tc>
                <w:tcPr>
                  <w:tcW w:w="1000" w:type="pct"/>
                  <w:vAlign w:val="center"/>
                </w:tcPr>
                <w:p w:rsidR="007D4001" w:rsidRDefault="00114E06" w:rsidP="00687D95">
                  <w:pPr>
                    <w:framePr w:hSpace="180" w:wrap="around" w:vAnchor="text" w:hAnchor="text" w:xAlign="right" w:y="1"/>
                    <w:widowControl/>
                    <w:spacing w:line="276" w:lineRule="auto"/>
                    <w:suppressOverlap/>
                    <w:jc w:val="center"/>
                    <w:rPr>
                      <w:rFonts w:eastAsiaTheme="minorEastAsia"/>
                      <w:kern w:val="0"/>
                      <w:sz w:val="21"/>
                      <w:szCs w:val="21"/>
                      <w:shd w:val="clear" w:color="auto" w:fill="FFFFFF" w:themeFill="background1"/>
                    </w:rPr>
                  </w:pPr>
                  <w:r>
                    <w:rPr>
                      <w:rFonts w:eastAsiaTheme="minorEastAsia" w:hint="eastAsia"/>
                      <w:kern w:val="0"/>
                      <w:sz w:val="21"/>
                      <w:szCs w:val="21"/>
                      <w:shd w:val="clear" w:color="auto" w:fill="FFFFFF" w:themeFill="background1"/>
                    </w:rPr>
                    <w:t>2</w:t>
                  </w:r>
                  <w:r>
                    <w:rPr>
                      <w:rFonts w:eastAsiaTheme="minorEastAsia"/>
                      <w:kern w:val="0"/>
                      <w:sz w:val="21"/>
                      <w:szCs w:val="21"/>
                      <w:shd w:val="clear" w:color="auto" w:fill="FFFFFF" w:themeFill="background1"/>
                    </w:rPr>
                    <w:t>022</w:t>
                  </w:r>
                  <w:r w:rsidR="00784C3D">
                    <w:rPr>
                      <w:rFonts w:eastAsiaTheme="minorEastAsia"/>
                      <w:kern w:val="0"/>
                      <w:sz w:val="21"/>
                      <w:szCs w:val="21"/>
                      <w:shd w:val="clear" w:color="auto" w:fill="FFFFFF" w:themeFill="background1"/>
                    </w:rPr>
                    <w:t>.1.</w:t>
                  </w:r>
                  <w:r>
                    <w:rPr>
                      <w:rFonts w:eastAsiaTheme="minorEastAsia"/>
                      <w:kern w:val="0"/>
                      <w:sz w:val="21"/>
                      <w:szCs w:val="21"/>
                      <w:shd w:val="clear" w:color="auto" w:fill="FFFFFF" w:themeFill="background1"/>
                    </w:rPr>
                    <w:t>2</w:t>
                  </w:r>
                </w:p>
              </w:tc>
              <w:tc>
                <w:tcPr>
                  <w:tcW w:w="1000" w:type="pct"/>
                  <w:shd w:val="clear" w:color="auto" w:fill="auto"/>
                  <w:vAlign w:val="center"/>
                </w:tcPr>
                <w:p w:rsidR="007D4001" w:rsidRDefault="00784C3D" w:rsidP="00687D95">
                  <w:pPr>
                    <w:framePr w:hSpace="180" w:wrap="around" w:vAnchor="text" w:hAnchor="text" w:xAlign="right" w:y="1"/>
                    <w:widowControl/>
                    <w:spacing w:line="276" w:lineRule="auto"/>
                    <w:suppressOverlap/>
                    <w:jc w:val="center"/>
                    <w:rPr>
                      <w:rFonts w:eastAsiaTheme="minorEastAsia"/>
                      <w:kern w:val="0"/>
                      <w:sz w:val="21"/>
                      <w:szCs w:val="21"/>
                      <w:shd w:val="clear" w:color="auto" w:fill="FFFFFF" w:themeFill="background1"/>
                    </w:rPr>
                  </w:pPr>
                  <w:r>
                    <w:rPr>
                      <w:rFonts w:eastAsiaTheme="minorEastAsia"/>
                      <w:kern w:val="0"/>
                      <w:sz w:val="21"/>
                      <w:szCs w:val="21"/>
                      <w:shd w:val="clear" w:color="auto" w:fill="FFFFFF" w:themeFill="background1"/>
                    </w:rPr>
                    <w:t>晴</w:t>
                  </w:r>
                </w:p>
              </w:tc>
              <w:tc>
                <w:tcPr>
                  <w:tcW w:w="1000" w:type="pct"/>
                  <w:shd w:val="clear" w:color="auto" w:fill="auto"/>
                  <w:vAlign w:val="center"/>
                </w:tcPr>
                <w:p w:rsidR="007D4001" w:rsidRDefault="00147CC6" w:rsidP="00687D95">
                  <w:pPr>
                    <w:framePr w:hSpace="180" w:wrap="around" w:vAnchor="text" w:hAnchor="text" w:xAlign="right" w:y="1"/>
                    <w:widowControl/>
                    <w:spacing w:line="276" w:lineRule="auto"/>
                    <w:suppressOverlap/>
                    <w:jc w:val="center"/>
                    <w:rPr>
                      <w:rFonts w:eastAsiaTheme="minorEastAsia"/>
                      <w:kern w:val="0"/>
                      <w:sz w:val="21"/>
                      <w:szCs w:val="21"/>
                      <w:shd w:val="clear" w:color="auto" w:fill="FFFFFF" w:themeFill="background1"/>
                    </w:rPr>
                  </w:pPr>
                  <w:r>
                    <w:rPr>
                      <w:rFonts w:eastAsiaTheme="minorEastAsia"/>
                      <w:kern w:val="0"/>
                      <w:sz w:val="21"/>
                      <w:szCs w:val="21"/>
                      <w:shd w:val="clear" w:color="auto" w:fill="FFFFFF" w:themeFill="background1"/>
                    </w:rPr>
                    <w:t>17.2</w:t>
                  </w:r>
                  <w:r w:rsidR="00784C3D">
                    <w:rPr>
                      <w:rFonts w:eastAsiaTheme="minorEastAsia" w:hint="eastAsia"/>
                      <w:kern w:val="0"/>
                      <w:sz w:val="21"/>
                      <w:szCs w:val="21"/>
                      <w:shd w:val="clear" w:color="auto" w:fill="FFFFFF" w:themeFill="background1"/>
                    </w:rPr>
                    <w:t>~</w:t>
                  </w:r>
                  <w:r w:rsidR="00784C3D">
                    <w:rPr>
                      <w:rFonts w:eastAsiaTheme="minorEastAsia"/>
                      <w:kern w:val="0"/>
                      <w:sz w:val="21"/>
                      <w:szCs w:val="21"/>
                      <w:shd w:val="clear" w:color="auto" w:fill="FFFFFF" w:themeFill="background1"/>
                    </w:rPr>
                    <w:t>1</w:t>
                  </w:r>
                  <w:r>
                    <w:rPr>
                      <w:rFonts w:eastAsiaTheme="minorEastAsia"/>
                      <w:kern w:val="0"/>
                      <w:sz w:val="21"/>
                      <w:szCs w:val="21"/>
                      <w:shd w:val="clear" w:color="auto" w:fill="FFFFFF" w:themeFill="background1"/>
                    </w:rPr>
                    <w:t>7.5</w:t>
                  </w:r>
                </w:p>
              </w:tc>
              <w:tc>
                <w:tcPr>
                  <w:tcW w:w="1000" w:type="pct"/>
                  <w:tcBorders>
                    <w:right w:val="single" w:sz="2" w:space="0" w:color="auto"/>
                  </w:tcBorders>
                  <w:shd w:val="clear" w:color="auto" w:fill="auto"/>
                  <w:vAlign w:val="center"/>
                </w:tcPr>
                <w:p w:rsidR="007D4001" w:rsidRDefault="00147CC6" w:rsidP="00687D95">
                  <w:pPr>
                    <w:framePr w:hSpace="180" w:wrap="around" w:vAnchor="text" w:hAnchor="text" w:xAlign="right" w:y="1"/>
                    <w:widowControl/>
                    <w:spacing w:line="276" w:lineRule="auto"/>
                    <w:suppressOverlap/>
                    <w:jc w:val="center"/>
                    <w:rPr>
                      <w:rFonts w:eastAsiaTheme="minorEastAsia"/>
                      <w:kern w:val="0"/>
                      <w:sz w:val="21"/>
                      <w:szCs w:val="21"/>
                      <w:shd w:val="clear" w:color="auto" w:fill="FFFFFF" w:themeFill="background1"/>
                    </w:rPr>
                  </w:pPr>
                  <w:r>
                    <w:rPr>
                      <w:rFonts w:eastAsiaTheme="minorEastAsia"/>
                      <w:kern w:val="0"/>
                      <w:sz w:val="21"/>
                      <w:szCs w:val="21"/>
                      <w:shd w:val="clear" w:color="auto" w:fill="FFFFFF" w:themeFill="background1"/>
                    </w:rPr>
                    <w:t>48</w:t>
                  </w:r>
                  <w:r w:rsidR="00784C3D">
                    <w:rPr>
                      <w:rFonts w:eastAsiaTheme="minorEastAsia"/>
                      <w:kern w:val="0"/>
                      <w:sz w:val="21"/>
                      <w:szCs w:val="21"/>
                      <w:shd w:val="clear" w:color="auto" w:fill="FFFFFF" w:themeFill="background1"/>
                    </w:rPr>
                    <w:t>.7</w:t>
                  </w:r>
                  <w:r w:rsidR="00784C3D">
                    <w:rPr>
                      <w:rFonts w:eastAsiaTheme="minorEastAsia" w:hint="eastAsia"/>
                      <w:kern w:val="0"/>
                      <w:sz w:val="21"/>
                      <w:szCs w:val="21"/>
                      <w:shd w:val="clear" w:color="auto" w:fill="FFFFFF" w:themeFill="background1"/>
                    </w:rPr>
                    <w:t>~</w:t>
                  </w:r>
                  <w:r>
                    <w:rPr>
                      <w:rFonts w:eastAsiaTheme="minorEastAsia"/>
                      <w:kern w:val="0"/>
                      <w:sz w:val="21"/>
                      <w:szCs w:val="21"/>
                      <w:shd w:val="clear" w:color="auto" w:fill="FFFFFF" w:themeFill="background1"/>
                    </w:rPr>
                    <w:t>48.9</w:t>
                  </w:r>
                </w:p>
              </w:tc>
              <w:tc>
                <w:tcPr>
                  <w:tcW w:w="1000" w:type="pct"/>
                  <w:tcBorders>
                    <w:left w:val="single" w:sz="2" w:space="0" w:color="auto"/>
                  </w:tcBorders>
                  <w:shd w:val="clear" w:color="auto" w:fill="auto"/>
                  <w:vAlign w:val="center"/>
                </w:tcPr>
                <w:p w:rsidR="007D4001" w:rsidRDefault="00784C3D" w:rsidP="00687D95">
                  <w:pPr>
                    <w:framePr w:hSpace="180" w:wrap="around" w:vAnchor="text" w:hAnchor="text" w:xAlign="right" w:y="1"/>
                    <w:widowControl/>
                    <w:spacing w:line="276" w:lineRule="auto"/>
                    <w:suppressOverlap/>
                    <w:jc w:val="center"/>
                    <w:rPr>
                      <w:rFonts w:eastAsiaTheme="minorEastAsia"/>
                      <w:kern w:val="0"/>
                      <w:sz w:val="21"/>
                      <w:szCs w:val="21"/>
                      <w:shd w:val="clear" w:color="auto" w:fill="FFFFFF" w:themeFill="background1"/>
                    </w:rPr>
                  </w:pPr>
                  <w:r>
                    <w:rPr>
                      <w:rFonts w:eastAsiaTheme="minorEastAsia" w:hint="eastAsia"/>
                      <w:kern w:val="0"/>
                      <w:sz w:val="21"/>
                      <w:szCs w:val="21"/>
                      <w:shd w:val="clear" w:color="auto" w:fill="FFFFFF" w:themeFill="background1"/>
                    </w:rPr>
                    <w:t>0</w:t>
                  </w:r>
                  <w:r>
                    <w:rPr>
                      <w:rFonts w:eastAsiaTheme="minorEastAsia"/>
                      <w:kern w:val="0"/>
                      <w:sz w:val="21"/>
                      <w:szCs w:val="21"/>
                      <w:shd w:val="clear" w:color="auto" w:fill="FFFFFF" w:themeFill="background1"/>
                    </w:rPr>
                    <w:t>.</w:t>
                  </w:r>
                  <w:r w:rsidR="00147CC6">
                    <w:rPr>
                      <w:rFonts w:eastAsiaTheme="minorEastAsia"/>
                      <w:kern w:val="0"/>
                      <w:sz w:val="21"/>
                      <w:szCs w:val="21"/>
                      <w:shd w:val="clear" w:color="auto" w:fill="FFFFFF" w:themeFill="background1"/>
                    </w:rPr>
                    <w:t>6</w:t>
                  </w:r>
                  <w:r>
                    <w:rPr>
                      <w:rFonts w:eastAsiaTheme="minorEastAsia" w:hint="eastAsia"/>
                      <w:kern w:val="0"/>
                      <w:sz w:val="21"/>
                      <w:szCs w:val="21"/>
                      <w:shd w:val="clear" w:color="auto" w:fill="FFFFFF" w:themeFill="background1"/>
                    </w:rPr>
                    <w:t>~</w:t>
                  </w:r>
                  <w:r w:rsidR="00147CC6">
                    <w:rPr>
                      <w:rFonts w:eastAsiaTheme="minorEastAsia"/>
                      <w:kern w:val="0"/>
                      <w:sz w:val="21"/>
                      <w:szCs w:val="21"/>
                      <w:shd w:val="clear" w:color="auto" w:fill="FFFFFF" w:themeFill="background1"/>
                    </w:rPr>
                    <w:t>0.7</w:t>
                  </w:r>
                </w:p>
              </w:tc>
            </w:tr>
            <w:tr w:rsidR="007D4001" w:rsidTr="00B91059">
              <w:trPr>
                <w:trHeight w:val="340"/>
                <w:jc w:val="center"/>
              </w:trPr>
              <w:tc>
                <w:tcPr>
                  <w:tcW w:w="1000" w:type="pct"/>
                  <w:vAlign w:val="center"/>
                </w:tcPr>
                <w:p w:rsidR="007D4001" w:rsidRDefault="00114E06" w:rsidP="00687D95">
                  <w:pPr>
                    <w:framePr w:hSpace="180" w:wrap="around" w:vAnchor="text" w:hAnchor="text" w:xAlign="right" w:y="1"/>
                    <w:widowControl/>
                    <w:spacing w:line="276" w:lineRule="auto"/>
                    <w:suppressOverlap/>
                    <w:jc w:val="center"/>
                    <w:rPr>
                      <w:rFonts w:eastAsiaTheme="minorEastAsia"/>
                      <w:kern w:val="0"/>
                      <w:sz w:val="21"/>
                      <w:szCs w:val="21"/>
                      <w:shd w:val="clear" w:color="auto" w:fill="FFFFFF" w:themeFill="background1"/>
                    </w:rPr>
                  </w:pPr>
                  <w:r>
                    <w:rPr>
                      <w:rFonts w:eastAsiaTheme="minorEastAsia" w:hint="eastAsia"/>
                      <w:kern w:val="0"/>
                      <w:sz w:val="21"/>
                      <w:szCs w:val="21"/>
                      <w:shd w:val="clear" w:color="auto" w:fill="FFFFFF" w:themeFill="background1"/>
                    </w:rPr>
                    <w:t>2</w:t>
                  </w:r>
                  <w:r>
                    <w:rPr>
                      <w:rFonts w:eastAsiaTheme="minorEastAsia"/>
                      <w:kern w:val="0"/>
                      <w:sz w:val="21"/>
                      <w:szCs w:val="21"/>
                      <w:shd w:val="clear" w:color="auto" w:fill="FFFFFF" w:themeFill="background1"/>
                    </w:rPr>
                    <w:t>022</w:t>
                  </w:r>
                  <w:r w:rsidR="00784C3D">
                    <w:rPr>
                      <w:rFonts w:eastAsiaTheme="minorEastAsia"/>
                      <w:kern w:val="0"/>
                      <w:sz w:val="21"/>
                      <w:szCs w:val="21"/>
                      <w:shd w:val="clear" w:color="auto" w:fill="FFFFFF" w:themeFill="background1"/>
                    </w:rPr>
                    <w:t>.</w:t>
                  </w:r>
                  <w:r>
                    <w:rPr>
                      <w:rFonts w:eastAsiaTheme="minorEastAsia"/>
                      <w:kern w:val="0"/>
                      <w:sz w:val="21"/>
                      <w:szCs w:val="21"/>
                      <w:shd w:val="clear" w:color="auto" w:fill="FFFFFF" w:themeFill="background1"/>
                    </w:rPr>
                    <w:t>1</w:t>
                  </w:r>
                  <w:r w:rsidR="00784C3D">
                    <w:rPr>
                      <w:rFonts w:eastAsiaTheme="minorEastAsia"/>
                      <w:kern w:val="0"/>
                      <w:sz w:val="21"/>
                      <w:szCs w:val="21"/>
                      <w:shd w:val="clear" w:color="auto" w:fill="FFFFFF" w:themeFill="background1"/>
                    </w:rPr>
                    <w:t>.</w:t>
                  </w:r>
                  <w:r>
                    <w:rPr>
                      <w:rFonts w:eastAsiaTheme="minorEastAsia"/>
                      <w:kern w:val="0"/>
                      <w:sz w:val="21"/>
                      <w:szCs w:val="21"/>
                      <w:shd w:val="clear" w:color="auto" w:fill="FFFFFF" w:themeFill="background1"/>
                    </w:rPr>
                    <w:t>3</w:t>
                  </w:r>
                </w:p>
              </w:tc>
              <w:tc>
                <w:tcPr>
                  <w:tcW w:w="1000" w:type="pct"/>
                  <w:shd w:val="clear" w:color="auto" w:fill="auto"/>
                  <w:vAlign w:val="center"/>
                </w:tcPr>
                <w:p w:rsidR="007D4001" w:rsidRDefault="00784C3D" w:rsidP="00687D95">
                  <w:pPr>
                    <w:framePr w:hSpace="180" w:wrap="around" w:vAnchor="text" w:hAnchor="text" w:xAlign="right" w:y="1"/>
                    <w:widowControl/>
                    <w:spacing w:line="276" w:lineRule="auto"/>
                    <w:suppressOverlap/>
                    <w:jc w:val="center"/>
                    <w:rPr>
                      <w:rFonts w:eastAsiaTheme="minorEastAsia"/>
                      <w:kern w:val="0"/>
                      <w:sz w:val="21"/>
                      <w:szCs w:val="21"/>
                      <w:shd w:val="clear" w:color="auto" w:fill="FFFFFF" w:themeFill="background1"/>
                    </w:rPr>
                  </w:pPr>
                  <w:r>
                    <w:rPr>
                      <w:rFonts w:eastAsiaTheme="minorEastAsia"/>
                      <w:kern w:val="0"/>
                      <w:sz w:val="21"/>
                      <w:szCs w:val="21"/>
                      <w:shd w:val="clear" w:color="auto" w:fill="FFFFFF" w:themeFill="background1"/>
                    </w:rPr>
                    <w:t>晴</w:t>
                  </w:r>
                </w:p>
              </w:tc>
              <w:tc>
                <w:tcPr>
                  <w:tcW w:w="1000" w:type="pct"/>
                  <w:shd w:val="clear" w:color="auto" w:fill="auto"/>
                  <w:vAlign w:val="center"/>
                </w:tcPr>
                <w:p w:rsidR="007D4001" w:rsidRDefault="00784C3D" w:rsidP="00687D95">
                  <w:pPr>
                    <w:framePr w:hSpace="180" w:wrap="around" w:vAnchor="text" w:hAnchor="text" w:xAlign="right" w:y="1"/>
                    <w:widowControl/>
                    <w:spacing w:line="276" w:lineRule="auto"/>
                    <w:suppressOverlap/>
                    <w:jc w:val="center"/>
                    <w:rPr>
                      <w:rFonts w:eastAsiaTheme="minorEastAsia"/>
                      <w:kern w:val="0"/>
                      <w:sz w:val="21"/>
                      <w:szCs w:val="21"/>
                      <w:shd w:val="clear" w:color="auto" w:fill="FFFFFF" w:themeFill="background1"/>
                    </w:rPr>
                  </w:pPr>
                  <w:r>
                    <w:rPr>
                      <w:rFonts w:eastAsiaTheme="minorEastAsia" w:hint="eastAsia"/>
                      <w:kern w:val="0"/>
                      <w:sz w:val="21"/>
                      <w:szCs w:val="21"/>
                      <w:shd w:val="clear" w:color="auto" w:fill="FFFFFF" w:themeFill="background1"/>
                    </w:rPr>
                    <w:t>1</w:t>
                  </w:r>
                  <w:r w:rsidR="00147CC6">
                    <w:rPr>
                      <w:rFonts w:eastAsiaTheme="minorEastAsia"/>
                      <w:kern w:val="0"/>
                      <w:sz w:val="21"/>
                      <w:szCs w:val="21"/>
                      <w:shd w:val="clear" w:color="auto" w:fill="FFFFFF" w:themeFill="background1"/>
                    </w:rPr>
                    <w:t>3.2</w:t>
                  </w:r>
                  <w:r>
                    <w:rPr>
                      <w:rFonts w:eastAsiaTheme="minorEastAsia" w:hint="eastAsia"/>
                      <w:kern w:val="0"/>
                      <w:sz w:val="21"/>
                      <w:szCs w:val="21"/>
                      <w:shd w:val="clear" w:color="auto" w:fill="FFFFFF" w:themeFill="background1"/>
                    </w:rPr>
                    <w:t>~</w:t>
                  </w:r>
                  <w:r w:rsidR="00147CC6">
                    <w:rPr>
                      <w:rFonts w:eastAsiaTheme="minorEastAsia"/>
                      <w:kern w:val="0"/>
                      <w:sz w:val="21"/>
                      <w:szCs w:val="21"/>
                      <w:shd w:val="clear" w:color="auto" w:fill="FFFFFF" w:themeFill="background1"/>
                    </w:rPr>
                    <w:t>20.3</w:t>
                  </w:r>
                </w:p>
              </w:tc>
              <w:tc>
                <w:tcPr>
                  <w:tcW w:w="1000" w:type="pct"/>
                  <w:tcBorders>
                    <w:right w:val="single" w:sz="2" w:space="0" w:color="auto"/>
                  </w:tcBorders>
                  <w:shd w:val="clear" w:color="auto" w:fill="auto"/>
                  <w:vAlign w:val="center"/>
                </w:tcPr>
                <w:p w:rsidR="007D4001" w:rsidRDefault="00147CC6" w:rsidP="00687D95">
                  <w:pPr>
                    <w:framePr w:hSpace="180" w:wrap="around" w:vAnchor="text" w:hAnchor="text" w:xAlign="right" w:y="1"/>
                    <w:widowControl/>
                    <w:spacing w:line="276" w:lineRule="auto"/>
                    <w:suppressOverlap/>
                    <w:jc w:val="center"/>
                    <w:rPr>
                      <w:rFonts w:eastAsiaTheme="minorEastAsia"/>
                      <w:kern w:val="0"/>
                      <w:sz w:val="21"/>
                      <w:szCs w:val="21"/>
                      <w:shd w:val="clear" w:color="auto" w:fill="FFFFFF" w:themeFill="background1"/>
                    </w:rPr>
                  </w:pPr>
                  <w:r>
                    <w:rPr>
                      <w:rFonts w:eastAsiaTheme="minorEastAsia"/>
                      <w:kern w:val="0"/>
                      <w:sz w:val="21"/>
                      <w:szCs w:val="21"/>
                      <w:shd w:val="clear" w:color="auto" w:fill="FFFFFF" w:themeFill="background1"/>
                    </w:rPr>
                    <w:t>43.4</w:t>
                  </w:r>
                  <w:r w:rsidR="00784C3D">
                    <w:rPr>
                      <w:rFonts w:eastAsiaTheme="minorEastAsia" w:hint="eastAsia"/>
                      <w:kern w:val="0"/>
                      <w:sz w:val="21"/>
                      <w:szCs w:val="21"/>
                      <w:shd w:val="clear" w:color="auto" w:fill="FFFFFF" w:themeFill="background1"/>
                    </w:rPr>
                    <w:t>~</w:t>
                  </w:r>
                  <w:r w:rsidR="00784C3D">
                    <w:rPr>
                      <w:rFonts w:eastAsiaTheme="minorEastAsia"/>
                      <w:kern w:val="0"/>
                      <w:sz w:val="21"/>
                      <w:szCs w:val="21"/>
                      <w:shd w:val="clear" w:color="auto" w:fill="FFFFFF" w:themeFill="background1"/>
                    </w:rPr>
                    <w:t>6</w:t>
                  </w:r>
                  <w:r>
                    <w:rPr>
                      <w:rFonts w:eastAsiaTheme="minorEastAsia"/>
                      <w:kern w:val="0"/>
                      <w:sz w:val="21"/>
                      <w:szCs w:val="21"/>
                      <w:shd w:val="clear" w:color="auto" w:fill="FFFFFF" w:themeFill="background1"/>
                    </w:rPr>
                    <w:t>5.3</w:t>
                  </w:r>
                </w:p>
              </w:tc>
              <w:tc>
                <w:tcPr>
                  <w:tcW w:w="1000" w:type="pct"/>
                  <w:tcBorders>
                    <w:left w:val="single" w:sz="2" w:space="0" w:color="auto"/>
                  </w:tcBorders>
                  <w:shd w:val="clear" w:color="auto" w:fill="auto"/>
                  <w:vAlign w:val="center"/>
                </w:tcPr>
                <w:p w:rsidR="007D4001" w:rsidRDefault="00784C3D" w:rsidP="00687D95">
                  <w:pPr>
                    <w:framePr w:hSpace="180" w:wrap="around" w:vAnchor="text" w:hAnchor="text" w:xAlign="right" w:y="1"/>
                    <w:widowControl/>
                    <w:spacing w:line="276" w:lineRule="auto"/>
                    <w:suppressOverlap/>
                    <w:jc w:val="center"/>
                    <w:rPr>
                      <w:rFonts w:eastAsiaTheme="minorEastAsia"/>
                      <w:kern w:val="0"/>
                      <w:sz w:val="21"/>
                      <w:szCs w:val="21"/>
                      <w:shd w:val="clear" w:color="auto" w:fill="FFFFFF" w:themeFill="background1"/>
                    </w:rPr>
                  </w:pPr>
                  <w:r>
                    <w:rPr>
                      <w:rFonts w:eastAsiaTheme="minorEastAsia" w:hint="eastAsia"/>
                      <w:kern w:val="0"/>
                      <w:sz w:val="21"/>
                      <w:szCs w:val="21"/>
                      <w:shd w:val="clear" w:color="auto" w:fill="FFFFFF" w:themeFill="background1"/>
                    </w:rPr>
                    <w:t>0</w:t>
                  </w:r>
                  <w:r>
                    <w:rPr>
                      <w:rFonts w:eastAsiaTheme="minorEastAsia"/>
                      <w:kern w:val="0"/>
                      <w:sz w:val="21"/>
                      <w:szCs w:val="21"/>
                      <w:shd w:val="clear" w:color="auto" w:fill="FFFFFF" w:themeFill="background1"/>
                    </w:rPr>
                    <w:t>.</w:t>
                  </w:r>
                  <w:r w:rsidR="00147CC6">
                    <w:rPr>
                      <w:rFonts w:eastAsiaTheme="minorEastAsia"/>
                      <w:kern w:val="0"/>
                      <w:sz w:val="21"/>
                      <w:szCs w:val="21"/>
                      <w:shd w:val="clear" w:color="auto" w:fill="FFFFFF" w:themeFill="background1"/>
                    </w:rPr>
                    <w:t>6</w:t>
                  </w:r>
                  <w:r>
                    <w:rPr>
                      <w:rFonts w:eastAsiaTheme="minorEastAsia" w:hint="eastAsia"/>
                      <w:kern w:val="0"/>
                      <w:sz w:val="21"/>
                      <w:szCs w:val="21"/>
                      <w:shd w:val="clear" w:color="auto" w:fill="FFFFFF" w:themeFill="background1"/>
                    </w:rPr>
                    <w:t>~</w:t>
                  </w:r>
                  <w:r>
                    <w:rPr>
                      <w:rFonts w:eastAsiaTheme="minorEastAsia"/>
                      <w:kern w:val="0"/>
                      <w:sz w:val="21"/>
                      <w:szCs w:val="21"/>
                      <w:shd w:val="clear" w:color="auto" w:fill="FFFFFF" w:themeFill="background1"/>
                    </w:rPr>
                    <w:t>1.</w:t>
                  </w:r>
                  <w:r w:rsidR="00147CC6">
                    <w:rPr>
                      <w:rFonts w:eastAsiaTheme="minorEastAsia"/>
                      <w:kern w:val="0"/>
                      <w:sz w:val="21"/>
                      <w:szCs w:val="21"/>
                      <w:shd w:val="clear" w:color="auto" w:fill="FFFFFF" w:themeFill="background1"/>
                    </w:rPr>
                    <w:t>3</w:t>
                  </w:r>
                </w:p>
              </w:tc>
            </w:tr>
            <w:tr w:rsidR="00147CC6" w:rsidTr="00B91059">
              <w:trPr>
                <w:trHeight w:val="340"/>
                <w:jc w:val="center"/>
              </w:trPr>
              <w:tc>
                <w:tcPr>
                  <w:tcW w:w="1000" w:type="pct"/>
                  <w:vAlign w:val="center"/>
                </w:tcPr>
                <w:p w:rsidR="00147CC6" w:rsidDel="00114E06" w:rsidRDefault="00147CC6" w:rsidP="00687D95">
                  <w:pPr>
                    <w:framePr w:hSpace="180" w:wrap="around" w:vAnchor="text" w:hAnchor="text" w:xAlign="right" w:y="1"/>
                    <w:widowControl/>
                    <w:spacing w:line="276" w:lineRule="auto"/>
                    <w:suppressOverlap/>
                    <w:jc w:val="center"/>
                    <w:rPr>
                      <w:rFonts w:eastAsiaTheme="minorEastAsia"/>
                      <w:kern w:val="0"/>
                      <w:sz w:val="21"/>
                      <w:szCs w:val="21"/>
                      <w:shd w:val="clear" w:color="auto" w:fill="FFFFFF" w:themeFill="background1"/>
                    </w:rPr>
                  </w:pPr>
                  <w:r>
                    <w:rPr>
                      <w:rFonts w:eastAsiaTheme="minorEastAsia" w:hint="eastAsia"/>
                      <w:kern w:val="0"/>
                      <w:sz w:val="21"/>
                      <w:szCs w:val="21"/>
                      <w:shd w:val="clear" w:color="auto" w:fill="FFFFFF" w:themeFill="background1"/>
                    </w:rPr>
                    <w:t>2</w:t>
                  </w:r>
                  <w:r>
                    <w:rPr>
                      <w:rFonts w:eastAsiaTheme="minorEastAsia"/>
                      <w:kern w:val="0"/>
                      <w:sz w:val="21"/>
                      <w:szCs w:val="21"/>
                      <w:shd w:val="clear" w:color="auto" w:fill="FFFFFF" w:themeFill="background1"/>
                    </w:rPr>
                    <w:t>022.1.4</w:t>
                  </w:r>
                </w:p>
              </w:tc>
              <w:tc>
                <w:tcPr>
                  <w:tcW w:w="1000" w:type="pct"/>
                  <w:shd w:val="clear" w:color="auto" w:fill="auto"/>
                  <w:vAlign w:val="center"/>
                </w:tcPr>
                <w:p w:rsidR="00147CC6" w:rsidRDefault="00147CC6" w:rsidP="00687D95">
                  <w:pPr>
                    <w:framePr w:hSpace="180" w:wrap="around" w:vAnchor="text" w:hAnchor="text" w:xAlign="right" w:y="1"/>
                    <w:widowControl/>
                    <w:spacing w:line="276" w:lineRule="auto"/>
                    <w:suppressOverlap/>
                    <w:jc w:val="center"/>
                    <w:rPr>
                      <w:rFonts w:eastAsiaTheme="minorEastAsia"/>
                      <w:kern w:val="0"/>
                      <w:sz w:val="21"/>
                      <w:szCs w:val="21"/>
                      <w:shd w:val="clear" w:color="auto" w:fill="FFFFFF" w:themeFill="background1"/>
                    </w:rPr>
                  </w:pPr>
                  <w:r>
                    <w:rPr>
                      <w:rFonts w:eastAsiaTheme="minorEastAsia"/>
                      <w:kern w:val="0"/>
                      <w:sz w:val="21"/>
                      <w:szCs w:val="21"/>
                      <w:shd w:val="clear" w:color="auto" w:fill="FFFFFF" w:themeFill="background1"/>
                    </w:rPr>
                    <w:t>晴</w:t>
                  </w:r>
                </w:p>
              </w:tc>
              <w:tc>
                <w:tcPr>
                  <w:tcW w:w="1000" w:type="pct"/>
                  <w:shd w:val="clear" w:color="auto" w:fill="auto"/>
                  <w:vAlign w:val="center"/>
                </w:tcPr>
                <w:p w:rsidR="00147CC6" w:rsidRDefault="00147CC6" w:rsidP="00687D95">
                  <w:pPr>
                    <w:framePr w:hSpace="180" w:wrap="around" w:vAnchor="text" w:hAnchor="text" w:xAlign="right" w:y="1"/>
                    <w:widowControl/>
                    <w:spacing w:line="276" w:lineRule="auto"/>
                    <w:suppressOverlap/>
                    <w:jc w:val="center"/>
                    <w:rPr>
                      <w:rFonts w:eastAsiaTheme="minorEastAsia"/>
                      <w:kern w:val="0"/>
                      <w:sz w:val="21"/>
                      <w:szCs w:val="21"/>
                      <w:shd w:val="clear" w:color="auto" w:fill="FFFFFF" w:themeFill="background1"/>
                    </w:rPr>
                  </w:pPr>
                  <w:r w:rsidRPr="00147CC6">
                    <w:rPr>
                      <w:rFonts w:eastAsiaTheme="minorEastAsia" w:hint="eastAsia"/>
                      <w:kern w:val="0"/>
                      <w:sz w:val="21"/>
                      <w:szCs w:val="21"/>
                      <w:shd w:val="clear" w:color="auto" w:fill="FFFFFF" w:themeFill="background1"/>
                    </w:rPr>
                    <w:t xml:space="preserve">18.7 </w:t>
                  </w:r>
                </w:p>
              </w:tc>
              <w:tc>
                <w:tcPr>
                  <w:tcW w:w="1000" w:type="pct"/>
                  <w:tcBorders>
                    <w:right w:val="single" w:sz="2" w:space="0" w:color="auto"/>
                  </w:tcBorders>
                  <w:shd w:val="clear" w:color="auto" w:fill="auto"/>
                  <w:vAlign w:val="center"/>
                </w:tcPr>
                <w:p w:rsidR="00147CC6" w:rsidRDefault="00147CC6" w:rsidP="00687D95">
                  <w:pPr>
                    <w:framePr w:hSpace="180" w:wrap="around" w:vAnchor="text" w:hAnchor="text" w:xAlign="right" w:y="1"/>
                    <w:widowControl/>
                    <w:spacing w:line="276" w:lineRule="auto"/>
                    <w:suppressOverlap/>
                    <w:jc w:val="center"/>
                    <w:rPr>
                      <w:rFonts w:eastAsiaTheme="minorEastAsia"/>
                      <w:kern w:val="0"/>
                      <w:sz w:val="21"/>
                      <w:szCs w:val="21"/>
                      <w:shd w:val="clear" w:color="auto" w:fill="FFFFFF" w:themeFill="background1"/>
                    </w:rPr>
                  </w:pPr>
                  <w:r w:rsidRPr="00147CC6">
                    <w:rPr>
                      <w:rFonts w:eastAsiaTheme="minorEastAsia" w:hint="eastAsia"/>
                      <w:kern w:val="0"/>
                      <w:sz w:val="21"/>
                      <w:szCs w:val="21"/>
                      <w:shd w:val="clear" w:color="auto" w:fill="FFFFFF" w:themeFill="background1"/>
                    </w:rPr>
                    <w:t xml:space="preserve">47.6 </w:t>
                  </w:r>
                </w:p>
              </w:tc>
              <w:tc>
                <w:tcPr>
                  <w:tcW w:w="1000" w:type="pct"/>
                  <w:tcBorders>
                    <w:left w:val="single" w:sz="2" w:space="0" w:color="auto"/>
                  </w:tcBorders>
                  <w:shd w:val="clear" w:color="auto" w:fill="auto"/>
                  <w:vAlign w:val="center"/>
                </w:tcPr>
                <w:p w:rsidR="00147CC6" w:rsidRDefault="00147CC6" w:rsidP="00687D95">
                  <w:pPr>
                    <w:framePr w:hSpace="180" w:wrap="around" w:vAnchor="text" w:hAnchor="text" w:xAlign="right" w:y="1"/>
                    <w:widowControl/>
                    <w:spacing w:line="276" w:lineRule="auto"/>
                    <w:suppressOverlap/>
                    <w:jc w:val="center"/>
                    <w:rPr>
                      <w:rFonts w:eastAsiaTheme="minorEastAsia"/>
                      <w:kern w:val="0"/>
                      <w:sz w:val="21"/>
                      <w:szCs w:val="21"/>
                      <w:shd w:val="clear" w:color="auto" w:fill="FFFFFF" w:themeFill="background1"/>
                    </w:rPr>
                  </w:pPr>
                  <w:r w:rsidRPr="00147CC6">
                    <w:rPr>
                      <w:rFonts w:eastAsiaTheme="minorEastAsia" w:hint="eastAsia"/>
                      <w:kern w:val="0"/>
                      <w:sz w:val="21"/>
                      <w:szCs w:val="21"/>
                      <w:shd w:val="clear" w:color="auto" w:fill="FFFFFF" w:themeFill="background1"/>
                    </w:rPr>
                    <w:t xml:space="preserve">1.3 </w:t>
                  </w:r>
                </w:p>
              </w:tc>
            </w:tr>
          </w:tbl>
          <w:p w:rsidR="007D4001" w:rsidRDefault="007D4001" w:rsidP="007D0CC1">
            <w:pPr>
              <w:tabs>
                <w:tab w:val="left" w:pos="720"/>
              </w:tabs>
              <w:adjustRightInd w:val="0"/>
              <w:snapToGrid w:val="0"/>
              <w:spacing w:line="120" w:lineRule="exact"/>
              <w:jc w:val="left"/>
              <w:outlineLvl w:val="2"/>
              <w:rPr>
                <w:rFonts w:eastAsia="宋体"/>
                <w:b/>
                <w:sz w:val="24"/>
                <w:shd w:val="clear" w:color="auto" w:fill="FFFFFF" w:themeFill="background1"/>
              </w:rPr>
            </w:pPr>
          </w:p>
          <w:p w:rsidR="007D4001" w:rsidRDefault="00784C3D">
            <w:pPr>
              <w:pStyle w:val="affff"/>
              <w:numPr>
                <w:ilvl w:val="0"/>
                <w:numId w:val="15"/>
              </w:numPr>
              <w:spacing w:line="360" w:lineRule="auto"/>
              <w:ind w:firstLineChars="0"/>
              <w:rPr>
                <w:rFonts w:eastAsia="楷体_GB2312"/>
                <w:b/>
                <w:bCs/>
                <w:sz w:val="24"/>
                <w:shd w:val="clear" w:color="auto" w:fill="FFFFFF" w:themeFill="background1"/>
              </w:rPr>
            </w:pPr>
            <w:r>
              <w:rPr>
                <w:rFonts w:eastAsia="楷体_GB2312"/>
                <w:b/>
                <w:bCs/>
                <w:sz w:val="24"/>
                <w:shd w:val="clear" w:color="auto" w:fill="FFFFFF" w:themeFill="background1"/>
              </w:rPr>
              <w:lastRenderedPageBreak/>
              <w:t>监测方法及测量仪器</w:t>
            </w:r>
          </w:p>
          <w:p w:rsidR="007D4001" w:rsidRDefault="00784C3D" w:rsidP="007D0CC1">
            <w:pPr>
              <w:pStyle w:val="affff"/>
              <w:numPr>
                <w:ilvl w:val="0"/>
                <w:numId w:val="17"/>
              </w:numPr>
              <w:tabs>
                <w:tab w:val="left" w:pos="539"/>
              </w:tabs>
              <w:autoSpaceDE w:val="0"/>
              <w:autoSpaceDN w:val="0"/>
              <w:adjustRightInd w:val="0"/>
              <w:spacing w:line="360" w:lineRule="auto"/>
              <w:ind w:firstLineChars="0"/>
              <w:outlineLvl w:val="3"/>
              <w:rPr>
                <w:rFonts w:eastAsia="楷体_GB2312"/>
                <w:b/>
                <w:bCs/>
                <w:sz w:val="24"/>
                <w:shd w:val="clear" w:color="auto" w:fill="FFFFFF" w:themeFill="background1"/>
              </w:rPr>
            </w:pPr>
            <w:r>
              <w:rPr>
                <w:rFonts w:eastAsia="楷体_GB2312"/>
                <w:b/>
                <w:bCs/>
                <w:sz w:val="24"/>
                <w:shd w:val="clear" w:color="auto" w:fill="FFFFFF" w:themeFill="background1"/>
              </w:rPr>
              <w:t>监测方法</w:t>
            </w:r>
          </w:p>
          <w:p w:rsidR="007D4001" w:rsidRDefault="00784C3D">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按《声环境质量标准》（</w:t>
            </w:r>
            <w:r>
              <w:rPr>
                <w:rFonts w:eastAsia="宋体"/>
                <w:sz w:val="24"/>
                <w:shd w:val="clear" w:color="auto" w:fill="FFFFFF" w:themeFill="background1"/>
              </w:rPr>
              <w:t>GB3096-2008</w:t>
            </w:r>
            <w:r>
              <w:rPr>
                <w:rFonts w:eastAsia="宋体"/>
                <w:sz w:val="24"/>
                <w:shd w:val="clear" w:color="auto" w:fill="FFFFFF" w:themeFill="background1"/>
              </w:rPr>
              <w:t>）</w:t>
            </w:r>
            <w:r w:rsidR="001F2BC3">
              <w:rPr>
                <w:rFonts w:eastAsia="宋体"/>
                <w:sz w:val="24"/>
                <w:shd w:val="clear" w:color="auto" w:fill="FFFFFF" w:themeFill="background1"/>
              </w:rPr>
              <w:t>和</w:t>
            </w:r>
            <w:r w:rsidR="001F2BC3" w:rsidRPr="0032290C">
              <w:rPr>
                <w:rFonts w:eastAsia="宋体" w:hint="eastAsia"/>
                <w:sz w:val="24"/>
                <w:shd w:val="clear" w:color="auto" w:fill="FFFFFF" w:themeFill="background1"/>
              </w:rPr>
              <w:t>《工业企业厂界环境噪声排放标准》（</w:t>
            </w:r>
            <w:r w:rsidR="001F2BC3" w:rsidRPr="0032290C">
              <w:rPr>
                <w:rFonts w:eastAsia="宋体" w:hint="eastAsia"/>
                <w:sz w:val="24"/>
                <w:shd w:val="clear" w:color="auto" w:fill="FFFFFF" w:themeFill="background1"/>
              </w:rPr>
              <w:t>GB12348-2008</w:t>
            </w:r>
            <w:r w:rsidR="001F2BC3" w:rsidRPr="0032290C">
              <w:rPr>
                <w:rFonts w:eastAsia="宋体" w:hint="eastAsia"/>
                <w:sz w:val="24"/>
                <w:shd w:val="clear" w:color="auto" w:fill="FFFFFF" w:themeFill="background1"/>
              </w:rPr>
              <w:t>）</w:t>
            </w:r>
            <w:r>
              <w:rPr>
                <w:rFonts w:eastAsia="宋体"/>
                <w:sz w:val="24"/>
                <w:shd w:val="clear" w:color="auto" w:fill="FFFFFF" w:themeFill="background1"/>
              </w:rPr>
              <w:t>执行。</w:t>
            </w:r>
          </w:p>
          <w:p w:rsidR="007D4001" w:rsidRPr="001F2BC3" w:rsidRDefault="00784C3D" w:rsidP="007D0CC1">
            <w:pPr>
              <w:pStyle w:val="affff"/>
              <w:numPr>
                <w:ilvl w:val="0"/>
                <w:numId w:val="17"/>
              </w:numPr>
              <w:tabs>
                <w:tab w:val="left" w:pos="539"/>
              </w:tabs>
              <w:autoSpaceDE w:val="0"/>
              <w:autoSpaceDN w:val="0"/>
              <w:adjustRightInd w:val="0"/>
              <w:spacing w:line="360" w:lineRule="auto"/>
              <w:ind w:firstLineChars="0"/>
              <w:outlineLvl w:val="3"/>
              <w:rPr>
                <w:rFonts w:eastAsia="楷体_GB2312"/>
                <w:b/>
                <w:bCs/>
                <w:sz w:val="24"/>
                <w:shd w:val="clear" w:color="auto" w:fill="FFFFFF" w:themeFill="background1"/>
              </w:rPr>
            </w:pPr>
            <w:r w:rsidRPr="001F2BC3">
              <w:rPr>
                <w:rFonts w:eastAsia="楷体_GB2312"/>
                <w:b/>
                <w:bCs/>
                <w:sz w:val="24"/>
                <w:shd w:val="clear" w:color="auto" w:fill="FFFFFF" w:themeFill="background1"/>
              </w:rPr>
              <w:t>监测工况</w:t>
            </w:r>
          </w:p>
          <w:p w:rsidR="007D4001" w:rsidRDefault="00784C3D">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本工程现状监测时</w:t>
            </w:r>
            <w:r w:rsidR="00C53BB3">
              <w:rPr>
                <w:rFonts w:eastAsia="宋体"/>
                <w:sz w:val="24"/>
                <w:shd w:val="clear" w:color="auto" w:fill="FFFFFF" w:themeFill="background1"/>
              </w:rPr>
              <w:t>500kV</w:t>
            </w:r>
            <w:r w:rsidR="00C53BB3">
              <w:rPr>
                <w:rFonts w:eastAsia="宋体"/>
                <w:sz w:val="24"/>
                <w:shd w:val="clear" w:color="auto" w:fill="FFFFFF" w:themeFill="background1"/>
              </w:rPr>
              <w:t>鹿城</w:t>
            </w:r>
            <w:r>
              <w:rPr>
                <w:rFonts w:eastAsia="宋体"/>
                <w:sz w:val="24"/>
                <w:shd w:val="clear" w:color="auto" w:fill="FFFFFF" w:themeFill="background1"/>
              </w:rPr>
              <w:t>变电站的运行工况见</w:t>
            </w:r>
            <w:fldSimple w:instr=" REF _Ref89793569 \h  \* MERGEFORMAT ">
              <w:r w:rsidR="003B508E" w:rsidRPr="003B508E">
                <w:rPr>
                  <w:rFonts w:eastAsia="宋体" w:hint="eastAsia"/>
                  <w:sz w:val="24"/>
                  <w:shd w:val="clear" w:color="auto" w:fill="FFFFFF" w:themeFill="background1"/>
                </w:rPr>
                <w:t>表</w:t>
              </w:r>
              <w:r w:rsidR="003B508E" w:rsidRPr="003B508E">
                <w:rPr>
                  <w:rFonts w:eastAsia="宋体"/>
                  <w:sz w:val="24"/>
                  <w:shd w:val="clear" w:color="auto" w:fill="FFFFFF" w:themeFill="background1"/>
                </w:rPr>
                <w:t>12</w:t>
              </w:r>
            </w:fldSimple>
            <w:r>
              <w:rPr>
                <w:rFonts w:eastAsia="宋体" w:hint="eastAsia"/>
                <w:sz w:val="24"/>
                <w:shd w:val="clear" w:color="auto" w:fill="FFFFFF" w:themeFill="background1"/>
              </w:rPr>
              <w:t>。</w:t>
            </w:r>
          </w:p>
          <w:p w:rsidR="007D4001" w:rsidRDefault="00784C3D">
            <w:pPr>
              <w:pStyle w:val="a6"/>
              <w:keepNext/>
            </w:pPr>
            <w:bookmarkStart w:id="36" w:name="_Ref89793569"/>
            <w:r>
              <w:rPr>
                <w:rFonts w:hint="eastAsia"/>
              </w:rPr>
              <w:t>表</w:t>
            </w:r>
            <w:r w:rsidR="00E73A1E">
              <w:fldChar w:fldCharType="begin"/>
            </w:r>
            <w:r>
              <w:rPr>
                <w:rFonts w:hint="eastAsia"/>
              </w:rPr>
              <w:instrText xml:space="preserve">SEQ </w:instrText>
            </w:r>
            <w:r>
              <w:rPr>
                <w:rFonts w:hint="eastAsia"/>
              </w:rPr>
              <w:instrText>表</w:instrText>
            </w:r>
            <w:r>
              <w:rPr>
                <w:rFonts w:hint="eastAsia"/>
              </w:rPr>
              <w:instrText xml:space="preserve"> \* ARABIC</w:instrText>
            </w:r>
            <w:r w:rsidR="00E73A1E">
              <w:fldChar w:fldCharType="separate"/>
            </w:r>
            <w:r w:rsidR="003B508E">
              <w:rPr>
                <w:noProof/>
              </w:rPr>
              <w:t>12</w:t>
            </w:r>
            <w:r w:rsidR="00E73A1E">
              <w:fldChar w:fldCharType="end"/>
            </w:r>
            <w:bookmarkEnd w:id="36"/>
            <w:r w:rsidR="00902AB8">
              <w:rPr>
                <w:rFonts w:hint="eastAsia"/>
              </w:rPr>
              <w:t xml:space="preserve">                          </w:t>
            </w:r>
            <w:r w:rsidR="002C041A">
              <w:rPr>
                <w:rFonts w:hint="eastAsia"/>
              </w:rPr>
              <w:t xml:space="preserve"> </w:t>
            </w:r>
            <w:r>
              <w:rPr>
                <w:rFonts w:hint="eastAsia"/>
              </w:rPr>
              <w:t>监测时工况</w:t>
            </w:r>
          </w:p>
          <w:tbl>
            <w:tblPr>
              <w:tblW w:w="86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6"/>
              <w:gridCol w:w="1029"/>
              <w:gridCol w:w="1485"/>
              <w:gridCol w:w="1627"/>
              <w:gridCol w:w="1703"/>
              <w:gridCol w:w="1369"/>
            </w:tblGrid>
            <w:tr w:rsidR="00902AB8" w:rsidRPr="007D0CC1" w:rsidTr="00902AB8">
              <w:trPr>
                <w:trHeight w:val="454"/>
                <w:jc w:val="center"/>
              </w:trPr>
              <w:tc>
                <w:tcPr>
                  <w:tcW w:w="1504" w:type="dxa"/>
                  <w:vAlign w:val="center"/>
                </w:tcPr>
                <w:p w:rsidR="007D4001" w:rsidRPr="007D0CC1" w:rsidRDefault="00784C3D" w:rsidP="00687D95">
                  <w:pPr>
                    <w:framePr w:hSpace="180" w:wrap="around" w:vAnchor="text" w:hAnchor="text" w:xAlign="right" w:y="1"/>
                    <w:widowControl/>
                    <w:suppressOverlap/>
                    <w:jc w:val="center"/>
                    <w:rPr>
                      <w:rFonts w:eastAsia="宋体"/>
                      <w:color w:val="000000"/>
                      <w:kern w:val="0"/>
                      <w:sz w:val="21"/>
                      <w:szCs w:val="21"/>
                    </w:rPr>
                  </w:pPr>
                  <w:r w:rsidRPr="007D0CC1">
                    <w:rPr>
                      <w:rFonts w:eastAsia="宋体" w:hint="eastAsia"/>
                      <w:color w:val="000000"/>
                      <w:kern w:val="0"/>
                      <w:sz w:val="21"/>
                      <w:szCs w:val="21"/>
                    </w:rPr>
                    <w:t>时间</w:t>
                  </w:r>
                </w:p>
              </w:tc>
              <w:tc>
                <w:tcPr>
                  <w:tcW w:w="1084" w:type="dxa"/>
                  <w:vAlign w:val="center"/>
                </w:tcPr>
                <w:p w:rsidR="007D4001" w:rsidRPr="007D0CC1" w:rsidRDefault="00784C3D" w:rsidP="00687D95">
                  <w:pPr>
                    <w:framePr w:hSpace="180" w:wrap="around" w:vAnchor="text" w:hAnchor="text" w:xAlign="right" w:y="1"/>
                    <w:widowControl/>
                    <w:suppressOverlap/>
                    <w:jc w:val="center"/>
                    <w:rPr>
                      <w:rFonts w:eastAsia="宋体"/>
                      <w:color w:val="000000"/>
                      <w:kern w:val="0"/>
                      <w:sz w:val="21"/>
                      <w:szCs w:val="21"/>
                    </w:rPr>
                  </w:pPr>
                  <w:r w:rsidRPr="007D0CC1">
                    <w:rPr>
                      <w:rFonts w:eastAsia="宋体"/>
                      <w:color w:val="000000"/>
                      <w:kern w:val="0"/>
                      <w:sz w:val="21"/>
                      <w:szCs w:val="21"/>
                    </w:rPr>
                    <w:t>项目</w:t>
                  </w:r>
                </w:p>
              </w:tc>
              <w:tc>
                <w:tcPr>
                  <w:tcW w:w="1373" w:type="dxa"/>
                  <w:vAlign w:val="center"/>
                </w:tcPr>
                <w:p w:rsidR="007D4001" w:rsidRPr="007D0CC1" w:rsidRDefault="00784C3D" w:rsidP="00687D95">
                  <w:pPr>
                    <w:framePr w:hSpace="180" w:wrap="around" w:vAnchor="text" w:hAnchor="text" w:xAlign="right" w:y="1"/>
                    <w:widowControl/>
                    <w:suppressOverlap/>
                    <w:jc w:val="center"/>
                    <w:rPr>
                      <w:rFonts w:eastAsia="宋体"/>
                      <w:bCs/>
                      <w:color w:val="000000"/>
                      <w:kern w:val="0"/>
                      <w:sz w:val="21"/>
                      <w:szCs w:val="21"/>
                    </w:rPr>
                  </w:pPr>
                  <w:r w:rsidRPr="007D0CC1">
                    <w:rPr>
                      <w:rFonts w:eastAsia="宋体"/>
                      <w:bCs/>
                      <w:color w:val="000000"/>
                      <w:kern w:val="0"/>
                      <w:sz w:val="21"/>
                      <w:szCs w:val="21"/>
                    </w:rPr>
                    <w:t>电压（</w:t>
                  </w:r>
                  <w:r w:rsidRPr="007D0CC1">
                    <w:rPr>
                      <w:rFonts w:eastAsia="宋体"/>
                      <w:bCs/>
                      <w:color w:val="000000"/>
                      <w:kern w:val="0"/>
                      <w:sz w:val="21"/>
                      <w:szCs w:val="21"/>
                    </w:rPr>
                    <w:t>kV</w:t>
                  </w:r>
                  <w:r w:rsidRPr="007D0CC1">
                    <w:rPr>
                      <w:rFonts w:eastAsia="宋体"/>
                      <w:bCs/>
                      <w:color w:val="000000"/>
                      <w:kern w:val="0"/>
                      <w:sz w:val="21"/>
                      <w:szCs w:val="21"/>
                    </w:rPr>
                    <w:t>）</w:t>
                  </w:r>
                </w:p>
              </w:tc>
              <w:tc>
                <w:tcPr>
                  <w:tcW w:w="1640" w:type="dxa"/>
                  <w:vAlign w:val="center"/>
                </w:tcPr>
                <w:p w:rsidR="007D4001" w:rsidRPr="007D0CC1" w:rsidRDefault="00784C3D" w:rsidP="00687D95">
                  <w:pPr>
                    <w:framePr w:hSpace="180" w:wrap="around" w:vAnchor="text" w:hAnchor="text" w:xAlign="right" w:y="1"/>
                    <w:widowControl/>
                    <w:suppressOverlap/>
                    <w:jc w:val="center"/>
                    <w:rPr>
                      <w:rFonts w:eastAsia="宋体"/>
                      <w:bCs/>
                      <w:color w:val="000000"/>
                      <w:kern w:val="0"/>
                      <w:sz w:val="21"/>
                      <w:szCs w:val="21"/>
                    </w:rPr>
                  </w:pPr>
                  <w:r w:rsidRPr="007D0CC1">
                    <w:rPr>
                      <w:rFonts w:eastAsia="宋体"/>
                      <w:bCs/>
                      <w:color w:val="000000"/>
                      <w:kern w:val="0"/>
                      <w:sz w:val="21"/>
                      <w:szCs w:val="21"/>
                    </w:rPr>
                    <w:t>电流（</w:t>
                  </w:r>
                  <w:r w:rsidRPr="007D0CC1">
                    <w:rPr>
                      <w:rFonts w:eastAsia="宋体"/>
                      <w:bCs/>
                      <w:color w:val="000000"/>
                      <w:kern w:val="0"/>
                      <w:sz w:val="21"/>
                      <w:szCs w:val="21"/>
                    </w:rPr>
                    <w:t>A</w:t>
                  </w:r>
                  <w:r w:rsidRPr="007D0CC1">
                    <w:rPr>
                      <w:rFonts w:eastAsia="宋体"/>
                      <w:bCs/>
                      <w:color w:val="000000"/>
                      <w:kern w:val="0"/>
                      <w:sz w:val="21"/>
                      <w:szCs w:val="21"/>
                    </w:rPr>
                    <w:t>）</w:t>
                  </w:r>
                </w:p>
              </w:tc>
              <w:tc>
                <w:tcPr>
                  <w:tcW w:w="1710" w:type="dxa"/>
                  <w:tcBorders>
                    <w:right w:val="single" w:sz="2" w:space="0" w:color="auto"/>
                  </w:tcBorders>
                  <w:vAlign w:val="center"/>
                </w:tcPr>
                <w:p w:rsidR="007D4001" w:rsidRPr="007D0CC1" w:rsidRDefault="00784C3D" w:rsidP="00687D95">
                  <w:pPr>
                    <w:framePr w:hSpace="180" w:wrap="around" w:vAnchor="text" w:hAnchor="text" w:xAlign="right" w:y="1"/>
                    <w:widowControl/>
                    <w:suppressOverlap/>
                    <w:jc w:val="center"/>
                    <w:rPr>
                      <w:rFonts w:eastAsia="宋体"/>
                      <w:bCs/>
                      <w:color w:val="000000"/>
                      <w:kern w:val="0"/>
                      <w:sz w:val="21"/>
                      <w:szCs w:val="21"/>
                    </w:rPr>
                  </w:pPr>
                  <w:r w:rsidRPr="007D0CC1">
                    <w:rPr>
                      <w:rFonts w:eastAsia="宋体"/>
                      <w:bCs/>
                      <w:color w:val="000000"/>
                      <w:kern w:val="0"/>
                      <w:sz w:val="21"/>
                      <w:szCs w:val="21"/>
                    </w:rPr>
                    <w:t>有功功率（</w:t>
                  </w:r>
                  <w:r w:rsidRPr="007D0CC1">
                    <w:rPr>
                      <w:rFonts w:eastAsia="宋体"/>
                      <w:bCs/>
                      <w:color w:val="000000"/>
                      <w:kern w:val="0"/>
                      <w:sz w:val="21"/>
                      <w:szCs w:val="21"/>
                    </w:rPr>
                    <w:t>MW</w:t>
                  </w:r>
                  <w:r w:rsidRPr="007D0CC1">
                    <w:rPr>
                      <w:rFonts w:eastAsia="宋体"/>
                      <w:bCs/>
                      <w:color w:val="000000"/>
                      <w:kern w:val="0"/>
                      <w:sz w:val="21"/>
                      <w:szCs w:val="21"/>
                    </w:rPr>
                    <w:t>）</w:t>
                  </w:r>
                </w:p>
              </w:tc>
              <w:tc>
                <w:tcPr>
                  <w:tcW w:w="1378" w:type="dxa"/>
                  <w:tcBorders>
                    <w:left w:val="single" w:sz="2" w:space="0" w:color="auto"/>
                  </w:tcBorders>
                  <w:vAlign w:val="center"/>
                </w:tcPr>
                <w:p w:rsidR="007D4001" w:rsidRPr="007D0CC1" w:rsidRDefault="00784C3D" w:rsidP="00687D95">
                  <w:pPr>
                    <w:framePr w:hSpace="180" w:wrap="around" w:vAnchor="text" w:hAnchor="text" w:xAlign="right" w:y="1"/>
                    <w:widowControl/>
                    <w:suppressOverlap/>
                    <w:jc w:val="center"/>
                    <w:rPr>
                      <w:rFonts w:eastAsia="宋体"/>
                      <w:bCs/>
                      <w:color w:val="000000"/>
                      <w:kern w:val="0"/>
                      <w:sz w:val="21"/>
                      <w:szCs w:val="21"/>
                    </w:rPr>
                  </w:pPr>
                  <w:r w:rsidRPr="007D0CC1">
                    <w:rPr>
                      <w:rFonts w:eastAsia="宋体"/>
                      <w:bCs/>
                      <w:color w:val="000000"/>
                      <w:kern w:val="0"/>
                      <w:sz w:val="21"/>
                      <w:szCs w:val="21"/>
                    </w:rPr>
                    <w:t>无功功率（</w:t>
                  </w:r>
                  <w:r w:rsidRPr="007D0CC1">
                    <w:rPr>
                      <w:rFonts w:eastAsia="宋体"/>
                      <w:color w:val="000000"/>
                      <w:sz w:val="21"/>
                      <w:szCs w:val="21"/>
                    </w:rPr>
                    <w:t>Mvar</w:t>
                  </w:r>
                  <w:r w:rsidRPr="007D0CC1">
                    <w:rPr>
                      <w:rFonts w:eastAsia="宋体"/>
                      <w:color w:val="000000"/>
                      <w:sz w:val="21"/>
                      <w:szCs w:val="21"/>
                    </w:rPr>
                    <w:t>）</w:t>
                  </w:r>
                </w:p>
              </w:tc>
            </w:tr>
            <w:tr w:rsidR="00902AB8" w:rsidRPr="007D0CC1" w:rsidTr="00902AB8">
              <w:trPr>
                <w:trHeight w:val="454"/>
                <w:jc w:val="center"/>
              </w:trPr>
              <w:tc>
                <w:tcPr>
                  <w:tcW w:w="1504" w:type="dxa"/>
                  <w:vMerge w:val="restart"/>
                  <w:vAlign w:val="center"/>
                </w:tcPr>
                <w:p w:rsidR="00902AB8" w:rsidRPr="007D0CC1" w:rsidRDefault="00D20834" w:rsidP="00687D95">
                  <w:pPr>
                    <w:framePr w:hSpace="180" w:wrap="around" w:vAnchor="text" w:hAnchor="text" w:xAlign="right" w:y="1"/>
                    <w:widowControl/>
                    <w:suppressOverlap/>
                    <w:jc w:val="center"/>
                    <w:rPr>
                      <w:rFonts w:eastAsia="宋体"/>
                      <w:color w:val="000000"/>
                      <w:kern w:val="0"/>
                      <w:sz w:val="21"/>
                      <w:szCs w:val="21"/>
                    </w:rPr>
                  </w:pPr>
                  <w:r w:rsidRPr="007D0CC1">
                    <w:rPr>
                      <w:rFonts w:eastAsia="宋体" w:hint="eastAsia"/>
                      <w:color w:val="000000"/>
                      <w:kern w:val="0"/>
                      <w:sz w:val="21"/>
                      <w:szCs w:val="21"/>
                    </w:rPr>
                    <w:t>2</w:t>
                  </w:r>
                  <w:r w:rsidRPr="007D0CC1">
                    <w:rPr>
                      <w:rFonts w:eastAsia="宋体"/>
                      <w:color w:val="000000"/>
                      <w:kern w:val="0"/>
                      <w:sz w:val="21"/>
                      <w:szCs w:val="21"/>
                    </w:rPr>
                    <w:t>021.11.20</w:t>
                  </w:r>
                </w:p>
                <w:p w:rsidR="00D20834" w:rsidRPr="007D0CC1" w:rsidRDefault="00415595" w:rsidP="00687D95">
                  <w:pPr>
                    <w:framePr w:hSpace="180" w:wrap="around" w:vAnchor="text" w:hAnchor="text" w:xAlign="right" w:y="1"/>
                    <w:widowControl/>
                    <w:suppressOverlap/>
                    <w:jc w:val="center"/>
                    <w:rPr>
                      <w:rFonts w:eastAsia="宋体"/>
                      <w:color w:val="000000"/>
                      <w:kern w:val="0"/>
                      <w:sz w:val="21"/>
                      <w:szCs w:val="21"/>
                    </w:rPr>
                  </w:pPr>
                  <w:r w:rsidRPr="007D0CC1">
                    <w:rPr>
                      <w:rFonts w:eastAsia="宋体" w:hint="eastAsia"/>
                      <w:color w:val="000000"/>
                      <w:kern w:val="0"/>
                      <w:sz w:val="21"/>
                      <w:szCs w:val="21"/>
                    </w:rPr>
                    <w:t>（引用监测）</w:t>
                  </w:r>
                </w:p>
              </w:tc>
              <w:tc>
                <w:tcPr>
                  <w:tcW w:w="1084" w:type="dxa"/>
                  <w:shd w:val="clear" w:color="auto" w:fill="auto"/>
                  <w:vAlign w:val="center"/>
                </w:tcPr>
                <w:p w:rsidR="00D20834" w:rsidRPr="007D0CC1" w:rsidRDefault="00D20834" w:rsidP="00687D95">
                  <w:pPr>
                    <w:framePr w:hSpace="180" w:wrap="around" w:vAnchor="text" w:hAnchor="text" w:xAlign="right" w:y="1"/>
                    <w:widowControl/>
                    <w:suppressOverlap/>
                    <w:jc w:val="center"/>
                    <w:rPr>
                      <w:rFonts w:eastAsia="宋体"/>
                      <w:color w:val="000000"/>
                      <w:kern w:val="0"/>
                      <w:sz w:val="21"/>
                      <w:szCs w:val="21"/>
                    </w:rPr>
                  </w:pPr>
                  <w:r w:rsidRPr="007D0CC1">
                    <w:rPr>
                      <w:rFonts w:eastAsia="宋体"/>
                      <w:color w:val="000000"/>
                      <w:kern w:val="0"/>
                      <w:sz w:val="21"/>
                      <w:szCs w:val="21"/>
                    </w:rPr>
                    <w:t>1#</w:t>
                  </w:r>
                  <w:r w:rsidRPr="007D0CC1">
                    <w:rPr>
                      <w:rFonts w:eastAsia="宋体"/>
                      <w:color w:val="000000"/>
                      <w:kern w:val="0"/>
                      <w:sz w:val="21"/>
                      <w:szCs w:val="21"/>
                    </w:rPr>
                    <w:t>主变</w:t>
                  </w:r>
                </w:p>
              </w:tc>
              <w:tc>
                <w:tcPr>
                  <w:tcW w:w="1373" w:type="dxa"/>
                  <w:vAlign w:val="center"/>
                </w:tcPr>
                <w:p w:rsidR="00D20834" w:rsidRPr="007D0CC1" w:rsidRDefault="00D20834" w:rsidP="00687D95">
                  <w:pPr>
                    <w:framePr w:hSpace="180" w:wrap="around" w:vAnchor="text" w:hAnchor="text" w:xAlign="right" w:y="1"/>
                    <w:widowControl/>
                    <w:suppressOverlap/>
                    <w:jc w:val="center"/>
                    <w:rPr>
                      <w:rFonts w:eastAsia="宋体"/>
                      <w:color w:val="000000"/>
                      <w:kern w:val="0"/>
                      <w:sz w:val="21"/>
                      <w:szCs w:val="21"/>
                    </w:rPr>
                  </w:pPr>
                  <w:r w:rsidRPr="007D0CC1">
                    <w:rPr>
                      <w:rFonts w:eastAsia="宋体"/>
                      <w:color w:val="000000"/>
                      <w:kern w:val="0"/>
                      <w:sz w:val="21"/>
                      <w:szCs w:val="21"/>
                    </w:rPr>
                    <w:t>53</w:t>
                  </w:r>
                  <w:r w:rsidRPr="007D0CC1">
                    <w:rPr>
                      <w:rFonts w:eastAsia="宋体" w:hint="eastAsia"/>
                      <w:color w:val="000000"/>
                      <w:kern w:val="0"/>
                      <w:sz w:val="21"/>
                      <w:szCs w:val="21"/>
                    </w:rPr>
                    <w:t>8.1</w:t>
                  </w:r>
                  <w:r w:rsidRPr="007D0CC1">
                    <w:rPr>
                      <w:rFonts w:eastAsia="宋体"/>
                      <w:color w:val="000000"/>
                      <w:kern w:val="0"/>
                      <w:sz w:val="21"/>
                      <w:szCs w:val="21"/>
                    </w:rPr>
                    <w:t>6~</w:t>
                  </w:r>
                  <w:r w:rsidRPr="007D0CC1">
                    <w:rPr>
                      <w:rFonts w:eastAsia="宋体" w:hint="eastAsia"/>
                      <w:color w:val="000000"/>
                      <w:kern w:val="0"/>
                      <w:sz w:val="21"/>
                      <w:szCs w:val="21"/>
                    </w:rPr>
                    <w:t>542.11</w:t>
                  </w:r>
                </w:p>
              </w:tc>
              <w:tc>
                <w:tcPr>
                  <w:tcW w:w="1640" w:type="dxa"/>
                  <w:shd w:val="clear" w:color="auto" w:fill="auto"/>
                  <w:vAlign w:val="center"/>
                </w:tcPr>
                <w:p w:rsidR="00D20834" w:rsidRPr="007D0CC1" w:rsidRDefault="00D20834" w:rsidP="00687D95">
                  <w:pPr>
                    <w:framePr w:hSpace="180" w:wrap="around" w:vAnchor="text" w:hAnchor="text" w:xAlign="right" w:y="1"/>
                    <w:widowControl/>
                    <w:suppressOverlap/>
                    <w:jc w:val="center"/>
                    <w:rPr>
                      <w:rFonts w:eastAsia="宋体"/>
                      <w:color w:val="000000"/>
                      <w:kern w:val="0"/>
                      <w:sz w:val="21"/>
                      <w:szCs w:val="21"/>
                    </w:rPr>
                  </w:pPr>
                  <w:r w:rsidRPr="007D0CC1">
                    <w:rPr>
                      <w:rFonts w:eastAsia="宋体"/>
                      <w:color w:val="000000"/>
                      <w:kern w:val="0"/>
                      <w:sz w:val="21"/>
                      <w:szCs w:val="21"/>
                    </w:rPr>
                    <w:t>1</w:t>
                  </w:r>
                  <w:r w:rsidRPr="007D0CC1">
                    <w:rPr>
                      <w:rFonts w:eastAsia="宋体" w:hint="eastAsia"/>
                      <w:color w:val="000000"/>
                      <w:kern w:val="0"/>
                      <w:sz w:val="21"/>
                      <w:szCs w:val="21"/>
                    </w:rPr>
                    <w:t>35.01</w:t>
                  </w:r>
                  <w:r w:rsidRPr="007D0CC1">
                    <w:rPr>
                      <w:rFonts w:eastAsia="宋体"/>
                      <w:color w:val="000000"/>
                      <w:kern w:val="0"/>
                      <w:sz w:val="21"/>
                      <w:szCs w:val="21"/>
                    </w:rPr>
                    <w:t>~</w:t>
                  </w:r>
                  <w:r w:rsidRPr="007D0CC1">
                    <w:rPr>
                      <w:rFonts w:eastAsia="宋体" w:hint="eastAsia"/>
                      <w:color w:val="000000"/>
                      <w:kern w:val="0"/>
                      <w:sz w:val="21"/>
                      <w:szCs w:val="21"/>
                    </w:rPr>
                    <w:t>148.32</w:t>
                  </w:r>
                </w:p>
              </w:tc>
              <w:tc>
                <w:tcPr>
                  <w:tcW w:w="1710" w:type="dxa"/>
                  <w:shd w:val="clear" w:color="auto" w:fill="auto"/>
                  <w:vAlign w:val="center"/>
                </w:tcPr>
                <w:p w:rsidR="00D20834" w:rsidRPr="007D0CC1" w:rsidRDefault="00D20834" w:rsidP="00687D95">
                  <w:pPr>
                    <w:framePr w:hSpace="180" w:wrap="around" w:vAnchor="text" w:hAnchor="text" w:xAlign="right" w:y="1"/>
                    <w:widowControl/>
                    <w:suppressOverlap/>
                    <w:jc w:val="center"/>
                    <w:rPr>
                      <w:rFonts w:eastAsia="宋体"/>
                      <w:color w:val="000000"/>
                      <w:kern w:val="0"/>
                      <w:sz w:val="21"/>
                      <w:szCs w:val="21"/>
                    </w:rPr>
                  </w:pPr>
                  <w:r w:rsidRPr="007D0CC1">
                    <w:rPr>
                      <w:rFonts w:eastAsia="宋体"/>
                      <w:color w:val="000000"/>
                      <w:kern w:val="0"/>
                      <w:sz w:val="21"/>
                      <w:szCs w:val="21"/>
                    </w:rPr>
                    <w:t>-</w:t>
                  </w:r>
                  <w:r w:rsidRPr="007D0CC1">
                    <w:rPr>
                      <w:rFonts w:eastAsia="宋体" w:hint="eastAsia"/>
                      <w:color w:val="000000"/>
                      <w:kern w:val="0"/>
                      <w:sz w:val="21"/>
                      <w:szCs w:val="21"/>
                    </w:rPr>
                    <w:t>132.69</w:t>
                  </w:r>
                  <w:r w:rsidRPr="007D0CC1">
                    <w:rPr>
                      <w:rFonts w:eastAsia="宋体"/>
                      <w:color w:val="000000"/>
                      <w:kern w:val="0"/>
                      <w:sz w:val="21"/>
                      <w:szCs w:val="21"/>
                    </w:rPr>
                    <w:t>~-</w:t>
                  </w:r>
                  <w:r w:rsidRPr="007D0CC1">
                    <w:rPr>
                      <w:rFonts w:eastAsia="宋体" w:hint="eastAsia"/>
                      <w:color w:val="000000"/>
                      <w:kern w:val="0"/>
                      <w:sz w:val="21"/>
                      <w:szCs w:val="21"/>
                    </w:rPr>
                    <w:t>132.97</w:t>
                  </w:r>
                </w:p>
              </w:tc>
              <w:tc>
                <w:tcPr>
                  <w:tcW w:w="1378" w:type="dxa"/>
                  <w:shd w:val="clear" w:color="auto" w:fill="auto"/>
                  <w:vAlign w:val="center"/>
                </w:tcPr>
                <w:p w:rsidR="00D20834" w:rsidRPr="007D0CC1" w:rsidRDefault="00D20834" w:rsidP="00687D95">
                  <w:pPr>
                    <w:framePr w:hSpace="180" w:wrap="around" w:vAnchor="text" w:hAnchor="text" w:xAlign="right" w:y="1"/>
                    <w:widowControl/>
                    <w:suppressOverlap/>
                    <w:jc w:val="center"/>
                    <w:rPr>
                      <w:rFonts w:eastAsia="宋体"/>
                      <w:color w:val="000000"/>
                      <w:kern w:val="0"/>
                      <w:sz w:val="21"/>
                      <w:szCs w:val="21"/>
                    </w:rPr>
                  </w:pPr>
                  <w:r w:rsidRPr="007D0CC1">
                    <w:rPr>
                      <w:rFonts w:eastAsia="宋体" w:hint="eastAsia"/>
                      <w:color w:val="000000"/>
                      <w:kern w:val="0"/>
                      <w:sz w:val="21"/>
                      <w:szCs w:val="21"/>
                    </w:rPr>
                    <w:t>35.84</w:t>
                  </w:r>
                  <w:r w:rsidRPr="007D0CC1">
                    <w:rPr>
                      <w:rFonts w:eastAsia="宋体"/>
                      <w:color w:val="000000"/>
                      <w:kern w:val="0"/>
                      <w:sz w:val="21"/>
                      <w:szCs w:val="21"/>
                    </w:rPr>
                    <w:t>~</w:t>
                  </w:r>
                  <w:r w:rsidRPr="007D0CC1">
                    <w:rPr>
                      <w:rFonts w:eastAsia="宋体" w:hint="eastAsia"/>
                      <w:color w:val="000000"/>
                      <w:kern w:val="0"/>
                      <w:sz w:val="21"/>
                      <w:szCs w:val="21"/>
                    </w:rPr>
                    <w:t>36.69</w:t>
                  </w:r>
                </w:p>
              </w:tc>
            </w:tr>
            <w:tr w:rsidR="00902AB8" w:rsidRPr="007D0CC1" w:rsidTr="00902AB8">
              <w:trPr>
                <w:trHeight w:val="454"/>
                <w:jc w:val="center"/>
              </w:trPr>
              <w:tc>
                <w:tcPr>
                  <w:tcW w:w="1504" w:type="dxa"/>
                  <w:vMerge/>
                  <w:vAlign w:val="center"/>
                </w:tcPr>
                <w:p w:rsidR="00D20834" w:rsidRPr="007D0CC1" w:rsidRDefault="00D20834" w:rsidP="00687D95">
                  <w:pPr>
                    <w:framePr w:hSpace="180" w:wrap="around" w:vAnchor="text" w:hAnchor="text" w:xAlign="right" w:y="1"/>
                    <w:widowControl/>
                    <w:suppressOverlap/>
                    <w:jc w:val="center"/>
                    <w:rPr>
                      <w:rFonts w:eastAsia="宋体"/>
                      <w:color w:val="000000"/>
                      <w:kern w:val="0"/>
                      <w:sz w:val="21"/>
                      <w:szCs w:val="21"/>
                    </w:rPr>
                  </w:pPr>
                </w:p>
              </w:tc>
              <w:tc>
                <w:tcPr>
                  <w:tcW w:w="1084" w:type="dxa"/>
                  <w:shd w:val="clear" w:color="auto" w:fill="auto"/>
                  <w:vAlign w:val="center"/>
                </w:tcPr>
                <w:p w:rsidR="00D20834" w:rsidRPr="007D0CC1" w:rsidRDefault="00D20834" w:rsidP="00687D95">
                  <w:pPr>
                    <w:framePr w:hSpace="180" w:wrap="around" w:vAnchor="text" w:hAnchor="text" w:xAlign="right" w:y="1"/>
                    <w:widowControl/>
                    <w:suppressOverlap/>
                    <w:jc w:val="center"/>
                    <w:rPr>
                      <w:rFonts w:eastAsia="宋体"/>
                      <w:color w:val="000000"/>
                      <w:kern w:val="0"/>
                      <w:sz w:val="21"/>
                      <w:szCs w:val="21"/>
                    </w:rPr>
                  </w:pPr>
                  <w:r w:rsidRPr="007D0CC1">
                    <w:rPr>
                      <w:rFonts w:eastAsia="宋体"/>
                      <w:color w:val="000000"/>
                      <w:kern w:val="0"/>
                      <w:sz w:val="21"/>
                      <w:szCs w:val="21"/>
                    </w:rPr>
                    <w:t>2#</w:t>
                  </w:r>
                  <w:r w:rsidRPr="007D0CC1">
                    <w:rPr>
                      <w:rFonts w:eastAsia="宋体"/>
                      <w:color w:val="000000"/>
                      <w:kern w:val="0"/>
                      <w:sz w:val="21"/>
                      <w:szCs w:val="21"/>
                    </w:rPr>
                    <w:t>主变</w:t>
                  </w:r>
                </w:p>
              </w:tc>
              <w:tc>
                <w:tcPr>
                  <w:tcW w:w="1373" w:type="dxa"/>
                  <w:vAlign w:val="center"/>
                </w:tcPr>
                <w:p w:rsidR="00D20834" w:rsidRPr="007D0CC1" w:rsidRDefault="00D20834" w:rsidP="00687D95">
                  <w:pPr>
                    <w:framePr w:hSpace="180" w:wrap="around" w:vAnchor="text" w:hAnchor="text" w:xAlign="right" w:y="1"/>
                    <w:widowControl/>
                    <w:suppressOverlap/>
                    <w:jc w:val="center"/>
                    <w:rPr>
                      <w:rFonts w:eastAsia="宋体"/>
                      <w:color w:val="000000"/>
                      <w:kern w:val="0"/>
                      <w:sz w:val="21"/>
                      <w:szCs w:val="21"/>
                    </w:rPr>
                  </w:pPr>
                  <w:r w:rsidRPr="007D0CC1">
                    <w:rPr>
                      <w:rFonts w:eastAsia="宋体"/>
                      <w:color w:val="000000"/>
                      <w:kern w:val="0"/>
                      <w:sz w:val="21"/>
                      <w:szCs w:val="21"/>
                    </w:rPr>
                    <w:t>539.</w:t>
                  </w:r>
                  <w:r w:rsidRPr="007D0CC1">
                    <w:rPr>
                      <w:rFonts w:eastAsia="宋体" w:hint="eastAsia"/>
                      <w:color w:val="000000"/>
                      <w:kern w:val="0"/>
                      <w:sz w:val="21"/>
                      <w:szCs w:val="21"/>
                    </w:rPr>
                    <w:t>79</w:t>
                  </w:r>
                  <w:r w:rsidRPr="007D0CC1">
                    <w:rPr>
                      <w:rFonts w:eastAsia="宋体"/>
                      <w:color w:val="000000"/>
                      <w:kern w:val="0"/>
                      <w:sz w:val="21"/>
                      <w:szCs w:val="21"/>
                    </w:rPr>
                    <w:t>~542.</w:t>
                  </w:r>
                  <w:r w:rsidRPr="007D0CC1">
                    <w:rPr>
                      <w:rFonts w:eastAsia="宋体" w:hint="eastAsia"/>
                      <w:color w:val="000000"/>
                      <w:kern w:val="0"/>
                      <w:sz w:val="21"/>
                      <w:szCs w:val="21"/>
                    </w:rPr>
                    <w:t>20</w:t>
                  </w:r>
                </w:p>
              </w:tc>
              <w:tc>
                <w:tcPr>
                  <w:tcW w:w="1640" w:type="dxa"/>
                  <w:shd w:val="clear" w:color="auto" w:fill="auto"/>
                  <w:vAlign w:val="center"/>
                </w:tcPr>
                <w:p w:rsidR="00D20834" w:rsidRPr="007D0CC1" w:rsidRDefault="00D20834" w:rsidP="00687D95">
                  <w:pPr>
                    <w:framePr w:hSpace="180" w:wrap="around" w:vAnchor="text" w:hAnchor="text" w:xAlign="right" w:y="1"/>
                    <w:widowControl/>
                    <w:suppressOverlap/>
                    <w:jc w:val="center"/>
                    <w:rPr>
                      <w:rFonts w:eastAsia="宋体"/>
                      <w:color w:val="000000"/>
                      <w:kern w:val="0"/>
                      <w:sz w:val="21"/>
                      <w:szCs w:val="21"/>
                    </w:rPr>
                  </w:pPr>
                  <w:r w:rsidRPr="007D0CC1">
                    <w:rPr>
                      <w:rFonts w:eastAsia="宋体"/>
                      <w:color w:val="000000"/>
                      <w:kern w:val="0"/>
                      <w:sz w:val="21"/>
                      <w:szCs w:val="21"/>
                    </w:rPr>
                    <w:t>1</w:t>
                  </w:r>
                  <w:r w:rsidRPr="007D0CC1">
                    <w:rPr>
                      <w:rFonts w:eastAsia="宋体" w:hint="eastAsia"/>
                      <w:color w:val="000000"/>
                      <w:kern w:val="0"/>
                      <w:sz w:val="21"/>
                      <w:szCs w:val="21"/>
                    </w:rPr>
                    <w:t>47.34</w:t>
                  </w:r>
                  <w:r w:rsidRPr="007D0CC1">
                    <w:rPr>
                      <w:rFonts w:eastAsia="宋体"/>
                      <w:color w:val="000000"/>
                      <w:kern w:val="0"/>
                      <w:sz w:val="21"/>
                      <w:szCs w:val="21"/>
                    </w:rPr>
                    <w:t>~</w:t>
                  </w:r>
                  <w:r w:rsidRPr="007D0CC1">
                    <w:rPr>
                      <w:rFonts w:eastAsia="宋体" w:hint="eastAsia"/>
                      <w:color w:val="000000"/>
                      <w:kern w:val="0"/>
                      <w:sz w:val="21"/>
                      <w:szCs w:val="21"/>
                    </w:rPr>
                    <w:t>161.01</w:t>
                  </w:r>
                </w:p>
              </w:tc>
              <w:tc>
                <w:tcPr>
                  <w:tcW w:w="1710" w:type="dxa"/>
                  <w:shd w:val="clear" w:color="auto" w:fill="auto"/>
                  <w:vAlign w:val="center"/>
                </w:tcPr>
                <w:p w:rsidR="00D20834" w:rsidRPr="007D0CC1" w:rsidRDefault="00D20834" w:rsidP="00687D95">
                  <w:pPr>
                    <w:framePr w:hSpace="180" w:wrap="around" w:vAnchor="text" w:hAnchor="text" w:xAlign="right" w:y="1"/>
                    <w:widowControl/>
                    <w:suppressOverlap/>
                    <w:jc w:val="center"/>
                    <w:rPr>
                      <w:rFonts w:eastAsia="宋体"/>
                      <w:color w:val="000000"/>
                      <w:kern w:val="0"/>
                      <w:sz w:val="21"/>
                      <w:szCs w:val="21"/>
                    </w:rPr>
                  </w:pPr>
                  <w:r w:rsidRPr="007D0CC1">
                    <w:rPr>
                      <w:rFonts w:eastAsia="宋体"/>
                      <w:color w:val="000000"/>
                      <w:kern w:val="0"/>
                      <w:sz w:val="21"/>
                      <w:szCs w:val="21"/>
                    </w:rPr>
                    <w:t>-</w:t>
                  </w:r>
                  <w:r w:rsidRPr="007D0CC1">
                    <w:rPr>
                      <w:rFonts w:eastAsia="宋体" w:hint="eastAsia"/>
                      <w:color w:val="000000"/>
                      <w:kern w:val="0"/>
                      <w:sz w:val="21"/>
                      <w:szCs w:val="21"/>
                    </w:rPr>
                    <w:t>138.10</w:t>
                  </w:r>
                  <w:r w:rsidRPr="007D0CC1">
                    <w:rPr>
                      <w:rFonts w:eastAsia="宋体"/>
                      <w:color w:val="000000"/>
                      <w:kern w:val="0"/>
                      <w:sz w:val="21"/>
                      <w:szCs w:val="21"/>
                    </w:rPr>
                    <w:t>~-</w:t>
                  </w:r>
                  <w:r w:rsidRPr="007D0CC1">
                    <w:rPr>
                      <w:rFonts w:eastAsia="宋体" w:hint="eastAsia"/>
                      <w:color w:val="000000"/>
                      <w:kern w:val="0"/>
                      <w:sz w:val="21"/>
                      <w:szCs w:val="21"/>
                    </w:rPr>
                    <w:t>138.19</w:t>
                  </w:r>
                </w:p>
              </w:tc>
              <w:tc>
                <w:tcPr>
                  <w:tcW w:w="1378" w:type="dxa"/>
                  <w:shd w:val="clear" w:color="auto" w:fill="auto"/>
                  <w:vAlign w:val="center"/>
                </w:tcPr>
                <w:p w:rsidR="00D20834" w:rsidRPr="007D0CC1" w:rsidRDefault="00D20834" w:rsidP="00687D95">
                  <w:pPr>
                    <w:framePr w:hSpace="180" w:wrap="around" w:vAnchor="text" w:hAnchor="text" w:xAlign="right" w:y="1"/>
                    <w:widowControl/>
                    <w:suppressOverlap/>
                    <w:jc w:val="center"/>
                    <w:rPr>
                      <w:rFonts w:eastAsia="宋体"/>
                      <w:color w:val="000000"/>
                      <w:kern w:val="0"/>
                      <w:sz w:val="21"/>
                      <w:szCs w:val="21"/>
                    </w:rPr>
                  </w:pPr>
                  <w:r w:rsidRPr="007D0CC1">
                    <w:rPr>
                      <w:rFonts w:eastAsia="宋体" w:hint="eastAsia"/>
                      <w:color w:val="000000"/>
                      <w:kern w:val="0"/>
                      <w:sz w:val="21"/>
                      <w:szCs w:val="21"/>
                    </w:rPr>
                    <w:t>56.77</w:t>
                  </w:r>
                  <w:r w:rsidRPr="007D0CC1">
                    <w:rPr>
                      <w:rFonts w:eastAsia="宋体"/>
                      <w:color w:val="000000"/>
                      <w:kern w:val="0"/>
                      <w:sz w:val="21"/>
                      <w:szCs w:val="21"/>
                    </w:rPr>
                    <w:t>~</w:t>
                  </w:r>
                  <w:r w:rsidRPr="007D0CC1">
                    <w:rPr>
                      <w:rFonts w:eastAsia="宋体" w:hint="eastAsia"/>
                      <w:color w:val="000000"/>
                      <w:kern w:val="0"/>
                      <w:sz w:val="21"/>
                      <w:szCs w:val="21"/>
                    </w:rPr>
                    <w:t>57.79</w:t>
                  </w:r>
                </w:p>
              </w:tc>
            </w:tr>
          </w:tbl>
          <w:p w:rsidR="007D4001" w:rsidRDefault="00784C3D" w:rsidP="007D0CC1">
            <w:pPr>
              <w:pStyle w:val="affff"/>
              <w:numPr>
                <w:ilvl w:val="0"/>
                <w:numId w:val="17"/>
              </w:numPr>
              <w:tabs>
                <w:tab w:val="left" w:pos="539"/>
              </w:tabs>
              <w:autoSpaceDE w:val="0"/>
              <w:autoSpaceDN w:val="0"/>
              <w:adjustRightInd w:val="0"/>
              <w:spacing w:line="360" w:lineRule="auto"/>
              <w:ind w:firstLineChars="0"/>
              <w:outlineLvl w:val="3"/>
              <w:rPr>
                <w:rFonts w:eastAsia="楷体_GB2312"/>
                <w:b/>
                <w:bCs/>
                <w:sz w:val="24"/>
                <w:shd w:val="clear" w:color="auto" w:fill="FFFFFF" w:themeFill="background1"/>
              </w:rPr>
            </w:pPr>
            <w:r>
              <w:rPr>
                <w:rFonts w:eastAsia="楷体_GB2312"/>
                <w:b/>
                <w:bCs/>
                <w:sz w:val="24"/>
                <w:shd w:val="clear" w:color="auto" w:fill="FFFFFF" w:themeFill="background1"/>
              </w:rPr>
              <w:t>测量仪器</w:t>
            </w:r>
          </w:p>
          <w:p w:rsidR="007D4001" w:rsidRDefault="00784C3D">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本工程所用测量仪器情况见</w:t>
            </w:r>
            <w:fldSimple w:instr=" REF _Ref89793604 \h  \* MERGEFORMAT ">
              <w:r w:rsidR="003B508E" w:rsidRPr="003B508E">
                <w:rPr>
                  <w:rFonts w:eastAsia="宋体" w:hint="eastAsia"/>
                  <w:sz w:val="24"/>
                  <w:shd w:val="clear" w:color="auto" w:fill="FFFFFF" w:themeFill="background1"/>
                </w:rPr>
                <w:t>表</w:t>
              </w:r>
              <w:r w:rsidR="003B508E" w:rsidRPr="003B508E">
                <w:rPr>
                  <w:rFonts w:eastAsia="宋体"/>
                  <w:sz w:val="24"/>
                  <w:shd w:val="clear" w:color="auto" w:fill="FFFFFF" w:themeFill="background1"/>
                </w:rPr>
                <w:t>13</w:t>
              </w:r>
            </w:fldSimple>
            <w:r>
              <w:rPr>
                <w:rFonts w:eastAsia="宋体"/>
                <w:sz w:val="24"/>
                <w:shd w:val="clear" w:color="auto" w:fill="FFFFFF" w:themeFill="background1"/>
              </w:rPr>
              <w:t>。</w:t>
            </w:r>
          </w:p>
          <w:p w:rsidR="007D4001" w:rsidRDefault="00784C3D">
            <w:pPr>
              <w:pStyle w:val="a6"/>
              <w:keepNext/>
            </w:pPr>
            <w:bookmarkStart w:id="37" w:name="_Ref89793604"/>
            <w:r>
              <w:rPr>
                <w:rFonts w:hint="eastAsia"/>
              </w:rPr>
              <w:t>表</w:t>
            </w:r>
            <w:r w:rsidR="00E73A1E">
              <w:fldChar w:fldCharType="begin"/>
            </w:r>
            <w:r>
              <w:rPr>
                <w:rFonts w:hint="eastAsia"/>
              </w:rPr>
              <w:instrText xml:space="preserve">SEQ </w:instrText>
            </w:r>
            <w:r>
              <w:rPr>
                <w:rFonts w:hint="eastAsia"/>
              </w:rPr>
              <w:instrText>表</w:instrText>
            </w:r>
            <w:r>
              <w:rPr>
                <w:rFonts w:hint="eastAsia"/>
              </w:rPr>
              <w:instrText xml:space="preserve"> \* ARABIC</w:instrText>
            </w:r>
            <w:r w:rsidR="00E73A1E">
              <w:fldChar w:fldCharType="separate"/>
            </w:r>
            <w:r w:rsidR="003B508E">
              <w:rPr>
                <w:noProof/>
              </w:rPr>
              <w:t>13</w:t>
            </w:r>
            <w:r w:rsidR="00E73A1E">
              <w:fldChar w:fldCharType="end"/>
            </w:r>
            <w:bookmarkEnd w:id="37"/>
            <w:r w:rsidR="00902AB8">
              <w:rPr>
                <w:rFonts w:hint="eastAsia"/>
              </w:rPr>
              <w:t xml:space="preserve">                          </w:t>
            </w:r>
            <w:r>
              <w:t>声环境现状监测仪器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76"/>
              <w:gridCol w:w="2487"/>
              <w:gridCol w:w="3944"/>
            </w:tblGrid>
            <w:tr w:rsidR="007D4001" w:rsidRPr="007D0CC1" w:rsidTr="00B91059">
              <w:trPr>
                <w:trHeight w:val="462"/>
              </w:trPr>
              <w:tc>
                <w:tcPr>
                  <w:tcW w:w="1264" w:type="pct"/>
                  <w:vAlign w:val="center"/>
                </w:tcPr>
                <w:p w:rsidR="007D4001" w:rsidRPr="007D0CC1" w:rsidRDefault="00784C3D" w:rsidP="00687D95">
                  <w:pPr>
                    <w:framePr w:hSpace="180" w:wrap="around" w:vAnchor="text" w:hAnchor="text" w:xAlign="right" w:y="1"/>
                    <w:snapToGrid w:val="0"/>
                    <w:suppressOverlap/>
                    <w:jc w:val="center"/>
                    <w:rPr>
                      <w:rFonts w:eastAsia="宋体"/>
                      <w:bCs/>
                      <w:kern w:val="0"/>
                      <w:sz w:val="21"/>
                      <w:szCs w:val="21"/>
                      <w:shd w:val="clear" w:color="auto" w:fill="FFFFFF" w:themeFill="background1"/>
                    </w:rPr>
                  </w:pPr>
                  <w:r w:rsidRPr="007D0CC1">
                    <w:rPr>
                      <w:rFonts w:eastAsia="宋体"/>
                      <w:bCs/>
                      <w:kern w:val="0"/>
                      <w:sz w:val="21"/>
                      <w:szCs w:val="21"/>
                      <w:shd w:val="clear" w:color="auto" w:fill="FFFFFF" w:themeFill="background1"/>
                    </w:rPr>
                    <w:t>仪器名称及型号</w:t>
                  </w:r>
                </w:p>
              </w:tc>
              <w:tc>
                <w:tcPr>
                  <w:tcW w:w="1445" w:type="pct"/>
                  <w:vAlign w:val="center"/>
                </w:tcPr>
                <w:p w:rsidR="007D4001" w:rsidRPr="007D0CC1" w:rsidRDefault="00784C3D" w:rsidP="00687D95">
                  <w:pPr>
                    <w:framePr w:hSpace="180" w:wrap="around" w:vAnchor="text" w:hAnchor="text" w:xAlign="right" w:y="1"/>
                    <w:snapToGrid w:val="0"/>
                    <w:suppressOverlap/>
                    <w:jc w:val="center"/>
                    <w:rPr>
                      <w:rFonts w:eastAsia="宋体"/>
                      <w:bCs/>
                      <w:kern w:val="0"/>
                      <w:sz w:val="21"/>
                      <w:szCs w:val="21"/>
                      <w:shd w:val="clear" w:color="auto" w:fill="FFFFFF" w:themeFill="background1"/>
                    </w:rPr>
                  </w:pPr>
                  <w:r w:rsidRPr="007D0CC1">
                    <w:rPr>
                      <w:rFonts w:eastAsia="宋体"/>
                      <w:bCs/>
                      <w:kern w:val="0"/>
                      <w:sz w:val="21"/>
                      <w:szCs w:val="21"/>
                      <w:shd w:val="clear" w:color="auto" w:fill="FFFFFF" w:themeFill="background1"/>
                    </w:rPr>
                    <w:t>技术指标</w:t>
                  </w:r>
                </w:p>
              </w:tc>
              <w:tc>
                <w:tcPr>
                  <w:tcW w:w="2291" w:type="pct"/>
                  <w:vAlign w:val="center"/>
                </w:tcPr>
                <w:p w:rsidR="007D4001" w:rsidRPr="007D0CC1" w:rsidRDefault="00784C3D" w:rsidP="00687D95">
                  <w:pPr>
                    <w:framePr w:hSpace="180" w:wrap="around" w:vAnchor="text" w:hAnchor="text" w:xAlign="right" w:y="1"/>
                    <w:snapToGrid w:val="0"/>
                    <w:suppressOverlap/>
                    <w:jc w:val="center"/>
                    <w:rPr>
                      <w:rFonts w:eastAsia="宋体"/>
                      <w:bCs/>
                      <w:kern w:val="0"/>
                      <w:sz w:val="21"/>
                      <w:szCs w:val="21"/>
                      <w:shd w:val="clear" w:color="auto" w:fill="FFFFFF" w:themeFill="background1"/>
                    </w:rPr>
                  </w:pPr>
                  <w:r w:rsidRPr="007D0CC1">
                    <w:rPr>
                      <w:rFonts w:eastAsia="宋体"/>
                      <w:bCs/>
                      <w:kern w:val="0"/>
                      <w:sz w:val="21"/>
                      <w:szCs w:val="21"/>
                      <w:shd w:val="clear" w:color="auto" w:fill="FFFFFF" w:themeFill="background1"/>
                    </w:rPr>
                    <w:t>测试（校准）证书编号</w:t>
                  </w:r>
                </w:p>
              </w:tc>
            </w:tr>
            <w:tr w:rsidR="007D0CC1" w:rsidRPr="007D0CC1" w:rsidTr="007D0CC1">
              <w:trPr>
                <w:trHeight w:val="545"/>
              </w:trPr>
              <w:tc>
                <w:tcPr>
                  <w:tcW w:w="5000" w:type="pct"/>
                  <w:gridSpan w:val="3"/>
                  <w:vAlign w:val="center"/>
                </w:tcPr>
                <w:p w:rsidR="007D0CC1" w:rsidRPr="007D0CC1" w:rsidRDefault="007D0CC1" w:rsidP="00687D95">
                  <w:pPr>
                    <w:pStyle w:val="aff"/>
                    <w:framePr w:hSpace="180" w:wrap="around" w:vAnchor="text" w:hAnchor="text" w:xAlign="right" w:y="1"/>
                    <w:snapToGrid w:val="0"/>
                    <w:spacing w:line="240" w:lineRule="auto"/>
                    <w:suppressOverlap/>
                    <w:rPr>
                      <w:rFonts w:ascii="Times New Roman" w:hAnsi="Times New Roman"/>
                      <w:kern w:val="2"/>
                      <w:sz w:val="21"/>
                      <w:szCs w:val="21"/>
                      <w:shd w:val="clear" w:color="auto" w:fill="FFFFFF" w:themeFill="background1"/>
                    </w:rPr>
                  </w:pPr>
                  <w:r w:rsidRPr="007D0CC1">
                    <w:rPr>
                      <w:rFonts w:ascii="Times New Roman" w:hAnsi="Times New Roman" w:hint="eastAsia"/>
                      <w:kern w:val="2"/>
                      <w:sz w:val="21"/>
                      <w:szCs w:val="21"/>
                      <w:shd w:val="clear" w:color="auto" w:fill="FFFFFF" w:themeFill="background1"/>
                    </w:rPr>
                    <w:t>引用监测</w:t>
                  </w:r>
                </w:p>
              </w:tc>
            </w:tr>
            <w:tr w:rsidR="007D0CC1" w:rsidRPr="007D0CC1" w:rsidTr="00B91059">
              <w:trPr>
                <w:trHeight w:val="545"/>
              </w:trPr>
              <w:tc>
                <w:tcPr>
                  <w:tcW w:w="1264" w:type="pct"/>
                  <w:vAlign w:val="center"/>
                </w:tcPr>
                <w:p w:rsidR="007D0CC1" w:rsidRPr="007D0CC1" w:rsidRDefault="007D0CC1" w:rsidP="00687D95">
                  <w:pPr>
                    <w:framePr w:hSpace="180" w:wrap="around" w:vAnchor="text" w:hAnchor="text" w:xAlign="right" w:y="1"/>
                    <w:suppressOverlap/>
                    <w:jc w:val="left"/>
                    <w:rPr>
                      <w:rFonts w:eastAsia="宋体"/>
                      <w:sz w:val="21"/>
                      <w:szCs w:val="21"/>
                      <w:shd w:val="clear" w:color="auto" w:fill="FFFFFF" w:themeFill="background1"/>
                    </w:rPr>
                  </w:pPr>
                  <w:r w:rsidRPr="007D0CC1">
                    <w:rPr>
                      <w:rFonts w:eastAsia="宋体" w:hint="eastAsia"/>
                      <w:sz w:val="21"/>
                      <w:szCs w:val="21"/>
                      <w:shd w:val="clear" w:color="auto" w:fill="FFFFFF" w:themeFill="background1"/>
                    </w:rPr>
                    <w:t>仪器名称：声级计</w:t>
                  </w:r>
                </w:p>
                <w:p w:rsidR="007D0CC1" w:rsidRPr="007D0CC1" w:rsidRDefault="007D0CC1" w:rsidP="00687D95">
                  <w:pPr>
                    <w:framePr w:hSpace="180" w:wrap="around" w:vAnchor="text" w:hAnchor="text" w:xAlign="right" w:y="1"/>
                    <w:suppressOverlap/>
                    <w:jc w:val="left"/>
                    <w:rPr>
                      <w:rFonts w:eastAsia="宋体"/>
                      <w:sz w:val="21"/>
                      <w:szCs w:val="21"/>
                      <w:shd w:val="clear" w:color="auto" w:fill="FFFFFF" w:themeFill="background1"/>
                    </w:rPr>
                  </w:pPr>
                  <w:r w:rsidRPr="007D0CC1">
                    <w:rPr>
                      <w:rFonts w:eastAsia="宋体" w:hint="eastAsia"/>
                      <w:sz w:val="21"/>
                      <w:szCs w:val="21"/>
                      <w:shd w:val="clear" w:color="auto" w:fill="FFFFFF" w:themeFill="background1"/>
                    </w:rPr>
                    <w:t>仪器型号：</w:t>
                  </w:r>
                  <w:r w:rsidRPr="007D0CC1">
                    <w:rPr>
                      <w:rFonts w:eastAsia="宋体" w:hint="eastAsia"/>
                      <w:sz w:val="21"/>
                      <w:szCs w:val="21"/>
                      <w:shd w:val="clear" w:color="auto" w:fill="FFFFFF" w:themeFill="background1"/>
                    </w:rPr>
                    <w:t>AWA6228+</w:t>
                  </w:r>
                </w:p>
                <w:p w:rsidR="007D0CC1" w:rsidRPr="007D0CC1" w:rsidRDefault="007D0CC1" w:rsidP="00687D95">
                  <w:pPr>
                    <w:pStyle w:val="aff"/>
                    <w:framePr w:hSpace="180" w:wrap="around" w:vAnchor="text" w:hAnchor="text" w:xAlign="right" w:y="1"/>
                    <w:snapToGrid w:val="0"/>
                    <w:spacing w:line="240" w:lineRule="auto"/>
                    <w:suppressOverlap/>
                    <w:jc w:val="left"/>
                    <w:rPr>
                      <w:rFonts w:ascii="Times New Roman" w:hAnsi="Times New Roman"/>
                      <w:kern w:val="2"/>
                      <w:sz w:val="21"/>
                      <w:szCs w:val="21"/>
                      <w:shd w:val="clear" w:color="auto" w:fill="FFFFFF" w:themeFill="background1"/>
                    </w:rPr>
                  </w:pPr>
                  <w:r w:rsidRPr="007D0CC1">
                    <w:rPr>
                      <w:rFonts w:ascii="Times New Roman" w:hAnsi="Times New Roman" w:hint="eastAsia"/>
                      <w:kern w:val="2"/>
                      <w:sz w:val="21"/>
                      <w:szCs w:val="21"/>
                      <w:shd w:val="clear" w:color="auto" w:fill="FFFFFF" w:themeFill="background1"/>
                    </w:rPr>
                    <w:t>出厂编号：</w:t>
                  </w:r>
                  <w:r w:rsidRPr="007D0CC1">
                    <w:rPr>
                      <w:rFonts w:ascii="Times New Roman" w:hAnsi="Times New Roman" w:hint="eastAsia"/>
                      <w:kern w:val="2"/>
                      <w:sz w:val="21"/>
                      <w:szCs w:val="21"/>
                      <w:shd w:val="clear" w:color="auto" w:fill="FFFFFF" w:themeFill="background1"/>
                    </w:rPr>
                    <w:t>00328411</w:t>
                  </w:r>
                </w:p>
              </w:tc>
              <w:tc>
                <w:tcPr>
                  <w:tcW w:w="1445" w:type="pct"/>
                  <w:vAlign w:val="center"/>
                </w:tcPr>
                <w:p w:rsidR="007D0CC1" w:rsidRPr="007D0CC1" w:rsidRDefault="007D0CC1" w:rsidP="00687D95">
                  <w:pPr>
                    <w:framePr w:hSpace="180" w:wrap="around" w:vAnchor="text" w:hAnchor="text" w:xAlign="right" w:y="1"/>
                    <w:suppressOverlap/>
                    <w:jc w:val="center"/>
                    <w:rPr>
                      <w:rFonts w:eastAsia="宋体"/>
                      <w:sz w:val="21"/>
                      <w:szCs w:val="21"/>
                      <w:shd w:val="clear" w:color="auto" w:fill="FFFFFF" w:themeFill="background1"/>
                    </w:rPr>
                  </w:pPr>
                  <w:r w:rsidRPr="007D0CC1">
                    <w:rPr>
                      <w:rFonts w:eastAsia="宋体"/>
                      <w:sz w:val="21"/>
                      <w:szCs w:val="21"/>
                      <w:shd w:val="clear" w:color="auto" w:fill="FFFFFF" w:themeFill="background1"/>
                    </w:rPr>
                    <w:t>测量范围：</w:t>
                  </w:r>
                </w:p>
                <w:p w:rsidR="007D0CC1" w:rsidRPr="007D0CC1" w:rsidRDefault="007D0CC1" w:rsidP="00687D95">
                  <w:pPr>
                    <w:framePr w:hSpace="180" w:wrap="around" w:vAnchor="text" w:hAnchor="text" w:xAlign="right" w:y="1"/>
                    <w:suppressOverlap/>
                    <w:jc w:val="center"/>
                    <w:rPr>
                      <w:rFonts w:eastAsia="宋体"/>
                      <w:sz w:val="21"/>
                      <w:szCs w:val="21"/>
                      <w:shd w:val="clear" w:color="auto" w:fill="FFFFFF" w:themeFill="background1"/>
                    </w:rPr>
                  </w:pPr>
                  <w:r w:rsidRPr="007D0CC1">
                    <w:rPr>
                      <w:rFonts w:eastAsia="宋体"/>
                      <w:sz w:val="21"/>
                      <w:szCs w:val="21"/>
                      <w:shd w:val="clear" w:color="auto" w:fill="FFFFFF" w:themeFill="background1"/>
                    </w:rPr>
                    <w:t>低量程（</w:t>
                  </w:r>
                  <w:r w:rsidRPr="007D0CC1">
                    <w:rPr>
                      <w:rFonts w:eastAsia="宋体"/>
                      <w:sz w:val="21"/>
                      <w:szCs w:val="21"/>
                      <w:shd w:val="clear" w:color="auto" w:fill="FFFFFF" w:themeFill="background1"/>
                    </w:rPr>
                    <w:t>20</w:t>
                  </w:r>
                  <w:r w:rsidRPr="007D0CC1">
                    <w:rPr>
                      <w:rFonts w:eastAsia="宋体"/>
                      <w:sz w:val="21"/>
                      <w:szCs w:val="21"/>
                      <w:shd w:val="clear" w:color="auto" w:fill="FFFFFF" w:themeFill="background1"/>
                    </w:rPr>
                    <w:t>～</w:t>
                  </w:r>
                  <w:r w:rsidRPr="007D0CC1">
                    <w:rPr>
                      <w:rFonts w:eastAsia="宋体"/>
                      <w:sz w:val="21"/>
                      <w:szCs w:val="21"/>
                      <w:shd w:val="clear" w:color="auto" w:fill="FFFFFF" w:themeFill="background1"/>
                    </w:rPr>
                    <w:t>132</w:t>
                  </w:r>
                  <w:r w:rsidRPr="007D0CC1">
                    <w:rPr>
                      <w:rFonts w:eastAsia="宋体"/>
                      <w:sz w:val="21"/>
                      <w:szCs w:val="21"/>
                      <w:shd w:val="clear" w:color="auto" w:fill="FFFFFF" w:themeFill="background1"/>
                    </w:rPr>
                    <w:t>）</w:t>
                  </w:r>
                  <w:r w:rsidRPr="007D0CC1">
                    <w:rPr>
                      <w:rFonts w:eastAsia="宋体"/>
                      <w:sz w:val="21"/>
                      <w:szCs w:val="21"/>
                      <w:shd w:val="clear" w:color="auto" w:fill="FFFFFF" w:themeFill="background1"/>
                    </w:rPr>
                    <w:t>dB</w:t>
                  </w:r>
                  <w:r w:rsidRPr="007D0CC1">
                    <w:rPr>
                      <w:rFonts w:eastAsia="宋体"/>
                      <w:sz w:val="21"/>
                      <w:szCs w:val="21"/>
                      <w:shd w:val="clear" w:color="auto" w:fill="FFFFFF" w:themeFill="background1"/>
                    </w:rPr>
                    <w:t>（</w:t>
                  </w:r>
                  <w:r w:rsidRPr="007D0CC1">
                    <w:rPr>
                      <w:rFonts w:eastAsia="宋体"/>
                      <w:sz w:val="21"/>
                      <w:szCs w:val="21"/>
                      <w:shd w:val="clear" w:color="auto" w:fill="FFFFFF" w:themeFill="background1"/>
                    </w:rPr>
                    <w:t>A</w:t>
                  </w:r>
                  <w:r w:rsidRPr="007D0CC1">
                    <w:rPr>
                      <w:rFonts w:eastAsia="宋体"/>
                      <w:sz w:val="21"/>
                      <w:szCs w:val="21"/>
                      <w:shd w:val="clear" w:color="auto" w:fill="FFFFFF" w:themeFill="background1"/>
                    </w:rPr>
                    <w:t>）</w:t>
                  </w:r>
                </w:p>
                <w:p w:rsidR="007D0CC1" w:rsidRPr="007D0CC1" w:rsidRDefault="007D0CC1" w:rsidP="00687D95">
                  <w:pPr>
                    <w:pStyle w:val="aff"/>
                    <w:framePr w:hSpace="180" w:wrap="around" w:vAnchor="text" w:hAnchor="text" w:xAlign="right" w:y="1"/>
                    <w:snapToGrid w:val="0"/>
                    <w:spacing w:line="240" w:lineRule="auto"/>
                    <w:suppressOverlap/>
                    <w:jc w:val="left"/>
                    <w:rPr>
                      <w:rFonts w:ascii="Times New Roman" w:hAnsi="Times New Roman"/>
                      <w:kern w:val="2"/>
                      <w:sz w:val="21"/>
                      <w:szCs w:val="21"/>
                      <w:shd w:val="clear" w:color="auto" w:fill="FFFFFF" w:themeFill="background1"/>
                    </w:rPr>
                  </w:pPr>
                  <w:r w:rsidRPr="007D0CC1">
                    <w:rPr>
                      <w:rFonts w:ascii="Times New Roman" w:hAnsi="Times New Roman"/>
                      <w:kern w:val="2"/>
                      <w:sz w:val="21"/>
                      <w:szCs w:val="21"/>
                      <w:shd w:val="clear" w:color="auto" w:fill="FFFFFF" w:themeFill="background1"/>
                    </w:rPr>
                    <w:t>高量程（</w:t>
                  </w:r>
                  <w:r w:rsidRPr="007D0CC1">
                    <w:rPr>
                      <w:rFonts w:ascii="Times New Roman" w:hAnsi="Times New Roman"/>
                      <w:kern w:val="2"/>
                      <w:sz w:val="21"/>
                      <w:szCs w:val="21"/>
                      <w:shd w:val="clear" w:color="auto" w:fill="FFFFFF" w:themeFill="background1"/>
                    </w:rPr>
                    <w:t>30</w:t>
                  </w:r>
                  <w:r w:rsidRPr="007D0CC1">
                    <w:rPr>
                      <w:rFonts w:ascii="Times New Roman" w:hAnsi="Times New Roman"/>
                      <w:kern w:val="2"/>
                      <w:sz w:val="21"/>
                      <w:szCs w:val="21"/>
                      <w:shd w:val="clear" w:color="auto" w:fill="FFFFFF" w:themeFill="background1"/>
                    </w:rPr>
                    <w:t>～</w:t>
                  </w:r>
                  <w:r w:rsidRPr="007D0CC1">
                    <w:rPr>
                      <w:rFonts w:ascii="Times New Roman" w:hAnsi="Times New Roman"/>
                      <w:kern w:val="2"/>
                      <w:sz w:val="21"/>
                      <w:szCs w:val="21"/>
                      <w:shd w:val="clear" w:color="auto" w:fill="FFFFFF" w:themeFill="background1"/>
                    </w:rPr>
                    <w:t>142</w:t>
                  </w:r>
                  <w:r w:rsidRPr="007D0CC1">
                    <w:rPr>
                      <w:rFonts w:ascii="Times New Roman" w:hAnsi="Times New Roman"/>
                      <w:kern w:val="2"/>
                      <w:sz w:val="21"/>
                      <w:szCs w:val="21"/>
                      <w:shd w:val="clear" w:color="auto" w:fill="FFFFFF" w:themeFill="background1"/>
                    </w:rPr>
                    <w:t>）</w:t>
                  </w:r>
                  <w:r w:rsidRPr="007D0CC1">
                    <w:rPr>
                      <w:rFonts w:ascii="Times New Roman" w:hAnsi="Times New Roman"/>
                      <w:kern w:val="2"/>
                      <w:sz w:val="21"/>
                      <w:szCs w:val="21"/>
                      <w:shd w:val="clear" w:color="auto" w:fill="FFFFFF" w:themeFill="background1"/>
                    </w:rPr>
                    <w:t>dB</w:t>
                  </w:r>
                  <w:r w:rsidRPr="007D0CC1">
                    <w:rPr>
                      <w:rFonts w:ascii="Times New Roman" w:hAnsi="Times New Roman"/>
                      <w:kern w:val="2"/>
                      <w:sz w:val="21"/>
                      <w:szCs w:val="21"/>
                      <w:shd w:val="clear" w:color="auto" w:fill="FFFFFF" w:themeFill="background1"/>
                    </w:rPr>
                    <w:t>（</w:t>
                  </w:r>
                  <w:r w:rsidRPr="007D0CC1">
                    <w:rPr>
                      <w:rFonts w:ascii="Times New Roman" w:hAnsi="Times New Roman"/>
                      <w:kern w:val="2"/>
                      <w:sz w:val="21"/>
                      <w:szCs w:val="21"/>
                      <w:shd w:val="clear" w:color="auto" w:fill="FFFFFF" w:themeFill="background1"/>
                    </w:rPr>
                    <w:t>A</w:t>
                  </w:r>
                  <w:r w:rsidRPr="007D0CC1">
                    <w:rPr>
                      <w:rFonts w:ascii="Times New Roman" w:hAnsi="Times New Roman"/>
                      <w:kern w:val="2"/>
                      <w:sz w:val="21"/>
                      <w:szCs w:val="21"/>
                      <w:shd w:val="clear" w:color="auto" w:fill="FFFFFF" w:themeFill="background1"/>
                    </w:rPr>
                    <w:t>）</w:t>
                  </w:r>
                </w:p>
              </w:tc>
              <w:tc>
                <w:tcPr>
                  <w:tcW w:w="2291" w:type="pct"/>
                  <w:vAlign w:val="center"/>
                </w:tcPr>
                <w:p w:rsidR="007D0CC1" w:rsidRPr="007D0CC1" w:rsidRDefault="007D0CC1" w:rsidP="00687D95">
                  <w:pPr>
                    <w:framePr w:hSpace="180" w:wrap="around" w:vAnchor="text" w:hAnchor="text" w:xAlign="right" w:y="1"/>
                    <w:suppressOverlap/>
                    <w:jc w:val="left"/>
                    <w:rPr>
                      <w:rFonts w:eastAsia="宋体"/>
                      <w:sz w:val="21"/>
                      <w:szCs w:val="21"/>
                      <w:shd w:val="clear" w:color="auto" w:fill="FFFFFF" w:themeFill="background1"/>
                    </w:rPr>
                  </w:pPr>
                  <w:r w:rsidRPr="007D0CC1">
                    <w:rPr>
                      <w:rFonts w:eastAsia="宋体" w:hint="eastAsia"/>
                      <w:sz w:val="21"/>
                      <w:szCs w:val="21"/>
                      <w:shd w:val="clear" w:color="auto" w:fill="FFFFFF" w:themeFill="background1"/>
                    </w:rPr>
                    <w:t>校准单位：湖北省计量测试技术研究院</w:t>
                  </w:r>
                </w:p>
                <w:p w:rsidR="007D0CC1" w:rsidRPr="007D0CC1" w:rsidRDefault="007D0CC1" w:rsidP="00687D95">
                  <w:pPr>
                    <w:framePr w:hSpace="180" w:wrap="around" w:vAnchor="text" w:hAnchor="text" w:xAlign="right" w:y="1"/>
                    <w:suppressOverlap/>
                    <w:jc w:val="left"/>
                    <w:rPr>
                      <w:rFonts w:eastAsia="宋体"/>
                      <w:sz w:val="21"/>
                      <w:szCs w:val="21"/>
                      <w:shd w:val="clear" w:color="auto" w:fill="FFFFFF" w:themeFill="background1"/>
                    </w:rPr>
                  </w:pPr>
                  <w:r w:rsidRPr="007D0CC1">
                    <w:rPr>
                      <w:rFonts w:eastAsia="宋体" w:hint="eastAsia"/>
                      <w:sz w:val="21"/>
                      <w:szCs w:val="21"/>
                      <w:shd w:val="clear" w:color="auto" w:fill="FFFFFF" w:themeFill="background1"/>
                    </w:rPr>
                    <w:t>证书编号：</w:t>
                  </w:r>
                  <w:r w:rsidRPr="007D0CC1">
                    <w:rPr>
                      <w:rFonts w:eastAsia="宋体" w:hint="eastAsia"/>
                      <w:sz w:val="21"/>
                      <w:szCs w:val="21"/>
                      <w:shd w:val="clear" w:color="auto" w:fill="FFFFFF" w:themeFill="background1"/>
                    </w:rPr>
                    <w:t>2021SZ01361151</w:t>
                  </w:r>
                </w:p>
                <w:p w:rsidR="007D0CC1" w:rsidRDefault="007D0CC1" w:rsidP="00687D95">
                  <w:pPr>
                    <w:pStyle w:val="aff"/>
                    <w:framePr w:hSpace="180" w:wrap="around" w:vAnchor="text" w:hAnchor="text" w:xAlign="right" w:y="1"/>
                    <w:snapToGrid w:val="0"/>
                    <w:spacing w:line="240" w:lineRule="auto"/>
                    <w:suppressOverlap/>
                    <w:jc w:val="left"/>
                    <w:rPr>
                      <w:rFonts w:ascii="Times New Roman" w:hAnsi="Times New Roman"/>
                      <w:kern w:val="2"/>
                      <w:sz w:val="21"/>
                      <w:szCs w:val="21"/>
                      <w:shd w:val="clear" w:color="auto" w:fill="FFFFFF" w:themeFill="background1"/>
                    </w:rPr>
                  </w:pPr>
                  <w:r w:rsidRPr="007D0CC1">
                    <w:rPr>
                      <w:rFonts w:ascii="Times New Roman" w:hAnsi="Times New Roman" w:hint="eastAsia"/>
                      <w:kern w:val="2"/>
                      <w:sz w:val="21"/>
                      <w:szCs w:val="21"/>
                      <w:shd w:val="clear" w:color="auto" w:fill="FFFFFF" w:themeFill="background1"/>
                    </w:rPr>
                    <w:t>有效期：</w:t>
                  </w:r>
                  <w:r w:rsidRPr="007D0CC1">
                    <w:rPr>
                      <w:rFonts w:ascii="Times New Roman" w:hAnsi="Times New Roman" w:hint="eastAsia"/>
                      <w:kern w:val="2"/>
                      <w:sz w:val="21"/>
                      <w:szCs w:val="21"/>
                      <w:shd w:val="clear" w:color="auto" w:fill="FFFFFF" w:themeFill="background1"/>
                    </w:rPr>
                    <w:t>2021</w:t>
                  </w:r>
                  <w:r w:rsidRPr="007D0CC1">
                    <w:rPr>
                      <w:rFonts w:ascii="Times New Roman" w:hAnsi="Times New Roman" w:hint="eastAsia"/>
                      <w:kern w:val="2"/>
                      <w:sz w:val="21"/>
                      <w:szCs w:val="21"/>
                      <w:shd w:val="clear" w:color="auto" w:fill="FFFFFF" w:themeFill="background1"/>
                    </w:rPr>
                    <w:t>年</w:t>
                  </w:r>
                  <w:r w:rsidRPr="007D0CC1">
                    <w:rPr>
                      <w:rFonts w:ascii="Times New Roman" w:hAnsi="Times New Roman" w:hint="eastAsia"/>
                      <w:kern w:val="2"/>
                      <w:sz w:val="21"/>
                      <w:szCs w:val="21"/>
                      <w:shd w:val="clear" w:color="auto" w:fill="FFFFFF" w:themeFill="background1"/>
                    </w:rPr>
                    <w:t>10</w:t>
                  </w:r>
                  <w:r w:rsidRPr="007D0CC1">
                    <w:rPr>
                      <w:rFonts w:ascii="Times New Roman" w:hAnsi="Times New Roman" w:hint="eastAsia"/>
                      <w:kern w:val="2"/>
                      <w:sz w:val="21"/>
                      <w:szCs w:val="21"/>
                      <w:shd w:val="clear" w:color="auto" w:fill="FFFFFF" w:themeFill="background1"/>
                    </w:rPr>
                    <w:t>月</w:t>
                  </w:r>
                  <w:r w:rsidRPr="007D0CC1">
                    <w:rPr>
                      <w:rFonts w:ascii="Times New Roman" w:hAnsi="Times New Roman" w:hint="eastAsia"/>
                      <w:kern w:val="2"/>
                      <w:sz w:val="21"/>
                      <w:szCs w:val="21"/>
                      <w:shd w:val="clear" w:color="auto" w:fill="FFFFFF" w:themeFill="background1"/>
                    </w:rPr>
                    <w:t>19</w:t>
                  </w:r>
                  <w:r w:rsidRPr="007D0CC1">
                    <w:rPr>
                      <w:rFonts w:ascii="Times New Roman" w:hAnsi="Times New Roman" w:hint="eastAsia"/>
                      <w:kern w:val="2"/>
                      <w:sz w:val="21"/>
                      <w:szCs w:val="21"/>
                      <w:shd w:val="clear" w:color="auto" w:fill="FFFFFF" w:themeFill="background1"/>
                    </w:rPr>
                    <w:t>日～</w:t>
                  </w:r>
                </w:p>
                <w:p w:rsidR="007D0CC1" w:rsidRPr="007D0CC1" w:rsidRDefault="007D0CC1" w:rsidP="00687D95">
                  <w:pPr>
                    <w:pStyle w:val="aff"/>
                    <w:framePr w:hSpace="180" w:wrap="around" w:vAnchor="text" w:hAnchor="text" w:xAlign="right" w:y="1"/>
                    <w:snapToGrid w:val="0"/>
                    <w:spacing w:line="240" w:lineRule="auto"/>
                    <w:ind w:firstLineChars="400" w:firstLine="840"/>
                    <w:suppressOverlap/>
                    <w:jc w:val="left"/>
                    <w:rPr>
                      <w:rFonts w:ascii="Times New Roman" w:hAnsi="Times New Roman"/>
                      <w:kern w:val="2"/>
                      <w:sz w:val="21"/>
                      <w:szCs w:val="21"/>
                      <w:shd w:val="clear" w:color="auto" w:fill="FFFFFF" w:themeFill="background1"/>
                    </w:rPr>
                  </w:pPr>
                  <w:r w:rsidRPr="007D0CC1">
                    <w:rPr>
                      <w:rFonts w:ascii="Times New Roman" w:hAnsi="Times New Roman" w:hint="eastAsia"/>
                      <w:kern w:val="2"/>
                      <w:sz w:val="21"/>
                      <w:szCs w:val="21"/>
                      <w:shd w:val="clear" w:color="auto" w:fill="FFFFFF" w:themeFill="background1"/>
                    </w:rPr>
                    <w:t>2022</w:t>
                  </w:r>
                  <w:r w:rsidRPr="007D0CC1">
                    <w:rPr>
                      <w:rFonts w:ascii="Times New Roman" w:hAnsi="Times New Roman" w:hint="eastAsia"/>
                      <w:kern w:val="2"/>
                      <w:sz w:val="21"/>
                      <w:szCs w:val="21"/>
                      <w:shd w:val="clear" w:color="auto" w:fill="FFFFFF" w:themeFill="background1"/>
                    </w:rPr>
                    <w:t>年</w:t>
                  </w:r>
                  <w:r w:rsidRPr="007D0CC1">
                    <w:rPr>
                      <w:rFonts w:ascii="Times New Roman" w:hAnsi="Times New Roman" w:hint="eastAsia"/>
                      <w:kern w:val="2"/>
                      <w:sz w:val="21"/>
                      <w:szCs w:val="21"/>
                      <w:shd w:val="clear" w:color="auto" w:fill="FFFFFF" w:themeFill="background1"/>
                    </w:rPr>
                    <w:t>10</w:t>
                  </w:r>
                  <w:r w:rsidRPr="007D0CC1">
                    <w:rPr>
                      <w:rFonts w:ascii="Times New Roman" w:hAnsi="Times New Roman" w:hint="eastAsia"/>
                      <w:kern w:val="2"/>
                      <w:sz w:val="21"/>
                      <w:szCs w:val="21"/>
                      <w:shd w:val="clear" w:color="auto" w:fill="FFFFFF" w:themeFill="background1"/>
                    </w:rPr>
                    <w:t>月</w:t>
                  </w:r>
                  <w:r w:rsidRPr="007D0CC1">
                    <w:rPr>
                      <w:rFonts w:ascii="Times New Roman" w:hAnsi="Times New Roman" w:hint="eastAsia"/>
                      <w:kern w:val="2"/>
                      <w:sz w:val="21"/>
                      <w:szCs w:val="21"/>
                      <w:shd w:val="clear" w:color="auto" w:fill="FFFFFF" w:themeFill="background1"/>
                    </w:rPr>
                    <w:t>18</w:t>
                  </w:r>
                  <w:r w:rsidRPr="007D0CC1">
                    <w:rPr>
                      <w:rFonts w:ascii="Times New Roman" w:hAnsi="Times New Roman" w:hint="eastAsia"/>
                      <w:kern w:val="2"/>
                      <w:sz w:val="21"/>
                      <w:szCs w:val="21"/>
                      <w:shd w:val="clear" w:color="auto" w:fill="FFFFFF" w:themeFill="background1"/>
                    </w:rPr>
                    <w:t>日</w:t>
                  </w:r>
                </w:p>
              </w:tc>
            </w:tr>
            <w:tr w:rsidR="007D0CC1" w:rsidRPr="007D0CC1" w:rsidTr="00B91059">
              <w:trPr>
                <w:trHeight w:val="545"/>
              </w:trPr>
              <w:tc>
                <w:tcPr>
                  <w:tcW w:w="1264" w:type="pct"/>
                  <w:vAlign w:val="center"/>
                </w:tcPr>
                <w:p w:rsidR="007D0CC1" w:rsidRPr="007D0CC1" w:rsidRDefault="007D0CC1" w:rsidP="00687D95">
                  <w:pPr>
                    <w:framePr w:hSpace="180" w:wrap="around" w:vAnchor="text" w:hAnchor="text" w:xAlign="right" w:y="1"/>
                    <w:suppressOverlap/>
                    <w:jc w:val="left"/>
                    <w:rPr>
                      <w:rFonts w:eastAsia="宋体"/>
                      <w:sz w:val="21"/>
                      <w:szCs w:val="21"/>
                      <w:shd w:val="clear" w:color="auto" w:fill="FFFFFF" w:themeFill="background1"/>
                    </w:rPr>
                  </w:pPr>
                  <w:r w:rsidRPr="007D0CC1">
                    <w:rPr>
                      <w:rFonts w:eastAsia="宋体" w:hint="eastAsia"/>
                      <w:sz w:val="21"/>
                      <w:szCs w:val="21"/>
                      <w:shd w:val="clear" w:color="auto" w:fill="FFFFFF" w:themeFill="background1"/>
                    </w:rPr>
                    <w:t>仪器名称：声校准器</w:t>
                  </w:r>
                </w:p>
                <w:p w:rsidR="007D0CC1" w:rsidRPr="007D0CC1" w:rsidRDefault="007D0CC1" w:rsidP="00687D95">
                  <w:pPr>
                    <w:framePr w:hSpace="180" w:wrap="around" w:vAnchor="text" w:hAnchor="text" w:xAlign="right" w:y="1"/>
                    <w:suppressOverlap/>
                    <w:jc w:val="left"/>
                    <w:rPr>
                      <w:rFonts w:eastAsia="宋体"/>
                      <w:sz w:val="21"/>
                      <w:szCs w:val="21"/>
                      <w:shd w:val="clear" w:color="auto" w:fill="FFFFFF" w:themeFill="background1"/>
                    </w:rPr>
                  </w:pPr>
                  <w:r w:rsidRPr="007D0CC1">
                    <w:rPr>
                      <w:rFonts w:eastAsia="宋体" w:hint="eastAsia"/>
                      <w:sz w:val="21"/>
                      <w:szCs w:val="21"/>
                      <w:shd w:val="clear" w:color="auto" w:fill="FFFFFF" w:themeFill="background1"/>
                    </w:rPr>
                    <w:t>仪器型号：</w:t>
                  </w:r>
                  <w:r w:rsidRPr="007D0CC1">
                    <w:rPr>
                      <w:rFonts w:eastAsia="宋体" w:hint="eastAsia"/>
                      <w:sz w:val="21"/>
                      <w:szCs w:val="21"/>
                      <w:shd w:val="clear" w:color="auto" w:fill="FFFFFF" w:themeFill="background1"/>
                    </w:rPr>
                    <w:t>AWA6221A</w:t>
                  </w:r>
                </w:p>
                <w:p w:rsidR="007D0CC1" w:rsidRPr="007D0CC1" w:rsidRDefault="007D0CC1" w:rsidP="00687D95">
                  <w:pPr>
                    <w:pStyle w:val="aff"/>
                    <w:framePr w:hSpace="180" w:wrap="around" w:vAnchor="text" w:hAnchor="text" w:xAlign="right" w:y="1"/>
                    <w:snapToGrid w:val="0"/>
                    <w:spacing w:line="240" w:lineRule="auto"/>
                    <w:suppressOverlap/>
                    <w:jc w:val="left"/>
                    <w:rPr>
                      <w:rFonts w:ascii="Times New Roman" w:hAnsi="Times New Roman"/>
                      <w:kern w:val="2"/>
                      <w:sz w:val="21"/>
                      <w:szCs w:val="21"/>
                      <w:shd w:val="clear" w:color="auto" w:fill="FFFFFF" w:themeFill="background1"/>
                    </w:rPr>
                  </w:pPr>
                  <w:r w:rsidRPr="007D0CC1">
                    <w:rPr>
                      <w:rFonts w:ascii="Times New Roman" w:hAnsi="Times New Roman" w:hint="eastAsia"/>
                      <w:kern w:val="2"/>
                      <w:sz w:val="21"/>
                      <w:szCs w:val="21"/>
                      <w:shd w:val="clear" w:color="auto" w:fill="FFFFFF" w:themeFill="background1"/>
                    </w:rPr>
                    <w:t>出厂编号：</w:t>
                  </w:r>
                  <w:r w:rsidRPr="007D0CC1">
                    <w:rPr>
                      <w:rFonts w:ascii="Times New Roman" w:hAnsi="Times New Roman" w:hint="eastAsia"/>
                      <w:kern w:val="2"/>
                      <w:sz w:val="21"/>
                      <w:szCs w:val="21"/>
                      <w:shd w:val="clear" w:color="auto" w:fill="FFFFFF" w:themeFill="background1"/>
                    </w:rPr>
                    <w:t>1010860</w:t>
                  </w:r>
                </w:p>
              </w:tc>
              <w:tc>
                <w:tcPr>
                  <w:tcW w:w="1445" w:type="pct"/>
                  <w:vAlign w:val="center"/>
                </w:tcPr>
                <w:p w:rsidR="007D0CC1" w:rsidRPr="007D0CC1" w:rsidRDefault="007D0CC1" w:rsidP="00687D95">
                  <w:pPr>
                    <w:framePr w:hSpace="180" w:wrap="around" w:vAnchor="text" w:hAnchor="text" w:xAlign="right" w:y="1"/>
                    <w:suppressOverlap/>
                    <w:rPr>
                      <w:rFonts w:eastAsia="宋体"/>
                      <w:sz w:val="21"/>
                      <w:szCs w:val="21"/>
                      <w:shd w:val="clear" w:color="auto" w:fill="FFFFFF" w:themeFill="background1"/>
                    </w:rPr>
                  </w:pPr>
                  <w:r w:rsidRPr="007D0CC1">
                    <w:rPr>
                      <w:rFonts w:eastAsia="宋体" w:hint="eastAsia"/>
                      <w:sz w:val="21"/>
                      <w:szCs w:val="21"/>
                      <w:shd w:val="clear" w:color="auto" w:fill="FFFFFF" w:themeFill="background1"/>
                    </w:rPr>
                    <w:t>声压级：（</w:t>
                  </w:r>
                  <w:r w:rsidRPr="007D0CC1">
                    <w:rPr>
                      <w:rFonts w:eastAsia="宋体" w:hint="eastAsia"/>
                      <w:sz w:val="21"/>
                      <w:szCs w:val="21"/>
                      <w:shd w:val="clear" w:color="auto" w:fill="FFFFFF" w:themeFill="background1"/>
                    </w:rPr>
                    <w:t>94.0/114.0</w:t>
                  </w:r>
                  <w:r w:rsidRPr="007D0CC1">
                    <w:rPr>
                      <w:rFonts w:eastAsia="宋体" w:hint="eastAsia"/>
                      <w:sz w:val="21"/>
                      <w:szCs w:val="21"/>
                      <w:shd w:val="clear" w:color="auto" w:fill="FFFFFF" w:themeFill="background1"/>
                    </w:rPr>
                    <w:t>）</w:t>
                  </w:r>
                  <w:r w:rsidRPr="007D0CC1">
                    <w:rPr>
                      <w:rFonts w:eastAsia="宋体" w:hint="eastAsia"/>
                      <w:sz w:val="21"/>
                      <w:szCs w:val="21"/>
                      <w:shd w:val="clear" w:color="auto" w:fill="FFFFFF" w:themeFill="background1"/>
                    </w:rPr>
                    <w:t>dB</w:t>
                  </w:r>
                </w:p>
              </w:tc>
              <w:tc>
                <w:tcPr>
                  <w:tcW w:w="2291" w:type="pct"/>
                  <w:vAlign w:val="center"/>
                </w:tcPr>
                <w:p w:rsidR="007D0CC1" w:rsidRPr="007D0CC1" w:rsidRDefault="007D0CC1" w:rsidP="00687D95">
                  <w:pPr>
                    <w:framePr w:hSpace="180" w:wrap="around" w:vAnchor="text" w:hAnchor="text" w:xAlign="right" w:y="1"/>
                    <w:suppressOverlap/>
                    <w:jc w:val="left"/>
                    <w:rPr>
                      <w:rFonts w:eastAsia="宋体"/>
                      <w:sz w:val="21"/>
                      <w:szCs w:val="21"/>
                      <w:shd w:val="clear" w:color="auto" w:fill="FFFFFF" w:themeFill="background1"/>
                    </w:rPr>
                  </w:pPr>
                  <w:r w:rsidRPr="007D0CC1">
                    <w:rPr>
                      <w:rFonts w:eastAsia="宋体" w:hint="eastAsia"/>
                      <w:sz w:val="21"/>
                      <w:szCs w:val="21"/>
                      <w:shd w:val="clear" w:color="auto" w:fill="FFFFFF" w:themeFill="background1"/>
                    </w:rPr>
                    <w:t>校准单位：湖北省计量测试技术研究院</w:t>
                  </w:r>
                </w:p>
                <w:p w:rsidR="007D0CC1" w:rsidRPr="007D0CC1" w:rsidRDefault="007D0CC1" w:rsidP="00687D95">
                  <w:pPr>
                    <w:framePr w:hSpace="180" w:wrap="around" w:vAnchor="text" w:hAnchor="text" w:xAlign="right" w:y="1"/>
                    <w:suppressOverlap/>
                    <w:jc w:val="left"/>
                    <w:rPr>
                      <w:rFonts w:eastAsia="宋体"/>
                      <w:sz w:val="21"/>
                      <w:szCs w:val="21"/>
                      <w:shd w:val="clear" w:color="auto" w:fill="FFFFFF" w:themeFill="background1"/>
                    </w:rPr>
                  </w:pPr>
                  <w:r w:rsidRPr="007D0CC1">
                    <w:rPr>
                      <w:rFonts w:eastAsia="宋体" w:hint="eastAsia"/>
                      <w:sz w:val="21"/>
                      <w:szCs w:val="21"/>
                      <w:shd w:val="clear" w:color="auto" w:fill="FFFFFF" w:themeFill="background1"/>
                    </w:rPr>
                    <w:t>证书编号：</w:t>
                  </w:r>
                  <w:r w:rsidRPr="007D0CC1">
                    <w:rPr>
                      <w:rFonts w:eastAsia="宋体" w:hint="eastAsia"/>
                      <w:sz w:val="21"/>
                      <w:szCs w:val="21"/>
                      <w:shd w:val="clear" w:color="auto" w:fill="FFFFFF" w:themeFill="background1"/>
                    </w:rPr>
                    <w:t>2021SZ01360473</w:t>
                  </w:r>
                </w:p>
                <w:p w:rsidR="007D0CC1" w:rsidRDefault="007D0CC1" w:rsidP="00687D95">
                  <w:pPr>
                    <w:pStyle w:val="aff"/>
                    <w:framePr w:hSpace="180" w:wrap="around" w:vAnchor="text" w:hAnchor="text" w:xAlign="right" w:y="1"/>
                    <w:snapToGrid w:val="0"/>
                    <w:spacing w:line="240" w:lineRule="auto"/>
                    <w:suppressOverlap/>
                    <w:jc w:val="left"/>
                    <w:rPr>
                      <w:rFonts w:ascii="Times New Roman" w:hAnsi="Times New Roman"/>
                      <w:kern w:val="2"/>
                      <w:sz w:val="21"/>
                      <w:szCs w:val="21"/>
                      <w:shd w:val="clear" w:color="auto" w:fill="FFFFFF" w:themeFill="background1"/>
                    </w:rPr>
                  </w:pPr>
                  <w:r w:rsidRPr="007D0CC1">
                    <w:rPr>
                      <w:rFonts w:ascii="Times New Roman" w:hAnsi="Times New Roman" w:hint="eastAsia"/>
                      <w:kern w:val="2"/>
                      <w:sz w:val="21"/>
                      <w:szCs w:val="21"/>
                      <w:shd w:val="clear" w:color="auto" w:fill="FFFFFF" w:themeFill="background1"/>
                    </w:rPr>
                    <w:t>有效期：</w:t>
                  </w:r>
                  <w:r w:rsidRPr="007D0CC1">
                    <w:rPr>
                      <w:rFonts w:ascii="Times New Roman" w:hAnsi="Times New Roman" w:hint="eastAsia"/>
                      <w:kern w:val="2"/>
                      <w:sz w:val="21"/>
                      <w:szCs w:val="21"/>
                      <w:shd w:val="clear" w:color="auto" w:fill="FFFFFF" w:themeFill="background1"/>
                    </w:rPr>
                    <w:t>2021</w:t>
                  </w:r>
                  <w:r w:rsidRPr="007D0CC1">
                    <w:rPr>
                      <w:rFonts w:ascii="Times New Roman" w:hAnsi="Times New Roman" w:hint="eastAsia"/>
                      <w:kern w:val="2"/>
                      <w:sz w:val="21"/>
                      <w:szCs w:val="21"/>
                      <w:shd w:val="clear" w:color="auto" w:fill="FFFFFF" w:themeFill="background1"/>
                    </w:rPr>
                    <w:t>年</w:t>
                  </w:r>
                  <w:r w:rsidRPr="007D0CC1">
                    <w:rPr>
                      <w:rFonts w:ascii="Times New Roman" w:hAnsi="Times New Roman" w:hint="eastAsia"/>
                      <w:kern w:val="2"/>
                      <w:sz w:val="21"/>
                      <w:szCs w:val="21"/>
                      <w:shd w:val="clear" w:color="auto" w:fill="FFFFFF" w:themeFill="background1"/>
                    </w:rPr>
                    <w:t>05</w:t>
                  </w:r>
                  <w:r w:rsidRPr="007D0CC1">
                    <w:rPr>
                      <w:rFonts w:ascii="Times New Roman" w:hAnsi="Times New Roman" w:hint="eastAsia"/>
                      <w:kern w:val="2"/>
                      <w:sz w:val="21"/>
                      <w:szCs w:val="21"/>
                      <w:shd w:val="clear" w:color="auto" w:fill="FFFFFF" w:themeFill="background1"/>
                    </w:rPr>
                    <w:t>月</w:t>
                  </w:r>
                  <w:r w:rsidRPr="007D0CC1">
                    <w:rPr>
                      <w:rFonts w:ascii="Times New Roman" w:hAnsi="Times New Roman" w:hint="eastAsia"/>
                      <w:kern w:val="2"/>
                      <w:sz w:val="21"/>
                      <w:szCs w:val="21"/>
                      <w:shd w:val="clear" w:color="auto" w:fill="FFFFFF" w:themeFill="background1"/>
                    </w:rPr>
                    <w:t>19</w:t>
                  </w:r>
                  <w:r w:rsidRPr="007D0CC1">
                    <w:rPr>
                      <w:rFonts w:ascii="Times New Roman" w:hAnsi="Times New Roman" w:hint="eastAsia"/>
                      <w:kern w:val="2"/>
                      <w:sz w:val="21"/>
                      <w:szCs w:val="21"/>
                      <w:shd w:val="clear" w:color="auto" w:fill="FFFFFF" w:themeFill="background1"/>
                    </w:rPr>
                    <w:t>日～</w:t>
                  </w:r>
                </w:p>
                <w:p w:rsidR="007D0CC1" w:rsidRPr="007D0CC1" w:rsidRDefault="007D0CC1" w:rsidP="00687D95">
                  <w:pPr>
                    <w:pStyle w:val="aff"/>
                    <w:framePr w:hSpace="180" w:wrap="around" w:vAnchor="text" w:hAnchor="text" w:xAlign="right" w:y="1"/>
                    <w:snapToGrid w:val="0"/>
                    <w:spacing w:line="240" w:lineRule="auto"/>
                    <w:ind w:firstLineChars="400" w:firstLine="840"/>
                    <w:suppressOverlap/>
                    <w:jc w:val="left"/>
                    <w:rPr>
                      <w:rFonts w:ascii="Times New Roman" w:hAnsi="Times New Roman"/>
                      <w:kern w:val="2"/>
                      <w:sz w:val="21"/>
                      <w:szCs w:val="21"/>
                      <w:shd w:val="clear" w:color="auto" w:fill="FFFFFF" w:themeFill="background1"/>
                    </w:rPr>
                  </w:pPr>
                  <w:r w:rsidRPr="007D0CC1">
                    <w:rPr>
                      <w:rFonts w:ascii="Times New Roman" w:hAnsi="Times New Roman" w:hint="eastAsia"/>
                      <w:kern w:val="2"/>
                      <w:sz w:val="21"/>
                      <w:szCs w:val="21"/>
                      <w:shd w:val="clear" w:color="auto" w:fill="FFFFFF" w:themeFill="background1"/>
                    </w:rPr>
                    <w:t>2022</w:t>
                  </w:r>
                  <w:r w:rsidRPr="007D0CC1">
                    <w:rPr>
                      <w:rFonts w:ascii="Times New Roman" w:hAnsi="Times New Roman" w:hint="eastAsia"/>
                      <w:kern w:val="2"/>
                      <w:sz w:val="21"/>
                      <w:szCs w:val="21"/>
                      <w:shd w:val="clear" w:color="auto" w:fill="FFFFFF" w:themeFill="background1"/>
                    </w:rPr>
                    <w:t>年</w:t>
                  </w:r>
                  <w:r w:rsidRPr="007D0CC1">
                    <w:rPr>
                      <w:rFonts w:ascii="Times New Roman" w:hAnsi="Times New Roman" w:hint="eastAsia"/>
                      <w:kern w:val="2"/>
                      <w:sz w:val="21"/>
                      <w:szCs w:val="21"/>
                      <w:shd w:val="clear" w:color="auto" w:fill="FFFFFF" w:themeFill="background1"/>
                    </w:rPr>
                    <w:t>05</w:t>
                  </w:r>
                  <w:r w:rsidRPr="007D0CC1">
                    <w:rPr>
                      <w:rFonts w:ascii="Times New Roman" w:hAnsi="Times New Roman" w:hint="eastAsia"/>
                      <w:kern w:val="2"/>
                      <w:sz w:val="21"/>
                      <w:szCs w:val="21"/>
                      <w:shd w:val="clear" w:color="auto" w:fill="FFFFFF" w:themeFill="background1"/>
                    </w:rPr>
                    <w:t>月</w:t>
                  </w:r>
                  <w:r w:rsidRPr="007D0CC1">
                    <w:rPr>
                      <w:rFonts w:ascii="Times New Roman" w:hAnsi="Times New Roman" w:hint="eastAsia"/>
                      <w:kern w:val="2"/>
                      <w:sz w:val="21"/>
                      <w:szCs w:val="21"/>
                      <w:shd w:val="clear" w:color="auto" w:fill="FFFFFF" w:themeFill="background1"/>
                    </w:rPr>
                    <w:t>18</w:t>
                  </w:r>
                  <w:r w:rsidRPr="007D0CC1">
                    <w:rPr>
                      <w:rFonts w:ascii="Times New Roman" w:hAnsi="Times New Roman" w:hint="eastAsia"/>
                      <w:kern w:val="2"/>
                      <w:sz w:val="21"/>
                      <w:szCs w:val="21"/>
                      <w:shd w:val="clear" w:color="auto" w:fill="FFFFFF" w:themeFill="background1"/>
                    </w:rPr>
                    <w:t>日</w:t>
                  </w:r>
                </w:p>
              </w:tc>
            </w:tr>
            <w:tr w:rsidR="007D0CC1" w:rsidRPr="007D0CC1" w:rsidTr="00B91059">
              <w:trPr>
                <w:trHeight w:val="545"/>
              </w:trPr>
              <w:tc>
                <w:tcPr>
                  <w:tcW w:w="1264" w:type="pct"/>
                  <w:vAlign w:val="center"/>
                </w:tcPr>
                <w:p w:rsidR="007D0CC1" w:rsidRPr="007D0CC1" w:rsidRDefault="007D0CC1" w:rsidP="00687D95">
                  <w:pPr>
                    <w:framePr w:hSpace="180" w:wrap="around" w:vAnchor="text" w:hAnchor="text" w:xAlign="right" w:y="1"/>
                    <w:suppressOverlap/>
                    <w:jc w:val="left"/>
                    <w:rPr>
                      <w:rFonts w:eastAsia="宋体"/>
                      <w:sz w:val="21"/>
                      <w:szCs w:val="21"/>
                      <w:shd w:val="clear" w:color="auto" w:fill="FFFFFF" w:themeFill="background1"/>
                    </w:rPr>
                  </w:pPr>
                  <w:r w:rsidRPr="007D0CC1">
                    <w:rPr>
                      <w:rFonts w:eastAsia="宋体" w:hint="eastAsia"/>
                      <w:sz w:val="21"/>
                      <w:szCs w:val="21"/>
                      <w:shd w:val="clear" w:color="auto" w:fill="FFFFFF" w:themeFill="background1"/>
                    </w:rPr>
                    <w:t>温湿度</w:t>
                  </w:r>
                  <w:r w:rsidRPr="007D0CC1">
                    <w:rPr>
                      <w:rFonts w:eastAsia="宋体"/>
                      <w:sz w:val="21"/>
                      <w:szCs w:val="21"/>
                      <w:shd w:val="clear" w:color="auto" w:fill="FFFFFF" w:themeFill="background1"/>
                    </w:rPr>
                    <w:t>风速仪</w:t>
                  </w:r>
                </w:p>
                <w:p w:rsidR="007D0CC1" w:rsidRPr="007D0CC1" w:rsidRDefault="007D0CC1" w:rsidP="00687D95">
                  <w:pPr>
                    <w:framePr w:hSpace="180" w:wrap="around" w:vAnchor="text" w:hAnchor="text" w:xAlign="right" w:y="1"/>
                    <w:suppressOverlap/>
                    <w:jc w:val="left"/>
                    <w:rPr>
                      <w:rFonts w:eastAsia="宋体"/>
                      <w:sz w:val="21"/>
                      <w:szCs w:val="21"/>
                      <w:shd w:val="clear" w:color="auto" w:fill="FFFFFF" w:themeFill="background1"/>
                    </w:rPr>
                  </w:pPr>
                  <w:r w:rsidRPr="007D0CC1">
                    <w:rPr>
                      <w:rFonts w:eastAsia="宋体"/>
                      <w:sz w:val="21"/>
                      <w:szCs w:val="21"/>
                      <w:shd w:val="clear" w:color="auto" w:fill="FFFFFF" w:themeFill="background1"/>
                    </w:rPr>
                    <w:t>仪器名称：</w:t>
                  </w:r>
                  <w:r w:rsidRPr="007D0CC1">
                    <w:rPr>
                      <w:rFonts w:eastAsia="宋体" w:hint="eastAsia"/>
                      <w:sz w:val="21"/>
                      <w:szCs w:val="21"/>
                      <w:shd w:val="clear" w:color="auto" w:fill="FFFFFF" w:themeFill="background1"/>
                    </w:rPr>
                    <w:t>多</w:t>
                  </w:r>
                  <w:r w:rsidRPr="007D0CC1">
                    <w:rPr>
                      <w:rFonts w:eastAsia="宋体"/>
                      <w:sz w:val="21"/>
                      <w:szCs w:val="21"/>
                      <w:shd w:val="clear" w:color="auto" w:fill="FFFFFF" w:themeFill="background1"/>
                    </w:rPr>
                    <w:t>功能风速计</w:t>
                  </w:r>
                </w:p>
                <w:p w:rsidR="007D0CC1" w:rsidRPr="007D0CC1" w:rsidRDefault="007D0CC1" w:rsidP="00687D95">
                  <w:pPr>
                    <w:framePr w:hSpace="180" w:wrap="around" w:vAnchor="text" w:hAnchor="text" w:xAlign="right" w:y="1"/>
                    <w:suppressOverlap/>
                    <w:jc w:val="left"/>
                    <w:rPr>
                      <w:rFonts w:eastAsia="宋体"/>
                      <w:sz w:val="21"/>
                      <w:szCs w:val="21"/>
                      <w:shd w:val="clear" w:color="auto" w:fill="FFFFFF" w:themeFill="background1"/>
                    </w:rPr>
                  </w:pPr>
                  <w:r w:rsidRPr="007D0CC1">
                    <w:rPr>
                      <w:rFonts w:eastAsia="宋体"/>
                      <w:sz w:val="21"/>
                      <w:szCs w:val="21"/>
                      <w:shd w:val="clear" w:color="auto" w:fill="FFFFFF" w:themeFill="background1"/>
                    </w:rPr>
                    <w:t>仪器型号：</w:t>
                  </w:r>
                  <w:r w:rsidRPr="007D0CC1">
                    <w:rPr>
                      <w:rFonts w:eastAsia="宋体"/>
                      <w:sz w:val="21"/>
                      <w:szCs w:val="21"/>
                      <w:shd w:val="clear" w:color="auto" w:fill="FFFFFF" w:themeFill="background1"/>
                    </w:rPr>
                    <w:t>Testo410-2</w:t>
                  </w:r>
                </w:p>
                <w:p w:rsidR="007D0CC1" w:rsidRPr="007D0CC1" w:rsidRDefault="007D0CC1" w:rsidP="00687D95">
                  <w:pPr>
                    <w:framePr w:hSpace="180" w:wrap="around" w:vAnchor="text" w:hAnchor="text" w:xAlign="right" w:y="1"/>
                    <w:suppressOverlap/>
                    <w:jc w:val="left"/>
                    <w:rPr>
                      <w:rFonts w:eastAsia="宋体"/>
                      <w:sz w:val="21"/>
                      <w:szCs w:val="21"/>
                      <w:shd w:val="clear" w:color="auto" w:fill="FFFFFF" w:themeFill="background1"/>
                    </w:rPr>
                  </w:pPr>
                  <w:r w:rsidRPr="007D0CC1">
                    <w:rPr>
                      <w:rFonts w:eastAsia="宋体" w:hint="eastAsia"/>
                      <w:sz w:val="21"/>
                      <w:szCs w:val="21"/>
                      <w:shd w:val="clear" w:color="auto" w:fill="FFFFFF" w:themeFill="background1"/>
                    </w:rPr>
                    <w:t>出厂编号：</w:t>
                  </w:r>
                  <w:r w:rsidRPr="007D0CC1">
                    <w:rPr>
                      <w:rFonts w:eastAsia="宋体"/>
                      <w:sz w:val="21"/>
                      <w:szCs w:val="21"/>
                      <w:shd w:val="clear" w:color="auto" w:fill="FFFFFF" w:themeFill="background1"/>
                    </w:rPr>
                    <w:t>38569</w:t>
                  </w:r>
                  <w:r w:rsidRPr="007D0CC1">
                    <w:rPr>
                      <w:rFonts w:eastAsia="宋体" w:hint="eastAsia"/>
                      <w:sz w:val="21"/>
                      <w:szCs w:val="21"/>
                      <w:shd w:val="clear" w:color="auto" w:fill="FFFFFF" w:themeFill="background1"/>
                    </w:rPr>
                    <w:t>581</w:t>
                  </w:r>
                  <w:r w:rsidRPr="007D0CC1">
                    <w:rPr>
                      <w:rFonts w:eastAsia="宋体"/>
                      <w:sz w:val="21"/>
                      <w:szCs w:val="21"/>
                      <w:shd w:val="clear" w:color="auto" w:fill="FFFFFF" w:themeFill="background1"/>
                    </w:rPr>
                    <w:t>/710</w:t>
                  </w:r>
                </w:p>
              </w:tc>
              <w:tc>
                <w:tcPr>
                  <w:tcW w:w="1445" w:type="pct"/>
                  <w:vAlign w:val="center"/>
                </w:tcPr>
                <w:p w:rsidR="007D0CC1" w:rsidRPr="007D0CC1" w:rsidRDefault="007D0CC1" w:rsidP="00687D95">
                  <w:pPr>
                    <w:framePr w:hSpace="180" w:wrap="around" w:vAnchor="text" w:hAnchor="text" w:xAlign="right" w:y="1"/>
                    <w:suppressOverlap/>
                    <w:jc w:val="center"/>
                    <w:rPr>
                      <w:rFonts w:eastAsia="宋体"/>
                      <w:sz w:val="21"/>
                      <w:szCs w:val="21"/>
                      <w:shd w:val="clear" w:color="auto" w:fill="FFFFFF" w:themeFill="background1"/>
                    </w:rPr>
                  </w:pPr>
                  <w:r w:rsidRPr="007D0CC1">
                    <w:rPr>
                      <w:rFonts w:eastAsia="宋体" w:hint="eastAsia"/>
                      <w:sz w:val="21"/>
                      <w:szCs w:val="21"/>
                      <w:shd w:val="clear" w:color="auto" w:fill="FFFFFF" w:themeFill="background1"/>
                    </w:rPr>
                    <w:t>温度</w:t>
                  </w:r>
                </w:p>
                <w:p w:rsidR="007D0CC1" w:rsidRPr="007D0CC1" w:rsidRDefault="007D0CC1" w:rsidP="00687D95">
                  <w:pPr>
                    <w:framePr w:hSpace="180" w:wrap="around" w:vAnchor="text" w:hAnchor="text" w:xAlign="right" w:y="1"/>
                    <w:suppressOverlap/>
                    <w:jc w:val="left"/>
                    <w:rPr>
                      <w:rFonts w:eastAsia="宋体"/>
                      <w:sz w:val="21"/>
                      <w:szCs w:val="21"/>
                      <w:shd w:val="clear" w:color="auto" w:fill="FFFFFF" w:themeFill="background1"/>
                    </w:rPr>
                  </w:pPr>
                  <w:r w:rsidRPr="007D0CC1">
                    <w:rPr>
                      <w:rFonts w:eastAsia="宋体"/>
                      <w:sz w:val="21"/>
                      <w:szCs w:val="21"/>
                      <w:shd w:val="clear" w:color="auto" w:fill="FFFFFF" w:themeFill="background1"/>
                    </w:rPr>
                    <w:t>测量范围：</w:t>
                  </w:r>
                  <w:r w:rsidRPr="007D0CC1">
                    <w:rPr>
                      <w:rFonts w:eastAsia="宋体" w:hint="eastAsia"/>
                      <w:sz w:val="21"/>
                      <w:szCs w:val="21"/>
                      <w:shd w:val="clear" w:color="auto" w:fill="FFFFFF" w:themeFill="background1"/>
                    </w:rPr>
                    <w:t>-10</w:t>
                  </w:r>
                  <w:r w:rsidRPr="007D0CC1">
                    <w:rPr>
                      <w:rFonts w:eastAsia="宋体" w:hint="eastAsia"/>
                      <w:sz w:val="21"/>
                      <w:szCs w:val="21"/>
                      <w:shd w:val="clear" w:color="auto" w:fill="FFFFFF" w:themeFill="background1"/>
                    </w:rPr>
                    <w:t>℃</w:t>
                  </w:r>
                  <w:r w:rsidRPr="007D0CC1">
                    <w:rPr>
                      <w:rFonts w:eastAsia="宋体"/>
                      <w:sz w:val="21"/>
                      <w:szCs w:val="21"/>
                      <w:shd w:val="clear" w:color="auto" w:fill="FFFFFF" w:themeFill="background1"/>
                    </w:rPr>
                    <w:t>~+50</w:t>
                  </w:r>
                  <w:r w:rsidRPr="007D0CC1">
                    <w:rPr>
                      <w:rFonts w:eastAsia="宋体" w:hint="eastAsia"/>
                      <w:sz w:val="21"/>
                      <w:szCs w:val="21"/>
                      <w:shd w:val="clear" w:color="auto" w:fill="FFFFFF" w:themeFill="background1"/>
                    </w:rPr>
                    <w:t>℃</w:t>
                  </w:r>
                </w:p>
                <w:p w:rsidR="007D0CC1" w:rsidRPr="007D0CC1" w:rsidRDefault="007D0CC1" w:rsidP="00687D95">
                  <w:pPr>
                    <w:framePr w:hSpace="180" w:wrap="around" w:vAnchor="text" w:hAnchor="text" w:xAlign="right" w:y="1"/>
                    <w:suppressOverlap/>
                    <w:jc w:val="center"/>
                    <w:rPr>
                      <w:rFonts w:eastAsia="宋体"/>
                      <w:sz w:val="21"/>
                      <w:szCs w:val="21"/>
                      <w:shd w:val="clear" w:color="auto" w:fill="FFFFFF" w:themeFill="background1"/>
                    </w:rPr>
                  </w:pPr>
                  <w:r w:rsidRPr="007D0CC1">
                    <w:rPr>
                      <w:rFonts w:eastAsia="宋体" w:hint="eastAsia"/>
                      <w:sz w:val="21"/>
                      <w:szCs w:val="21"/>
                      <w:shd w:val="clear" w:color="auto" w:fill="FFFFFF" w:themeFill="background1"/>
                    </w:rPr>
                    <w:t>湿度</w:t>
                  </w:r>
                </w:p>
                <w:p w:rsidR="007D0CC1" w:rsidRPr="007D0CC1" w:rsidRDefault="007D0CC1" w:rsidP="00687D95">
                  <w:pPr>
                    <w:framePr w:hSpace="180" w:wrap="around" w:vAnchor="text" w:hAnchor="text" w:xAlign="right" w:y="1"/>
                    <w:suppressOverlap/>
                    <w:jc w:val="left"/>
                    <w:rPr>
                      <w:rFonts w:eastAsia="宋体"/>
                      <w:sz w:val="21"/>
                      <w:szCs w:val="21"/>
                      <w:shd w:val="clear" w:color="auto" w:fill="FFFFFF" w:themeFill="background1"/>
                    </w:rPr>
                  </w:pPr>
                  <w:r w:rsidRPr="007D0CC1">
                    <w:rPr>
                      <w:rFonts w:eastAsia="宋体"/>
                      <w:sz w:val="21"/>
                      <w:szCs w:val="21"/>
                      <w:shd w:val="clear" w:color="auto" w:fill="FFFFFF" w:themeFill="background1"/>
                    </w:rPr>
                    <w:t>测量范围：</w:t>
                  </w:r>
                  <w:r w:rsidRPr="007D0CC1">
                    <w:rPr>
                      <w:rFonts w:eastAsia="宋体"/>
                      <w:sz w:val="21"/>
                      <w:szCs w:val="21"/>
                      <w:shd w:val="clear" w:color="auto" w:fill="FFFFFF" w:themeFill="background1"/>
                    </w:rPr>
                    <w:t>0% ~100%</w:t>
                  </w:r>
                  <w:r w:rsidRPr="007D0CC1">
                    <w:rPr>
                      <w:rFonts w:eastAsia="宋体" w:hint="eastAsia"/>
                      <w:sz w:val="21"/>
                      <w:szCs w:val="21"/>
                      <w:shd w:val="clear" w:color="auto" w:fill="FFFFFF" w:themeFill="background1"/>
                    </w:rPr>
                    <w:t>（无</w:t>
                  </w:r>
                  <w:r w:rsidRPr="007D0CC1">
                    <w:rPr>
                      <w:rFonts w:eastAsia="宋体"/>
                      <w:sz w:val="21"/>
                      <w:szCs w:val="21"/>
                      <w:shd w:val="clear" w:color="auto" w:fill="FFFFFF" w:themeFill="background1"/>
                    </w:rPr>
                    <w:t>结露</w:t>
                  </w:r>
                  <w:r w:rsidRPr="007D0CC1">
                    <w:rPr>
                      <w:rFonts w:eastAsia="宋体" w:hint="eastAsia"/>
                      <w:sz w:val="21"/>
                      <w:szCs w:val="21"/>
                      <w:shd w:val="clear" w:color="auto" w:fill="FFFFFF" w:themeFill="background1"/>
                    </w:rPr>
                    <w:t>）</w:t>
                  </w:r>
                </w:p>
                <w:p w:rsidR="007D0CC1" w:rsidRPr="007D0CC1" w:rsidRDefault="007D0CC1" w:rsidP="00687D95">
                  <w:pPr>
                    <w:framePr w:hSpace="180" w:wrap="around" w:vAnchor="text" w:hAnchor="text" w:xAlign="right" w:y="1"/>
                    <w:suppressOverlap/>
                    <w:jc w:val="center"/>
                    <w:rPr>
                      <w:rFonts w:eastAsia="宋体"/>
                      <w:sz w:val="21"/>
                      <w:szCs w:val="21"/>
                      <w:shd w:val="clear" w:color="auto" w:fill="FFFFFF" w:themeFill="background1"/>
                    </w:rPr>
                  </w:pPr>
                  <w:r w:rsidRPr="007D0CC1">
                    <w:rPr>
                      <w:rFonts w:eastAsia="宋体" w:hint="eastAsia"/>
                      <w:sz w:val="21"/>
                      <w:szCs w:val="21"/>
                      <w:shd w:val="clear" w:color="auto" w:fill="FFFFFF" w:themeFill="background1"/>
                    </w:rPr>
                    <w:t>风速</w:t>
                  </w:r>
                </w:p>
                <w:p w:rsidR="007D0CC1" w:rsidRPr="007D0CC1" w:rsidRDefault="007D0CC1" w:rsidP="00687D95">
                  <w:pPr>
                    <w:framePr w:hSpace="180" w:wrap="around" w:vAnchor="text" w:hAnchor="text" w:xAlign="right" w:y="1"/>
                    <w:suppressOverlap/>
                    <w:jc w:val="left"/>
                    <w:rPr>
                      <w:rFonts w:eastAsia="宋体"/>
                      <w:sz w:val="21"/>
                      <w:szCs w:val="21"/>
                      <w:shd w:val="clear" w:color="auto" w:fill="FFFFFF" w:themeFill="background1"/>
                    </w:rPr>
                  </w:pPr>
                  <w:r w:rsidRPr="007D0CC1">
                    <w:rPr>
                      <w:rFonts w:eastAsia="宋体"/>
                      <w:sz w:val="21"/>
                      <w:szCs w:val="21"/>
                      <w:shd w:val="clear" w:color="auto" w:fill="FFFFFF" w:themeFill="background1"/>
                    </w:rPr>
                    <w:t>测量范围：</w:t>
                  </w:r>
                  <w:r w:rsidRPr="007D0CC1">
                    <w:rPr>
                      <w:rFonts w:eastAsia="宋体"/>
                      <w:sz w:val="21"/>
                      <w:szCs w:val="21"/>
                      <w:shd w:val="clear" w:color="auto" w:fill="FFFFFF" w:themeFill="background1"/>
                    </w:rPr>
                    <w:t>0.4m/s~20m/s</w:t>
                  </w:r>
                </w:p>
              </w:tc>
              <w:tc>
                <w:tcPr>
                  <w:tcW w:w="2291" w:type="pct"/>
                  <w:vAlign w:val="center"/>
                </w:tcPr>
                <w:p w:rsidR="007D0CC1" w:rsidRPr="007D0CC1" w:rsidRDefault="007D0CC1" w:rsidP="00687D95">
                  <w:pPr>
                    <w:framePr w:hSpace="180" w:wrap="around" w:vAnchor="text" w:hAnchor="text" w:xAlign="right" w:y="1"/>
                    <w:snapToGrid w:val="0"/>
                    <w:suppressOverlap/>
                    <w:jc w:val="left"/>
                    <w:rPr>
                      <w:rFonts w:eastAsia="宋体"/>
                      <w:sz w:val="21"/>
                      <w:szCs w:val="21"/>
                      <w:shd w:val="clear" w:color="auto" w:fill="FFFFFF" w:themeFill="background1"/>
                    </w:rPr>
                  </w:pPr>
                  <w:r w:rsidRPr="007D0CC1">
                    <w:rPr>
                      <w:rFonts w:eastAsia="宋体"/>
                      <w:sz w:val="21"/>
                      <w:szCs w:val="21"/>
                      <w:shd w:val="clear" w:color="auto" w:fill="FFFFFF" w:themeFill="background1"/>
                    </w:rPr>
                    <w:t>校准单位：</w:t>
                  </w:r>
                  <w:r w:rsidRPr="007D0CC1">
                    <w:rPr>
                      <w:rFonts w:eastAsia="宋体" w:hint="eastAsia"/>
                      <w:sz w:val="21"/>
                      <w:szCs w:val="21"/>
                      <w:shd w:val="clear" w:color="auto" w:fill="FFFFFF" w:themeFill="background1"/>
                    </w:rPr>
                    <w:t>湖北省计量测试技术研究院</w:t>
                  </w:r>
                </w:p>
                <w:p w:rsidR="007D0CC1" w:rsidRPr="007D0CC1" w:rsidRDefault="007D0CC1" w:rsidP="00687D95">
                  <w:pPr>
                    <w:framePr w:hSpace="180" w:wrap="around" w:vAnchor="text" w:hAnchor="text" w:xAlign="right" w:y="1"/>
                    <w:snapToGrid w:val="0"/>
                    <w:suppressOverlap/>
                    <w:jc w:val="left"/>
                    <w:rPr>
                      <w:rFonts w:eastAsia="宋体"/>
                      <w:sz w:val="21"/>
                      <w:szCs w:val="21"/>
                      <w:shd w:val="clear" w:color="auto" w:fill="FFFFFF" w:themeFill="background1"/>
                    </w:rPr>
                  </w:pPr>
                  <w:r w:rsidRPr="007D0CC1">
                    <w:rPr>
                      <w:rFonts w:eastAsia="宋体"/>
                      <w:sz w:val="21"/>
                      <w:szCs w:val="21"/>
                      <w:shd w:val="clear" w:color="auto" w:fill="FFFFFF" w:themeFill="background1"/>
                    </w:rPr>
                    <w:t>证书编号：</w:t>
                  </w:r>
                  <w:r w:rsidRPr="007D0CC1">
                    <w:rPr>
                      <w:rFonts w:eastAsia="宋体" w:hint="eastAsia"/>
                      <w:sz w:val="21"/>
                      <w:szCs w:val="21"/>
                      <w:shd w:val="clear" w:color="auto" w:fill="FFFFFF" w:themeFill="background1"/>
                    </w:rPr>
                    <w:t>2021RG01181063</w:t>
                  </w:r>
                </w:p>
                <w:p w:rsidR="007D0CC1" w:rsidRDefault="007D0CC1" w:rsidP="00687D95">
                  <w:pPr>
                    <w:framePr w:hSpace="180" w:wrap="around" w:vAnchor="text" w:hAnchor="text" w:xAlign="right" w:y="1"/>
                    <w:snapToGrid w:val="0"/>
                    <w:suppressOverlap/>
                    <w:jc w:val="left"/>
                    <w:rPr>
                      <w:rFonts w:eastAsia="宋体"/>
                      <w:sz w:val="21"/>
                      <w:szCs w:val="21"/>
                      <w:shd w:val="clear" w:color="auto" w:fill="FFFFFF" w:themeFill="background1"/>
                    </w:rPr>
                  </w:pPr>
                  <w:r w:rsidRPr="007D0CC1">
                    <w:rPr>
                      <w:rFonts w:eastAsia="宋体"/>
                      <w:sz w:val="21"/>
                      <w:szCs w:val="21"/>
                      <w:shd w:val="clear" w:color="auto" w:fill="FFFFFF" w:themeFill="background1"/>
                    </w:rPr>
                    <w:t>有效期：</w:t>
                  </w:r>
                  <w:r w:rsidRPr="007D0CC1">
                    <w:rPr>
                      <w:rFonts w:eastAsia="宋体"/>
                      <w:sz w:val="21"/>
                      <w:szCs w:val="21"/>
                      <w:shd w:val="clear" w:color="auto" w:fill="FFFFFF" w:themeFill="background1"/>
                    </w:rPr>
                    <w:t>20</w:t>
                  </w:r>
                  <w:r w:rsidRPr="007D0CC1">
                    <w:rPr>
                      <w:rFonts w:eastAsia="宋体" w:hint="eastAsia"/>
                      <w:sz w:val="21"/>
                      <w:szCs w:val="21"/>
                      <w:shd w:val="clear" w:color="auto" w:fill="FFFFFF" w:themeFill="background1"/>
                    </w:rPr>
                    <w:t>21</w:t>
                  </w:r>
                  <w:r w:rsidRPr="007D0CC1">
                    <w:rPr>
                      <w:rFonts w:eastAsia="宋体"/>
                      <w:sz w:val="21"/>
                      <w:szCs w:val="21"/>
                      <w:shd w:val="clear" w:color="auto" w:fill="FFFFFF" w:themeFill="background1"/>
                    </w:rPr>
                    <w:t>年</w:t>
                  </w:r>
                  <w:r w:rsidRPr="007D0CC1">
                    <w:rPr>
                      <w:rFonts w:eastAsia="宋体" w:hint="eastAsia"/>
                      <w:sz w:val="21"/>
                      <w:szCs w:val="21"/>
                      <w:shd w:val="clear" w:color="auto" w:fill="FFFFFF" w:themeFill="background1"/>
                    </w:rPr>
                    <w:t>05</w:t>
                  </w:r>
                  <w:r w:rsidRPr="007D0CC1">
                    <w:rPr>
                      <w:rFonts w:eastAsia="宋体"/>
                      <w:sz w:val="21"/>
                      <w:szCs w:val="21"/>
                      <w:shd w:val="clear" w:color="auto" w:fill="FFFFFF" w:themeFill="background1"/>
                    </w:rPr>
                    <w:t>月</w:t>
                  </w:r>
                  <w:r w:rsidRPr="007D0CC1">
                    <w:rPr>
                      <w:rFonts w:eastAsia="宋体" w:hint="eastAsia"/>
                      <w:sz w:val="21"/>
                      <w:szCs w:val="21"/>
                      <w:shd w:val="clear" w:color="auto" w:fill="FFFFFF" w:themeFill="background1"/>
                    </w:rPr>
                    <w:t>20</w:t>
                  </w:r>
                  <w:r w:rsidRPr="007D0CC1">
                    <w:rPr>
                      <w:rFonts w:eastAsia="宋体"/>
                      <w:sz w:val="21"/>
                      <w:szCs w:val="21"/>
                      <w:shd w:val="clear" w:color="auto" w:fill="FFFFFF" w:themeFill="background1"/>
                    </w:rPr>
                    <w:t>日～</w:t>
                  </w:r>
                </w:p>
                <w:p w:rsidR="007D0CC1" w:rsidRPr="007D0CC1" w:rsidRDefault="007D0CC1" w:rsidP="00687D95">
                  <w:pPr>
                    <w:framePr w:hSpace="180" w:wrap="around" w:vAnchor="text" w:hAnchor="text" w:xAlign="right" w:y="1"/>
                    <w:snapToGrid w:val="0"/>
                    <w:ind w:firstLineChars="400" w:firstLine="840"/>
                    <w:suppressOverlap/>
                    <w:jc w:val="left"/>
                    <w:rPr>
                      <w:rFonts w:eastAsia="宋体"/>
                      <w:sz w:val="21"/>
                      <w:szCs w:val="21"/>
                      <w:shd w:val="clear" w:color="auto" w:fill="FFFFFF" w:themeFill="background1"/>
                    </w:rPr>
                  </w:pPr>
                  <w:r w:rsidRPr="007D0CC1">
                    <w:rPr>
                      <w:rFonts w:eastAsia="宋体"/>
                      <w:sz w:val="21"/>
                      <w:szCs w:val="21"/>
                      <w:shd w:val="clear" w:color="auto" w:fill="FFFFFF" w:themeFill="background1"/>
                    </w:rPr>
                    <w:t>202</w:t>
                  </w:r>
                  <w:r w:rsidRPr="007D0CC1">
                    <w:rPr>
                      <w:rFonts w:eastAsia="宋体" w:hint="eastAsia"/>
                      <w:sz w:val="21"/>
                      <w:szCs w:val="21"/>
                      <w:shd w:val="clear" w:color="auto" w:fill="FFFFFF" w:themeFill="background1"/>
                    </w:rPr>
                    <w:t>2</w:t>
                  </w:r>
                  <w:r w:rsidRPr="007D0CC1">
                    <w:rPr>
                      <w:rFonts w:eastAsia="宋体"/>
                      <w:sz w:val="21"/>
                      <w:szCs w:val="21"/>
                      <w:shd w:val="clear" w:color="auto" w:fill="FFFFFF" w:themeFill="background1"/>
                    </w:rPr>
                    <w:t>年</w:t>
                  </w:r>
                  <w:r w:rsidRPr="007D0CC1">
                    <w:rPr>
                      <w:rFonts w:eastAsia="宋体" w:hint="eastAsia"/>
                      <w:sz w:val="21"/>
                      <w:szCs w:val="21"/>
                      <w:shd w:val="clear" w:color="auto" w:fill="FFFFFF" w:themeFill="background1"/>
                    </w:rPr>
                    <w:t>05</w:t>
                  </w:r>
                  <w:r w:rsidRPr="007D0CC1">
                    <w:rPr>
                      <w:rFonts w:eastAsia="宋体"/>
                      <w:sz w:val="21"/>
                      <w:szCs w:val="21"/>
                      <w:shd w:val="clear" w:color="auto" w:fill="FFFFFF" w:themeFill="background1"/>
                    </w:rPr>
                    <w:t>月</w:t>
                  </w:r>
                  <w:r w:rsidRPr="007D0CC1">
                    <w:rPr>
                      <w:rFonts w:eastAsia="宋体" w:hint="eastAsia"/>
                      <w:sz w:val="21"/>
                      <w:szCs w:val="21"/>
                      <w:shd w:val="clear" w:color="auto" w:fill="FFFFFF" w:themeFill="background1"/>
                    </w:rPr>
                    <w:t>19</w:t>
                  </w:r>
                  <w:r w:rsidRPr="007D0CC1">
                    <w:rPr>
                      <w:rFonts w:eastAsia="宋体"/>
                      <w:sz w:val="21"/>
                      <w:szCs w:val="21"/>
                      <w:shd w:val="clear" w:color="auto" w:fill="FFFFFF" w:themeFill="background1"/>
                    </w:rPr>
                    <w:t>日</w:t>
                  </w:r>
                </w:p>
                <w:p w:rsidR="007D0CC1" w:rsidRPr="007D0CC1" w:rsidRDefault="007D0CC1" w:rsidP="00687D95">
                  <w:pPr>
                    <w:framePr w:hSpace="180" w:wrap="around" w:vAnchor="text" w:hAnchor="text" w:xAlign="right" w:y="1"/>
                    <w:snapToGrid w:val="0"/>
                    <w:suppressOverlap/>
                    <w:jc w:val="left"/>
                    <w:rPr>
                      <w:rFonts w:eastAsia="宋体"/>
                      <w:sz w:val="21"/>
                      <w:szCs w:val="21"/>
                      <w:shd w:val="clear" w:color="auto" w:fill="FFFFFF" w:themeFill="background1"/>
                    </w:rPr>
                  </w:pPr>
                </w:p>
                <w:p w:rsidR="007D0CC1" w:rsidRPr="007D0CC1" w:rsidRDefault="007D0CC1" w:rsidP="00687D95">
                  <w:pPr>
                    <w:framePr w:hSpace="180" w:wrap="around" w:vAnchor="text" w:hAnchor="text" w:xAlign="right" w:y="1"/>
                    <w:snapToGrid w:val="0"/>
                    <w:suppressOverlap/>
                    <w:jc w:val="left"/>
                    <w:rPr>
                      <w:rFonts w:eastAsia="宋体"/>
                      <w:sz w:val="21"/>
                      <w:szCs w:val="21"/>
                      <w:shd w:val="clear" w:color="auto" w:fill="FFFFFF" w:themeFill="background1"/>
                    </w:rPr>
                  </w:pPr>
                  <w:r w:rsidRPr="007D0CC1">
                    <w:rPr>
                      <w:rFonts w:eastAsia="宋体" w:hint="eastAsia"/>
                      <w:sz w:val="21"/>
                      <w:szCs w:val="21"/>
                      <w:shd w:val="clear" w:color="auto" w:fill="FFFFFF" w:themeFill="background1"/>
                    </w:rPr>
                    <w:t>检定</w:t>
                  </w:r>
                  <w:r w:rsidRPr="007D0CC1">
                    <w:rPr>
                      <w:rFonts w:eastAsia="宋体"/>
                      <w:sz w:val="21"/>
                      <w:szCs w:val="21"/>
                      <w:shd w:val="clear" w:color="auto" w:fill="FFFFFF" w:themeFill="background1"/>
                    </w:rPr>
                    <w:t>单位：</w:t>
                  </w:r>
                  <w:r w:rsidRPr="007D0CC1">
                    <w:rPr>
                      <w:rFonts w:eastAsia="宋体" w:hint="eastAsia"/>
                      <w:sz w:val="21"/>
                      <w:szCs w:val="21"/>
                      <w:shd w:val="clear" w:color="auto" w:fill="FFFFFF" w:themeFill="background1"/>
                    </w:rPr>
                    <w:t>湖北省气象计量检定站</w:t>
                  </w:r>
                </w:p>
                <w:p w:rsidR="007D0CC1" w:rsidRPr="007D0CC1" w:rsidRDefault="007D0CC1" w:rsidP="00687D95">
                  <w:pPr>
                    <w:framePr w:hSpace="180" w:wrap="around" w:vAnchor="text" w:hAnchor="text" w:xAlign="right" w:y="1"/>
                    <w:snapToGrid w:val="0"/>
                    <w:suppressOverlap/>
                    <w:jc w:val="left"/>
                    <w:rPr>
                      <w:rFonts w:eastAsia="宋体"/>
                      <w:sz w:val="21"/>
                      <w:szCs w:val="21"/>
                      <w:shd w:val="clear" w:color="auto" w:fill="FFFFFF" w:themeFill="background1"/>
                    </w:rPr>
                  </w:pPr>
                  <w:r w:rsidRPr="007D0CC1">
                    <w:rPr>
                      <w:rFonts w:eastAsia="宋体" w:hint="eastAsia"/>
                      <w:sz w:val="21"/>
                      <w:szCs w:val="21"/>
                      <w:shd w:val="clear" w:color="auto" w:fill="FFFFFF" w:themeFill="background1"/>
                    </w:rPr>
                    <w:t>证书</w:t>
                  </w:r>
                  <w:r w:rsidRPr="007D0CC1">
                    <w:rPr>
                      <w:rFonts w:eastAsia="宋体"/>
                      <w:sz w:val="21"/>
                      <w:szCs w:val="21"/>
                      <w:shd w:val="clear" w:color="auto" w:fill="FFFFFF" w:themeFill="background1"/>
                    </w:rPr>
                    <w:t>编号：</w:t>
                  </w:r>
                  <w:r w:rsidRPr="007D0CC1">
                    <w:rPr>
                      <w:rFonts w:eastAsia="宋体" w:hint="eastAsia"/>
                      <w:sz w:val="21"/>
                      <w:szCs w:val="21"/>
                      <w:shd w:val="clear" w:color="auto" w:fill="FFFFFF" w:themeFill="background1"/>
                    </w:rPr>
                    <w:t>鄂气检</w:t>
                  </w:r>
                  <w:r w:rsidRPr="007D0CC1">
                    <w:rPr>
                      <w:rFonts w:eastAsia="宋体" w:hint="eastAsia"/>
                      <w:sz w:val="21"/>
                      <w:szCs w:val="21"/>
                      <w:shd w:val="clear" w:color="auto" w:fill="FFFFFF" w:themeFill="background1"/>
                    </w:rPr>
                    <w:t>42106124</w:t>
                  </w:r>
                </w:p>
                <w:p w:rsidR="007D0CC1" w:rsidRDefault="007D0CC1" w:rsidP="00687D95">
                  <w:pPr>
                    <w:framePr w:hSpace="180" w:wrap="around" w:vAnchor="text" w:hAnchor="text" w:xAlign="right" w:y="1"/>
                    <w:snapToGrid w:val="0"/>
                    <w:suppressOverlap/>
                    <w:jc w:val="left"/>
                    <w:rPr>
                      <w:rFonts w:eastAsia="宋体"/>
                      <w:sz w:val="21"/>
                      <w:szCs w:val="21"/>
                      <w:shd w:val="clear" w:color="auto" w:fill="FFFFFF" w:themeFill="background1"/>
                    </w:rPr>
                  </w:pPr>
                  <w:r w:rsidRPr="007D0CC1">
                    <w:rPr>
                      <w:rFonts w:eastAsia="宋体" w:hint="eastAsia"/>
                      <w:sz w:val="21"/>
                      <w:szCs w:val="21"/>
                      <w:shd w:val="clear" w:color="auto" w:fill="FFFFFF" w:themeFill="background1"/>
                    </w:rPr>
                    <w:t>有效期</w:t>
                  </w:r>
                  <w:r w:rsidRPr="007D0CC1">
                    <w:rPr>
                      <w:rFonts w:eastAsia="宋体"/>
                      <w:sz w:val="21"/>
                      <w:szCs w:val="21"/>
                      <w:shd w:val="clear" w:color="auto" w:fill="FFFFFF" w:themeFill="background1"/>
                    </w:rPr>
                    <w:t>：</w:t>
                  </w:r>
                  <w:r w:rsidRPr="007D0CC1">
                    <w:rPr>
                      <w:rFonts w:eastAsia="宋体"/>
                      <w:sz w:val="21"/>
                      <w:szCs w:val="21"/>
                      <w:shd w:val="clear" w:color="auto" w:fill="FFFFFF" w:themeFill="background1"/>
                    </w:rPr>
                    <w:t>2</w:t>
                  </w:r>
                  <w:r w:rsidRPr="007D0CC1">
                    <w:rPr>
                      <w:rFonts w:eastAsia="宋体" w:hint="eastAsia"/>
                      <w:sz w:val="21"/>
                      <w:szCs w:val="21"/>
                      <w:shd w:val="clear" w:color="auto" w:fill="FFFFFF" w:themeFill="background1"/>
                    </w:rPr>
                    <w:t>021</w:t>
                  </w:r>
                  <w:r w:rsidRPr="007D0CC1">
                    <w:rPr>
                      <w:rFonts w:eastAsia="宋体"/>
                      <w:sz w:val="21"/>
                      <w:szCs w:val="21"/>
                      <w:shd w:val="clear" w:color="auto" w:fill="FFFFFF" w:themeFill="background1"/>
                    </w:rPr>
                    <w:t>年</w:t>
                  </w:r>
                  <w:r w:rsidRPr="007D0CC1">
                    <w:rPr>
                      <w:rFonts w:eastAsia="宋体" w:hint="eastAsia"/>
                      <w:sz w:val="21"/>
                      <w:szCs w:val="21"/>
                      <w:shd w:val="clear" w:color="auto" w:fill="FFFFFF" w:themeFill="background1"/>
                    </w:rPr>
                    <w:t>06</w:t>
                  </w:r>
                  <w:r w:rsidRPr="007D0CC1">
                    <w:rPr>
                      <w:rFonts w:eastAsia="宋体"/>
                      <w:sz w:val="21"/>
                      <w:szCs w:val="21"/>
                      <w:shd w:val="clear" w:color="auto" w:fill="FFFFFF" w:themeFill="background1"/>
                    </w:rPr>
                    <w:t>月</w:t>
                  </w:r>
                  <w:r w:rsidRPr="007D0CC1">
                    <w:rPr>
                      <w:rFonts w:eastAsia="宋体" w:hint="eastAsia"/>
                      <w:sz w:val="21"/>
                      <w:szCs w:val="21"/>
                      <w:shd w:val="clear" w:color="auto" w:fill="FFFFFF" w:themeFill="background1"/>
                    </w:rPr>
                    <w:t>04</w:t>
                  </w:r>
                  <w:r w:rsidRPr="007D0CC1">
                    <w:rPr>
                      <w:rFonts w:eastAsia="宋体"/>
                      <w:sz w:val="21"/>
                      <w:szCs w:val="21"/>
                      <w:shd w:val="clear" w:color="auto" w:fill="FFFFFF" w:themeFill="background1"/>
                    </w:rPr>
                    <w:t>日～</w:t>
                  </w:r>
                </w:p>
                <w:p w:rsidR="007D0CC1" w:rsidRPr="007D0CC1" w:rsidRDefault="007D0CC1" w:rsidP="00687D95">
                  <w:pPr>
                    <w:framePr w:hSpace="180" w:wrap="around" w:vAnchor="text" w:hAnchor="text" w:xAlign="right" w:y="1"/>
                    <w:snapToGrid w:val="0"/>
                    <w:ind w:firstLineChars="400" w:firstLine="840"/>
                    <w:suppressOverlap/>
                    <w:jc w:val="left"/>
                    <w:rPr>
                      <w:rFonts w:eastAsia="宋体"/>
                      <w:sz w:val="21"/>
                      <w:szCs w:val="21"/>
                      <w:shd w:val="clear" w:color="auto" w:fill="FFFFFF" w:themeFill="background1"/>
                    </w:rPr>
                  </w:pPr>
                  <w:r w:rsidRPr="007D0CC1">
                    <w:rPr>
                      <w:rFonts w:eastAsia="宋体"/>
                      <w:sz w:val="21"/>
                      <w:szCs w:val="21"/>
                      <w:shd w:val="clear" w:color="auto" w:fill="FFFFFF" w:themeFill="background1"/>
                    </w:rPr>
                    <w:t>202</w:t>
                  </w:r>
                  <w:r w:rsidRPr="007D0CC1">
                    <w:rPr>
                      <w:rFonts w:eastAsia="宋体" w:hint="eastAsia"/>
                      <w:sz w:val="21"/>
                      <w:szCs w:val="21"/>
                      <w:shd w:val="clear" w:color="auto" w:fill="FFFFFF" w:themeFill="background1"/>
                    </w:rPr>
                    <w:t>2</w:t>
                  </w:r>
                  <w:r w:rsidRPr="007D0CC1">
                    <w:rPr>
                      <w:rFonts w:eastAsia="宋体"/>
                      <w:sz w:val="21"/>
                      <w:szCs w:val="21"/>
                      <w:shd w:val="clear" w:color="auto" w:fill="FFFFFF" w:themeFill="background1"/>
                    </w:rPr>
                    <w:t>年</w:t>
                  </w:r>
                  <w:r w:rsidRPr="007D0CC1">
                    <w:rPr>
                      <w:rFonts w:eastAsia="宋体" w:hint="eastAsia"/>
                      <w:sz w:val="21"/>
                      <w:szCs w:val="21"/>
                      <w:shd w:val="clear" w:color="auto" w:fill="FFFFFF" w:themeFill="background1"/>
                    </w:rPr>
                    <w:t>06</w:t>
                  </w:r>
                  <w:r w:rsidRPr="007D0CC1">
                    <w:rPr>
                      <w:rFonts w:eastAsia="宋体"/>
                      <w:sz w:val="21"/>
                      <w:szCs w:val="21"/>
                      <w:shd w:val="clear" w:color="auto" w:fill="FFFFFF" w:themeFill="background1"/>
                    </w:rPr>
                    <w:t>月</w:t>
                  </w:r>
                  <w:r w:rsidRPr="007D0CC1">
                    <w:rPr>
                      <w:rFonts w:eastAsia="宋体" w:hint="eastAsia"/>
                      <w:sz w:val="21"/>
                      <w:szCs w:val="21"/>
                      <w:shd w:val="clear" w:color="auto" w:fill="FFFFFF" w:themeFill="background1"/>
                    </w:rPr>
                    <w:t>03</w:t>
                  </w:r>
                  <w:r w:rsidRPr="007D0CC1">
                    <w:rPr>
                      <w:rFonts w:eastAsia="宋体"/>
                      <w:sz w:val="21"/>
                      <w:szCs w:val="21"/>
                      <w:shd w:val="clear" w:color="auto" w:fill="FFFFFF" w:themeFill="background1"/>
                    </w:rPr>
                    <w:t>日</w:t>
                  </w:r>
                </w:p>
              </w:tc>
            </w:tr>
            <w:tr w:rsidR="007D0CC1" w:rsidRPr="007D0CC1" w:rsidTr="007D0CC1">
              <w:trPr>
                <w:trHeight w:val="545"/>
              </w:trPr>
              <w:tc>
                <w:tcPr>
                  <w:tcW w:w="5000" w:type="pct"/>
                  <w:gridSpan w:val="3"/>
                  <w:vAlign w:val="center"/>
                </w:tcPr>
                <w:p w:rsidR="007D0CC1" w:rsidRPr="007D0CC1" w:rsidRDefault="007D0CC1" w:rsidP="00687D95">
                  <w:pPr>
                    <w:framePr w:hSpace="180" w:wrap="around" w:vAnchor="text" w:hAnchor="text" w:xAlign="right" w:y="1"/>
                    <w:snapToGrid w:val="0"/>
                    <w:suppressOverlap/>
                    <w:jc w:val="center"/>
                    <w:rPr>
                      <w:rFonts w:eastAsia="宋体"/>
                      <w:sz w:val="21"/>
                      <w:szCs w:val="21"/>
                      <w:shd w:val="clear" w:color="auto" w:fill="FFFFFF" w:themeFill="background1"/>
                    </w:rPr>
                  </w:pPr>
                  <w:r>
                    <w:rPr>
                      <w:rFonts w:eastAsia="宋体"/>
                      <w:sz w:val="21"/>
                      <w:szCs w:val="21"/>
                      <w:shd w:val="clear" w:color="auto" w:fill="FFFFFF" w:themeFill="background1"/>
                    </w:rPr>
                    <w:t>本环评现状监测</w:t>
                  </w:r>
                </w:p>
              </w:tc>
            </w:tr>
            <w:tr w:rsidR="007D0CC1" w:rsidRPr="007D0CC1" w:rsidTr="00B91059">
              <w:trPr>
                <w:trHeight w:val="545"/>
              </w:trPr>
              <w:tc>
                <w:tcPr>
                  <w:tcW w:w="1264" w:type="pct"/>
                  <w:vAlign w:val="center"/>
                </w:tcPr>
                <w:p w:rsidR="007D0CC1" w:rsidRPr="007D0CC1" w:rsidRDefault="007D0CC1" w:rsidP="00687D95">
                  <w:pPr>
                    <w:framePr w:hSpace="180" w:wrap="around" w:vAnchor="text" w:hAnchor="text" w:xAlign="right" w:y="1"/>
                    <w:suppressOverlap/>
                    <w:jc w:val="left"/>
                    <w:rPr>
                      <w:rFonts w:eastAsia="宋体"/>
                      <w:sz w:val="21"/>
                      <w:szCs w:val="21"/>
                      <w:shd w:val="clear" w:color="auto" w:fill="FFFFFF" w:themeFill="background1"/>
                    </w:rPr>
                  </w:pPr>
                  <w:r w:rsidRPr="007D0CC1">
                    <w:rPr>
                      <w:rFonts w:eastAsia="宋体"/>
                      <w:sz w:val="21"/>
                      <w:szCs w:val="21"/>
                      <w:shd w:val="clear" w:color="auto" w:fill="FFFFFF" w:themeFill="background1"/>
                    </w:rPr>
                    <w:t>仪器名称：声级计</w:t>
                  </w:r>
                </w:p>
                <w:p w:rsidR="007D0CC1" w:rsidRPr="007D0CC1" w:rsidRDefault="007D0CC1" w:rsidP="00687D95">
                  <w:pPr>
                    <w:framePr w:hSpace="180" w:wrap="around" w:vAnchor="text" w:hAnchor="text" w:xAlign="right" w:y="1"/>
                    <w:suppressOverlap/>
                    <w:jc w:val="left"/>
                    <w:rPr>
                      <w:rFonts w:eastAsia="宋体"/>
                      <w:sz w:val="21"/>
                      <w:szCs w:val="21"/>
                      <w:shd w:val="clear" w:color="auto" w:fill="FFFFFF" w:themeFill="background1"/>
                    </w:rPr>
                  </w:pPr>
                  <w:r w:rsidRPr="007D0CC1">
                    <w:rPr>
                      <w:rFonts w:eastAsia="宋体"/>
                      <w:sz w:val="21"/>
                      <w:szCs w:val="21"/>
                      <w:shd w:val="clear" w:color="auto" w:fill="FFFFFF" w:themeFill="background1"/>
                    </w:rPr>
                    <w:t>仪器型号：</w:t>
                  </w:r>
                  <w:r w:rsidRPr="007D0CC1">
                    <w:rPr>
                      <w:rFonts w:eastAsia="宋体"/>
                      <w:sz w:val="21"/>
                      <w:szCs w:val="21"/>
                      <w:shd w:val="clear" w:color="auto" w:fill="FFFFFF" w:themeFill="background1"/>
                    </w:rPr>
                    <w:t>AWA6228</w:t>
                  </w:r>
                </w:p>
                <w:p w:rsidR="007D0CC1" w:rsidRPr="007D0CC1" w:rsidRDefault="00F266BF" w:rsidP="00687D95">
                  <w:pPr>
                    <w:framePr w:hSpace="180" w:wrap="around" w:vAnchor="text" w:hAnchor="text" w:xAlign="right" w:y="1"/>
                    <w:suppressOverlap/>
                    <w:jc w:val="left"/>
                    <w:rPr>
                      <w:rFonts w:eastAsia="宋体"/>
                      <w:sz w:val="21"/>
                      <w:szCs w:val="21"/>
                      <w:shd w:val="clear" w:color="auto" w:fill="FFFFFF" w:themeFill="background1"/>
                    </w:rPr>
                  </w:pPr>
                  <w:r w:rsidRPr="00F266BF">
                    <w:rPr>
                      <w:rFonts w:eastAsia="宋体" w:hint="eastAsia"/>
                      <w:sz w:val="21"/>
                      <w:szCs w:val="21"/>
                      <w:shd w:val="clear" w:color="auto" w:fill="FFFFFF" w:themeFill="background1"/>
                    </w:rPr>
                    <w:t>出厂编号：</w:t>
                  </w:r>
                  <w:r>
                    <w:rPr>
                      <w:rFonts w:eastAsia="宋体" w:hint="eastAsia"/>
                      <w:sz w:val="21"/>
                      <w:szCs w:val="21"/>
                      <w:shd w:val="clear" w:color="auto" w:fill="FFFFFF" w:themeFill="background1"/>
                    </w:rPr>
                    <w:t>106647</w:t>
                  </w:r>
                </w:p>
              </w:tc>
              <w:tc>
                <w:tcPr>
                  <w:tcW w:w="1445" w:type="pct"/>
                  <w:vAlign w:val="center"/>
                </w:tcPr>
                <w:p w:rsidR="007D0CC1" w:rsidRPr="007D0CC1" w:rsidRDefault="007D0CC1" w:rsidP="00687D95">
                  <w:pPr>
                    <w:framePr w:hSpace="180" w:wrap="around" w:vAnchor="text" w:hAnchor="text" w:xAlign="right" w:y="1"/>
                    <w:suppressOverlap/>
                    <w:jc w:val="center"/>
                    <w:rPr>
                      <w:rFonts w:eastAsia="宋体"/>
                      <w:sz w:val="21"/>
                      <w:szCs w:val="21"/>
                      <w:shd w:val="clear" w:color="auto" w:fill="FFFFFF" w:themeFill="background1"/>
                    </w:rPr>
                  </w:pPr>
                  <w:r w:rsidRPr="007D0CC1">
                    <w:rPr>
                      <w:rFonts w:eastAsia="宋体"/>
                      <w:sz w:val="21"/>
                      <w:szCs w:val="21"/>
                      <w:shd w:val="clear" w:color="auto" w:fill="FFFFFF" w:themeFill="background1"/>
                    </w:rPr>
                    <w:t>测量范围：</w:t>
                  </w:r>
                </w:p>
                <w:p w:rsidR="00F266BF" w:rsidRPr="00F266BF" w:rsidRDefault="00F266BF" w:rsidP="00687D95">
                  <w:pPr>
                    <w:framePr w:hSpace="180" w:wrap="around" w:vAnchor="text" w:hAnchor="text" w:xAlign="right" w:y="1"/>
                    <w:suppressOverlap/>
                    <w:jc w:val="center"/>
                    <w:rPr>
                      <w:rFonts w:eastAsia="宋体"/>
                      <w:sz w:val="21"/>
                      <w:szCs w:val="21"/>
                      <w:shd w:val="clear" w:color="auto" w:fill="FFFFFF" w:themeFill="background1"/>
                    </w:rPr>
                  </w:pPr>
                  <w:r w:rsidRPr="00F266BF">
                    <w:rPr>
                      <w:rFonts w:eastAsia="宋体" w:hint="eastAsia"/>
                      <w:sz w:val="21"/>
                      <w:szCs w:val="21"/>
                      <w:shd w:val="clear" w:color="auto" w:fill="FFFFFF" w:themeFill="background1"/>
                    </w:rPr>
                    <w:t>低量程（</w:t>
                  </w:r>
                  <w:r w:rsidRPr="00F266BF">
                    <w:rPr>
                      <w:rFonts w:eastAsia="宋体" w:hint="eastAsia"/>
                      <w:sz w:val="21"/>
                      <w:szCs w:val="21"/>
                      <w:shd w:val="clear" w:color="auto" w:fill="FFFFFF" w:themeFill="background1"/>
                    </w:rPr>
                    <w:t>20</w:t>
                  </w:r>
                  <w:r w:rsidRPr="00F266BF">
                    <w:rPr>
                      <w:rFonts w:eastAsia="宋体" w:hint="eastAsia"/>
                      <w:sz w:val="21"/>
                      <w:szCs w:val="21"/>
                      <w:shd w:val="clear" w:color="auto" w:fill="FFFFFF" w:themeFill="background1"/>
                    </w:rPr>
                    <w:t>～</w:t>
                  </w:r>
                  <w:r w:rsidRPr="00F266BF">
                    <w:rPr>
                      <w:rFonts w:eastAsia="宋体" w:hint="eastAsia"/>
                      <w:sz w:val="21"/>
                      <w:szCs w:val="21"/>
                      <w:shd w:val="clear" w:color="auto" w:fill="FFFFFF" w:themeFill="background1"/>
                    </w:rPr>
                    <w:t>132</w:t>
                  </w:r>
                  <w:r w:rsidRPr="00F266BF">
                    <w:rPr>
                      <w:rFonts w:eastAsia="宋体" w:hint="eastAsia"/>
                      <w:sz w:val="21"/>
                      <w:szCs w:val="21"/>
                      <w:shd w:val="clear" w:color="auto" w:fill="FFFFFF" w:themeFill="background1"/>
                    </w:rPr>
                    <w:t>）</w:t>
                  </w:r>
                  <w:r w:rsidRPr="00F266BF">
                    <w:rPr>
                      <w:rFonts w:eastAsia="宋体" w:hint="eastAsia"/>
                      <w:sz w:val="21"/>
                      <w:szCs w:val="21"/>
                      <w:shd w:val="clear" w:color="auto" w:fill="FFFFFF" w:themeFill="background1"/>
                    </w:rPr>
                    <w:t>dB</w:t>
                  </w:r>
                  <w:r w:rsidRPr="00F266BF">
                    <w:rPr>
                      <w:rFonts w:eastAsia="宋体" w:hint="eastAsia"/>
                      <w:sz w:val="21"/>
                      <w:szCs w:val="21"/>
                      <w:shd w:val="clear" w:color="auto" w:fill="FFFFFF" w:themeFill="background1"/>
                    </w:rPr>
                    <w:t>（</w:t>
                  </w:r>
                  <w:r w:rsidRPr="00F266BF">
                    <w:rPr>
                      <w:rFonts w:eastAsia="宋体" w:hint="eastAsia"/>
                      <w:sz w:val="21"/>
                      <w:szCs w:val="21"/>
                      <w:shd w:val="clear" w:color="auto" w:fill="FFFFFF" w:themeFill="background1"/>
                    </w:rPr>
                    <w:t>A</w:t>
                  </w:r>
                  <w:r w:rsidRPr="00F266BF">
                    <w:rPr>
                      <w:rFonts w:eastAsia="宋体" w:hint="eastAsia"/>
                      <w:sz w:val="21"/>
                      <w:szCs w:val="21"/>
                      <w:shd w:val="clear" w:color="auto" w:fill="FFFFFF" w:themeFill="background1"/>
                    </w:rPr>
                    <w:t>）</w:t>
                  </w:r>
                </w:p>
                <w:p w:rsidR="007D0CC1" w:rsidRPr="007D0CC1" w:rsidRDefault="00F266BF" w:rsidP="00687D95">
                  <w:pPr>
                    <w:framePr w:hSpace="180" w:wrap="around" w:vAnchor="text" w:hAnchor="text" w:xAlign="right" w:y="1"/>
                    <w:suppressOverlap/>
                    <w:jc w:val="center"/>
                    <w:rPr>
                      <w:rFonts w:eastAsia="宋体"/>
                      <w:sz w:val="21"/>
                      <w:szCs w:val="21"/>
                      <w:shd w:val="clear" w:color="auto" w:fill="FFFFFF" w:themeFill="background1"/>
                    </w:rPr>
                  </w:pPr>
                  <w:r w:rsidRPr="00F266BF">
                    <w:rPr>
                      <w:rFonts w:eastAsia="宋体" w:hint="eastAsia"/>
                      <w:sz w:val="21"/>
                      <w:szCs w:val="21"/>
                      <w:shd w:val="clear" w:color="auto" w:fill="FFFFFF" w:themeFill="background1"/>
                    </w:rPr>
                    <w:t>高量程（</w:t>
                  </w:r>
                  <w:r w:rsidRPr="00F266BF">
                    <w:rPr>
                      <w:rFonts w:eastAsia="宋体" w:hint="eastAsia"/>
                      <w:sz w:val="21"/>
                      <w:szCs w:val="21"/>
                      <w:shd w:val="clear" w:color="auto" w:fill="FFFFFF" w:themeFill="background1"/>
                    </w:rPr>
                    <w:t>30</w:t>
                  </w:r>
                  <w:r w:rsidRPr="00F266BF">
                    <w:rPr>
                      <w:rFonts w:eastAsia="宋体" w:hint="eastAsia"/>
                      <w:sz w:val="21"/>
                      <w:szCs w:val="21"/>
                      <w:shd w:val="clear" w:color="auto" w:fill="FFFFFF" w:themeFill="background1"/>
                    </w:rPr>
                    <w:t>～</w:t>
                  </w:r>
                  <w:r w:rsidRPr="00F266BF">
                    <w:rPr>
                      <w:rFonts w:eastAsia="宋体" w:hint="eastAsia"/>
                      <w:sz w:val="21"/>
                      <w:szCs w:val="21"/>
                      <w:shd w:val="clear" w:color="auto" w:fill="FFFFFF" w:themeFill="background1"/>
                    </w:rPr>
                    <w:t>142</w:t>
                  </w:r>
                  <w:r w:rsidRPr="00F266BF">
                    <w:rPr>
                      <w:rFonts w:eastAsia="宋体" w:hint="eastAsia"/>
                      <w:sz w:val="21"/>
                      <w:szCs w:val="21"/>
                      <w:shd w:val="clear" w:color="auto" w:fill="FFFFFF" w:themeFill="background1"/>
                    </w:rPr>
                    <w:t>）</w:t>
                  </w:r>
                  <w:r w:rsidRPr="00F266BF">
                    <w:rPr>
                      <w:rFonts w:eastAsia="宋体" w:hint="eastAsia"/>
                      <w:sz w:val="21"/>
                      <w:szCs w:val="21"/>
                      <w:shd w:val="clear" w:color="auto" w:fill="FFFFFF" w:themeFill="background1"/>
                    </w:rPr>
                    <w:t>dB</w:t>
                  </w:r>
                  <w:r w:rsidRPr="00F266BF">
                    <w:rPr>
                      <w:rFonts w:eastAsia="宋体" w:hint="eastAsia"/>
                      <w:sz w:val="21"/>
                      <w:szCs w:val="21"/>
                      <w:shd w:val="clear" w:color="auto" w:fill="FFFFFF" w:themeFill="background1"/>
                    </w:rPr>
                    <w:t>（</w:t>
                  </w:r>
                  <w:r w:rsidRPr="00F266BF">
                    <w:rPr>
                      <w:rFonts w:eastAsia="宋体" w:hint="eastAsia"/>
                      <w:sz w:val="21"/>
                      <w:szCs w:val="21"/>
                      <w:shd w:val="clear" w:color="auto" w:fill="FFFFFF" w:themeFill="background1"/>
                    </w:rPr>
                    <w:t>A</w:t>
                  </w:r>
                  <w:r w:rsidRPr="00F266BF">
                    <w:rPr>
                      <w:rFonts w:eastAsia="宋体" w:hint="eastAsia"/>
                      <w:sz w:val="21"/>
                      <w:szCs w:val="21"/>
                      <w:shd w:val="clear" w:color="auto" w:fill="FFFFFF" w:themeFill="background1"/>
                    </w:rPr>
                    <w:t>）</w:t>
                  </w:r>
                </w:p>
              </w:tc>
              <w:tc>
                <w:tcPr>
                  <w:tcW w:w="2291" w:type="pct"/>
                  <w:vAlign w:val="center"/>
                </w:tcPr>
                <w:p w:rsidR="007D0CC1" w:rsidRPr="007D0CC1" w:rsidRDefault="007D0CC1" w:rsidP="00687D95">
                  <w:pPr>
                    <w:framePr w:hSpace="180" w:wrap="around" w:vAnchor="text" w:hAnchor="text" w:xAlign="right" w:y="1"/>
                    <w:snapToGrid w:val="0"/>
                    <w:suppressOverlap/>
                    <w:jc w:val="left"/>
                    <w:rPr>
                      <w:rFonts w:eastAsia="宋体"/>
                      <w:sz w:val="21"/>
                      <w:szCs w:val="21"/>
                      <w:shd w:val="clear" w:color="auto" w:fill="FFFFFF" w:themeFill="background1"/>
                    </w:rPr>
                  </w:pPr>
                  <w:r w:rsidRPr="007D0CC1">
                    <w:rPr>
                      <w:rFonts w:eastAsia="宋体"/>
                      <w:sz w:val="21"/>
                      <w:szCs w:val="21"/>
                      <w:shd w:val="clear" w:color="auto" w:fill="FFFFFF" w:themeFill="background1"/>
                    </w:rPr>
                    <w:t>校准单位：</w:t>
                  </w:r>
                  <w:r w:rsidRPr="007D0CC1">
                    <w:rPr>
                      <w:rFonts w:eastAsia="宋体" w:hint="eastAsia"/>
                      <w:sz w:val="21"/>
                      <w:szCs w:val="21"/>
                      <w:shd w:val="clear" w:color="auto" w:fill="FFFFFF" w:themeFill="background1"/>
                    </w:rPr>
                    <w:t>湖北省计量测试技术研究院</w:t>
                  </w:r>
                </w:p>
                <w:p w:rsidR="007D0CC1" w:rsidRPr="007D0CC1" w:rsidRDefault="007D0CC1" w:rsidP="00687D95">
                  <w:pPr>
                    <w:framePr w:hSpace="180" w:wrap="around" w:vAnchor="text" w:hAnchor="text" w:xAlign="right" w:y="1"/>
                    <w:snapToGrid w:val="0"/>
                    <w:suppressOverlap/>
                    <w:jc w:val="left"/>
                    <w:rPr>
                      <w:rFonts w:eastAsia="宋体"/>
                      <w:sz w:val="21"/>
                      <w:szCs w:val="21"/>
                      <w:shd w:val="clear" w:color="auto" w:fill="FFFFFF" w:themeFill="background1"/>
                    </w:rPr>
                  </w:pPr>
                  <w:r w:rsidRPr="007D0CC1">
                    <w:rPr>
                      <w:rFonts w:eastAsia="宋体"/>
                      <w:sz w:val="21"/>
                      <w:szCs w:val="21"/>
                      <w:shd w:val="clear" w:color="auto" w:fill="FFFFFF" w:themeFill="background1"/>
                    </w:rPr>
                    <w:t>证书编号：</w:t>
                  </w:r>
                  <w:r w:rsidRPr="007D0CC1">
                    <w:rPr>
                      <w:rFonts w:eastAsia="宋体"/>
                      <w:sz w:val="21"/>
                      <w:szCs w:val="21"/>
                      <w:shd w:val="clear" w:color="auto" w:fill="FFFFFF" w:themeFill="background1"/>
                    </w:rPr>
                    <w:t>2021SZ01361400</w:t>
                  </w:r>
                </w:p>
                <w:p w:rsidR="007D0CC1" w:rsidRDefault="007D0CC1" w:rsidP="00687D95">
                  <w:pPr>
                    <w:framePr w:hSpace="180" w:wrap="around" w:vAnchor="text" w:hAnchor="text" w:xAlign="right" w:y="1"/>
                    <w:snapToGrid w:val="0"/>
                    <w:suppressOverlap/>
                    <w:jc w:val="left"/>
                    <w:rPr>
                      <w:rFonts w:eastAsia="宋体"/>
                      <w:sz w:val="21"/>
                      <w:szCs w:val="21"/>
                      <w:shd w:val="clear" w:color="auto" w:fill="FFFFFF" w:themeFill="background1"/>
                    </w:rPr>
                  </w:pPr>
                  <w:r w:rsidRPr="007D0CC1">
                    <w:rPr>
                      <w:rFonts w:eastAsia="宋体"/>
                      <w:sz w:val="21"/>
                      <w:szCs w:val="21"/>
                      <w:shd w:val="clear" w:color="auto" w:fill="FFFFFF" w:themeFill="background1"/>
                    </w:rPr>
                    <w:t>有效期：</w:t>
                  </w:r>
                  <w:r w:rsidRPr="007D0CC1">
                    <w:rPr>
                      <w:rFonts w:eastAsia="宋体"/>
                      <w:sz w:val="21"/>
                      <w:szCs w:val="21"/>
                      <w:shd w:val="clear" w:color="auto" w:fill="FFFFFF" w:themeFill="background1"/>
                    </w:rPr>
                    <w:t>2021</w:t>
                  </w:r>
                  <w:r w:rsidRPr="007D0CC1">
                    <w:rPr>
                      <w:rFonts w:eastAsia="宋体"/>
                      <w:sz w:val="21"/>
                      <w:szCs w:val="21"/>
                      <w:shd w:val="clear" w:color="auto" w:fill="FFFFFF" w:themeFill="background1"/>
                    </w:rPr>
                    <w:t>年</w:t>
                  </w:r>
                  <w:r w:rsidRPr="007D0CC1">
                    <w:rPr>
                      <w:rFonts w:eastAsia="宋体"/>
                      <w:sz w:val="21"/>
                      <w:szCs w:val="21"/>
                      <w:shd w:val="clear" w:color="auto" w:fill="FFFFFF" w:themeFill="background1"/>
                    </w:rPr>
                    <w:t>12</w:t>
                  </w:r>
                  <w:r w:rsidRPr="007D0CC1">
                    <w:rPr>
                      <w:rFonts w:eastAsia="宋体"/>
                      <w:sz w:val="21"/>
                      <w:szCs w:val="21"/>
                      <w:shd w:val="clear" w:color="auto" w:fill="FFFFFF" w:themeFill="background1"/>
                    </w:rPr>
                    <w:t>月</w:t>
                  </w:r>
                  <w:r w:rsidRPr="007D0CC1">
                    <w:rPr>
                      <w:rFonts w:eastAsia="宋体"/>
                      <w:sz w:val="21"/>
                      <w:szCs w:val="21"/>
                      <w:shd w:val="clear" w:color="auto" w:fill="FFFFFF" w:themeFill="background1"/>
                    </w:rPr>
                    <w:t>15</w:t>
                  </w:r>
                  <w:r w:rsidRPr="007D0CC1">
                    <w:rPr>
                      <w:rFonts w:eastAsia="宋体"/>
                      <w:sz w:val="21"/>
                      <w:szCs w:val="21"/>
                      <w:shd w:val="clear" w:color="auto" w:fill="FFFFFF" w:themeFill="background1"/>
                    </w:rPr>
                    <w:t>日</w:t>
                  </w:r>
                  <w:r w:rsidRPr="007D0CC1">
                    <w:rPr>
                      <w:rFonts w:eastAsia="宋体" w:hint="eastAsia"/>
                      <w:sz w:val="21"/>
                      <w:szCs w:val="21"/>
                      <w:shd w:val="clear" w:color="auto" w:fill="FFFFFF" w:themeFill="background1"/>
                    </w:rPr>
                    <w:t>~</w:t>
                  </w:r>
                </w:p>
                <w:p w:rsidR="007D0CC1" w:rsidRPr="007D0CC1" w:rsidRDefault="007D0CC1" w:rsidP="00687D95">
                  <w:pPr>
                    <w:framePr w:hSpace="180" w:wrap="around" w:vAnchor="text" w:hAnchor="text" w:xAlign="right" w:y="1"/>
                    <w:snapToGrid w:val="0"/>
                    <w:ind w:firstLineChars="400" w:firstLine="840"/>
                    <w:suppressOverlap/>
                    <w:jc w:val="left"/>
                    <w:rPr>
                      <w:rFonts w:eastAsia="宋体"/>
                      <w:sz w:val="21"/>
                      <w:szCs w:val="21"/>
                      <w:shd w:val="clear" w:color="auto" w:fill="FFFFFF" w:themeFill="background1"/>
                    </w:rPr>
                  </w:pPr>
                  <w:r w:rsidRPr="007D0CC1">
                    <w:rPr>
                      <w:rFonts w:eastAsia="宋体"/>
                      <w:sz w:val="21"/>
                      <w:szCs w:val="21"/>
                      <w:shd w:val="clear" w:color="auto" w:fill="FFFFFF" w:themeFill="background1"/>
                    </w:rPr>
                    <w:t>2022</w:t>
                  </w:r>
                  <w:r w:rsidRPr="007D0CC1">
                    <w:rPr>
                      <w:rFonts w:eastAsia="宋体"/>
                      <w:sz w:val="21"/>
                      <w:szCs w:val="21"/>
                      <w:shd w:val="clear" w:color="auto" w:fill="FFFFFF" w:themeFill="background1"/>
                    </w:rPr>
                    <w:t>年</w:t>
                  </w:r>
                  <w:r w:rsidRPr="007D0CC1">
                    <w:rPr>
                      <w:rFonts w:eastAsia="宋体"/>
                      <w:sz w:val="21"/>
                      <w:szCs w:val="21"/>
                      <w:shd w:val="clear" w:color="auto" w:fill="FFFFFF" w:themeFill="background1"/>
                    </w:rPr>
                    <w:t>1</w:t>
                  </w:r>
                  <w:r w:rsidR="00F266BF">
                    <w:rPr>
                      <w:rFonts w:eastAsia="宋体" w:hint="eastAsia"/>
                      <w:sz w:val="21"/>
                      <w:szCs w:val="21"/>
                      <w:shd w:val="clear" w:color="auto" w:fill="FFFFFF" w:themeFill="background1"/>
                    </w:rPr>
                    <w:t>2</w:t>
                  </w:r>
                  <w:r w:rsidRPr="007D0CC1">
                    <w:rPr>
                      <w:rFonts w:eastAsia="宋体"/>
                      <w:sz w:val="21"/>
                      <w:szCs w:val="21"/>
                      <w:shd w:val="clear" w:color="auto" w:fill="FFFFFF" w:themeFill="background1"/>
                    </w:rPr>
                    <w:t>月</w:t>
                  </w:r>
                  <w:r w:rsidRPr="007D0CC1">
                    <w:rPr>
                      <w:rFonts w:eastAsia="宋体"/>
                      <w:sz w:val="21"/>
                      <w:szCs w:val="21"/>
                      <w:shd w:val="clear" w:color="auto" w:fill="FFFFFF" w:themeFill="background1"/>
                    </w:rPr>
                    <w:t>14</w:t>
                  </w:r>
                  <w:r w:rsidRPr="007D0CC1">
                    <w:rPr>
                      <w:rFonts w:eastAsia="宋体"/>
                      <w:sz w:val="21"/>
                      <w:szCs w:val="21"/>
                      <w:shd w:val="clear" w:color="auto" w:fill="FFFFFF" w:themeFill="background1"/>
                    </w:rPr>
                    <w:t>日</w:t>
                  </w:r>
                </w:p>
              </w:tc>
            </w:tr>
            <w:tr w:rsidR="00F266BF" w:rsidRPr="007D0CC1" w:rsidTr="00B91059">
              <w:trPr>
                <w:trHeight w:val="545"/>
              </w:trPr>
              <w:tc>
                <w:tcPr>
                  <w:tcW w:w="1264" w:type="pct"/>
                  <w:vAlign w:val="center"/>
                </w:tcPr>
                <w:p w:rsidR="00F266BF" w:rsidRPr="007D0CC1" w:rsidRDefault="00F266BF" w:rsidP="00687D95">
                  <w:pPr>
                    <w:framePr w:hSpace="180" w:wrap="around" w:vAnchor="text" w:hAnchor="text" w:xAlign="right" w:y="1"/>
                    <w:suppressOverlap/>
                    <w:jc w:val="left"/>
                    <w:rPr>
                      <w:rFonts w:eastAsia="宋体"/>
                      <w:sz w:val="21"/>
                      <w:szCs w:val="21"/>
                      <w:shd w:val="clear" w:color="auto" w:fill="FFFFFF" w:themeFill="background1"/>
                    </w:rPr>
                  </w:pPr>
                  <w:r w:rsidRPr="007D0CC1">
                    <w:rPr>
                      <w:rFonts w:eastAsia="宋体"/>
                      <w:sz w:val="21"/>
                      <w:szCs w:val="21"/>
                      <w:shd w:val="clear" w:color="auto" w:fill="FFFFFF" w:themeFill="background1"/>
                    </w:rPr>
                    <w:t>仪器名称：声校准器</w:t>
                  </w:r>
                </w:p>
                <w:p w:rsidR="00F266BF" w:rsidRDefault="00F266BF" w:rsidP="00687D95">
                  <w:pPr>
                    <w:framePr w:hSpace="180" w:wrap="around" w:vAnchor="text" w:hAnchor="text" w:xAlign="right" w:y="1"/>
                    <w:suppressOverlap/>
                    <w:jc w:val="left"/>
                    <w:rPr>
                      <w:rFonts w:eastAsia="宋体"/>
                      <w:sz w:val="21"/>
                      <w:szCs w:val="21"/>
                      <w:shd w:val="clear" w:color="auto" w:fill="FFFFFF" w:themeFill="background1"/>
                    </w:rPr>
                  </w:pPr>
                  <w:r>
                    <w:rPr>
                      <w:rFonts w:eastAsia="宋体"/>
                      <w:sz w:val="21"/>
                      <w:szCs w:val="21"/>
                      <w:shd w:val="clear" w:color="auto" w:fill="FFFFFF" w:themeFill="background1"/>
                    </w:rPr>
                    <w:t>仪器型号：</w:t>
                  </w:r>
                  <w:r w:rsidRPr="007D0CC1">
                    <w:rPr>
                      <w:rFonts w:eastAsia="宋体"/>
                      <w:sz w:val="21"/>
                      <w:szCs w:val="21"/>
                      <w:shd w:val="clear" w:color="auto" w:fill="FFFFFF" w:themeFill="background1"/>
                    </w:rPr>
                    <w:t>AWA6021A</w:t>
                  </w:r>
                </w:p>
                <w:p w:rsidR="00F266BF" w:rsidRPr="007D0CC1" w:rsidRDefault="00F266BF" w:rsidP="00687D95">
                  <w:pPr>
                    <w:framePr w:hSpace="180" w:wrap="around" w:vAnchor="text" w:hAnchor="text" w:xAlign="right" w:y="1"/>
                    <w:suppressOverlap/>
                    <w:jc w:val="left"/>
                    <w:rPr>
                      <w:rFonts w:eastAsia="宋体"/>
                      <w:sz w:val="21"/>
                      <w:szCs w:val="21"/>
                      <w:shd w:val="clear" w:color="auto" w:fill="FFFFFF" w:themeFill="background1"/>
                    </w:rPr>
                  </w:pPr>
                  <w:r w:rsidRPr="00F266BF">
                    <w:rPr>
                      <w:rFonts w:eastAsia="宋体" w:hint="eastAsia"/>
                      <w:sz w:val="21"/>
                      <w:szCs w:val="21"/>
                      <w:shd w:val="clear" w:color="auto" w:fill="FFFFFF" w:themeFill="background1"/>
                    </w:rPr>
                    <w:lastRenderedPageBreak/>
                    <w:t>出厂编号：</w:t>
                  </w:r>
                  <w:r>
                    <w:rPr>
                      <w:rFonts w:eastAsia="宋体" w:hint="eastAsia"/>
                      <w:sz w:val="21"/>
                      <w:szCs w:val="21"/>
                      <w:shd w:val="clear" w:color="auto" w:fill="FFFFFF" w:themeFill="background1"/>
                    </w:rPr>
                    <w:t>1009635</w:t>
                  </w:r>
                </w:p>
              </w:tc>
              <w:tc>
                <w:tcPr>
                  <w:tcW w:w="1445" w:type="pct"/>
                  <w:vAlign w:val="center"/>
                </w:tcPr>
                <w:p w:rsidR="00F266BF" w:rsidRPr="007D0CC1" w:rsidRDefault="00F266BF" w:rsidP="00687D95">
                  <w:pPr>
                    <w:framePr w:hSpace="180" w:wrap="around" w:vAnchor="text" w:hAnchor="text" w:xAlign="right" w:y="1"/>
                    <w:suppressOverlap/>
                    <w:jc w:val="left"/>
                    <w:rPr>
                      <w:rFonts w:eastAsia="宋体"/>
                      <w:sz w:val="21"/>
                      <w:szCs w:val="21"/>
                      <w:shd w:val="clear" w:color="auto" w:fill="FFFFFF" w:themeFill="background1"/>
                    </w:rPr>
                  </w:pPr>
                  <w:r w:rsidRPr="007D0CC1">
                    <w:rPr>
                      <w:rFonts w:eastAsia="宋体" w:hint="eastAsia"/>
                      <w:sz w:val="21"/>
                      <w:szCs w:val="21"/>
                      <w:shd w:val="clear" w:color="auto" w:fill="FFFFFF" w:themeFill="background1"/>
                    </w:rPr>
                    <w:lastRenderedPageBreak/>
                    <w:t>声压级</w:t>
                  </w:r>
                  <w:r w:rsidRPr="007D0CC1">
                    <w:rPr>
                      <w:rFonts w:eastAsia="宋体"/>
                      <w:sz w:val="21"/>
                      <w:szCs w:val="21"/>
                      <w:shd w:val="clear" w:color="auto" w:fill="FFFFFF" w:themeFill="background1"/>
                    </w:rPr>
                    <w:t>：（</w:t>
                  </w:r>
                  <w:r w:rsidRPr="007D0CC1">
                    <w:rPr>
                      <w:rFonts w:eastAsia="宋体"/>
                      <w:sz w:val="21"/>
                      <w:szCs w:val="21"/>
                      <w:shd w:val="clear" w:color="auto" w:fill="FFFFFF" w:themeFill="background1"/>
                    </w:rPr>
                    <w:t>94.0</w:t>
                  </w:r>
                  <w:r w:rsidRPr="007D0CC1">
                    <w:rPr>
                      <w:rFonts w:eastAsia="宋体" w:hint="eastAsia"/>
                      <w:sz w:val="21"/>
                      <w:szCs w:val="21"/>
                      <w:shd w:val="clear" w:color="auto" w:fill="FFFFFF" w:themeFill="background1"/>
                    </w:rPr>
                    <w:t>/</w:t>
                  </w:r>
                  <w:r w:rsidRPr="007D0CC1">
                    <w:rPr>
                      <w:rFonts w:eastAsia="宋体"/>
                      <w:sz w:val="21"/>
                      <w:szCs w:val="21"/>
                      <w:shd w:val="clear" w:color="auto" w:fill="FFFFFF" w:themeFill="background1"/>
                    </w:rPr>
                    <w:t>114.0</w:t>
                  </w:r>
                  <w:r w:rsidRPr="007D0CC1">
                    <w:rPr>
                      <w:rFonts w:eastAsia="宋体"/>
                      <w:sz w:val="21"/>
                      <w:szCs w:val="21"/>
                      <w:shd w:val="clear" w:color="auto" w:fill="FFFFFF" w:themeFill="background1"/>
                    </w:rPr>
                    <w:t>）</w:t>
                  </w:r>
                  <w:r w:rsidRPr="007D0CC1">
                    <w:rPr>
                      <w:rFonts w:eastAsia="宋体"/>
                      <w:sz w:val="21"/>
                      <w:szCs w:val="21"/>
                      <w:shd w:val="clear" w:color="auto" w:fill="FFFFFF" w:themeFill="background1"/>
                    </w:rPr>
                    <w:t>dB</w:t>
                  </w:r>
                </w:p>
              </w:tc>
              <w:tc>
                <w:tcPr>
                  <w:tcW w:w="2291" w:type="pct"/>
                  <w:vAlign w:val="center"/>
                </w:tcPr>
                <w:p w:rsidR="00F266BF" w:rsidRPr="007D0CC1" w:rsidRDefault="00F266BF" w:rsidP="00687D95">
                  <w:pPr>
                    <w:framePr w:hSpace="180" w:wrap="around" w:vAnchor="text" w:hAnchor="text" w:xAlign="right" w:y="1"/>
                    <w:snapToGrid w:val="0"/>
                    <w:suppressOverlap/>
                    <w:jc w:val="left"/>
                    <w:rPr>
                      <w:rFonts w:eastAsia="宋体"/>
                      <w:sz w:val="21"/>
                      <w:szCs w:val="21"/>
                      <w:shd w:val="clear" w:color="auto" w:fill="FFFFFF" w:themeFill="background1"/>
                    </w:rPr>
                  </w:pPr>
                  <w:r w:rsidRPr="007D0CC1">
                    <w:rPr>
                      <w:rFonts w:eastAsia="宋体"/>
                      <w:sz w:val="21"/>
                      <w:szCs w:val="21"/>
                      <w:shd w:val="clear" w:color="auto" w:fill="FFFFFF" w:themeFill="background1"/>
                    </w:rPr>
                    <w:t>校准单位：</w:t>
                  </w:r>
                  <w:r w:rsidRPr="007D0CC1">
                    <w:rPr>
                      <w:rFonts w:eastAsia="宋体" w:hint="eastAsia"/>
                      <w:sz w:val="21"/>
                      <w:szCs w:val="21"/>
                      <w:shd w:val="clear" w:color="auto" w:fill="FFFFFF" w:themeFill="background1"/>
                    </w:rPr>
                    <w:t>湖北省计量测试技术研究院</w:t>
                  </w:r>
                </w:p>
                <w:p w:rsidR="00F266BF" w:rsidRPr="007D0CC1" w:rsidRDefault="00F266BF" w:rsidP="00687D95">
                  <w:pPr>
                    <w:framePr w:hSpace="180" w:wrap="around" w:vAnchor="text" w:hAnchor="text" w:xAlign="right" w:y="1"/>
                    <w:snapToGrid w:val="0"/>
                    <w:suppressOverlap/>
                    <w:jc w:val="left"/>
                    <w:rPr>
                      <w:rFonts w:eastAsia="宋体"/>
                      <w:sz w:val="21"/>
                      <w:szCs w:val="21"/>
                      <w:shd w:val="clear" w:color="auto" w:fill="FFFFFF" w:themeFill="background1"/>
                    </w:rPr>
                  </w:pPr>
                  <w:r w:rsidRPr="007D0CC1">
                    <w:rPr>
                      <w:rFonts w:eastAsia="宋体"/>
                      <w:sz w:val="21"/>
                      <w:szCs w:val="21"/>
                      <w:shd w:val="clear" w:color="auto" w:fill="FFFFFF" w:themeFill="background1"/>
                    </w:rPr>
                    <w:t>证书编号：</w:t>
                  </w:r>
                  <w:r w:rsidRPr="007D0CC1">
                    <w:rPr>
                      <w:rFonts w:eastAsia="宋体"/>
                      <w:sz w:val="21"/>
                      <w:szCs w:val="21"/>
                      <w:shd w:val="clear" w:color="auto" w:fill="FFFFFF" w:themeFill="background1"/>
                    </w:rPr>
                    <w:t>2021SZ01361152</w:t>
                  </w:r>
                </w:p>
                <w:p w:rsidR="00F266BF" w:rsidRDefault="00F266BF" w:rsidP="00687D95">
                  <w:pPr>
                    <w:framePr w:hSpace="180" w:wrap="around" w:vAnchor="text" w:hAnchor="text" w:xAlign="right" w:y="1"/>
                    <w:suppressOverlap/>
                    <w:jc w:val="left"/>
                    <w:rPr>
                      <w:rFonts w:eastAsia="宋体"/>
                      <w:sz w:val="21"/>
                      <w:szCs w:val="21"/>
                      <w:shd w:val="clear" w:color="auto" w:fill="FFFFFF" w:themeFill="background1"/>
                    </w:rPr>
                  </w:pPr>
                  <w:r w:rsidRPr="007D0CC1">
                    <w:rPr>
                      <w:rFonts w:eastAsia="宋体"/>
                      <w:sz w:val="21"/>
                      <w:szCs w:val="21"/>
                      <w:shd w:val="clear" w:color="auto" w:fill="FFFFFF" w:themeFill="background1"/>
                    </w:rPr>
                    <w:t>有效期：</w:t>
                  </w:r>
                  <w:r w:rsidRPr="007D0CC1">
                    <w:rPr>
                      <w:rFonts w:eastAsia="宋体"/>
                      <w:sz w:val="21"/>
                      <w:szCs w:val="21"/>
                      <w:shd w:val="clear" w:color="auto" w:fill="FFFFFF" w:themeFill="background1"/>
                    </w:rPr>
                    <w:t>2021</w:t>
                  </w:r>
                  <w:r w:rsidRPr="007D0CC1">
                    <w:rPr>
                      <w:rFonts w:eastAsia="宋体"/>
                      <w:sz w:val="21"/>
                      <w:szCs w:val="21"/>
                      <w:shd w:val="clear" w:color="auto" w:fill="FFFFFF" w:themeFill="background1"/>
                    </w:rPr>
                    <w:t>年</w:t>
                  </w:r>
                  <w:r w:rsidRPr="007D0CC1">
                    <w:rPr>
                      <w:rFonts w:eastAsia="宋体"/>
                      <w:sz w:val="21"/>
                      <w:szCs w:val="21"/>
                      <w:shd w:val="clear" w:color="auto" w:fill="FFFFFF" w:themeFill="background1"/>
                    </w:rPr>
                    <w:t>10</w:t>
                  </w:r>
                  <w:r w:rsidRPr="007D0CC1">
                    <w:rPr>
                      <w:rFonts w:eastAsia="宋体"/>
                      <w:sz w:val="21"/>
                      <w:szCs w:val="21"/>
                      <w:shd w:val="clear" w:color="auto" w:fill="FFFFFF" w:themeFill="background1"/>
                    </w:rPr>
                    <w:t>月</w:t>
                  </w:r>
                  <w:r w:rsidRPr="007D0CC1">
                    <w:rPr>
                      <w:rFonts w:eastAsia="宋体"/>
                      <w:sz w:val="21"/>
                      <w:szCs w:val="21"/>
                      <w:shd w:val="clear" w:color="auto" w:fill="FFFFFF" w:themeFill="background1"/>
                    </w:rPr>
                    <w:t>19</w:t>
                  </w:r>
                  <w:r w:rsidRPr="007D0CC1">
                    <w:rPr>
                      <w:rFonts w:eastAsia="宋体"/>
                      <w:sz w:val="21"/>
                      <w:szCs w:val="21"/>
                      <w:shd w:val="clear" w:color="auto" w:fill="FFFFFF" w:themeFill="background1"/>
                    </w:rPr>
                    <w:t>日</w:t>
                  </w:r>
                  <w:r w:rsidRPr="007D0CC1">
                    <w:rPr>
                      <w:rFonts w:eastAsia="宋体" w:hint="eastAsia"/>
                      <w:sz w:val="21"/>
                      <w:szCs w:val="21"/>
                      <w:shd w:val="clear" w:color="auto" w:fill="FFFFFF" w:themeFill="background1"/>
                    </w:rPr>
                    <w:t>~</w:t>
                  </w:r>
                </w:p>
                <w:p w:rsidR="00F266BF" w:rsidRPr="007D0CC1" w:rsidRDefault="00F266BF" w:rsidP="00687D95">
                  <w:pPr>
                    <w:framePr w:hSpace="180" w:wrap="around" w:vAnchor="text" w:hAnchor="text" w:xAlign="right" w:y="1"/>
                    <w:ind w:firstLineChars="400" w:firstLine="840"/>
                    <w:suppressOverlap/>
                    <w:jc w:val="left"/>
                    <w:rPr>
                      <w:rFonts w:eastAsia="宋体"/>
                      <w:sz w:val="21"/>
                      <w:szCs w:val="21"/>
                      <w:shd w:val="clear" w:color="auto" w:fill="FFFFFF" w:themeFill="background1"/>
                    </w:rPr>
                  </w:pPr>
                  <w:r w:rsidRPr="007D0CC1">
                    <w:rPr>
                      <w:rFonts w:eastAsia="宋体"/>
                      <w:sz w:val="21"/>
                      <w:szCs w:val="21"/>
                      <w:shd w:val="clear" w:color="auto" w:fill="FFFFFF" w:themeFill="background1"/>
                    </w:rPr>
                    <w:lastRenderedPageBreak/>
                    <w:t>2022</w:t>
                  </w:r>
                  <w:r w:rsidRPr="007D0CC1">
                    <w:rPr>
                      <w:rFonts w:eastAsia="宋体"/>
                      <w:sz w:val="21"/>
                      <w:szCs w:val="21"/>
                      <w:shd w:val="clear" w:color="auto" w:fill="FFFFFF" w:themeFill="background1"/>
                    </w:rPr>
                    <w:t>年</w:t>
                  </w:r>
                  <w:r w:rsidRPr="007D0CC1">
                    <w:rPr>
                      <w:rFonts w:eastAsia="宋体"/>
                      <w:sz w:val="21"/>
                      <w:szCs w:val="21"/>
                      <w:shd w:val="clear" w:color="auto" w:fill="FFFFFF" w:themeFill="background1"/>
                    </w:rPr>
                    <w:t>10</w:t>
                  </w:r>
                  <w:r w:rsidRPr="007D0CC1">
                    <w:rPr>
                      <w:rFonts w:eastAsia="宋体"/>
                      <w:sz w:val="21"/>
                      <w:szCs w:val="21"/>
                      <w:shd w:val="clear" w:color="auto" w:fill="FFFFFF" w:themeFill="background1"/>
                    </w:rPr>
                    <w:t>月</w:t>
                  </w:r>
                  <w:r w:rsidRPr="007D0CC1">
                    <w:rPr>
                      <w:rFonts w:eastAsia="宋体"/>
                      <w:sz w:val="21"/>
                      <w:szCs w:val="21"/>
                      <w:shd w:val="clear" w:color="auto" w:fill="FFFFFF" w:themeFill="background1"/>
                    </w:rPr>
                    <w:t>18</w:t>
                  </w:r>
                  <w:r w:rsidRPr="007D0CC1">
                    <w:rPr>
                      <w:rFonts w:eastAsia="宋体"/>
                      <w:sz w:val="21"/>
                      <w:szCs w:val="21"/>
                      <w:shd w:val="clear" w:color="auto" w:fill="FFFFFF" w:themeFill="background1"/>
                    </w:rPr>
                    <w:t>日</w:t>
                  </w:r>
                </w:p>
              </w:tc>
            </w:tr>
            <w:tr w:rsidR="00F266BF" w:rsidRPr="007D0CC1" w:rsidTr="00B91059">
              <w:trPr>
                <w:trHeight w:val="544"/>
              </w:trPr>
              <w:tc>
                <w:tcPr>
                  <w:tcW w:w="1264" w:type="pct"/>
                  <w:vAlign w:val="center"/>
                </w:tcPr>
                <w:p w:rsidR="00F266BF" w:rsidRPr="007D0CC1" w:rsidRDefault="00F266BF" w:rsidP="00687D95">
                  <w:pPr>
                    <w:framePr w:hSpace="180" w:wrap="around" w:vAnchor="text" w:hAnchor="text" w:xAlign="right" w:y="1"/>
                    <w:suppressOverlap/>
                    <w:jc w:val="left"/>
                    <w:rPr>
                      <w:rFonts w:eastAsia="宋体"/>
                      <w:sz w:val="21"/>
                      <w:szCs w:val="21"/>
                      <w:shd w:val="clear" w:color="auto" w:fill="FFFFFF" w:themeFill="background1"/>
                    </w:rPr>
                  </w:pPr>
                  <w:r w:rsidRPr="007D0CC1">
                    <w:rPr>
                      <w:rFonts w:eastAsia="宋体"/>
                      <w:sz w:val="21"/>
                      <w:szCs w:val="21"/>
                      <w:shd w:val="clear" w:color="auto" w:fill="FFFFFF" w:themeFill="background1"/>
                    </w:rPr>
                    <w:lastRenderedPageBreak/>
                    <w:t>温湿度风速仪</w:t>
                  </w:r>
                </w:p>
                <w:p w:rsidR="00F266BF" w:rsidRPr="007D0CC1" w:rsidRDefault="00F266BF" w:rsidP="00687D95">
                  <w:pPr>
                    <w:framePr w:hSpace="180" w:wrap="around" w:vAnchor="text" w:hAnchor="text" w:xAlign="right" w:y="1"/>
                    <w:suppressOverlap/>
                    <w:jc w:val="left"/>
                    <w:rPr>
                      <w:rFonts w:eastAsia="宋体"/>
                      <w:sz w:val="21"/>
                      <w:szCs w:val="21"/>
                      <w:shd w:val="clear" w:color="auto" w:fill="FFFFFF" w:themeFill="background1"/>
                    </w:rPr>
                  </w:pPr>
                  <w:r w:rsidRPr="007D0CC1">
                    <w:rPr>
                      <w:rFonts w:eastAsia="宋体"/>
                      <w:sz w:val="21"/>
                      <w:szCs w:val="21"/>
                      <w:shd w:val="clear" w:color="auto" w:fill="FFFFFF" w:themeFill="background1"/>
                    </w:rPr>
                    <w:t>仪器名称：多功能风速计</w:t>
                  </w:r>
                </w:p>
                <w:p w:rsidR="00F266BF" w:rsidRPr="007D0CC1" w:rsidRDefault="00F266BF" w:rsidP="00687D95">
                  <w:pPr>
                    <w:framePr w:hSpace="180" w:wrap="around" w:vAnchor="text" w:hAnchor="text" w:xAlign="right" w:y="1"/>
                    <w:suppressOverlap/>
                    <w:jc w:val="left"/>
                    <w:rPr>
                      <w:rFonts w:eastAsia="宋体"/>
                      <w:sz w:val="21"/>
                      <w:szCs w:val="21"/>
                      <w:shd w:val="clear" w:color="auto" w:fill="FFFFFF" w:themeFill="background1"/>
                    </w:rPr>
                  </w:pPr>
                  <w:r w:rsidRPr="007D0CC1">
                    <w:rPr>
                      <w:rFonts w:eastAsia="宋体"/>
                      <w:sz w:val="21"/>
                      <w:szCs w:val="21"/>
                      <w:shd w:val="clear" w:color="auto" w:fill="FFFFFF" w:themeFill="background1"/>
                    </w:rPr>
                    <w:t>仪器型号：</w:t>
                  </w:r>
                  <w:r w:rsidRPr="007D0CC1">
                    <w:rPr>
                      <w:rFonts w:eastAsia="宋体"/>
                      <w:sz w:val="21"/>
                      <w:szCs w:val="21"/>
                      <w:shd w:val="clear" w:color="auto" w:fill="FFFFFF" w:themeFill="background1"/>
                    </w:rPr>
                    <w:t>Testo410-2</w:t>
                  </w:r>
                </w:p>
                <w:p w:rsidR="00F266BF" w:rsidRPr="007D0CC1" w:rsidRDefault="00F266BF" w:rsidP="00687D95">
                  <w:pPr>
                    <w:framePr w:hSpace="180" w:wrap="around" w:vAnchor="text" w:hAnchor="text" w:xAlign="right" w:y="1"/>
                    <w:suppressOverlap/>
                    <w:jc w:val="left"/>
                    <w:rPr>
                      <w:rFonts w:eastAsia="宋体"/>
                      <w:sz w:val="21"/>
                      <w:szCs w:val="21"/>
                      <w:shd w:val="clear" w:color="auto" w:fill="FFFFFF" w:themeFill="background1"/>
                    </w:rPr>
                  </w:pPr>
                  <w:r w:rsidRPr="007D0CC1">
                    <w:rPr>
                      <w:rFonts w:eastAsia="宋体"/>
                      <w:sz w:val="21"/>
                      <w:szCs w:val="21"/>
                      <w:shd w:val="clear" w:color="auto" w:fill="FFFFFF" w:themeFill="background1"/>
                    </w:rPr>
                    <w:t>出厂编号：</w:t>
                  </w:r>
                  <w:r w:rsidRPr="007D0CC1">
                    <w:rPr>
                      <w:rFonts w:eastAsia="宋体"/>
                      <w:sz w:val="21"/>
                      <w:szCs w:val="21"/>
                      <w:shd w:val="clear" w:color="auto" w:fill="FFFFFF" w:themeFill="background1"/>
                    </w:rPr>
                    <w:t>38569768/710</w:t>
                  </w:r>
                </w:p>
              </w:tc>
              <w:tc>
                <w:tcPr>
                  <w:tcW w:w="1445" w:type="pct"/>
                  <w:vAlign w:val="center"/>
                </w:tcPr>
                <w:p w:rsidR="00F266BF" w:rsidRPr="007D0CC1" w:rsidRDefault="00F266BF" w:rsidP="00687D95">
                  <w:pPr>
                    <w:framePr w:hSpace="180" w:wrap="around" w:vAnchor="text" w:hAnchor="text" w:xAlign="right" w:y="1"/>
                    <w:suppressOverlap/>
                    <w:jc w:val="center"/>
                    <w:rPr>
                      <w:rFonts w:eastAsia="宋体"/>
                      <w:sz w:val="21"/>
                      <w:szCs w:val="21"/>
                      <w:shd w:val="clear" w:color="auto" w:fill="FFFFFF" w:themeFill="background1"/>
                    </w:rPr>
                  </w:pPr>
                  <w:r w:rsidRPr="007D0CC1">
                    <w:rPr>
                      <w:rFonts w:eastAsia="宋体"/>
                      <w:sz w:val="21"/>
                      <w:szCs w:val="21"/>
                      <w:shd w:val="clear" w:color="auto" w:fill="FFFFFF" w:themeFill="background1"/>
                    </w:rPr>
                    <w:t>温度</w:t>
                  </w:r>
                </w:p>
                <w:p w:rsidR="00F266BF" w:rsidRPr="007D0CC1" w:rsidRDefault="00F266BF" w:rsidP="00687D95">
                  <w:pPr>
                    <w:framePr w:hSpace="180" w:wrap="around" w:vAnchor="text" w:hAnchor="text" w:xAlign="right" w:y="1"/>
                    <w:suppressOverlap/>
                    <w:jc w:val="left"/>
                    <w:rPr>
                      <w:rFonts w:eastAsia="宋体"/>
                      <w:sz w:val="21"/>
                      <w:szCs w:val="21"/>
                      <w:shd w:val="clear" w:color="auto" w:fill="FFFFFF" w:themeFill="background1"/>
                    </w:rPr>
                  </w:pPr>
                  <w:r w:rsidRPr="007D0CC1">
                    <w:rPr>
                      <w:rFonts w:eastAsia="宋体"/>
                      <w:sz w:val="21"/>
                      <w:szCs w:val="21"/>
                      <w:shd w:val="clear" w:color="auto" w:fill="FFFFFF" w:themeFill="background1"/>
                    </w:rPr>
                    <w:t>测量范围：</w:t>
                  </w:r>
                  <w:r w:rsidRPr="007D0CC1">
                    <w:rPr>
                      <w:rFonts w:eastAsia="宋体"/>
                      <w:sz w:val="21"/>
                      <w:szCs w:val="21"/>
                      <w:shd w:val="clear" w:color="auto" w:fill="FFFFFF" w:themeFill="background1"/>
                    </w:rPr>
                    <w:t>-10</w:t>
                  </w:r>
                  <w:r w:rsidRPr="007D0CC1">
                    <w:rPr>
                      <w:rFonts w:eastAsia="宋体" w:hint="eastAsia"/>
                      <w:sz w:val="21"/>
                      <w:szCs w:val="21"/>
                      <w:shd w:val="clear" w:color="auto" w:fill="FFFFFF" w:themeFill="background1"/>
                    </w:rPr>
                    <w:t>℃</w:t>
                  </w:r>
                  <w:r w:rsidRPr="007D0CC1">
                    <w:rPr>
                      <w:rFonts w:eastAsia="宋体"/>
                      <w:sz w:val="21"/>
                      <w:szCs w:val="21"/>
                      <w:shd w:val="clear" w:color="auto" w:fill="FFFFFF" w:themeFill="background1"/>
                    </w:rPr>
                    <w:t>~+50</w:t>
                  </w:r>
                  <w:r w:rsidRPr="007D0CC1">
                    <w:rPr>
                      <w:rFonts w:eastAsia="宋体" w:hint="eastAsia"/>
                      <w:sz w:val="21"/>
                      <w:szCs w:val="21"/>
                      <w:shd w:val="clear" w:color="auto" w:fill="FFFFFF" w:themeFill="background1"/>
                    </w:rPr>
                    <w:t>℃</w:t>
                  </w:r>
                </w:p>
                <w:p w:rsidR="00F266BF" w:rsidRPr="007D0CC1" w:rsidRDefault="00F266BF" w:rsidP="00687D95">
                  <w:pPr>
                    <w:framePr w:hSpace="180" w:wrap="around" w:vAnchor="text" w:hAnchor="text" w:xAlign="right" w:y="1"/>
                    <w:suppressOverlap/>
                    <w:jc w:val="center"/>
                    <w:rPr>
                      <w:rFonts w:eastAsia="宋体"/>
                      <w:sz w:val="21"/>
                      <w:szCs w:val="21"/>
                      <w:shd w:val="clear" w:color="auto" w:fill="FFFFFF" w:themeFill="background1"/>
                    </w:rPr>
                  </w:pPr>
                  <w:r w:rsidRPr="007D0CC1">
                    <w:rPr>
                      <w:rFonts w:eastAsia="宋体"/>
                      <w:sz w:val="21"/>
                      <w:szCs w:val="21"/>
                      <w:shd w:val="clear" w:color="auto" w:fill="FFFFFF" w:themeFill="background1"/>
                    </w:rPr>
                    <w:t>湿度</w:t>
                  </w:r>
                </w:p>
                <w:p w:rsidR="00F266BF" w:rsidRPr="007D0CC1" w:rsidRDefault="00F266BF" w:rsidP="00687D95">
                  <w:pPr>
                    <w:framePr w:hSpace="180" w:wrap="around" w:vAnchor="text" w:hAnchor="text" w:xAlign="right" w:y="1"/>
                    <w:suppressOverlap/>
                    <w:jc w:val="left"/>
                    <w:rPr>
                      <w:rFonts w:eastAsia="宋体"/>
                      <w:sz w:val="21"/>
                      <w:szCs w:val="21"/>
                      <w:shd w:val="clear" w:color="auto" w:fill="FFFFFF" w:themeFill="background1"/>
                    </w:rPr>
                  </w:pPr>
                  <w:r w:rsidRPr="007D0CC1">
                    <w:rPr>
                      <w:rFonts w:eastAsia="宋体"/>
                      <w:sz w:val="21"/>
                      <w:szCs w:val="21"/>
                      <w:shd w:val="clear" w:color="auto" w:fill="FFFFFF" w:themeFill="background1"/>
                    </w:rPr>
                    <w:t>测量范围：</w:t>
                  </w:r>
                  <w:r w:rsidRPr="007D0CC1">
                    <w:rPr>
                      <w:rFonts w:eastAsia="宋体"/>
                      <w:sz w:val="21"/>
                      <w:szCs w:val="21"/>
                      <w:shd w:val="clear" w:color="auto" w:fill="FFFFFF" w:themeFill="background1"/>
                    </w:rPr>
                    <w:t>0% ~100%</w:t>
                  </w:r>
                  <w:r w:rsidRPr="007D0CC1">
                    <w:rPr>
                      <w:rFonts w:eastAsia="宋体"/>
                      <w:sz w:val="21"/>
                      <w:szCs w:val="21"/>
                      <w:shd w:val="clear" w:color="auto" w:fill="FFFFFF" w:themeFill="background1"/>
                    </w:rPr>
                    <w:t>（无结露）</w:t>
                  </w:r>
                </w:p>
                <w:p w:rsidR="00F266BF" w:rsidRPr="007D0CC1" w:rsidRDefault="00F266BF" w:rsidP="00687D95">
                  <w:pPr>
                    <w:framePr w:hSpace="180" w:wrap="around" w:vAnchor="text" w:hAnchor="text" w:xAlign="right" w:y="1"/>
                    <w:suppressOverlap/>
                    <w:jc w:val="center"/>
                    <w:rPr>
                      <w:rFonts w:eastAsia="宋体"/>
                      <w:sz w:val="21"/>
                      <w:szCs w:val="21"/>
                      <w:shd w:val="clear" w:color="auto" w:fill="FFFFFF" w:themeFill="background1"/>
                    </w:rPr>
                  </w:pPr>
                  <w:r w:rsidRPr="007D0CC1">
                    <w:rPr>
                      <w:rFonts w:eastAsia="宋体"/>
                      <w:sz w:val="21"/>
                      <w:szCs w:val="21"/>
                      <w:shd w:val="clear" w:color="auto" w:fill="FFFFFF" w:themeFill="background1"/>
                    </w:rPr>
                    <w:t>风速</w:t>
                  </w:r>
                </w:p>
                <w:p w:rsidR="00F266BF" w:rsidRPr="007D0CC1" w:rsidRDefault="00F266BF" w:rsidP="00687D95">
                  <w:pPr>
                    <w:framePr w:hSpace="180" w:wrap="around" w:vAnchor="text" w:hAnchor="text" w:xAlign="right" w:y="1"/>
                    <w:suppressOverlap/>
                    <w:jc w:val="left"/>
                    <w:rPr>
                      <w:rFonts w:eastAsia="宋体"/>
                      <w:sz w:val="21"/>
                      <w:szCs w:val="21"/>
                      <w:shd w:val="clear" w:color="auto" w:fill="FFFFFF" w:themeFill="background1"/>
                    </w:rPr>
                  </w:pPr>
                  <w:r w:rsidRPr="007D0CC1">
                    <w:rPr>
                      <w:rFonts w:eastAsia="宋体"/>
                      <w:sz w:val="21"/>
                      <w:szCs w:val="21"/>
                      <w:shd w:val="clear" w:color="auto" w:fill="FFFFFF" w:themeFill="background1"/>
                    </w:rPr>
                    <w:t>测量范围：</w:t>
                  </w:r>
                  <w:r w:rsidRPr="007D0CC1">
                    <w:rPr>
                      <w:rFonts w:eastAsia="宋体"/>
                      <w:sz w:val="21"/>
                      <w:szCs w:val="21"/>
                      <w:shd w:val="clear" w:color="auto" w:fill="FFFFFF" w:themeFill="background1"/>
                    </w:rPr>
                    <w:t>0.4m/s~20m/s</w:t>
                  </w:r>
                </w:p>
              </w:tc>
              <w:tc>
                <w:tcPr>
                  <w:tcW w:w="2291" w:type="pct"/>
                  <w:vAlign w:val="center"/>
                </w:tcPr>
                <w:p w:rsidR="00F266BF" w:rsidRPr="007D0CC1" w:rsidRDefault="00F266BF" w:rsidP="00687D95">
                  <w:pPr>
                    <w:framePr w:hSpace="180" w:wrap="around" w:vAnchor="text" w:hAnchor="text" w:xAlign="right" w:y="1"/>
                    <w:snapToGrid w:val="0"/>
                    <w:suppressOverlap/>
                    <w:jc w:val="left"/>
                    <w:rPr>
                      <w:rFonts w:eastAsia="宋体"/>
                      <w:sz w:val="21"/>
                      <w:szCs w:val="21"/>
                      <w:shd w:val="clear" w:color="auto" w:fill="FFFFFF" w:themeFill="background1"/>
                    </w:rPr>
                  </w:pPr>
                  <w:r w:rsidRPr="007D0CC1">
                    <w:rPr>
                      <w:rFonts w:eastAsia="宋体"/>
                      <w:sz w:val="21"/>
                      <w:szCs w:val="21"/>
                      <w:shd w:val="clear" w:color="auto" w:fill="FFFFFF" w:themeFill="background1"/>
                    </w:rPr>
                    <w:t>校准单位：</w:t>
                  </w:r>
                  <w:r w:rsidRPr="007D0CC1">
                    <w:rPr>
                      <w:rFonts w:eastAsia="宋体" w:hint="eastAsia"/>
                      <w:sz w:val="21"/>
                      <w:szCs w:val="21"/>
                      <w:shd w:val="clear" w:color="auto" w:fill="FFFFFF" w:themeFill="background1"/>
                    </w:rPr>
                    <w:t>湖北省气象计量检定站</w:t>
                  </w:r>
                </w:p>
                <w:p w:rsidR="00F266BF" w:rsidRPr="007D0CC1" w:rsidRDefault="00F266BF" w:rsidP="00687D95">
                  <w:pPr>
                    <w:framePr w:hSpace="180" w:wrap="around" w:vAnchor="text" w:hAnchor="text" w:xAlign="right" w:y="1"/>
                    <w:snapToGrid w:val="0"/>
                    <w:suppressOverlap/>
                    <w:jc w:val="left"/>
                    <w:rPr>
                      <w:rFonts w:eastAsia="宋体"/>
                      <w:sz w:val="21"/>
                      <w:szCs w:val="21"/>
                      <w:shd w:val="clear" w:color="auto" w:fill="FFFFFF" w:themeFill="background1"/>
                    </w:rPr>
                  </w:pPr>
                  <w:r w:rsidRPr="007D0CC1">
                    <w:rPr>
                      <w:rFonts w:eastAsia="宋体"/>
                      <w:sz w:val="21"/>
                      <w:szCs w:val="21"/>
                      <w:shd w:val="clear" w:color="auto" w:fill="FFFFFF" w:themeFill="background1"/>
                    </w:rPr>
                    <w:t>证书编号：</w:t>
                  </w:r>
                  <w:r w:rsidRPr="007D0CC1">
                    <w:rPr>
                      <w:rFonts w:eastAsia="宋体" w:hint="eastAsia"/>
                      <w:sz w:val="21"/>
                      <w:szCs w:val="21"/>
                      <w:shd w:val="clear" w:color="auto" w:fill="FFFFFF" w:themeFill="background1"/>
                    </w:rPr>
                    <w:t>鄂气检</w:t>
                  </w:r>
                  <w:r w:rsidRPr="007D0CC1">
                    <w:rPr>
                      <w:rFonts w:eastAsia="宋体" w:hint="eastAsia"/>
                      <w:sz w:val="21"/>
                      <w:szCs w:val="21"/>
                      <w:shd w:val="clear" w:color="auto" w:fill="FFFFFF" w:themeFill="background1"/>
                    </w:rPr>
                    <w:t>22107515</w:t>
                  </w:r>
                  <w:r>
                    <w:rPr>
                      <w:rFonts w:eastAsia="宋体" w:hint="eastAsia"/>
                      <w:sz w:val="21"/>
                      <w:szCs w:val="21"/>
                      <w:shd w:val="clear" w:color="auto" w:fill="FFFFFF" w:themeFill="background1"/>
                    </w:rPr>
                    <w:t>号</w:t>
                  </w:r>
                </w:p>
                <w:p w:rsidR="00F266BF" w:rsidRDefault="00F266BF" w:rsidP="00687D95">
                  <w:pPr>
                    <w:framePr w:hSpace="180" w:wrap="around" w:vAnchor="text" w:hAnchor="text" w:xAlign="right" w:y="1"/>
                    <w:snapToGrid w:val="0"/>
                    <w:suppressOverlap/>
                    <w:jc w:val="left"/>
                    <w:rPr>
                      <w:rFonts w:eastAsia="宋体"/>
                      <w:sz w:val="21"/>
                      <w:szCs w:val="21"/>
                      <w:shd w:val="clear" w:color="auto" w:fill="FFFFFF" w:themeFill="background1"/>
                    </w:rPr>
                  </w:pPr>
                  <w:r w:rsidRPr="007D0CC1">
                    <w:rPr>
                      <w:rFonts w:eastAsia="宋体"/>
                      <w:sz w:val="21"/>
                      <w:szCs w:val="21"/>
                      <w:shd w:val="clear" w:color="auto" w:fill="FFFFFF" w:themeFill="background1"/>
                    </w:rPr>
                    <w:t>有效期：</w:t>
                  </w:r>
                  <w:r w:rsidRPr="007D0CC1">
                    <w:rPr>
                      <w:rFonts w:eastAsia="宋体"/>
                      <w:sz w:val="21"/>
                      <w:szCs w:val="21"/>
                      <w:shd w:val="clear" w:color="auto" w:fill="FFFFFF" w:themeFill="background1"/>
                    </w:rPr>
                    <w:t>2021</w:t>
                  </w:r>
                  <w:r>
                    <w:rPr>
                      <w:rFonts w:eastAsia="宋体" w:hint="eastAsia"/>
                      <w:sz w:val="21"/>
                      <w:szCs w:val="21"/>
                      <w:shd w:val="clear" w:color="auto" w:fill="FFFFFF" w:themeFill="background1"/>
                    </w:rPr>
                    <w:t>年</w:t>
                  </w:r>
                  <w:r w:rsidRPr="007D0CC1">
                    <w:rPr>
                      <w:rFonts w:eastAsia="宋体"/>
                      <w:sz w:val="21"/>
                      <w:szCs w:val="21"/>
                      <w:shd w:val="clear" w:color="auto" w:fill="FFFFFF" w:themeFill="background1"/>
                    </w:rPr>
                    <w:t>7</w:t>
                  </w:r>
                  <w:r>
                    <w:rPr>
                      <w:rFonts w:eastAsia="宋体" w:hint="eastAsia"/>
                      <w:sz w:val="21"/>
                      <w:szCs w:val="21"/>
                      <w:shd w:val="clear" w:color="auto" w:fill="FFFFFF" w:themeFill="background1"/>
                    </w:rPr>
                    <w:t>月</w:t>
                  </w:r>
                  <w:r w:rsidRPr="007D0CC1">
                    <w:rPr>
                      <w:rFonts w:eastAsia="宋体"/>
                      <w:sz w:val="21"/>
                      <w:szCs w:val="21"/>
                      <w:shd w:val="clear" w:color="auto" w:fill="FFFFFF" w:themeFill="background1"/>
                    </w:rPr>
                    <w:t>15</w:t>
                  </w:r>
                  <w:r>
                    <w:rPr>
                      <w:rFonts w:eastAsia="宋体"/>
                      <w:sz w:val="21"/>
                      <w:szCs w:val="21"/>
                      <w:shd w:val="clear" w:color="auto" w:fill="FFFFFF" w:themeFill="background1"/>
                    </w:rPr>
                    <w:t>日</w:t>
                  </w:r>
                  <w:r>
                    <w:rPr>
                      <w:rFonts w:eastAsia="宋体" w:hint="eastAsia"/>
                      <w:sz w:val="21"/>
                      <w:szCs w:val="21"/>
                      <w:shd w:val="clear" w:color="auto" w:fill="FFFFFF" w:themeFill="background1"/>
                    </w:rPr>
                    <w:t>~</w:t>
                  </w:r>
                </w:p>
                <w:p w:rsidR="00F266BF" w:rsidRPr="007D0CC1" w:rsidRDefault="00F266BF" w:rsidP="00687D95">
                  <w:pPr>
                    <w:framePr w:hSpace="180" w:wrap="around" w:vAnchor="text" w:hAnchor="text" w:xAlign="right" w:y="1"/>
                    <w:snapToGrid w:val="0"/>
                    <w:ind w:firstLineChars="400" w:firstLine="840"/>
                    <w:suppressOverlap/>
                    <w:jc w:val="left"/>
                    <w:rPr>
                      <w:rFonts w:eastAsia="宋体"/>
                      <w:sz w:val="21"/>
                      <w:szCs w:val="21"/>
                      <w:shd w:val="clear" w:color="auto" w:fill="FFFFFF" w:themeFill="background1"/>
                    </w:rPr>
                  </w:pPr>
                  <w:r w:rsidRPr="007D0CC1">
                    <w:rPr>
                      <w:rFonts w:eastAsia="宋体"/>
                      <w:sz w:val="21"/>
                      <w:szCs w:val="21"/>
                      <w:shd w:val="clear" w:color="auto" w:fill="FFFFFF" w:themeFill="background1"/>
                    </w:rPr>
                    <w:t>2022</w:t>
                  </w:r>
                  <w:r>
                    <w:rPr>
                      <w:rFonts w:eastAsia="宋体" w:hint="eastAsia"/>
                      <w:sz w:val="21"/>
                      <w:szCs w:val="21"/>
                      <w:shd w:val="clear" w:color="auto" w:fill="FFFFFF" w:themeFill="background1"/>
                    </w:rPr>
                    <w:t>年</w:t>
                  </w:r>
                  <w:r w:rsidRPr="007D0CC1">
                    <w:rPr>
                      <w:rFonts w:eastAsia="宋体"/>
                      <w:sz w:val="21"/>
                      <w:szCs w:val="21"/>
                      <w:shd w:val="clear" w:color="auto" w:fill="FFFFFF" w:themeFill="background1"/>
                    </w:rPr>
                    <w:t>7</w:t>
                  </w:r>
                  <w:r>
                    <w:rPr>
                      <w:rFonts w:eastAsia="宋体" w:hint="eastAsia"/>
                      <w:sz w:val="21"/>
                      <w:szCs w:val="21"/>
                      <w:shd w:val="clear" w:color="auto" w:fill="FFFFFF" w:themeFill="background1"/>
                    </w:rPr>
                    <w:t>月</w:t>
                  </w:r>
                  <w:r w:rsidRPr="007D0CC1">
                    <w:rPr>
                      <w:rFonts w:eastAsia="宋体"/>
                      <w:sz w:val="21"/>
                      <w:szCs w:val="21"/>
                      <w:shd w:val="clear" w:color="auto" w:fill="FFFFFF" w:themeFill="background1"/>
                    </w:rPr>
                    <w:t>14</w:t>
                  </w:r>
                  <w:r>
                    <w:rPr>
                      <w:rFonts w:eastAsia="宋体"/>
                      <w:sz w:val="21"/>
                      <w:szCs w:val="21"/>
                      <w:shd w:val="clear" w:color="auto" w:fill="FFFFFF" w:themeFill="background1"/>
                    </w:rPr>
                    <w:t>日</w:t>
                  </w:r>
                </w:p>
                <w:p w:rsidR="00F266BF" w:rsidRDefault="00F266BF" w:rsidP="00687D95">
                  <w:pPr>
                    <w:framePr w:hSpace="180" w:wrap="around" w:vAnchor="text" w:hAnchor="text" w:xAlign="right" w:y="1"/>
                    <w:snapToGrid w:val="0"/>
                    <w:suppressOverlap/>
                    <w:jc w:val="left"/>
                    <w:rPr>
                      <w:rFonts w:eastAsia="宋体"/>
                      <w:sz w:val="21"/>
                      <w:szCs w:val="21"/>
                      <w:shd w:val="clear" w:color="auto" w:fill="FFFFFF" w:themeFill="background1"/>
                    </w:rPr>
                  </w:pPr>
                </w:p>
                <w:p w:rsidR="00F266BF" w:rsidRPr="007D0CC1" w:rsidRDefault="00F266BF" w:rsidP="00687D95">
                  <w:pPr>
                    <w:framePr w:hSpace="180" w:wrap="around" w:vAnchor="text" w:hAnchor="text" w:xAlign="right" w:y="1"/>
                    <w:snapToGrid w:val="0"/>
                    <w:suppressOverlap/>
                    <w:jc w:val="left"/>
                    <w:rPr>
                      <w:rFonts w:eastAsia="宋体"/>
                      <w:sz w:val="21"/>
                      <w:szCs w:val="21"/>
                      <w:shd w:val="clear" w:color="auto" w:fill="FFFFFF" w:themeFill="background1"/>
                    </w:rPr>
                  </w:pPr>
                  <w:r w:rsidRPr="007D0CC1">
                    <w:rPr>
                      <w:rFonts w:eastAsia="宋体"/>
                      <w:sz w:val="21"/>
                      <w:szCs w:val="21"/>
                      <w:shd w:val="clear" w:color="auto" w:fill="FFFFFF" w:themeFill="background1"/>
                    </w:rPr>
                    <w:t>校准单位：</w:t>
                  </w:r>
                  <w:r w:rsidRPr="007D0CC1">
                    <w:rPr>
                      <w:rFonts w:eastAsia="宋体" w:hint="eastAsia"/>
                      <w:sz w:val="21"/>
                      <w:szCs w:val="21"/>
                      <w:shd w:val="clear" w:color="auto" w:fill="FFFFFF" w:themeFill="background1"/>
                    </w:rPr>
                    <w:t>湖北省气象计量检定站</w:t>
                  </w:r>
                </w:p>
                <w:p w:rsidR="00F266BF" w:rsidRPr="007D0CC1" w:rsidRDefault="00F266BF" w:rsidP="00687D95">
                  <w:pPr>
                    <w:framePr w:hSpace="180" w:wrap="around" w:vAnchor="text" w:hAnchor="text" w:xAlign="right" w:y="1"/>
                    <w:snapToGrid w:val="0"/>
                    <w:suppressOverlap/>
                    <w:jc w:val="left"/>
                    <w:rPr>
                      <w:rFonts w:eastAsia="宋体"/>
                      <w:sz w:val="21"/>
                      <w:szCs w:val="21"/>
                      <w:shd w:val="clear" w:color="auto" w:fill="FFFFFF" w:themeFill="background1"/>
                    </w:rPr>
                  </w:pPr>
                  <w:r w:rsidRPr="007D0CC1">
                    <w:rPr>
                      <w:rFonts w:eastAsia="宋体"/>
                      <w:sz w:val="21"/>
                      <w:szCs w:val="21"/>
                      <w:shd w:val="clear" w:color="auto" w:fill="FFFFFF" w:themeFill="background1"/>
                    </w:rPr>
                    <w:t>证书编号：</w:t>
                  </w:r>
                  <w:r w:rsidRPr="007D0CC1">
                    <w:rPr>
                      <w:rFonts w:eastAsia="宋体" w:hint="eastAsia"/>
                      <w:sz w:val="21"/>
                      <w:szCs w:val="21"/>
                      <w:shd w:val="clear" w:color="auto" w:fill="FFFFFF" w:themeFill="background1"/>
                    </w:rPr>
                    <w:t>鄂气检</w:t>
                  </w:r>
                  <w:r w:rsidRPr="007D0CC1">
                    <w:rPr>
                      <w:rFonts w:eastAsia="宋体" w:hint="eastAsia"/>
                      <w:sz w:val="21"/>
                      <w:szCs w:val="21"/>
                      <w:shd w:val="clear" w:color="auto" w:fill="FFFFFF" w:themeFill="background1"/>
                    </w:rPr>
                    <w:t>32107054</w:t>
                  </w:r>
                  <w:r>
                    <w:rPr>
                      <w:rFonts w:eastAsia="宋体" w:hint="eastAsia"/>
                      <w:sz w:val="21"/>
                      <w:szCs w:val="21"/>
                      <w:shd w:val="clear" w:color="auto" w:fill="FFFFFF" w:themeFill="background1"/>
                    </w:rPr>
                    <w:t>号</w:t>
                  </w:r>
                </w:p>
                <w:p w:rsidR="00F266BF" w:rsidRDefault="00F266BF" w:rsidP="00687D95">
                  <w:pPr>
                    <w:framePr w:hSpace="180" w:wrap="around" w:vAnchor="text" w:hAnchor="text" w:xAlign="right" w:y="1"/>
                    <w:snapToGrid w:val="0"/>
                    <w:suppressOverlap/>
                    <w:jc w:val="left"/>
                    <w:rPr>
                      <w:rFonts w:eastAsia="宋体"/>
                      <w:sz w:val="21"/>
                      <w:szCs w:val="21"/>
                      <w:shd w:val="clear" w:color="auto" w:fill="FFFFFF" w:themeFill="background1"/>
                    </w:rPr>
                  </w:pPr>
                  <w:r w:rsidRPr="007D0CC1">
                    <w:rPr>
                      <w:rFonts w:eastAsia="宋体"/>
                      <w:sz w:val="21"/>
                      <w:szCs w:val="21"/>
                      <w:shd w:val="clear" w:color="auto" w:fill="FFFFFF" w:themeFill="background1"/>
                    </w:rPr>
                    <w:t>有效期：</w:t>
                  </w:r>
                  <w:r w:rsidRPr="007D0CC1">
                    <w:rPr>
                      <w:rFonts w:eastAsia="宋体"/>
                      <w:sz w:val="21"/>
                      <w:szCs w:val="21"/>
                      <w:shd w:val="clear" w:color="auto" w:fill="FFFFFF" w:themeFill="background1"/>
                    </w:rPr>
                    <w:t>2021</w:t>
                  </w:r>
                  <w:r>
                    <w:rPr>
                      <w:rFonts w:eastAsia="宋体" w:hint="eastAsia"/>
                      <w:sz w:val="21"/>
                      <w:szCs w:val="21"/>
                      <w:shd w:val="clear" w:color="auto" w:fill="FFFFFF" w:themeFill="background1"/>
                    </w:rPr>
                    <w:t>年</w:t>
                  </w:r>
                  <w:r w:rsidRPr="007D0CC1">
                    <w:rPr>
                      <w:rFonts w:eastAsia="宋体"/>
                      <w:sz w:val="21"/>
                      <w:szCs w:val="21"/>
                      <w:shd w:val="clear" w:color="auto" w:fill="FFFFFF" w:themeFill="background1"/>
                    </w:rPr>
                    <w:t>7</w:t>
                  </w:r>
                  <w:r>
                    <w:rPr>
                      <w:rFonts w:eastAsia="宋体" w:hint="eastAsia"/>
                      <w:sz w:val="21"/>
                      <w:szCs w:val="21"/>
                      <w:shd w:val="clear" w:color="auto" w:fill="FFFFFF" w:themeFill="background1"/>
                    </w:rPr>
                    <w:t>月</w:t>
                  </w:r>
                  <w:r w:rsidRPr="007D0CC1">
                    <w:rPr>
                      <w:rFonts w:eastAsia="宋体"/>
                      <w:sz w:val="21"/>
                      <w:szCs w:val="21"/>
                      <w:shd w:val="clear" w:color="auto" w:fill="FFFFFF" w:themeFill="background1"/>
                    </w:rPr>
                    <w:t>6</w:t>
                  </w:r>
                  <w:r>
                    <w:rPr>
                      <w:rFonts w:eastAsia="宋体"/>
                      <w:sz w:val="21"/>
                      <w:szCs w:val="21"/>
                      <w:shd w:val="clear" w:color="auto" w:fill="FFFFFF" w:themeFill="background1"/>
                    </w:rPr>
                    <w:t>日</w:t>
                  </w:r>
                  <w:r>
                    <w:rPr>
                      <w:rFonts w:eastAsia="宋体" w:hint="eastAsia"/>
                      <w:sz w:val="21"/>
                      <w:szCs w:val="21"/>
                      <w:shd w:val="clear" w:color="auto" w:fill="FFFFFF" w:themeFill="background1"/>
                    </w:rPr>
                    <w:t>~</w:t>
                  </w:r>
                </w:p>
                <w:p w:rsidR="00F266BF" w:rsidRDefault="00F266BF" w:rsidP="00687D95">
                  <w:pPr>
                    <w:framePr w:hSpace="180" w:wrap="around" w:vAnchor="text" w:hAnchor="text" w:xAlign="right" w:y="1"/>
                    <w:snapToGrid w:val="0"/>
                    <w:ind w:firstLineChars="400" w:firstLine="840"/>
                    <w:suppressOverlap/>
                    <w:jc w:val="left"/>
                    <w:rPr>
                      <w:rFonts w:eastAsia="宋体"/>
                      <w:sz w:val="21"/>
                      <w:szCs w:val="21"/>
                      <w:shd w:val="clear" w:color="auto" w:fill="FFFFFF" w:themeFill="background1"/>
                    </w:rPr>
                  </w:pPr>
                  <w:r w:rsidRPr="007D0CC1">
                    <w:rPr>
                      <w:rFonts w:eastAsia="宋体"/>
                      <w:sz w:val="21"/>
                      <w:szCs w:val="21"/>
                      <w:shd w:val="clear" w:color="auto" w:fill="FFFFFF" w:themeFill="background1"/>
                    </w:rPr>
                    <w:t>2022</w:t>
                  </w:r>
                  <w:r>
                    <w:rPr>
                      <w:rFonts w:eastAsia="宋体" w:hint="eastAsia"/>
                      <w:sz w:val="21"/>
                      <w:szCs w:val="21"/>
                      <w:shd w:val="clear" w:color="auto" w:fill="FFFFFF" w:themeFill="background1"/>
                    </w:rPr>
                    <w:t>年</w:t>
                  </w:r>
                  <w:r w:rsidRPr="007D0CC1">
                    <w:rPr>
                      <w:rFonts w:eastAsia="宋体"/>
                      <w:sz w:val="21"/>
                      <w:szCs w:val="21"/>
                      <w:shd w:val="clear" w:color="auto" w:fill="FFFFFF" w:themeFill="background1"/>
                    </w:rPr>
                    <w:t>7</w:t>
                  </w:r>
                  <w:r>
                    <w:rPr>
                      <w:rFonts w:eastAsia="宋体" w:hint="eastAsia"/>
                      <w:sz w:val="21"/>
                      <w:szCs w:val="21"/>
                      <w:shd w:val="clear" w:color="auto" w:fill="FFFFFF" w:themeFill="background1"/>
                    </w:rPr>
                    <w:t>月</w:t>
                  </w:r>
                  <w:r w:rsidRPr="007D0CC1">
                    <w:rPr>
                      <w:rFonts w:eastAsia="宋体"/>
                      <w:sz w:val="21"/>
                      <w:szCs w:val="21"/>
                      <w:shd w:val="clear" w:color="auto" w:fill="FFFFFF" w:themeFill="background1"/>
                    </w:rPr>
                    <w:t>5</w:t>
                  </w:r>
                  <w:r>
                    <w:rPr>
                      <w:rFonts w:eastAsia="宋体"/>
                      <w:sz w:val="21"/>
                      <w:szCs w:val="21"/>
                      <w:shd w:val="clear" w:color="auto" w:fill="FFFFFF" w:themeFill="background1"/>
                    </w:rPr>
                    <w:t>日</w:t>
                  </w:r>
                </w:p>
                <w:p w:rsidR="00F266BF" w:rsidRPr="007D0CC1" w:rsidRDefault="00F266BF" w:rsidP="00687D95">
                  <w:pPr>
                    <w:framePr w:hSpace="180" w:wrap="around" w:vAnchor="text" w:hAnchor="text" w:xAlign="right" w:y="1"/>
                    <w:snapToGrid w:val="0"/>
                    <w:suppressOverlap/>
                    <w:jc w:val="left"/>
                    <w:rPr>
                      <w:rFonts w:eastAsia="宋体"/>
                      <w:sz w:val="21"/>
                      <w:szCs w:val="21"/>
                      <w:shd w:val="clear" w:color="auto" w:fill="FFFFFF" w:themeFill="background1"/>
                    </w:rPr>
                  </w:pPr>
                </w:p>
                <w:p w:rsidR="00F266BF" w:rsidRPr="007D0CC1" w:rsidRDefault="00F266BF" w:rsidP="00687D95">
                  <w:pPr>
                    <w:framePr w:hSpace="180" w:wrap="around" w:vAnchor="text" w:hAnchor="text" w:xAlign="right" w:y="1"/>
                    <w:snapToGrid w:val="0"/>
                    <w:suppressOverlap/>
                    <w:jc w:val="left"/>
                    <w:rPr>
                      <w:rFonts w:eastAsia="宋体"/>
                      <w:sz w:val="21"/>
                      <w:szCs w:val="21"/>
                      <w:shd w:val="clear" w:color="auto" w:fill="FFFFFF" w:themeFill="background1"/>
                    </w:rPr>
                  </w:pPr>
                  <w:r w:rsidRPr="007D0CC1">
                    <w:rPr>
                      <w:rFonts w:eastAsia="宋体"/>
                      <w:sz w:val="21"/>
                      <w:szCs w:val="21"/>
                      <w:shd w:val="clear" w:color="auto" w:fill="FFFFFF" w:themeFill="background1"/>
                    </w:rPr>
                    <w:t>检定单位：湖北省气象计量检定站</w:t>
                  </w:r>
                </w:p>
                <w:p w:rsidR="00F266BF" w:rsidRPr="007D0CC1" w:rsidRDefault="00F266BF" w:rsidP="00687D95">
                  <w:pPr>
                    <w:framePr w:hSpace="180" w:wrap="around" w:vAnchor="text" w:hAnchor="text" w:xAlign="right" w:y="1"/>
                    <w:snapToGrid w:val="0"/>
                    <w:suppressOverlap/>
                    <w:jc w:val="left"/>
                    <w:rPr>
                      <w:rFonts w:eastAsia="宋体"/>
                      <w:sz w:val="21"/>
                      <w:szCs w:val="21"/>
                      <w:shd w:val="clear" w:color="auto" w:fill="FFFFFF" w:themeFill="background1"/>
                    </w:rPr>
                  </w:pPr>
                  <w:r w:rsidRPr="007D0CC1">
                    <w:rPr>
                      <w:rFonts w:eastAsia="宋体"/>
                      <w:sz w:val="21"/>
                      <w:szCs w:val="21"/>
                      <w:shd w:val="clear" w:color="auto" w:fill="FFFFFF" w:themeFill="background1"/>
                    </w:rPr>
                    <w:t>证书编号：鄂气检</w:t>
                  </w:r>
                  <w:r w:rsidRPr="007D0CC1">
                    <w:rPr>
                      <w:rFonts w:eastAsia="宋体"/>
                      <w:sz w:val="21"/>
                      <w:szCs w:val="21"/>
                      <w:shd w:val="clear" w:color="auto" w:fill="FFFFFF" w:themeFill="background1"/>
                    </w:rPr>
                    <w:t>42107125</w:t>
                  </w:r>
                  <w:r>
                    <w:rPr>
                      <w:rFonts w:eastAsia="宋体"/>
                      <w:sz w:val="21"/>
                      <w:szCs w:val="21"/>
                      <w:shd w:val="clear" w:color="auto" w:fill="FFFFFF" w:themeFill="background1"/>
                    </w:rPr>
                    <w:t>号</w:t>
                  </w:r>
                </w:p>
                <w:p w:rsidR="00F266BF" w:rsidRDefault="00F266BF" w:rsidP="00687D95">
                  <w:pPr>
                    <w:framePr w:hSpace="180" w:wrap="around" w:vAnchor="text" w:hAnchor="text" w:xAlign="right" w:y="1"/>
                    <w:suppressOverlap/>
                    <w:jc w:val="left"/>
                    <w:rPr>
                      <w:rFonts w:eastAsia="宋体"/>
                      <w:sz w:val="21"/>
                      <w:szCs w:val="21"/>
                      <w:shd w:val="clear" w:color="auto" w:fill="FFFFFF" w:themeFill="background1"/>
                    </w:rPr>
                  </w:pPr>
                  <w:r w:rsidRPr="007D0CC1">
                    <w:rPr>
                      <w:rFonts w:eastAsia="宋体"/>
                      <w:sz w:val="21"/>
                      <w:szCs w:val="21"/>
                      <w:shd w:val="clear" w:color="auto" w:fill="FFFFFF" w:themeFill="background1"/>
                    </w:rPr>
                    <w:t>有效期：</w:t>
                  </w:r>
                  <w:r w:rsidRPr="007D0CC1">
                    <w:rPr>
                      <w:rFonts w:eastAsia="宋体"/>
                      <w:sz w:val="21"/>
                      <w:szCs w:val="21"/>
                      <w:shd w:val="clear" w:color="auto" w:fill="FFFFFF" w:themeFill="background1"/>
                    </w:rPr>
                    <w:t>2021</w:t>
                  </w:r>
                  <w:r>
                    <w:rPr>
                      <w:rFonts w:eastAsia="宋体" w:hint="eastAsia"/>
                      <w:sz w:val="21"/>
                      <w:szCs w:val="21"/>
                      <w:shd w:val="clear" w:color="auto" w:fill="FFFFFF" w:themeFill="background1"/>
                    </w:rPr>
                    <w:t>年</w:t>
                  </w:r>
                  <w:r w:rsidRPr="007D0CC1">
                    <w:rPr>
                      <w:rFonts w:eastAsia="宋体"/>
                      <w:sz w:val="21"/>
                      <w:szCs w:val="21"/>
                      <w:shd w:val="clear" w:color="auto" w:fill="FFFFFF" w:themeFill="background1"/>
                    </w:rPr>
                    <w:t>7</w:t>
                  </w:r>
                  <w:r>
                    <w:rPr>
                      <w:rFonts w:eastAsia="宋体" w:hint="eastAsia"/>
                      <w:sz w:val="21"/>
                      <w:szCs w:val="21"/>
                      <w:shd w:val="clear" w:color="auto" w:fill="FFFFFF" w:themeFill="background1"/>
                    </w:rPr>
                    <w:t>月</w:t>
                  </w:r>
                  <w:r w:rsidRPr="007D0CC1">
                    <w:rPr>
                      <w:rFonts w:eastAsia="宋体"/>
                      <w:sz w:val="21"/>
                      <w:szCs w:val="21"/>
                      <w:shd w:val="clear" w:color="auto" w:fill="FFFFFF" w:themeFill="background1"/>
                    </w:rPr>
                    <w:t>1</w:t>
                  </w:r>
                  <w:r>
                    <w:rPr>
                      <w:rFonts w:eastAsia="宋体"/>
                      <w:sz w:val="21"/>
                      <w:szCs w:val="21"/>
                      <w:shd w:val="clear" w:color="auto" w:fill="FFFFFF" w:themeFill="background1"/>
                    </w:rPr>
                    <w:t>日</w:t>
                  </w:r>
                  <w:r>
                    <w:rPr>
                      <w:rFonts w:eastAsia="宋体" w:hint="eastAsia"/>
                      <w:sz w:val="21"/>
                      <w:szCs w:val="21"/>
                      <w:shd w:val="clear" w:color="auto" w:fill="FFFFFF" w:themeFill="background1"/>
                    </w:rPr>
                    <w:t>~</w:t>
                  </w:r>
                </w:p>
                <w:p w:rsidR="00F266BF" w:rsidRPr="007D0CC1" w:rsidRDefault="00F266BF" w:rsidP="00687D95">
                  <w:pPr>
                    <w:framePr w:hSpace="180" w:wrap="around" w:vAnchor="text" w:hAnchor="text" w:xAlign="right" w:y="1"/>
                    <w:ind w:firstLineChars="400" w:firstLine="840"/>
                    <w:suppressOverlap/>
                    <w:jc w:val="left"/>
                    <w:rPr>
                      <w:rFonts w:eastAsia="宋体"/>
                      <w:sz w:val="21"/>
                      <w:szCs w:val="21"/>
                      <w:shd w:val="clear" w:color="auto" w:fill="FFFFFF" w:themeFill="background1"/>
                    </w:rPr>
                  </w:pPr>
                  <w:r w:rsidRPr="007D0CC1">
                    <w:rPr>
                      <w:rFonts w:eastAsia="宋体"/>
                      <w:sz w:val="21"/>
                      <w:szCs w:val="21"/>
                      <w:shd w:val="clear" w:color="auto" w:fill="FFFFFF" w:themeFill="background1"/>
                    </w:rPr>
                    <w:t>2022</w:t>
                  </w:r>
                  <w:r>
                    <w:rPr>
                      <w:rFonts w:eastAsia="宋体" w:hint="eastAsia"/>
                      <w:sz w:val="21"/>
                      <w:szCs w:val="21"/>
                      <w:shd w:val="clear" w:color="auto" w:fill="FFFFFF" w:themeFill="background1"/>
                    </w:rPr>
                    <w:t>年</w:t>
                  </w:r>
                  <w:r w:rsidRPr="007D0CC1">
                    <w:rPr>
                      <w:rFonts w:eastAsia="宋体"/>
                      <w:sz w:val="21"/>
                      <w:szCs w:val="21"/>
                      <w:shd w:val="clear" w:color="auto" w:fill="FFFFFF" w:themeFill="background1"/>
                    </w:rPr>
                    <w:t>6</w:t>
                  </w:r>
                  <w:r>
                    <w:rPr>
                      <w:rFonts w:eastAsia="宋体" w:hint="eastAsia"/>
                      <w:sz w:val="21"/>
                      <w:szCs w:val="21"/>
                      <w:shd w:val="clear" w:color="auto" w:fill="FFFFFF" w:themeFill="background1"/>
                    </w:rPr>
                    <w:t>月</w:t>
                  </w:r>
                  <w:r w:rsidRPr="007D0CC1">
                    <w:rPr>
                      <w:rFonts w:eastAsia="宋体"/>
                      <w:sz w:val="21"/>
                      <w:szCs w:val="21"/>
                      <w:shd w:val="clear" w:color="auto" w:fill="FFFFFF" w:themeFill="background1"/>
                    </w:rPr>
                    <w:t>30</w:t>
                  </w:r>
                  <w:r>
                    <w:rPr>
                      <w:rFonts w:eastAsia="宋体"/>
                      <w:sz w:val="21"/>
                      <w:szCs w:val="21"/>
                      <w:shd w:val="clear" w:color="auto" w:fill="FFFFFF" w:themeFill="background1"/>
                    </w:rPr>
                    <w:t>日</w:t>
                  </w:r>
                </w:p>
              </w:tc>
            </w:tr>
          </w:tbl>
          <w:p w:rsidR="007D4001" w:rsidRDefault="00784C3D">
            <w:pPr>
              <w:pStyle w:val="affff"/>
              <w:numPr>
                <w:ilvl w:val="0"/>
                <w:numId w:val="15"/>
              </w:numPr>
              <w:spacing w:line="360" w:lineRule="auto"/>
              <w:ind w:firstLineChars="0"/>
              <w:rPr>
                <w:rFonts w:eastAsia="楷体_GB2312"/>
                <w:b/>
                <w:bCs/>
                <w:sz w:val="24"/>
                <w:shd w:val="clear" w:color="auto" w:fill="FFFFFF" w:themeFill="background1"/>
              </w:rPr>
            </w:pPr>
            <w:r>
              <w:rPr>
                <w:rFonts w:eastAsia="楷体_GB2312"/>
                <w:b/>
                <w:bCs/>
                <w:sz w:val="24"/>
                <w:shd w:val="clear" w:color="auto" w:fill="FFFFFF" w:themeFill="background1"/>
              </w:rPr>
              <w:t>监测结果</w:t>
            </w:r>
          </w:p>
          <w:p w:rsidR="007D4001" w:rsidRDefault="00784C3D">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本工程声环境现状监测结果见</w:t>
            </w:r>
            <w:fldSimple w:instr=" REF _Ref89793713 \h  \* MERGEFORMAT ">
              <w:r w:rsidR="003B508E" w:rsidRPr="003B508E">
                <w:rPr>
                  <w:rFonts w:eastAsia="宋体" w:hint="eastAsia"/>
                  <w:sz w:val="24"/>
                  <w:shd w:val="clear" w:color="auto" w:fill="FFFFFF" w:themeFill="background1"/>
                </w:rPr>
                <w:t>表</w:t>
              </w:r>
              <w:r w:rsidR="003B508E" w:rsidRPr="003B508E">
                <w:rPr>
                  <w:rFonts w:eastAsia="宋体"/>
                  <w:sz w:val="24"/>
                  <w:shd w:val="clear" w:color="auto" w:fill="FFFFFF" w:themeFill="background1"/>
                </w:rPr>
                <w:t>14</w:t>
              </w:r>
            </w:fldSimple>
            <w:r>
              <w:rPr>
                <w:rFonts w:eastAsia="宋体"/>
                <w:sz w:val="24"/>
                <w:shd w:val="clear" w:color="auto" w:fill="FFFFFF" w:themeFill="background1"/>
              </w:rPr>
              <w:t>。</w:t>
            </w:r>
          </w:p>
          <w:p w:rsidR="007D4001" w:rsidRDefault="00784C3D">
            <w:pPr>
              <w:pStyle w:val="a6"/>
              <w:keepNext/>
            </w:pPr>
            <w:bookmarkStart w:id="38" w:name="_Ref89793713"/>
            <w:bookmarkStart w:id="39" w:name="_Ref92979442"/>
            <w:r>
              <w:rPr>
                <w:rFonts w:hint="eastAsia"/>
              </w:rPr>
              <w:t>表</w:t>
            </w:r>
            <w:r w:rsidR="00E73A1E">
              <w:fldChar w:fldCharType="begin"/>
            </w:r>
            <w:r>
              <w:rPr>
                <w:rFonts w:hint="eastAsia"/>
              </w:rPr>
              <w:instrText xml:space="preserve">SEQ </w:instrText>
            </w:r>
            <w:r>
              <w:rPr>
                <w:rFonts w:hint="eastAsia"/>
              </w:rPr>
              <w:instrText>表</w:instrText>
            </w:r>
            <w:r>
              <w:rPr>
                <w:rFonts w:hint="eastAsia"/>
              </w:rPr>
              <w:instrText xml:space="preserve"> \* ARABIC</w:instrText>
            </w:r>
            <w:r w:rsidR="00E73A1E">
              <w:fldChar w:fldCharType="separate"/>
            </w:r>
            <w:r w:rsidR="003B508E">
              <w:rPr>
                <w:noProof/>
              </w:rPr>
              <w:t>14</w:t>
            </w:r>
            <w:r w:rsidR="00E73A1E">
              <w:fldChar w:fldCharType="end"/>
            </w:r>
            <w:bookmarkEnd w:id="38"/>
            <w:r w:rsidR="00902AB8">
              <w:rPr>
                <w:rFonts w:hint="eastAsia"/>
              </w:rPr>
              <w:t xml:space="preserve">                    </w:t>
            </w:r>
            <w:r w:rsidR="002C041A">
              <w:rPr>
                <w:rFonts w:hint="eastAsia"/>
              </w:rPr>
              <w:t xml:space="preserve">    </w:t>
            </w:r>
            <w:r>
              <w:t>声环境现状监测结果</w:t>
            </w:r>
            <w:r w:rsidR="00902AB8">
              <w:rPr>
                <w:rFonts w:hint="eastAsia"/>
              </w:rPr>
              <w:t xml:space="preserve">                    </w:t>
            </w:r>
            <w:r w:rsidR="002C041A">
              <w:rPr>
                <w:rFonts w:hint="eastAsia"/>
              </w:rPr>
              <w:t xml:space="preserve">  </w:t>
            </w:r>
            <w:r w:rsidR="00902AB8">
              <w:rPr>
                <w:rFonts w:hint="eastAsia"/>
              </w:rPr>
              <w:t xml:space="preserve">   </w:t>
            </w:r>
            <w:r>
              <w:t>单位：</w:t>
            </w:r>
            <w:r>
              <w:t>dB</w:t>
            </w:r>
            <w:r>
              <w:t>（</w:t>
            </w:r>
            <w:r>
              <w:t>A</w:t>
            </w:r>
            <w:r>
              <w:t>）</w:t>
            </w:r>
            <w:bookmarkEnd w:id="39"/>
          </w:p>
          <w:tbl>
            <w:tblPr>
              <w:tblStyle w:val="af8"/>
              <w:tblW w:w="5000" w:type="pct"/>
              <w:jc w:val="center"/>
              <w:tblLook w:val="04A0"/>
            </w:tblPr>
            <w:tblGrid>
              <w:gridCol w:w="579"/>
              <w:gridCol w:w="1745"/>
              <w:gridCol w:w="1615"/>
              <w:gridCol w:w="1754"/>
              <w:gridCol w:w="1024"/>
              <w:gridCol w:w="885"/>
              <w:gridCol w:w="1005"/>
            </w:tblGrid>
            <w:tr w:rsidR="007D4001" w:rsidTr="0046631B">
              <w:trPr>
                <w:trHeight w:val="315"/>
                <w:jc w:val="center"/>
              </w:trPr>
              <w:tc>
                <w:tcPr>
                  <w:tcW w:w="336" w:type="pct"/>
                  <w:vMerge w:val="restart"/>
                  <w:vAlign w:val="center"/>
                </w:tcPr>
                <w:p w:rsidR="007D4001" w:rsidRDefault="00784C3D" w:rsidP="00687D95">
                  <w:pPr>
                    <w:pStyle w:val="aff4"/>
                    <w:framePr w:hSpace="180" w:wrap="around" w:vAnchor="text" w:hAnchor="text" w:xAlign="right" w:y="1"/>
                    <w:spacing w:line="276" w:lineRule="auto"/>
                    <w:suppressOverlap/>
                    <w:rPr>
                      <w:rFonts w:ascii="Times New Roman" w:hAnsi="Times New Roman"/>
                      <w:shd w:val="clear" w:color="auto" w:fill="FFFFFF" w:themeFill="background1"/>
                    </w:rPr>
                  </w:pPr>
                  <w:r>
                    <w:rPr>
                      <w:rFonts w:ascii="Times New Roman" w:hAnsi="Times New Roman"/>
                      <w:shd w:val="clear" w:color="auto" w:fill="FFFFFF" w:themeFill="background1"/>
                    </w:rPr>
                    <w:t>序号</w:t>
                  </w:r>
                </w:p>
              </w:tc>
              <w:tc>
                <w:tcPr>
                  <w:tcW w:w="1952" w:type="pct"/>
                  <w:gridSpan w:val="2"/>
                  <w:vMerge w:val="restart"/>
                  <w:vAlign w:val="center"/>
                </w:tcPr>
                <w:p w:rsidR="007D4001" w:rsidRDefault="00784C3D" w:rsidP="00687D95">
                  <w:pPr>
                    <w:pStyle w:val="aff4"/>
                    <w:framePr w:hSpace="180" w:wrap="around" w:vAnchor="text" w:hAnchor="text" w:xAlign="right" w:y="1"/>
                    <w:spacing w:line="276" w:lineRule="auto"/>
                    <w:suppressOverlap/>
                    <w:rPr>
                      <w:rFonts w:ascii="Times New Roman" w:hAnsi="Times New Roman"/>
                      <w:shd w:val="clear" w:color="auto" w:fill="FFFFFF" w:themeFill="background1"/>
                    </w:rPr>
                  </w:pPr>
                  <w:r>
                    <w:rPr>
                      <w:rFonts w:ascii="Times New Roman" w:hAnsi="Times New Roman"/>
                      <w:shd w:val="clear" w:color="auto" w:fill="FFFFFF" w:themeFill="background1"/>
                    </w:rPr>
                    <w:t>监测对象</w:t>
                  </w:r>
                </w:p>
              </w:tc>
              <w:tc>
                <w:tcPr>
                  <w:tcW w:w="1019" w:type="pct"/>
                  <w:vMerge w:val="restart"/>
                  <w:vAlign w:val="center"/>
                </w:tcPr>
                <w:p w:rsidR="007D4001" w:rsidRDefault="00784C3D" w:rsidP="00687D95">
                  <w:pPr>
                    <w:pStyle w:val="aff4"/>
                    <w:framePr w:hSpace="180" w:wrap="around" w:vAnchor="text" w:hAnchor="text" w:xAlign="right" w:y="1"/>
                    <w:spacing w:line="276" w:lineRule="auto"/>
                    <w:suppressOverlap/>
                    <w:rPr>
                      <w:rFonts w:ascii="Times New Roman" w:hAnsi="Times New Roman"/>
                      <w:shd w:val="clear" w:color="auto" w:fill="FFFFFF" w:themeFill="background1"/>
                    </w:rPr>
                  </w:pPr>
                  <w:r>
                    <w:rPr>
                      <w:rFonts w:ascii="Times New Roman" w:hAnsi="Times New Roman"/>
                      <w:shd w:val="clear" w:color="auto" w:fill="FFFFFF" w:themeFill="background1"/>
                    </w:rPr>
                    <w:t>监测点位</w:t>
                  </w:r>
                </w:p>
              </w:tc>
              <w:tc>
                <w:tcPr>
                  <w:tcW w:w="1109" w:type="pct"/>
                  <w:gridSpan w:val="2"/>
                  <w:vAlign w:val="center"/>
                </w:tcPr>
                <w:p w:rsidR="007D4001" w:rsidRDefault="00784C3D" w:rsidP="00687D95">
                  <w:pPr>
                    <w:pStyle w:val="aff4"/>
                    <w:framePr w:hSpace="180" w:wrap="around" w:vAnchor="text" w:hAnchor="text" w:xAlign="right" w:y="1"/>
                    <w:spacing w:line="276" w:lineRule="auto"/>
                    <w:suppressOverlap/>
                    <w:rPr>
                      <w:rFonts w:ascii="Times New Roman" w:hAnsi="Times New Roman"/>
                      <w:shd w:val="clear" w:color="auto" w:fill="FFFFFF" w:themeFill="background1"/>
                    </w:rPr>
                  </w:pPr>
                  <w:r>
                    <w:rPr>
                      <w:rFonts w:ascii="Times New Roman" w:hAnsi="Times New Roman"/>
                      <w:shd w:val="clear" w:color="auto" w:fill="FFFFFF" w:themeFill="background1"/>
                    </w:rPr>
                    <w:t>监测值</w:t>
                  </w:r>
                </w:p>
              </w:tc>
              <w:tc>
                <w:tcPr>
                  <w:tcW w:w="584" w:type="pct"/>
                  <w:vMerge w:val="restart"/>
                  <w:vAlign w:val="center"/>
                </w:tcPr>
                <w:p w:rsidR="007D4001" w:rsidRDefault="00784C3D" w:rsidP="00687D95">
                  <w:pPr>
                    <w:pStyle w:val="aff4"/>
                    <w:framePr w:hSpace="180" w:wrap="around" w:vAnchor="text" w:hAnchor="text" w:xAlign="right" w:y="1"/>
                    <w:spacing w:line="276" w:lineRule="auto"/>
                    <w:suppressOverlap/>
                    <w:rPr>
                      <w:rFonts w:ascii="Times New Roman" w:hAnsi="Times New Roman"/>
                      <w:shd w:val="clear" w:color="auto" w:fill="FFFFFF" w:themeFill="background1"/>
                    </w:rPr>
                  </w:pPr>
                  <w:r>
                    <w:rPr>
                      <w:rFonts w:ascii="Times New Roman" w:hAnsi="Times New Roman"/>
                      <w:shd w:val="clear" w:color="auto" w:fill="FFFFFF" w:themeFill="background1"/>
                    </w:rPr>
                    <w:t>备注</w:t>
                  </w:r>
                </w:p>
              </w:tc>
            </w:tr>
            <w:tr w:rsidR="007D4001" w:rsidTr="0046631B">
              <w:trPr>
                <w:trHeight w:val="406"/>
                <w:jc w:val="center"/>
              </w:trPr>
              <w:tc>
                <w:tcPr>
                  <w:tcW w:w="336" w:type="pct"/>
                  <w:vMerge/>
                  <w:vAlign w:val="center"/>
                </w:tcPr>
                <w:p w:rsidR="007D4001" w:rsidRDefault="007D4001" w:rsidP="00687D95">
                  <w:pPr>
                    <w:pStyle w:val="aff4"/>
                    <w:framePr w:hSpace="180" w:wrap="around" w:vAnchor="text" w:hAnchor="text" w:xAlign="right" w:y="1"/>
                    <w:spacing w:line="276" w:lineRule="auto"/>
                    <w:suppressOverlap/>
                    <w:rPr>
                      <w:rFonts w:ascii="Times New Roman" w:hAnsi="Times New Roman"/>
                      <w:shd w:val="clear" w:color="auto" w:fill="FFFFFF" w:themeFill="background1"/>
                    </w:rPr>
                  </w:pPr>
                </w:p>
              </w:tc>
              <w:tc>
                <w:tcPr>
                  <w:tcW w:w="1952" w:type="pct"/>
                  <w:gridSpan w:val="2"/>
                  <w:vMerge/>
                  <w:vAlign w:val="center"/>
                </w:tcPr>
                <w:p w:rsidR="007D4001" w:rsidRDefault="007D4001" w:rsidP="00687D95">
                  <w:pPr>
                    <w:pStyle w:val="aff4"/>
                    <w:framePr w:hSpace="180" w:wrap="around" w:vAnchor="text" w:hAnchor="text" w:xAlign="right" w:y="1"/>
                    <w:spacing w:line="276" w:lineRule="auto"/>
                    <w:suppressOverlap/>
                    <w:rPr>
                      <w:rFonts w:ascii="Times New Roman" w:hAnsi="Times New Roman"/>
                      <w:shd w:val="clear" w:color="auto" w:fill="FFFFFF" w:themeFill="background1"/>
                    </w:rPr>
                  </w:pPr>
                </w:p>
              </w:tc>
              <w:tc>
                <w:tcPr>
                  <w:tcW w:w="1019" w:type="pct"/>
                  <w:vMerge/>
                  <w:vAlign w:val="center"/>
                </w:tcPr>
                <w:p w:rsidR="007D4001" w:rsidRDefault="007D4001" w:rsidP="00687D95">
                  <w:pPr>
                    <w:pStyle w:val="aff4"/>
                    <w:framePr w:hSpace="180" w:wrap="around" w:vAnchor="text" w:hAnchor="text" w:xAlign="right" w:y="1"/>
                    <w:spacing w:line="276" w:lineRule="auto"/>
                    <w:suppressOverlap/>
                    <w:rPr>
                      <w:rFonts w:ascii="Times New Roman" w:hAnsi="Times New Roman"/>
                      <w:shd w:val="clear" w:color="auto" w:fill="FFFFFF" w:themeFill="background1"/>
                    </w:rPr>
                  </w:pPr>
                </w:p>
              </w:tc>
              <w:tc>
                <w:tcPr>
                  <w:tcW w:w="595" w:type="pct"/>
                  <w:vAlign w:val="center"/>
                </w:tcPr>
                <w:p w:rsidR="007D4001" w:rsidRDefault="00784C3D" w:rsidP="00687D95">
                  <w:pPr>
                    <w:pStyle w:val="aff4"/>
                    <w:framePr w:hSpace="180" w:wrap="around" w:vAnchor="text" w:hAnchor="text" w:xAlign="right" w:y="1"/>
                    <w:spacing w:line="276" w:lineRule="auto"/>
                    <w:suppressOverlap/>
                    <w:rPr>
                      <w:rFonts w:ascii="Times New Roman" w:hAnsi="Times New Roman"/>
                      <w:shd w:val="clear" w:color="auto" w:fill="FFFFFF" w:themeFill="background1"/>
                    </w:rPr>
                  </w:pPr>
                  <w:r>
                    <w:rPr>
                      <w:rFonts w:ascii="Times New Roman" w:hAnsi="Times New Roman"/>
                      <w:shd w:val="clear" w:color="auto" w:fill="FFFFFF" w:themeFill="background1"/>
                    </w:rPr>
                    <w:t>昼间</w:t>
                  </w:r>
                </w:p>
              </w:tc>
              <w:tc>
                <w:tcPr>
                  <w:tcW w:w="514" w:type="pct"/>
                  <w:vAlign w:val="center"/>
                </w:tcPr>
                <w:p w:rsidR="007D4001" w:rsidRDefault="00784C3D" w:rsidP="00687D95">
                  <w:pPr>
                    <w:pStyle w:val="aff4"/>
                    <w:framePr w:hSpace="180" w:wrap="around" w:vAnchor="text" w:hAnchor="text" w:xAlign="right" w:y="1"/>
                    <w:spacing w:line="276" w:lineRule="auto"/>
                    <w:suppressOverlap/>
                    <w:rPr>
                      <w:rFonts w:ascii="Times New Roman" w:hAnsi="Times New Roman"/>
                      <w:shd w:val="clear" w:color="auto" w:fill="FFFFFF" w:themeFill="background1"/>
                    </w:rPr>
                  </w:pPr>
                  <w:r>
                    <w:rPr>
                      <w:rFonts w:ascii="Times New Roman" w:hAnsi="Times New Roman"/>
                      <w:shd w:val="clear" w:color="auto" w:fill="FFFFFF" w:themeFill="background1"/>
                    </w:rPr>
                    <w:t>夜间</w:t>
                  </w:r>
                </w:p>
              </w:tc>
              <w:tc>
                <w:tcPr>
                  <w:tcW w:w="584" w:type="pct"/>
                  <w:vMerge/>
                  <w:vAlign w:val="center"/>
                </w:tcPr>
                <w:p w:rsidR="007D4001" w:rsidRDefault="007D4001" w:rsidP="00687D95">
                  <w:pPr>
                    <w:pStyle w:val="aff4"/>
                    <w:framePr w:hSpace="180" w:wrap="around" w:vAnchor="text" w:hAnchor="text" w:xAlign="right" w:y="1"/>
                    <w:spacing w:line="276" w:lineRule="auto"/>
                    <w:suppressOverlap/>
                    <w:rPr>
                      <w:rFonts w:ascii="Times New Roman" w:hAnsi="Times New Roman"/>
                      <w:shd w:val="clear" w:color="auto" w:fill="FFFFFF" w:themeFill="background1"/>
                    </w:rPr>
                  </w:pPr>
                </w:p>
              </w:tc>
            </w:tr>
            <w:tr w:rsidR="007D4001" w:rsidTr="0046631B">
              <w:trPr>
                <w:trHeight w:val="397"/>
                <w:jc w:val="center"/>
              </w:trPr>
              <w:tc>
                <w:tcPr>
                  <w:tcW w:w="5000" w:type="pct"/>
                  <w:gridSpan w:val="7"/>
                  <w:vAlign w:val="center"/>
                </w:tcPr>
                <w:p w:rsidR="007D4001" w:rsidRDefault="00784C3D" w:rsidP="00687D95">
                  <w:pPr>
                    <w:pStyle w:val="aff4"/>
                    <w:framePr w:hSpace="180" w:wrap="around" w:vAnchor="text" w:hAnchor="text" w:xAlign="right" w:y="1"/>
                    <w:spacing w:line="276" w:lineRule="auto"/>
                    <w:suppressOverlap/>
                    <w:jc w:val="left"/>
                    <w:rPr>
                      <w:rFonts w:ascii="Times New Roman" w:hAnsi="Times New Roman"/>
                      <w:shd w:val="clear" w:color="auto" w:fill="FFFFFF" w:themeFill="background1"/>
                    </w:rPr>
                  </w:pPr>
                  <w:r>
                    <w:rPr>
                      <w:rFonts w:ascii="Times New Roman" w:hAnsi="Times New Roman" w:hint="eastAsia"/>
                      <w:shd w:val="clear" w:color="auto" w:fill="FFFFFF" w:themeFill="background1"/>
                    </w:rPr>
                    <w:t>一、</w:t>
                  </w:r>
                  <w:r w:rsidR="00C53BB3">
                    <w:rPr>
                      <w:rFonts w:ascii="Times New Roman" w:hAnsi="Times New Roman" w:hint="eastAsia"/>
                      <w:shd w:val="clear" w:color="auto" w:fill="FFFFFF" w:themeFill="background1"/>
                    </w:rPr>
                    <w:t>500kV</w:t>
                  </w:r>
                  <w:r w:rsidR="00C53BB3">
                    <w:rPr>
                      <w:rFonts w:ascii="Times New Roman" w:hAnsi="Times New Roman" w:hint="eastAsia"/>
                      <w:shd w:val="clear" w:color="auto" w:fill="FFFFFF" w:themeFill="background1"/>
                    </w:rPr>
                    <w:t>鹿城</w:t>
                  </w:r>
                  <w:r>
                    <w:rPr>
                      <w:rFonts w:ascii="Times New Roman" w:hAnsi="Times New Roman" w:hint="eastAsia"/>
                      <w:shd w:val="clear" w:color="auto" w:fill="FFFFFF" w:themeFill="background1"/>
                    </w:rPr>
                    <w:t>变扩建</w:t>
                  </w:r>
                  <w:r>
                    <w:rPr>
                      <w:rFonts w:ascii="Times New Roman" w:hAnsi="Times New Roman" w:hint="eastAsia"/>
                      <w:shd w:val="clear" w:color="auto" w:fill="FFFFFF" w:themeFill="background1"/>
                    </w:rPr>
                    <w:t>220kV</w:t>
                  </w:r>
                  <w:r>
                    <w:rPr>
                      <w:rFonts w:ascii="Times New Roman" w:hAnsi="Times New Roman" w:hint="eastAsia"/>
                      <w:shd w:val="clear" w:color="auto" w:fill="FFFFFF" w:themeFill="background1"/>
                    </w:rPr>
                    <w:t>间隔工程</w:t>
                  </w:r>
                </w:p>
              </w:tc>
            </w:tr>
            <w:tr w:rsidR="007D4001" w:rsidTr="0046631B">
              <w:trPr>
                <w:trHeight w:val="397"/>
                <w:jc w:val="center"/>
              </w:trPr>
              <w:tc>
                <w:tcPr>
                  <w:tcW w:w="5000" w:type="pct"/>
                  <w:gridSpan w:val="7"/>
                  <w:vAlign w:val="center"/>
                </w:tcPr>
                <w:p w:rsidR="007D4001" w:rsidRDefault="00784C3D" w:rsidP="00687D95">
                  <w:pPr>
                    <w:framePr w:hSpace="180" w:wrap="around" w:vAnchor="text" w:hAnchor="text" w:xAlign="right" w:y="1"/>
                    <w:spacing w:line="276" w:lineRule="auto"/>
                    <w:suppressOverlap/>
                    <w:rPr>
                      <w:rFonts w:eastAsia="宋体"/>
                      <w:bCs/>
                      <w:sz w:val="21"/>
                      <w:szCs w:val="21"/>
                      <w:shd w:val="clear" w:color="auto" w:fill="FFFFFF" w:themeFill="background1"/>
                    </w:rPr>
                  </w:pPr>
                  <w:r>
                    <w:rPr>
                      <w:rFonts w:eastAsia="宋体"/>
                      <w:bCs/>
                      <w:sz w:val="21"/>
                      <w:szCs w:val="21"/>
                      <w:shd w:val="clear" w:color="auto" w:fill="FFFFFF" w:themeFill="background1"/>
                    </w:rPr>
                    <w:t>（一）</w:t>
                  </w:r>
                  <w:r w:rsidR="00C53BB3">
                    <w:rPr>
                      <w:rFonts w:eastAsia="宋体" w:hint="eastAsia"/>
                      <w:bCs/>
                      <w:sz w:val="21"/>
                      <w:szCs w:val="21"/>
                      <w:shd w:val="clear" w:color="auto" w:fill="FFFFFF" w:themeFill="background1"/>
                    </w:rPr>
                    <w:t>500kV</w:t>
                  </w:r>
                  <w:r w:rsidR="00C53BB3">
                    <w:rPr>
                      <w:rFonts w:eastAsia="宋体" w:hint="eastAsia"/>
                      <w:bCs/>
                      <w:sz w:val="21"/>
                      <w:szCs w:val="21"/>
                      <w:shd w:val="clear" w:color="auto" w:fill="FFFFFF" w:themeFill="background1"/>
                    </w:rPr>
                    <w:t>鹿城</w:t>
                  </w:r>
                  <w:r>
                    <w:rPr>
                      <w:rFonts w:eastAsia="宋体"/>
                      <w:bCs/>
                      <w:sz w:val="21"/>
                      <w:szCs w:val="21"/>
                      <w:shd w:val="clear" w:color="auto" w:fill="FFFFFF" w:themeFill="background1"/>
                    </w:rPr>
                    <w:t>变电站</w:t>
                  </w:r>
                  <w:r>
                    <w:rPr>
                      <w:rFonts w:eastAsia="宋体" w:hint="eastAsia"/>
                      <w:bCs/>
                      <w:sz w:val="21"/>
                      <w:szCs w:val="21"/>
                      <w:shd w:val="clear" w:color="auto" w:fill="FFFFFF" w:themeFill="background1"/>
                    </w:rPr>
                    <w:t>厂界</w:t>
                  </w:r>
                  <w:r>
                    <w:rPr>
                      <w:rFonts w:eastAsia="宋体"/>
                      <w:bCs/>
                      <w:sz w:val="21"/>
                      <w:szCs w:val="21"/>
                      <w:shd w:val="clear" w:color="auto" w:fill="FFFFFF" w:themeFill="background1"/>
                    </w:rPr>
                    <w:t>四侧</w:t>
                  </w:r>
                </w:p>
              </w:tc>
            </w:tr>
            <w:tr w:rsidR="00147CC6" w:rsidTr="0046631B">
              <w:trPr>
                <w:trHeight w:val="397"/>
                <w:jc w:val="center"/>
              </w:trPr>
              <w:tc>
                <w:tcPr>
                  <w:tcW w:w="336" w:type="pct"/>
                  <w:vAlign w:val="center"/>
                </w:tcPr>
                <w:p w:rsidR="00147CC6" w:rsidRDefault="00147CC6" w:rsidP="00687D95">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sz w:val="21"/>
                      <w:szCs w:val="21"/>
                      <w:shd w:val="clear" w:color="auto" w:fill="FFFFFF" w:themeFill="background1"/>
                    </w:rPr>
                    <w:t>1</w:t>
                  </w:r>
                </w:p>
              </w:tc>
              <w:tc>
                <w:tcPr>
                  <w:tcW w:w="1014" w:type="pct"/>
                  <w:vMerge w:val="restart"/>
                  <w:vAlign w:val="center"/>
                </w:tcPr>
                <w:p w:rsidR="00147CC6" w:rsidRDefault="00147CC6" w:rsidP="00687D95">
                  <w:pPr>
                    <w:pStyle w:val="aff"/>
                    <w:framePr w:hSpace="180" w:wrap="around" w:vAnchor="text" w:hAnchor="text" w:xAlign="right" w:y="1"/>
                    <w:snapToGrid w:val="0"/>
                    <w:spacing w:line="276" w:lineRule="auto"/>
                    <w:suppressOverlap/>
                    <w:rPr>
                      <w:rFonts w:ascii="Times New Roman" w:hAnsi="Times New Roman"/>
                      <w:kern w:val="2"/>
                      <w:sz w:val="21"/>
                      <w:szCs w:val="21"/>
                      <w:shd w:val="clear" w:color="auto" w:fill="FFFFFF" w:themeFill="background1"/>
                    </w:rPr>
                  </w:pPr>
                  <w:r>
                    <w:rPr>
                      <w:rFonts w:ascii="Times New Roman" w:hAnsi="Times New Roman" w:hint="eastAsia"/>
                      <w:kern w:val="2"/>
                      <w:sz w:val="21"/>
                      <w:szCs w:val="21"/>
                      <w:shd w:val="clear" w:color="auto" w:fill="FFFFFF" w:themeFill="background1"/>
                    </w:rPr>
                    <w:t>500kV</w:t>
                  </w:r>
                  <w:r>
                    <w:rPr>
                      <w:rFonts w:ascii="Times New Roman" w:hAnsi="Times New Roman" w:hint="eastAsia"/>
                      <w:kern w:val="2"/>
                      <w:sz w:val="21"/>
                      <w:szCs w:val="21"/>
                      <w:shd w:val="clear" w:color="auto" w:fill="FFFFFF" w:themeFill="background1"/>
                    </w:rPr>
                    <w:t>鹿城</w:t>
                  </w:r>
                  <w:r>
                    <w:rPr>
                      <w:rFonts w:ascii="Times New Roman" w:hAnsi="Times New Roman"/>
                      <w:kern w:val="2"/>
                      <w:sz w:val="21"/>
                      <w:szCs w:val="21"/>
                      <w:shd w:val="clear" w:color="auto" w:fill="FFFFFF" w:themeFill="background1"/>
                    </w:rPr>
                    <w:t>变电站</w:t>
                  </w:r>
                  <w:r>
                    <w:rPr>
                      <w:rFonts w:ascii="Times New Roman" w:hAnsi="Times New Roman" w:hint="eastAsia"/>
                      <w:kern w:val="2"/>
                      <w:sz w:val="21"/>
                      <w:szCs w:val="21"/>
                      <w:shd w:val="clear" w:color="auto" w:fill="FFFFFF" w:themeFill="background1"/>
                    </w:rPr>
                    <w:t>厂界</w:t>
                  </w:r>
                </w:p>
              </w:tc>
              <w:tc>
                <w:tcPr>
                  <w:tcW w:w="938" w:type="pct"/>
                  <w:vMerge w:val="restart"/>
                  <w:vAlign w:val="center"/>
                </w:tcPr>
                <w:p w:rsidR="00147CC6" w:rsidRDefault="004037D5" w:rsidP="00687D95">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r w:rsidR="00147CC6" w:rsidRPr="00FE417F">
                    <w:rPr>
                      <w:rFonts w:eastAsia="宋体" w:hint="eastAsia"/>
                      <w:sz w:val="21"/>
                      <w:szCs w:val="21"/>
                      <w:shd w:val="clear" w:color="auto" w:fill="FFFFFF" w:themeFill="background1"/>
                    </w:rPr>
                    <w:t>东北侧</w:t>
                  </w:r>
                </w:p>
              </w:tc>
              <w:tc>
                <w:tcPr>
                  <w:tcW w:w="1019" w:type="pct"/>
                  <w:vAlign w:val="center"/>
                </w:tcPr>
                <w:p w:rsidR="00147CC6" w:rsidRDefault="00147CC6" w:rsidP="00687D95">
                  <w:pPr>
                    <w:framePr w:hSpace="180" w:wrap="around" w:vAnchor="text" w:hAnchor="text" w:xAlign="right" w:y="1"/>
                    <w:widowControl/>
                    <w:spacing w:line="276" w:lineRule="auto"/>
                    <w:suppressOverlap/>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1#</w:t>
                  </w:r>
                </w:p>
              </w:tc>
              <w:tc>
                <w:tcPr>
                  <w:tcW w:w="595" w:type="pct"/>
                  <w:shd w:val="clear" w:color="auto" w:fill="auto"/>
                  <w:vAlign w:val="center"/>
                </w:tcPr>
                <w:p w:rsidR="00147CC6" w:rsidRDefault="00147CC6" w:rsidP="00687D95">
                  <w:pPr>
                    <w:framePr w:hSpace="180" w:wrap="around" w:vAnchor="text" w:hAnchor="text" w:xAlign="right" w:y="1"/>
                    <w:widowControl/>
                    <w:suppressOverlap/>
                    <w:jc w:val="center"/>
                    <w:textAlignment w:val="center"/>
                    <w:rPr>
                      <w:rFonts w:eastAsia="宋体"/>
                      <w:sz w:val="21"/>
                      <w:szCs w:val="21"/>
                    </w:rPr>
                  </w:pPr>
                  <w:r w:rsidRPr="00F84D01">
                    <w:rPr>
                      <w:color w:val="000000"/>
                      <w:kern w:val="0"/>
                      <w:sz w:val="21"/>
                      <w:szCs w:val="21"/>
                    </w:rPr>
                    <w:t xml:space="preserve">38.5 </w:t>
                  </w:r>
                </w:p>
              </w:tc>
              <w:tc>
                <w:tcPr>
                  <w:tcW w:w="514" w:type="pct"/>
                  <w:shd w:val="clear" w:color="auto" w:fill="auto"/>
                  <w:vAlign w:val="center"/>
                </w:tcPr>
                <w:p w:rsidR="00147CC6" w:rsidRDefault="00147CC6" w:rsidP="00687D95">
                  <w:pPr>
                    <w:framePr w:hSpace="180" w:wrap="around" w:vAnchor="text" w:hAnchor="text" w:xAlign="right" w:y="1"/>
                    <w:widowControl/>
                    <w:suppressOverlap/>
                    <w:jc w:val="center"/>
                    <w:textAlignment w:val="center"/>
                    <w:rPr>
                      <w:rFonts w:eastAsia="宋体"/>
                      <w:sz w:val="21"/>
                      <w:szCs w:val="21"/>
                    </w:rPr>
                  </w:pPr>
                  <w:r w:rsidRPr="00F84D01">
                    <w:rPr>
                      <w:color w:val="000000"/>
                      <w:kern w:val="0"/>
                      <w:sz w:val="21"/>
                      <w:szCs w:val="21"/>
                    </w:rPr>
                    <w:t xml:space="preserve">38.3 </w:t>
                  </w:r>
                </w:p>
              </w:tc>
              <w:tc>
                <w:tcPr>
                  <w:tcW w:w="584" w:type="pct"/>
                  <w:vAlign w:val="center"/>
                </w:tcPr>
                <w:p w:rsidR="00147CC6" w:rsidRDefault="00147CC6" w:rsidP="00687D95">
                  <w:pPr>
                    <w:framePr w:hSpace="180" w:wrap="around" w:vAnchor="text" w:hAnchor="text" w:xAlign="right" w:y="1"/>
                    <w:widowControl/>
                    <w:spacing w:line="276" w:lineRule="auto"/>
                    <w:suppressOverlap/>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w:t>
                  </w:r>
                </w:p>
              </w:tc>
            </w:tr>
            <w:tr w:rsidR="00147CC6" w:rsidTr="0046631B">
              <w:trPr>
                <w:trHeight w:val="397"/>
                <w:jc w:val="center"/>
              </w:trPr>
              <w:tc>
                <w:tcPr>
                  <w:tcW w:w="336" w:type="pct"/>
                  <w:vAlign w:val="center"/>
                </w:tcPr>
                <w:p w:rsidR="00147CC6" w:rsidRDefault="00147CC6" w:rsidP="00687D95">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2</w:t>
                  </w:r>
                </w:p>
              </w:tc>
              <w:tc>
                <w:tcPr>
                  <w:tcW w:w="1014" w:type="pct"/>
                  <w:vMerge/>
                  <w:vAlign w:val="center"/>
                </w:tcPr>
                <w:p w:rsidR="00147CC6" w:rsidRDefault="00147CC6" w:rsidP="00687D95">
                  <w:pPr>
                    <w:pStyle w:val="aff"/>
                    <w:framePr w:hSpace="180" w:wrap="around" w:vAnchor="text" w:hAnchor="text" w:xAlign="right" w:y="1"/>
                    <w:snapToGrid w:val="0"/>
                    <w:spacing w:line="276" w:lineRule="auto"/>
                    <w:suppressOverlap/>
                    <w:rPr>
                      <w:rFonts w:ascii="Times New Roman" w:hAnsi="Times New Roman"/>
                      <w:kern w:val="2"/>
                      <w:sz w:val="21"/>
                      <w:szCs w:val="21"/>
                      <w:shd w:val="clear" w:color="auto" w:fill="FFFFFF" w:themeFill="background1"/>
                    </w:rPr>
                  </w:pPr>
                </w:p>
              </w:tc>
              <w:tc>
                <w:tcPr>
                  <w:tcW w:w="938" w:type="pct"/>
                  <w:vMerge/>
                  <w:vAlign w:val="center"/>
                </w:tcPr>
                <w:p w:rsidR="00147CC6" w:rsidRDefault="00147CC6" w:rsidP="00687D95">
                  <w:pPr>
                    <w:framePr w:hSpace="180" w:wrap="around" w:vAnchor="text" w:hAnchor="text" w:xAlign="right" w:y="1"/>
                    <w:spacing w:line="276" w:lineRule="auto"/>
                    <w:suppressOverlap/>
                    <w:jc w:val="center"/>
                    <w:rPr>
                      <w:rFonts w:eastAsia="宋体"/>
                      <w:sz w:val="21"/>
                      <w:szCs w:val="21"/>
                      <w:shd w:val="clear" w:color="auto" w:fill="FFFFFF" w:themeFill="background1"/>
                    </w:rPr>
                  </w:pPr>
                </w:p>
              </w:tc>
              <w:tc>
                <w:tcPr>
                  <w:tcW w:w="1019" w:type="pct"/>
                  <w:vAlign w:val="center"/>
                </w:tcPr>
                <w:p w:rsidR="00147CC6" w:rsidRDefault="00147CC6" w:rsidP="00687D95">
                  <w:pPr>
                    <w:framePr w:hSpace="180" w:wrap="around" w:vAnchor="text" w:hAnchor="text" w:xAlign="right" w:y="1"/>
                    <w:widowControl/>
                    <w:spacing w:line="276" w:lineRule="auto"/>
                    <w:suppressOverlap/>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2#</w:t>
                  </w:r>
                </w:p>
              </w:tc>
              <w:tc>
                <w:tcPr>
                  <w:tcW w:w="595" w:type="pct"/>
                  <w:shd w:val="clear" w:color="auto" w:fill="auto"/>
                  <w:vAlign w:val="center"/>
                </w:tcPr>
                <w:p w:rsidR="00147CC6" w:rsidRDefault="00147CC6" w:rsidP="00687D95">
                  <w:pPr>
                    <w:framePr w:hSpace="180" w:wrap="around" w:vAnchor="text" w:hAnchor="text" w:xAlign="right" w:y="1"/>
                    <w:widowControl/>
                    <w:suppressOverlap/>
                    <w:jc w:val="center"/>
                    <w:textAlignment w:val="center"/>
                    <w:rPr>
                      <w:rFonts w:eastAsia="宋体"/>
                      <w:sz w:val="21"/>
                      <w:szCs w:val="21"/>
                    </w:rPr>
                  </w:pPr>
                  <w:r w:rsidRPr="00F84D01">
                    <w:rPr>
                      <w:color w:val="000000"/>
                      <w:kern w:val="0"/>
                      <w:sz w:val="21"/>
                      <w:szCs w:val="21"/>
                    </w:rPr>
                    <w:t xml:space="preserve">40.8 </w:t>
                  </w:r>
                </w:p>
              </w:tc>
              <w:tc>
                <w:tcPr>
                  <w:tcW w:w="514" w:type="pct"/>
                  <w:shd w:val="clear" w:color="auto" w:fill="auto"/>
                  <w:vAlign w:val="center"/>
                </w:tcPr>
                <w:p w:rsidR="00147CC6" w:rsidRDefault="00147CC6" w:rsidP="00687D95">
                  <w:pPr>
                    <w:framePr w:hSpace="180" w:wrap="around" w:vAnchor="text" w:hAnchor="text" w:xAlign="right" w:y="1"/>
                    <w:widowControl/>
                    <w:suppressOverlap/>
                    <w:jc w:val="center"/>
                    <w:textAlignment w:val="center"/>
                    <w:rPr>
                      <w:rFonts w:eastAsia="宋体"/>
                      <w:sz w:val="21"/>
                      <w:szCs w:val="21"/>
                    </w:rPr>
                  </w:pPr>
                  <w:r w:rsidRPr="00F84D01">
                    <w:rPr>
                      <w:color w:val="000000"/>
                      <w:kern w:val="0"/>
                      <w:sz w:val="21"/>
                      <w:szCs w:val="21"/>
                    </w:rPr>
                    <w:t xml:space="preserve">40.0 </w:t>
                  </w:r>
                </w:p>
              </w:tc>
              <w:tc>
                <w:tcPr>
                  <w:tcW w:w="584" w:type="pct"/>
                  <w:vAlign w:val="center"/>
                </w:tcPr>
                <w:p w:rsidR="00147CC6" w:rsidRDefault="00147CC6" w:rsidP="00687D95">
                  <w:pPr>
                    <w:framePr w:hSpace="180" w:wrap="around" w:vAnchor="text" w:hAnchor="text" w:xAlign="right" w:y="1"/>
                    <w:widowControl/>
                    <w:spacing w:line="276" w:lineRule="auto"/>
                    <w:suppressOverlap/>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w:t>
                  </w:r>
                </w:p>
              </w:tc>
            </w:tr>
            <w:tr w:rsidR="00147CC6" w:rsidTr="0046631B">
              <w:trPr>
                <w:trHeight w:val="397"/>
                <w:jc w:val="center"/>
              </w:trPr>
              <w:tc>
                <w:tcPr>
                  <w:tcW w:w="336" w:type="pct"/>
                  <w:vAlign w:val="center"/>
                </w:tcPr>
                <w:p w:rsidR="00147CC6" w:rsidRDefault="00770778" w:rsidP="00687D95">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3</w:t>
                  </w:r>
                </w:p>
              </w:tc>
              <w:tc>
                <w:tcPr>
                  <w:tcW w:w="1014" w:type="pct"/>
                  <w:vMerge/>
                  <w:vAlign w:val="center"/>
                </w:tcPr>
                <w:p w:rsidR="00147CC6" w:rsidRDefault="00147CC6" w:rsidP="00687D95">
                  <w:pPr>
                    <w:pStyle w:val="aff"/>
                    <w:framePr w:hSpace="180" w:wrap="around" w:vAnchor="text" w:hAnchor="text" w:xAlign="right" w:y="1"/>
                    <w:snapToGrid w:val="0"/>
                    <w:spacing w:line="276" w:lineRule="auto"/>
                    <w:suppressOverlap/>
                    <w:rPr>
                      <w:rFonts w:ascii="Times New Roman" w:hAnsi="Times New Roman"/>
                      <w:kern w:val="2"/>
                      <w:sz w:val="21"/>
                      <w:szCs w:val="21"/>
                      <w:shd w:val="clear" w:color="auto" w:fill="FFFFFF" w:themeFill="background1"/>
                    </w:rPr>
                  </w:pPr>
                </w:p>
              </w:tc>
              <w:tc>
                <w:tcPr>
                  <w:tcW w:w="938" w:type="pct"/>
                  <w:vMerge/>
                  <w:vAlign w:val="center"/>
                </w:tcPr>
                <w:p w:rsidR="00147CC6" w:rsidRDefault="00147CC6" w:rsidP="00687D95">
                  <w:pPr>
                    <w:framePr w:hSpace="180" w:wrap="around" w:vAnchor="text" w:hAnchor="text" w:xAlign="right" w:y="1"/>
                    <w:spacing w:line="276" w:lineRule="auto"/>
                    <w:suppressOverlap/>
                    <w:jc w:val="center"/>
                    <w:rPr>
                      <w:rFonts w:eastAsia="宋体"/>
                      <w:sz w:val="21"/>
                      <w:szCs w:val="21"/>
                      <w:shd w:val="clear" w:color="auto" w:fill="FFFFFF" w:themeFill="background1"/>
                    </w:rPr>
                  </w:pPr>
                </w:p>
              </w:tc>
              <w:tc>
                <w:tcPr>
                  <w:tcW w:w="1019" w:type="pct"/>
                  <w:vAlign w:val="center"/>
                </w:tcPr>
                <w:p w:rsidR="00147CC6" w:rsidRDefault="00147CC6" w:rsidP="00687D95">
                  <w:pPr>
                    <w:framePr w:hSpace="180" w:wrap="around" w:vAnchor="text" w:hAnchor="text" w:xAlign="right" w:y="1"/>
                    <w:widowControl/>
                    <w:spacing w:line="276" w:lineRule="auto"/>
                    <w:suppressOverlap/>
                    <w:jc w:val="center"/>
                    <w:rPr>
                      <w:rFonts w:eastAsia="宋体"/>
                      <w:bCs/>
                      <w:kern w:val="0"/>
                      <w:sz w:val="21"/>
                      <w:szCs w:val="21"/>
                      <w:shd w:val="clear" w:color="auto" w:fill="FFFFFF" w:themeFill="background1"/>
                    </w:rPr>
                  </w:pPr>
                  <w:r>
                    <w:rPr>
                      <w:rFonts w:eastAsia="宋体"/>
                      <w:bCs/>
                      <w:kern w:val="0"/>
                      <w:sz w:val="21"/>
                      <w:szCs w:val="21"/>
                      <w:shd w:val="clear" w:color="auto" w:fill="FFFFFF" w:themeFill="background1"/>
                    </w:rPr>
                    <w:t>3</w:t>
                  </w:r>
                  <w:r>
                    <w:rPr>
                      <w:rFonts w:eastAsia="宋体" w:hint="eastAsia"/>
                      <w:bCs/>
                      <w:kern w:val="0"/>
                      <w:sz w:val="21"/>
                      <w:szCs w:val="21"/>
                      <w:shd w:val="clear" w:color="auto" w:fill="FFFFFF" w:themeFill="background1"/>
                    </w:rPr>
                    <w:t>#</w:t>
                  </w:r>
                </w:p>
              </w:tc>
              <w:tc>
                <w:tcPr>
                  <w:tcW w:w="595" w:type="pct"/>
                  <w:shd w:val="clear" w:color="auto" w:fill="auto"/>
                  <w:vAlign w:val="center"/>
                </w:tcPr>
                <w:p w:rsidR="00147CC6" w:rsidRDefault="00147CC6" w:rsidP="00687D95">
                  <w:pPr>
                    <w:framePr w:hSpace="180" w:wrap="around" w:vAnchor="text" w:hAnchor="text" w:xAlign="right" w:y="1"/>
                    <w:widowControl/>
                    <w:suppressOverlap/>
                    <w:jc w:val="center"/>
                    <w:textAlignment w:val="center"/>
                    <w:rPr>
                      <w:rFonts w:eastAsia="宋体" w:cs="宋体"/>
                      <w:color w:val="000000"/>
                      <w:kern w:val="0"/>
                      <w:sz w:val="21"/>
                    </w:rPr>
                  </w:pPr>
                  <w:r w:rsidRPr="00F84D01">
                    <w:rPr>
                      <w:color w:val="000000"/>
                      <w:kern w:val="0"/>
                      <w:sz w:val="21"/>
                      <w:szCs w:val="21"/>
                    </w:rPr>
                    <w:t xml:space="preserve">42.9 </w:t>
                  </w:r>
                </w:p>
              </w:tc>
              <w:tc>
                <w:tcPr>
                  <w:tcW w:w="514" w:type="pct"/>
                  <w:shd w:val="clear" w:color="auto" w:fill="auto"/>
                  <w:vAlign w:val="center"/>
                </w:tcPr>
                <w:p w:rsidR="00147CC6" w:rsidRDefault="00147CC6" w:rsidP="00687D95">
                  <w:pPr>
                    <w:framePr w:hSpace="180" w:wrap="around" w:vAnchor="text" w:hAnchor="text" w:xAlign="right" w:y="1"/>
                    <w:widowControl/>
                    <w:suppressOverlap/>
                    <w:jc w:val="center"/>
                    <w:textAlignment w:val="center"/>
                    <w:rPr>
                      <w:rFonts w:eastAsia="宋体" w:cs="宋体"/>
                      <w:color w:val="000000" w:themeColor="text1"/>
                      <w:kern w:val="0"/>
                      <w:sz w:val="21"/>
                    </w:rPr>
                  </w:pPr>
                  <w:r w:rsidRPr="00F84D01">
                    <w:rPr>
                      <w:color w:val="000000"/>
                      <w:kern w:val="0"/>
                      <w:sz w:val="21"/>
                      <w:szCs w:val="21"/>
                    </w:rPr>
                    <w:t xml:space="preserve">42.3 </w:t>
                  </w:r>
                </w:p>
              </w:tc>
              <w:tc>
                <w:tcPr>
                  <w:tcW w:w="584" w:type="pct"/>
                  <w:vAlign w:val="center"/>
                </w:tcPr>
                <w:p w:rsidR="00147CC6" w:rsidRDefault="00770778" w:rsidP="00687D95">
                  <w:pPr>
                    <w:framePr w:hSpace="180" w:wrap="around" w:vAnchor="text" w:hAnchor="text" w:xAlign="right" w:y="1"/>
                    <w:widowControl/>
                    <w:spacing w:line="276" w:lineRule="auto"/>
                    <w:suppressOverlap/>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w:t>
                  </w:r>
                </w:p>
              </w:tc>
            </w:tr>
            <w:tr w:rsidR="00147CC6" w:rsidTr="0046631B">
              <w:trPr>
                <w:trHeight w:val="397"/>
                <w:jc w:val="center"/>
              </w:trPr>
              <w:tc>
                <w:tcPr>
                  <w:tcW w:w="336" w:type="pct"/>
                  <w:vAlign w:val="center"/>
                </w:tcPr>
                <w:p w:rsidR="00147CC6" w:rsidRDefault="00770778" w:rsidP="00687D95">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4</w:t>
                  </w:r>
                </w:p>
              </w:tc>
              <w:tc>
                <w:tcPr>
                  <w:tcW w:w="1014" w:type="pct"/>
                  <w:vMerge/>
                  <w:vAlign w:val="center"/>
                </w:tcPr>
                <w:p w:rsidR="00147CC6" w:rsidRDefault="00147CC6" w:rsidP="00687D95">
                  <w:pPr>
                    <w:pStyle w:val="aff"/>
                    <w:framePr w:hSpace="180" w:wrap="around" w:vAnchor="text" w:hAnchor="text" w:xAlign="right" w:y="1"/>
                    <w:snapToGrid w:val="0"/>
                    <w:spacing w:line="276" w:lineRule="auto"/>
                    <w:suppressOverlap/>
                    <w:rPr>
                      <w:rFonts w:ascii="Times New Roman" w:hAnsi="Times New Roman"/>
                      <w:kern w:val="2"/>
                      <w:sz w:val="21"/>
                      <w:szCs w:val="21"/>
                      <w:shd w:val="clear" w:color="auto" w:fill="FFFFFF" w:themeFill="background1"/>
                    </w:rPr>
                  </w:pPr>
                </w:p>
              </w:tc>
              <w:tc>
                <w:tcPr>
                  <w:tcW w:w="938" w:type="pct"/>
                  <w:vMerge/>
                  <w:vAlign w:val="center"/>
                </w:tcPr>
                <w:p w:rsidR="00147CC6" w:rsidRDefault="00147CC6" w:rsidP="00687D95">
                  <w:pPr>
                    <w:framePr w:hSpace="180" w:wrap="around" w:vAnchor="text" w:hAnchor="text" w:xAlign="right" w:y="1"/>
                    <w:spacing w:line="276" w:lineRule="auto"/>
                    <w:suppressOverlap/>
                    <w:jc w:val="center"/>
                    <w:rPr>
                      <w:rFonts w:eastAsia="宋体"/>
                      <w:sz w:val="21"/>
                      <w:szCs w:val="21"/>
                      <w:shd w:val="clear" w:color="auto" w:fill="FFFFFF" w:themeFill="background1"/>
                    </w:rPr>
                  </w:pPr>
                </w:p>
              </w:tc>
              <w:tc>
                <w:tcPr>
                  <w:tcW w:w="1019" w:type="pct"/>
                  <w:vAlign w:val="center"/>
                </w:tcPr>
                <w:p w:rsidR="00147CC6" w:rsidRDefault="00147CC6" w:rsidP="00687D95">
                  <w:pPr>
                    <w:framePr w:hSpace="180" w:wrap="around" w:vAnchor="text" w:hAnchor="text" w:xAlign="right" w:y="1"/>
                    <w:widowControl/>
                    <w:spacing w:line="276" w:lineRule="auto"/>
                    <w:suppressOverlap/>
                    <w:jc w:val="center"/>
                    <w:rPr>
                      <w:rFonts w:eastAsia="宋体"/>
                      <w:bCs/>
                      <w:kern w:val="0"/>
                      <w:sz w:val="21"/>
                      <w:szCs w:val="21"/>
                      <w:shd w:val="clear" w:color="auto" w:fill="FFFFFF" w:themeFill="background1"/>
                    </w:rPr>
                  </w:pPr>
                  <w:r>
                    <w:rPr>
                      <w:rFonts w:eastAsia="宋体"/>
                      <w:bCs/>
                      <w:kern w:val="0"/>
                      <w:sz w:val="21"/>
                      <w:szCs w:val="21"/>
                      <w:shd w:val="clear" w:color="auto" w:fill="FFFFFF" w:themeFill="background1"/>
                    </w:rPr>
                    <w:t>4</w:t>
                  </w:r>
                  <w:r>
                    <w:rPr>
                      <w:rFonts w:eastAsia="宋体" w:hint="eastAsia"/>
                      <w:bCs/>
                      <w:kern w:val="0"/>
                      <w:sz w:val="21"/>
                      <w:szCs w:val="21"/>
                      <w:shd w:val="clear" w:color="auto" w:fill="FFFFFF" w:themeFill="background1"/>
                    </w:rPr>
                    <w:t>#</w:t>
                  </w:r>
                </w:p>
              </w:tc>
              <w:tc>
                <w:tcPr>
                  <w:tcW w:w="595" w:type="pct"/>
                  <w:shd w:val="clear" w:color="auto" w:fill="auto"/>
                  <w:vAlign w:val="center"/>
                </w:tcPr>
                <w:p w:rsidR="00147CC6" w:rsidRDefault="00147CC6" w:rsidP="00687D95">
                  <w:pPr>
                    <w:framePr w:hSpace="180" w:wrap="around" w:vAnchor="text" w:hAnchor="text" w:xAlign="right" w:y="1"/>
                    <w:widowControl/>
                    <w:suppressOverlap/>
                    <w:jc w:val="center"/>
                    <w:textAlignment w:val="center"/>
                    <w:rPr>
                      <w:rFonts w:eastAsia="宋体" w:cs="宋体"/>
                      <w:color w:val="000000"/>
                      <w:kern w:val="0"/>
                      <w:sz w:val="21"/>
                    </w:rPr>
                  </w:pPr>
                  <w:r w:rsidRPr="00F84D01">
                    <w:rPr>
                      <w:color w:val="000000"/>
                      <w:kern w:val="0"/>
                      <w:sz w:val="21"/>
                      <w:szCs w:val="21"/>
                    </w:rPr>
                    <w:t xml:space="preserve">48.1 </w:t>
                  </w:r>
                </w:p>
              </w:tc>
              <w:tc>
                <w:tcPr>
                  <w:tcW w:w="514" w:type="pct"/>
                  <w:shd w:val="clear" w:color="auto" w:fill="auto"/>
                  <w:vAlign w:val="center"/>
                </w:tcPr>
                <w:p w:rsidR="00147CC6" w:rsidRDefault="00147CC6" w:rsidP="00687D95">
                  <w:pPr>
                    <w:framePr w:hSpace="180" w:wrap="around" w:vAnchor="text" w:hAnchor="text" w:xAlign="right" w:y="1"/>
                    <w:widowControl/>
                    <w:suppressOverlap/>
                    <w:jc w:val="center"/>
                    <w:textAlignment w:val="center"/>
                    <w:rPr>
                      <w:rFonts w:eastAsia="宋体" w:cs="宋体"/>
                      <w:color w:val="000000" w:themeColor="text1"/>
                      <w:kern w:val="0"/>
                      <w:sz w:val="21"/>
                    </w:rPr>
                  </w:pPr>
                  <w:r w:rsidRPr="00F84D01">
                    <w:rPr>
                      <w:color w:val="000000"/>
                      <w:kern w:val="0"/>
                      <w:sz w:val="21"/>
                      <w:szCs w:val="21"/>
                    </w:rPr>
                    <w:t xml:space="preserve">47.2 </w:t>
                  </w:r>
                </w:p>
              </w:tc>
              <w:tc>
                <w:tcPr>
                  <w:tcW w:w="584" w:type="pct"/>
                  <w:vAlign w:val="center"/>
                </w:tcPr>
                <w:p w:rsidR="00147CC6" w:rsidRDefault="00770778" w:rsidP="00687D95">
                  <w:pPr>
                    <w:framePr w:hSpace="180" w:wrap="around" w:vAnchor="text" w:hAnchor="text" w:xAlign="right" w:y="1"/>
                    <w:widowControl/>
                    <w:spacing w:line="276" w:lineRule="auto"/>
                    <w:suppressOverlap/>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w:t>
                  </w:r>
                </w:p>
              </w:tc>
            </w:tr>
            <w:tr w:rsidR="00147CC6" w:rsidTr="0046631B">
              <w:trPr>
                <w:trHeight w:val="397"/>
                <w:jc w:val="center"/>
              </w:trPr>
              <w:tc>
                <w:tcPr>
                  <w:tcW w:w="336" w:type="pct"/>
                  <w:vAlign w:val="center"/>
                </w:tcPr>
                <w:p w:rsidR="00147CC6" w:rsidRDefault="00770778" w:rsidP="00687D95">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sz w:val="21"/>
                      <w:szCs w:val="21"/>
                      <w:shd w:val="clear" w:color="auto" w:fill="FFFFFF" w:themeFill="background1"/>
                    </w:rPr>
                    <w:t>5</w:t>
                  </w:r>
                </w:p>
              </w:tc>
              <w:tc>
                <w:tcPr>
                  <w:tcW w:w="1014" w:type="pct"/>
                  <w:vMerge/>
                  <w:vAlign w:val="center"/>
                </w:tcPr>
                <w:p w:rsidR="00147CC6" w:rsidRDefault="00147CC6" w:rsidP="00687D95">
                  <w:pPr>
                    <w:pStyle w:val="aff"/>
                    <w:framePr w:hSpace="180" w:wrap="around" w:vAnchor="text" w:hAnchor="text" w:xAlign="right" w:y="1"/>
                    <w:snapToGrid w:val="0"/>
                    <w:spacing w:line="276" w:lineRule="auto"/>
                    <w:suppressOverlap/>
                    <w:rPr>
                      <w:rFonts w:ascii="Times New Roman" w:hAnsi="Times New Roman"/>
                      <w:kern w:val="2"/>
                      <w:sz w:val="21"/>
                      <w:szCs w:val="21"/>
                      <w:shd w:val="clear" w:color="auto" w:fill="FFFFFF" w:themeFill="background1"/>
                    </w:rPr>
                  </w:pPr>
                </w:p>
              </w:tc>
              <w:tc>
                <w:tcPr>
                  <w:tcW w:w="938" w:type="pct"/>
                  <w:vMerge/>
                  <w:vAlign w:val="center"/>
                </w:tcPr>
                <w:p w:rsidR="00147CC6" w:rsidRDefault="00147CC6" w:rsidP="00687D95">
                  <w:pPr>
                    <w:framePr w:hSpace="180" w:wrap="around" w:vAnchor="text" w:hAnchor="text" w:xAlign="right" w:y="1"/>
                    <w:spacing w:line="276" w:lineRule="auto"/>
                    <w:suppressOverlap/>
                    <w:jc w:val="center"/>
                    <w:rPr>
                      <w:rFonts w:eastAsia="宋体"/>
                      <w:sz w:val="21"/>
                      <w:szCs w:val="21"/>
                      <w:shd w:val="clear" w:color="auto" w:fill="FFFFFF" w:themeFill="background1"/>
                    </w:rPr>
                  </w:pPr>
                </w:p>
              </w:tc>
              <w:tc>
                <w:tcPr>
                  <w:tcW w:w="1019" w:type="pct"/>
                  <w:vAlign w:val="center"/>
                </w:tcPr>
                <w:p w:rsidR="00147CC6" w:rsidRDefault="00147CC6" w:rsidP="00687D95">
                  <w:pPr>
                    <w:framePr w:hSpace="180" w:wrap="around" w:vAnchor="text" w:hAnchor="text" w:xAlign="right" w:y="1"/>
                    <w:widowControl/>
                    <w:spacing w:line="276" w:lineRule="auto"/>
                    <w:suppressOverlap/>
                    <w:jc w:val="center"/>
                    <w:rPr>
                      <w:rFonts w:eastAsia="宋体"/>
                      <w:bCs/>
                      <w:kern w:val="0"/>
                      <w:sz w:val="21"/>
                      <w:szCs w:val="21"/>
                      <w:shd w:val="clear" w:color="auto" w:fill="FFFFFF" w:themeFill="background1"/>
                    </w:rPr>
                  </w:pPr>
                  <w:r>
                    <w:rPr>
                      <w:rFonts w:eastAsia="宋体"/>
                      <w:bCs/>
                      <w:kern w:val="0"/>
                      <w:sz w:val="21"/>
                      <w:szCs w:val="21"/>
                      <w:shd w:val="clear" w:color="auto" w:fill="FFFFFF" w:themeFill="background1"/>
                    </w:rPr>
                    <w:t>5</w:t>
                  </w:r>
                  <w:r>
                    <w:rPr>
                      <w:rFonts w:eastAsia="宋体" w:hint="eastAsia"/>
                      <w:bCs/>
                      <w:kern w:val="0"/>
                      <w:sz w:val="21"/>
                      <w:szCs w:val="21"/>
                      <w:shd w:val="clear" w:color="auto" w:fill="FFFFFF" w:themeFill="background1"/>
                    </w:rPr>
                    <w:t>#</w:t>
                  </w:r>
                </w:p>
              </w:tc>
              <w:tc>
                <w:tcPr>
                  <w:tcW w:w="595" w:type="pct"/>
                  <w:shd w:val="clear" w:color="auto" w:fill="auto"/>
                  <w:vAlign w:val="center"/>
                </w:tcPr>
                <w:p w:rsidR="00147CC6" w:rsidRDefault="00147CC6" w:rsidP="00687D95">
                  <w:pPr>
                    <w:framePr w:hSpace="180" w:wrap="around" w:vAnchor="text" w:hAnchor="text" w:xAlign="right" w:y="1"/>
                    <w:widowControl/>
                    <w:suppressOverlap/>
                    <w:jc w:val="center"/>
                    <w:textAlignment w:val="center"/>
                    <w:rPr>
                      <w:rFonts w:eastAsia="宋体" w:cs="宋体"/>
                      <w:color w:val="000000"/>
                      <w:kern w:val="0"/>
                      <w:sz w:val="21"/>
                    </w:rPr>
                  </w:pPr>
                  <w:r w:rsidRPr="00F84D01">
                    <w:rPr>
                      <w:color w:val="000000"/>
                      <w:kern w:val="0"/>
                      <w:sz w:val="21"/>
                      <w:szCs w:val="21"/>
                    </w:rPr>
                    <w:t xml:space="preserve">43.7 </w:t>
                  </w:r>
                </w:p>
              </w:tc>
              <w:tc>
                <w:tcPr>
                  <w:tcW w:w="514" w:type="pct"/>
                  <w:shd w:val="clear" w:color="auto" w:fill="auto"/>
                  <w:vAlign w:val="center"/>
                </w:tcPr>
                <w:p w:rsidR="00147CC6" w:rsidRDefault="00147CC6" w:rsidP="00687D95">
                  <w:pPr>
                    <w:framePr w:hSpace="180" w:wrap="around" w:vAnchor="text" w:hAnchor="text" w:xAlign="right" w:y="1"/>
                    <w:widowControl/>
                    <w:suppressOverlap/>
                    <w:jc w:val="center"/>
                    <w:textAlignment w:val="center"/>
                    <w:rPr>
                      <w:rFonts w:eastAsia="宋体" w:cs="宋体"/>
                      <w:color w:val="000000" w:themeColor="text1"/>
                      <w:kern w:val="0"/>
                      <w:sz w:val="21"/>
                    </w:rPr>
                  </w:pPr>
                  <w:r w:rsidRPr="00F84D01">
                    <w:rPr>
                      <w:color w:val="000000"/>
                      <w:kern w:val="0"/>
                      <w:sz w:val="21"/>
                      <w:szCs w:val="21"/>
                    </w:rPr>
                    <w:t xml:space="preserve">43.3 </w:t>
                  </w:r>
                </w:p>
              </w:tc>
              <w:tc>
                <w:tcPr>
                  <w:tcW w:w="584" w:type="pct"/>
                  <w:vAlign w:val="center"/>
                </w:tcPr>
                <w:p w:rsidR="00147CC6" w:rsidRDefault="00770778" w:rsidP="00687D95">
                  <w:pPr>
                    <w:framePr w:hSpace="180" w:wrap="around" w:vAnchor="text" w:hAnchor="text" w:xAlign="right" w:y="1"/>
                    <w:widowControl/>
                    <w:spacing w:line="276" w:lineRule="auto"/>
                    <w:suppressOverlap/>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w:t>
                  </w:r>
                </w:p>
              </w:tc>
            </w:tr>
            <w:tr w:rsidR="0046631B" w:rsidTr="0046631B">
              <w:trPr>
                <w:trHeight w:val="397"/>
                <w:jc w:val="center"/>
              </w:trPr>
              <w:tc>
                <w:tcPr>
                  <w:tcW w:w="336" w:type="pct"/>
                  <w:vAlign w:val="center"/>
                </w:tcPr>
                <w:p w:rsidR="0046631B" w:rsidRDefault="0046631B" w:rsidP="00687D95">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sz w:val="21"/>
                      <w:szCs w:val="21"/>
                      <w:shd w:val="clear" w:color="auto" w:fill="FFFFFF" w:themeFill="background1"/>
                    </w:rPr>
                    <w:t>6</w:t>
                  </w:r>
                </w:p>
              </w:tc>
              <w:tc>
                <w:tcPr>
                  <w:tcW w:w="1014" w:type="pct"/>
                  <w:vMerge/>
                  <w:vAlign w:val="center"/>
                </w:tcPr>
                <w:p w:rsidR="0046631B" w:rsidRDefault="0046631B" w:rsidP="00687D95">
                  <w:pPr>
                    <w:pStyle w:val="aff"/>
                    <w:framePr w:hSpace="180" w:wrap="around" w:vAnchor="text" w:hAnchor="text" w:xAlign="right" w:y="1"/>
                    <w:snapToGrid w:val="0"/>
                    <w:spacing w:line="276" w:lineRule="auto"/>
                    <w:suppressOverlap/>
                    <w:rPr>
                      <w:rFonts w:ascii="Times New Roman" w:hAnsi="Times New Roman"/>
                      <w:kern w:val="2"/>
                      <w:sz w:val="21"/>
                      <w:szCs w:val="21"/>
                      <w:shd w:val="clear" w:color="auto" w:fill="FFFFFF" w:themeFill="background1"/>
                    </w:rPr>
                  </w:pPr>
                </w:p>
              </w:tc>
              <w:tc>
                <w:tcPr>
                  <w:tcW w:w="938" w:type="pct"/>
                  <w:vMerge w:val="restart"/>
                  <w:vAlign w:val="center"/>
                </w:tcPr>
                <w:p w:rsidR="0046631B" w:rsidRDefault="0046631B" w:rsidP="00687D95">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r w:rsidRPr="00FE417F">
                    <w:rPr>
                      <w:rFonts w:eastAsia="宋体" w:hint="eastAsia"/>
                      <w:sz w:val="21"/>
                      <w:szCs w:val="21"/>
                      <w:shd w:val="clear" w:color="auto" w:fill="FFFFFF" w:themeFill="background1"/>
                    </w:rPr>
                    <w:t>西北侧</w:t>
                  </w:r>
                </w:p>
              </w:tc>
              <w:tc>
                <w:tcPr>
                  <w:tcW w:w="1019" w:type="pct"/>
                  <w:vAlign w:val="center"/>
                </w:tcPr>
                <w:p w:rsidR="0046631B" w:rsidRDefault="0046631B" w:rsidP="00687D95">
                  <w:pPr>
                    <w:framePr w:hSpace="180" w:wrap="around" w:vAnchor="text" w:hAnchor="text" w:xAlign="right" w:y="1"/>
                    <w:widowControl/>
                    <w:spacing w:line="276" w:lineRule="auto"/>
                    <w:suppressOverlap/>
                    <w:jc w:val="center"/>
                    <w:rPr>
                      <w:rFonts w:eastAsia="宋体"/>
                      <w:bCs/>
                      <w:kern w:val="0"/>
                      <w:sz w:val="21"/>
                      <w:szCs w:val="21"/>
                      <w:shd w:val="clear" w:color="auto" w:fill="FFFFFF" w:themeFill="background1"/>
                    </w:rPr>
                  </w:pPr>
                  <w:r>
                    <w:rPr>
                      <w:rFonts w:eastAsia="宋体"/>
                      <w:bCs/>
                      <w:kern w:val="0"/>
                      <w:sz w:val="21"/>
                      <w:szCs w:val="21"/>
                      <w:shd w:val="clear" w:color="auto" w:fill="FFFFFF" w:themeFill="background1"/>
                    </w:rPr>
                    <w:t>6</w:t>
                  </w:r>
                  <w:r>
                    <w:rPr>
                      <w:rFonts w:eastAsia="宋体" w:hint="eastAsia"/>
                      <w:bCs/>
                      <w:kern w:val="0"/>
                      <w:sz w:val="21"/>
                      <w:szCs w:val="21"/>
                      <w:shd w:val="clear" w:color="auto" w:fill="FFFFFF" w:themeFill="background1"/>
                    </w:rPr>
                    <w:t>#</w:t>
                  </w:r>
                </w:p>
              </w:tc>
              <w:tc>
                <w:tcPr>
                  <w:tcW w:w="595" w:type="pct"/>
                  <w:shd w:val="clear" w:color="auto" w:fill="auto"/>
                  <w:vAlign w:val="center"/>
                </w:tcPr>
                <w:p w:rsidR="0046631B" w:rsidRDefault="0046631B" w:rsidP="00687D95">
                  <w:pPr>
                    <w:framePr w:hSpace="180" w:wrap="around" w:vAnchor="text" w:hAnchor="text" w:xAlign="right" w:y="1"/>
                    <w:widowControl/>
                    <w:suppressOverlap/>
                    <w:jc w:val="center"/>
                    <w:textAlignment w:val="center"/>
                    <w:rPr>
                      <w:rFonts w:eastAsia="宋体"/>
                      <w:sz w:val="21"/>
                      <w:szCs w:val="21"/>
                    </w:rPr>
                  </w:pPr>
                  <w:r w:rsidRPr="00F84D01">
                    <w:rPr>
                      <w:color w:val="000000"/>
                      <w:kern w:val="0"/>
                      <w:sz w:val="21"/>
                      <w:szCs w:val="21"/>
                    </w:rPr>
                    <w:t xml:space="preserve">49.2 </w:t>
                  </w:r>
                </w:p>
              </w:tc>
              <w:tc>
                <w:tcPr>
                  <w:tcW w:w="514" w:type="pct"/>
                  <w:shd w:val="clear" w:color="auto" w:fill="auto"/>
                  <w:vAlign w:val="center"/>
                </w:tcPr>
                <w:p w:rsidR="0046631B" w:rsidRDefault="0046631B" w:rsidP="00687D95">
                  <w:pPr>
                    <w:framePr w:hSpace="180" w:wrap="around" w:vAnchor="text" w:hAnchor="text" w:xAlign="right" w:y="1"/>
                    <w:widowControl/>
                    <w:suppressOverlap/>
                    <w:jc w:val="center"/>
                    <w:textAlignment w:val="center"/>
                    <w:rPr>
                      <w:rFonts w:eastAsia="宋体"/>
                      <w:sz w:val="21"/>
                      <w:szCs w:val="21"/>
                    </w:rPr>
                  </w:pPr>
                  <w:r w:rsidRPr="00F84D01">
                    <w:rPr>
                      <w:color w:val="000000"/>
                      <w:kern w:val="0"/>
                      <w:sz w:val="21"/>
                      <w:szCs w:val="21"/>
                    </w:rPr>
                    <w:t xml:space="preserve">48.4 </w:t>
                  </w:r>
                </w:p>
              </w:tc>
              <w:tc>
                <w:tcPr>
                  <w:tcW w:w="584" w:type="pct"/>
                  <w:vMerge w:val="restart"/>
                  <w:vAlign w:val="center"/>
                </w:tcPr>
                <w:p w:rsidR="0046631B" w:rsidRDefault="0046631B" w:rsidP="00687D95">
                  <w:pPr>
                    <w:framePr w:hSpace="180" w:wrap="around" w:vAnchor="text" w:hAnchor="text" w:xAlign="right" w:y="1"/>
                    <w:spacing w:line="276" w:lineRule="auto"/>
                    <w:suppressOverlap/>
                    <w:jc w:val="center"/>
                    <w:rPr>
                      <w:rFonts w:eastAsia="宋体"/>
                      <w:bCs/>
                      <w:kern w:val="0"/>
                      <w:sz w:val="21"/>
                      <w:szCs w:val="21"/>
                      <w:shd w:val="clear" w:color="auto" w:fill="FFFFFF" w:themeFill="background1"/>
                    </w:rPr>
                  </w:pPr>
                  <w:r w:rsidRPr="00B73584">
                    <w:rPr>
                      <w:rFonts w:eastAsia="宋体"/>
                      <w:bCs/>
                      <w:kern w:val="0"/>
                      <w:sz w:val="21"/>
                      <w:szCs w:val="21"/>
                      <w:shd w:val="clear" w:color="auto" w:fill="FFFFFF" w:themeFill="background1"/>
                    </w:rPr>
                    <w:t>测点高于围墙</w:t>
                  </w:r>
                  <w:r w:rsidRPr="00B73584">
                    <w:rPr>
                      <w:rFonts w:eastAsia="宋体" w:hint="eastAsia"/>
                      <w:bCs/>
                      <w:kern w:val="0"/>
                      <w:sz w:val="21"/>
                      <w:szCs w:val="21"/>
                      <w:shd w:val="clear" w:color="auto" w:fill="FFFFFF" w:themeFill="background1"/>
                    </w:rPr>
                    <w:t>0</w:t>
                  </w:r>
                  <w:r w:rsidRPr="00B73584">
                    <w:rPr>
                      <w:rFonts w:eastAsia="宋体"/>
                      <w:bCs/>
                      <w:kern w:val="0"/>
                      <w:sz w:val="21"/>
                      <w:szCs w:val="21"/>
                      <w:shd w:val="clear" w:color="auto" w:fill="FFFFFF" w:themeFill="background1"/>
                    </w:rPr>
                    <w:t>.5m</w:t>
                  </w:r>
                </w:p>
              </w:tc>
            </w:tr>
            <w:tr w:rsidR="0046631B" w:rsidTr="0046631B">
              <w:trPr>
                <w:trHeight w:val="397"/>
                <w:jc w:val="center"/>
              </w:trPr>
              <w:tc>
                <w:tcPr>
                  <w:tcW w:w="336" w:type="pct"/>
                  <w:vAlign w:val="center"/>
                </w:tcPr>
                <w:p w:rsidR="0046631B" w:rsidRDefault="0046631B" w:rsidP="00687D95">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sz w:val="21"/>
                      <w:szCs w:val="21"/>
                      <w:shd w:val="clear" w:color="auto" w:fill="FFFFFF" w:themeFill="background1"/>
                    </w:rPr>
                    <w:t>7</w:t>
                  </w:r>
                </w:p>
              </w:tc>
              <w:tc>
                <w:tcPr>
                  <w:tcW w:w="1014" w:type="pct"/>
                  <w:vMerge/>
                  <w:vAlign w:val="center"/>
                </w:tcPr>
                <w:p w:rsidR="0046631B" w:rsidRDefault="0046631B" w:rsidP="00687D95">
                  <w:pPr>
                    <w:pStyle w:val="aff"/>
                    <w:framePr w:hSpace="180" w:wrap="around" w:vAnchor="text" w:hAnchor="text" w:xAlign="right" w:y="1"/>
                    <w:snapToGrid w:val="0"/>
                    <w:spacing w:line="276" w:lineRule="auto"/>
                    <w:suppressOverlap/>
                    <w:rPr>
                      <w:rFonts w:ascii="Times New Roman" w:hAnsi="Times New Roman"/>
                      <w:kern w:val="2"/>
                      <w:sz w:val="21"/>
                      <w:szCs w:val="21"/>
                      <w:shd w:val="clear" w:color="auto" w:fill="FFFFFF" w:themeFill="background1"/>
                    </w:rPr>
                  </w:pPr>
                </w:p>
              </w:tc>
              <w:tc>
                <w:tcPr>
                  <w:tcW w:w="938" w:type="pct"/>
                  <w:vMerge/>
                  <w:vAlign w:val="center"/>
                </w:tcPr>
                <w:p w:rsidR="0046631B" w:rsidRDefault="0046631B" w:rsidP="00687D95">
                  <w:pPr>
                    <w:framePr w:hSpace="180" w:wrap="around" w:vAnchor="text" w:hAnchor="text" w:xAlign="right" w:y="1"/>
                    <w:spacing w:line="276" w:lineRule="auto"/>
                    <w:suppressOverlap/>
                    <w:jc w:val="center"/>
                    <w:rPr>
                      <w:rFonts w:eastAsia="宋体"/>
                      <w:sz w:val="21"/>
                      <w:szCs w:val="21"/>
                      <w:shd w:val="clear" w:color="auto" w:fill="FFFFFF" w:themeFill="background1"/>
                    </w:rPr>
                  </w:pPr>
                </w:p>
              </w:tc>
              <w:tc>
                <w:tcPr>
                  <w:tcW w:w="1019" w:type="pct"/>
                  <w:vAlign w:val="center"/>
                </w:tcPr>
                <w:p w:rsidR="0046631B" w:rsidRDefault="0046631B" w:rsidP="00687D95">
                  <w:pPr>
                    <w:framePr w:hSpace="180" w:wrap="around" w:vAnchor="text" w:hAnchor="text" w:xAlign="right" w:y="1"/>
                    <w:widowControl/>
                    <w:spacing w:line="276" w:lineRule="auto"/>
                    <w:suppressOverlap/>
                    <w:jc w:val="center"/>
                    <w:rPr>
                      <w:rFonts w:eastAsia="宋体"/>
                      <w:bCs/>
                      <w:kern w:val="0"/>
                      <w:sz w:val="21"/>
                      <w:szCs w:val="21"/>
                      <w:shd w:val="clear" w:color="auto" w:fill="FFFFFF" w:themeFill="background1"/>
                    </w:rPr>
                  </w:pPr>
                  <w:r>
                    <w:rPr>
                      <w:rFonts w:eastAsia="宋体"/>
                      <w:bCs/>
                      <w:kern w:val="0"/>
                      <w:sz w:val="21"/>
                      <w:szCs w:val="21"/>
                      <w:shd w:val="clear" w:color="auto" w:fill="FFFFFF" w:themeFill="background1"/>
                    </w:rPr>
                    <w:t>7</w:t>
                  </w:r>
                  <w:r>
                    <w:rPr>
                      <w:rFonts w:eastAsia="宋体" w:hint="eastAsia"/>
                      <w:bCs/>
                      <w:kern w:val="0"/>
                      <w:sz w:val="21"/>
                      <w:szCs w:val="21"/>
                      <w:shd w:val="clear" w:color="auto" w:fill="FFFFFF" w:themeFill="background1"/>
                    </w:rPr>
                    <w:t>#</w:t>
                  </w:r>
                </w:p>
              </w:tc>
              <w:tc>
                <w:tcPr>
                  <w:tcW w:w="595" w:type="pct"/>
                  <w:shd w:val="clear" w:color="auto" w:fill="auto"/>
                  <w:vAlign w:val="center"/>
                </w:tcPr>
                <w:p w:rsidR="0046631B" w:rsidRDefault="0046631B" w:rsidP="00687D95">
                  <w:pPr>
                    <w:framePr w:hSpace="180" w:wrap="around" w:vAnchor="text" w:hAnchor="text" w:xAlign="right" w:y="1"/>
                    <w:widowControl/>
                    <w:suppressOverlap/>
                    <w:jc w:val="center"/>
                    <w:textAlignment w:val="center"/>
                    <w:rPr>
                      <w:rFonts w:eastAsia="宋体"/>
                      <w:sz w:val="21"/>
                      <w:szCs w:val="21"/>
                    </w:rPr>
                  </w:pPr>
                  <w:r w:rsidRPr="00F84D01">
                    <w:rPr>
                      <w:color w:val="000000"/>
                      <w:kern w:val="0"/>
                      <w:sz w:val="21"/>
                      <w:szCs w:val="21"/>
                    </w:rPr>
                    <w:t xml:space="preserve">48.0 </w:t>
                  </w:r>
                </w:p>
              </w:tc>
              <w:tc>
                <w:tcPr>
                  <w:tcW w:w="514" w:type="pct"/>
                  <w:shd w:val="clear" w:color="auto" w:fill="auto"/>
                  <w:vAlign w:val="center"/>
                </w:tcPr>
                <w:p w:rsidR="0046631B" w:rsidRDefault="0046631B" w:rsidP="00687D95">
                  <w:pPr>
                    <w:framePr w:hSpace="180" w:wrap="around" w:vAnchor="text" w:hAnchor="text" w:xAlign="right" w:y="1"/>
                    <w:widowControl/>
                    <w:suppressOverlap/>
                    <w:jc w:val="center"/>
                    <w:textAlignment w:val="center"/>
                    <w:rPr>
                      <w:rFonts w:eastAsia="宋体"/>
                      <w:sz w:val="21"/>
                      <w:szCs w:val="21"/>
                    </w:rPr>
                  </w:pPr>
                  <w:r w:rsidRPr="00F84D01">
                    <w:rPr>
                      <w:color w:val="000000"/>
                      <w:kern w:val="0"/>
                      <w:sz w:val="21"/>
                      <w:szCs w:val="21"/>
                    </w:rPr>
                    <w:t xml:space="preserve">47.1 </w:t>
                  </w:r>
                </w:p>
              </w:tc>
              <w:tc>
                <w:tcPr>
                  <w:tcW w:w="584" w:type="pct"/>
                  <w:vMerge/>
                  <w:vAlign w:val="center"/>
                </w:tcPr>
                <w:p w:rsidR="0046631B" w:rsidRDefault="0046631B" w:rsidP="00687D95">
                  <w:pPr>
                    <w:framePr w:hSpace="180" w:wrap="around" w:vAnchor="text" w:hAnchor="text" w:xAlign="right" w:y="1"/>
                    <w:widowControl/>
                    <w:spacing w:line="276" w:lineRule="auto"/>
                    <w:suppressOverlap/>
                    <w:jc w:val="center"/>
                    <w:rPr>
                      <w:rFonts w:eastAsia="宋体"/>
                      <w:bCs/>
                      <w:kern w:val="0"/>
                      <w:sz w:val="21"/>
                      <w:szCs w:val="21"/>
                      <w:shd w:val="clear" w:color="auto" w:fill="FFFFFF" w:themeFill="background1"/>
                    </w:rPr>
                  </w:pPr>
                </w:p>
              </w:tc>
            </w:tr>
            <w:tr w:rsidR="0046631B" w:rsidTr="0046631B">
              <w:trPr>
                <w:trHeight w:val="397"/>
                <w:jc w:val="center"/>
              </w:trPr>
              <w:tc>
                <w:tcPr>
                  <w:tcW w:w="336" w:type="pct"/>
                  <w:vAlign w:val="center"/>
                </w:tcPr>
                <w:p w:rsidR="0046631B" w:rsidRDefault="0046631B" w:rsidP="00687D95">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sz w:val="21"/>
                      <w:szCs w:val="21"/>
                      <w:shd w:val="clear" w:color="auto" w:fill="FFFFFF" w:themeFill="background1"/>
                    </w:rPr>
                    <w:t>8</w:t>
                  </w:r>
                </w:p>
              </w:tc>
              <w:tc>
                <w:tcPr>
                  <w:tcW w:w="1014" w:type="pct"/>
                  <w:vMerge/>
                  <w:vAlign w:val="center"/>
                </w:tcPr>
                <w:p w:rsidR="0046631B" w:rsidRDefault="0046631B" w:rsidP="00687D95">
                  <w:pPr>
                    <w:pStyle w:val="aff"/>
                    <w:framePr w:hSpace="180" w:wrap="around" w:vAnchor="text" w:hAnchor="text" w:xAlign="right" w:y="1"/>
                    <w:snapToGrid w:val="0"/>
                    <w:spacing w:line="276" w:lineRule="auto"/>
                    <w:suppressOverlap/>
                    <w:rPr>
                      <w:rFonts w:ascii="Times New Roman" w:hAnsi="Times New Roman"/>
                      <w:kern w:val="2"/>
                      <w:sz w:val="21"/>
                      <w:szCs w:val="21"/>
                      <w:shd w:val="clear" w:color="auto" w:fill="FFFFFF" w:themeFill="background1"/>
                    </w:rPr>
                  </w:pPr>
                </w:p>
              </w:tc>
              <w:tc>
                <w:tcPr>
                  <w:tcW w:w="938" w:type="pct"/>
                  <w:vMerge w:val="restart"/>
                  <w:vAlign w:val="center"/>
                </w:tcPr>
                <w:p w:rsidR="0046631B" w:rsidRDefault="0046631B" w:rsidP="00687D95">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r w:rsidRPr="00FE417F">
                    <w:rPr>
                      <w:rFonts w:eastAsia="宋体" w:hint="eastAsia"/>
                      <w:sz w:val="21"/>
                      <w:szCs w:val="21"/>
                      <w:shd w:val="clear" w:color="auto" w:fill="FFFFFF" w:themeFill="background1"/>
                    </w:rPr>
                    <w:t>西南侧</w:t>
                  </w:r>
                </w:p>
              </w:tc>
              <w:tc>
                <w:tcPr>
                  <w:tcW w:w="1019" w:type="pct"/>
                  <w:vAlign w:val="center"/>
                </w:tcPr>
                <w:p w:rsidR="0046631B" w:rsidRDefault="0046631B" w:rsidP="00687D95">
                  <w:pPr>
                    <w:framePr w:hSpace="180" w:wrap="around" w:vAnchor="text" w:hAnchor="text" w:xAlign="right" w:y="1"/>
                    <w:widowControl/>
                    <w:spacing w:line="276" w:lineRule="auto"/>
                    <w:suppressOverlap/>
                    <w:jc w:val="center"/>
                    <w:rPr>
                      <w:rFonts w:eastAsia="宋体"/>
                      <w:bCs/>
                      <w:kern w:val="0"/>
                      <w:sz w:val="21"/>
                      <w:szCs w:val="21"/>
                      <w:shd w:val="clear" w:color="auto" w:fill="FFFFFF" w:themeFill="background1"/>
                    </w:rPr>
                  </w:pPr>
                  <w:r>
                    <w:rPr>
                      <w:rFonts w:eastAsia="宋体"/>
                      <w:bCs/>
                      <w:kern w:val="0"/>
                      <w:sz w:val="21"/>
                      <w:szCs w:val="21"/>
                      <w:shd w:val="clear" w:color="auto" w:fill="FFFFFF" w:themeFill="background1"/>
                    </w:rPr>
                    <w:t>8</w:t>
                  </w:r>
                  <w:r>
                    <w:rPr>
                      <w:rFonts w:eastAsia="宋体" w:hint="eastAsia"/>
                      <w:bCs/>
                      <w:kern w:val="0"/>
                      <w:sz w:val="21"/>
                      <w:szCs w:val="21"/>
                      <w:shd w:val="clear" w:color="auto" w:fill="FFFFFF" w:themeFill="background1"/>
                    </w:rPr>
                    <w:t>#</w:t>
                  </w:r>
                </w:p>
              </w:tc>
              <w:tc>
                <w:tcPr>
                  <w:tcW w:w="595" w:type="pct"/>
                  <w:shd w:val="clear" w:color="auto" w:fill="auto"/>
                  <w:vAlign w:val="center"/>
                </w:tcPr>
                <w:p w:rsidR="0046631B" w:rsidRDefault="0046631B" w:rsidP="00687D95">
                  <w:pPr>
                    <w:framePr w:hSpace="180" w:wrap="around" w:vAnchor="text" w:hAnchor="text" w:xAlign="right" w:y="1"/>
                    <w:widowControl/>
                    <w:suppressOverlap/>
                    <w:jc w:val="center"/>
                    <w:textAlignment w:val="center"/>
                    <w:rPr>
                      <w:rFonts w:eastAsia="宋体"/>
                      <w:sz w:val="21"/>
                      <w:szCs w:val="21"/>
                    </w:rPr>
                  </w:pPr>
                  <w:r w:rsidRPr="00F84D01">
                    <w:rPr>
                      <w:color w:val="000000"/>
                      <w:kern w:val="0"/>
                      <w:sz w:val="21"/>
                      <w:szCs w:val="21"/>
                    </w:rPr>
                    <w:t xml:space="preserve">47.9 </w:t>
                  </w:r>
                </w:p>
              </w:tc>
              <w:tc>
                <w:tcPr>
                  <w:tcW w:w="514" w:type="pct"/>
                  <w:shd w:val="clear" w:color="auto" w:fill="auto"/>
                  <w:vAlign w:val="center"/>
                </w:tcPr>
                <w:p w:rsidR="0046631B" w:rsidRDefault="0046631B" w:rsidP="00687D95">
                  <w:pPr>
                    <w:framePr w:hSpace="180" w:wrap="around" w:vAnchor="text" w:hAnchor="text" w:xAlign="right" w:y="1"/>
                    <w:widowControl/>
                    <w:suppressOverlap/>
                    <w:jc w:val="center"/>
                    <w:textAlignment w:val="center"/>
                    <w:rPr>
                      <w:rFonts w:eastAsia="宋体"/>
                      <w:sz w:val="21"/>
                      <w:szCs w:val="21"/>
                    </w:rPr>
                  </w:pPr>
                  <w:r w:rsidRPr="00F84D01">
                    <w:rPr>
                      <w:color w:val="000000"/>
                      <w:kern w:val="0"/>
                      <w:sz w:val="21"/>
                      <w:szCs w:val="21"/>
                    </w:rPr>
                    <w:t xml:space="preserve">46.9 </w:t>
                  </w:r>
                </w:p>
              </w:tc>
              <w:tc>
                <w:tcPr>
                  <w:tcW w:w="584" w:type="pct"/>
                  <w:vMerge w:val="restart"/>
                  <w:vAlign w:val="center"/>
                </w:tcPr>
                <w:p w:rsidR="0046631B" w:rsidRDefault="0046631B" w:rsidP="00687D95">
                  <w:pPr>
                    <w:framePr w:hSpace="180" w:wrap="around" w:vAnchor="text" w:hAnchor="text" w:xAlign="right" w:y="1"/>
                    <w:widowControl/>
                    <w:spacing w:line="276" w:lineRule="auto"/>
                    <w:suppressOverlap/>
                    <w:jc w:val="center"/>
                    <w:rPr>
                      <w:rFonts w:eastAsia="宋体"/>
                      <w:bCs/>
                      <w:kern w:val="0"/>
                      <w:sz w:val="21"/>
                      <w:szCs w:val="21"/>
                      <w:shd w:val="clear" w:color="auto" w:fill="FFFFFF" w:themeFill="background1"/>
                    </w:rPr>
                  </w:pPr>
                  <w:r w:rsidRPr="00B73584">
                    <w:rPr>
                      <w:rFonts w:eastAsia="宋体"/>
                      <w:bCs/>
                      <w:kern w:val="0"/>
                      <w:sz w:val="21"/>
                      <w:szCs w:val="21"/>
                      <w:shd w:val="clear" w:color="auto" w:fill="FFFFFF" w:themeFill="background1"/>
                    </w:rPr>
                    <w:t>测点高于围墙</w:t>
                  </w:r>
                  <w:r w:rsidRPr="00B73584">
                    <w:rPr>
                      <w:rFonts w:eastAsia="宋体" w:hint="eastAsia"/>
                      <w:bCs/>
                      <w:kern w:val="0"/>
                      <w:sz w:val="21"/>
                      <w:szCs w:val="21"/>
                      <w:shd w:val="clear" w:color="auto" w:fill="FFFFFF" w:themeFill="background1"/>
                    </w:rPr>
                    <w:t>0</w:t>
                  </w:r>
                  <w:r w:rsidRPr="00B73584">
                    <w:rPr>
                      <w:rFonts w:eastAsia="宋体"/>
                      <w:bCs/>
                      <w:kern w:val="0"/>
                      <w:sz w:val="21"/>
                      <w:szCs w:val="21"/>
                      <w:shd w:val="clear" w:color="auto" w:fill="FFFFFF" w:themeFill="background1"/>
                    </w:rPr>
                    <w:t>.5m</w:t>
                  </w:r>
                </w:p>
              </w:tc>
            </w:tr>
            <w:tr w:rsidR="0046631B" w:rsidTr="0046631B">
              <w:trPr>
                <w:trHeight w:val="397"/>
                <w:jc w:val="center"/>
              </w:trPr>
              <w:tc>
                <w:tcPr>
                  <w:tcW w:w="336" w:type="pct"/>
                  <w:vAlign w:val="center"/>
                </w:tcPr>
                <w:p w:rsidR="0046631B" w:rsidRDefault="0046631B" w:rsidP="00687D95">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9</w:t>
                  </w:r>
                </w:p>
              </w:tc>
              <w:tc>
                <w:tcPr>
                  <w:tcW w:w="1014" w:type="pct"/>
                  <w:vMerge/>
                  <w:vAlign w:val="center"/>
                </w:tcPr>
                <w:p w:rsidR="0046631B" w:rsidRDefault="0046631B" w:rsidP="00687D95">
                  <w:pPr>
                    <w:pStyle w:val="aff"/>
                    <w:framePr w:hSpace="180" w:wrap="around" w:vAnchor="text" w:hAnchor="text" w:xAlign="right" w:y="1"/>
                    <w:snapToGrid w:val="0"/>
                    <w:spacing w:line="276" w:lineRule="auto"/>
                    <w:suppressOverlap/>
                    <w:rPr>
                      <w:rFonts w:ascii="Times New Roman" w:hAnsi="Times New Roman"/>
                      <w:kern w:val="2"/>
                      <w:sz w:val="21"/>
                      <w:szCs w:val="21"/>
                      <w:shd w:val="clear" w:color="auto" w:fill="FFFFFF" w:themeFill="background1"/>
                    </w:rPr>
                  </w:pPr>
                </w:p>
              </w:tc>
              <w:tc>
                <w:tcPr>
                  <w:tcW w:w="938" w:type="pct"/>
                  <w:vMerge/>
                  <w:vAlign w:val="center"/>
                </w:tcPr>
                <w:p w:rsidR="0046631B" w:rsidRDefault="0046631B" w:rsidP="00687D95">
                  <w:pPr>
                    <w:framePr w:hSpace="180" w:wrap="around" w:vAnchor="text" w:hAnchor="text" w:xAlign="right" w:y="1"/>
                    <w:spacing w:line="276" w:lineRule="auto"/>
                    <w:suppressOverlap/>
                    <w:jc w:val="center"/>
                    <w:rPr>
                      <w:rFonts w:eastAsia="宋体"/>
                      <w:sz w:val="21"/>
                      <w:szCs w:val="21"/>
                      <w:shd w:val="clear" w:color="auto" w:fill="FFFFFF" w:themeFill="background1"/>
                    </w:rPr>
                  </w:pPr>
                </w:p>
              </w:tc>
              <w:tc>
                <w:tcPr>
                  <w:tcW w:w="1019" w:type="pct"/>
                  <w:vAlign w:val="center"/>
                </w:tcPr>
                <w:p w:rsidR="0046631B" w:rsidRDefault="0046631B" w:rsidP="00687D95">
                  <w:pPr>
                    <w:framePr w:hSpace="180" w:wrap="around" w:vAnchor="text" w:hAnchor="text" w:xAlign="right" w:y="1"/>
                    <w:widowControl/>
                    <w:spacing w:line="276" w:lineRule="auto"/>
                    <w:suppressOverlap/>
                    <w:jc w:val="center"/>
                    <w:rPr>
                      <w:rFonts w:eastAsia="宋体"/>
                      <w:bCs/>
                      <w:kern w:val="0"/>
                      <w:sz w:val="21"/>
                      <w:szCs w:val="21"/>
                      <w:shd w:val="clear" w:color="auto" w:fill="FFFFFF" w:themeFill="background1"/>
                    </w:rPr>
                  </w:pPr>
                  <w:r>
                    <w:rPr>
                      <w:rFonts w:eastAsia="宋体"/>
                      <w:bCs/>
                      <w:kern w:val="0"/>
                      <w:sz w:val="21"/>
                      <w:szCs w:val="21"/>
                      <w:shd w:val="clear" w:color="auto" w:fill="FFFFFF" w:themeFill="background1"/>
                    </w:rPr>
                    <w:t>9</w:t>
                  </w:r>
                  <w:r>
                    <w:rPr>
                      <w:rFonts w:eastAsia="宋体" w:hint="eastAsia"/>
                      <w:bCs/>
                      <w:kern w:val="0"/>
                      <w:sz w:val="21"/>
                      <w:szCs w:val="21"/>
                      <w:shd w:val="clear" w:color="auto" w:fill="FFFFFF" w:themeFill="background1"/>
                    </w:rPr>
                    <w:t>#</w:t>
                  </w:r>
                </w:p>
              </w:tc>
              <w:tc>
                <w:tcPr>
                  <w:tcW w:w="595" w:type="pct"/>
                  <w:shd w:val="clear" w:color="auto" w:fill="auto"/>
                  <w:vAlign w:val="center"/>
                </w:tcPr>
                <w:p w:rsidR="0046631B" w:rsidRDefault="0046631B" w:rsidP="00687D95">
                  <w:pPr>
                    <w:framePr w:hSpace="180" w:wrap="around" w:vAnchor="text" w:hAnchor="text" w:xAlign="right" w:y="1"/>
                    <w:widowControl/>
                    <w:suppressOverlap/>
                    <w:jc w:val="center"/>
                    <w:textAlignment w:val="center"/>
                    <w:rPr>
                      <w:rFonts w:eastAsia="宋体" w:cs="宋体"/>
                      <w:color w:val="000000"/>
                      <w:kern w:val="0"/>
                      <w:sz w:val="21"/>
                    </w:rPr>
                  </w:pPr>
                  <w:r w:rsidRPr="00F84D01">
                    <w:rPr>
                      <w:color w:val="000000"/>
                      <w:kern w:val="0"/>
                      <w:sz w:val="21"/>
                      <w:szCs w:val="21"/>
                    </w:rPr>
                    <w:t xml:space="preserve">49.4 </w:t>
                  </w:r>
                </w:p>
              </w:tc>
              <w:tc>
                <w:tcPr>
                  <w:tcW w:w="514" w:type="pct"/>
                  <w:shd w:val="clear" w:color="auto" w:fill="auto"/>
                  <w:vAlign w:val="center"/>
                </w:tcPr>
                <w:p w:rsidR="0046631B" w:rsidRDefault="0046631B" w:rsidP="00687D95">
                  <w:pPr>
                    <w:framePr w:hSpace="180" w:wrap="around" w:vAnchor="text" w:hAnchor="text" w:xAlign="right" w:y="1"/>
                    <w:widowControl/>
                    <w:suppressOverlap/>
                    <w:jc w:val="center"/>
                    <w:textAlignment w:val="center"/>
                    <w:rPr>
                      <w:rFonts w:eastAsia="宋体" w:cs="宋体"/>
                      <w:color w:val="000000" w:themeColor="text1"/>
                      <w:kern w:val="0"/>
                      <w:sz w:val="21"/>
                    </w:rPr>
                  </w:pPr>
                  <w:r w:rsidRPr="00F84D01">
                    <w:rPr>
                      <w:color w:val="000000"/>
                      <w:kern w:val="0"/>
                      <w:sz w:val="21"/>
                      <w:szCs w:val="21"/>
                    </w:rPr>
                    <w:t xml:space="preserve">48.5 </w:t>
                  </w:r>
                </w:p>
              </w:tc>
              <w:tc>
                <w:tcPr>
                  <w:tcW w:w="584" w:type="pct"/>
                  <w:vMerge/>
                  <w:vAlign w:val="center"/>
                </w:tcPr>
                <w:p w:rsidR="0046631B" w:rsidRDefault="0046631B" w:rsidP="00687D95">
                  <w:pPr>
                    <w:framePr w:hSpace="180" w:wrap="around" w:vAnchor="text" w:hAnchor="text" w:xAlign="right" w:y="1"/>
                    <w:widowControl/>
                    <w:spacing w:line="276" w:lineRule="auto"/>
                    <w:suppressOverlap/>
                    <w:jc w:val="center"/>
                    <w:rPr>
                      <w:rFonts w:eastAsia="宋体"/>
                      <w:bCs/>
                      <w:kern w:val="0"/>
                      <w:sz w:val="21"/>
                      <w:szCs w:val="21"/>
                      <w:shd w:val="clear" w:color="auto" w:fill="FFFFFF" w:themeFill="background1"/>
                    </w:rPr>
                  </w:pPr>
                </w:p>
              </w:tc>
            </w:tr>
            <w:tr w:rsidR="0046631B" w:rsidTr="0046631B">
              <w:trPr>
                <w:trHeight w:val="397"/>
                <w:jc w:val="center"/>
              </w:trPr>
              <w:tc>
                <w:tcPr>
                  <w:tcW w:w="336" w:type="pct"/>
                  <w:vAlign w:val="center"/>
                </w:tcPr>
                <w:p w:rsidR="0046631B" w:rsidRDefault="0046631B" w:rsidP="00687D95">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1</w:t>
                  </w:r>
                  <w:r>
                    <w:rPr>
                      <w:rFonts w:eastAsia="宋体"/>
                      <w:sz w:val="21"/>
                      <w:szCs w:val="21"/>
                      <w:shd w:val="clear" w:color="auto" w:fill="FFFFFF" w:themeFill="background1"/>
                    </w:rPr>
                    <w:t>0</w:t>
                  </w:r>
                </w:p>
              </w:tc>
              <w:tc>
                <w:tcPr>
                  <w:tcW w:w="1014" w:type="pct"/>
                  <w:vMerge/>
                  <w:vAlign w:val="center"/>
                </w:tcPr>
                <w:p w:rsidR="0046631B" w:rsidRDefault="0046631B" w:rsidP="00687D95">
                  <w:pPr>
                    <w:pStyle w:val="aff"/>
                    <w:framePr w:hSpace="180" w:wrap="around" w:vAnchor="text" w:hAnchor="text" w:xAlign="right" w:y="1"/>
                    <w:snapToGrid w:val="0"/>
                    <w:spacing w:line="276" w:lineRule="auto"/>
                    <w:suppressOverlap/>
                    <w:rPr>
                      <w:rFonts w:ascii="Times New Roman" w:hAnsi="Times New Roman"/>
                      <w:kern w:val="2"/>
                      <w:sz w:val="21"/>
                      <w:szCs w:val="21"/>
                      <w:shd w:val="clear" w:color="auto" w:fill="FFFFFF" w:themeFill="background1"/>
                    </w:rPr>
                  </w:pPr>
                </w:p>
              </w:tc>
              <w:tc>
                <w:tcPr>
                  <w:tcW w:w="938" w:type="pct"/>
                  <w:vMerge/>
                  <w:vAlign w:val="center"/>
                </w:tcPr>
                <w:p w:rsidR="0046631B" w:rsidRDefault="0046631B" w:rsidP="00687D95">
                  <w:pPr>
                    <w:framePr w:hSpace="180" w:wrap="around" w:vAnchor="text" w:hAnchor="text" w:xAlign="right" w:y="1"/>
                    <w:spacing w:line="276" w:lineRule="auto"/>
                    <w:suppressOverlap/>
                    <w:jc w:val="center"/>
                    <w:rPr>
                      <w:rFonts w:eastAsia="宋体"/>
                      <w:sz w:val="21"/>
                      <w:szCs w:val="21"/>
                      <w:shd w:val="clear" w:color="auto" w:fill="FFFFFF" w:themeFill="background1"/>
                    </w:rPr>
                  </w:pPr>
                </w:p>
              </w:tc>
              <w:tc>
                <w:tcPr>
                  <w:tcW w:w="1019" w:type="pct"/>
                  <w:vAlign w:val="center"/>
                </w:tcPr>
                <w:p w:rsidR="0046631B" w:rsidRDefault="0046631B" w:rsidP="00687D95">
                  <w:pPr>
                    <w:framePr w:hSpace="180" w:wrap="around" w:vAnchor="text" w:hAnchor="text" w:xAlign="right" w:y="1"/>
                    <w:widowControl/>
                    <w:spacing w:line="276" w:lineRule="auto"/>
                    <w:suppressOverlap/>
                    <w:jc w:val="center"/>
                    <w:rPr>
                      <w:rFonts w:eastAsia="宋体"/>
                      <w:bCs/>
                      <w:kern w:val="0"/>
                      <w:sz w:val="21"/>
                      <w:szCs w:val="21"/>
                      <w:shd w:val="clear" w:color="auto" w:fill="FFFFFF" w:themeFill="background1"/>
                    </w:rPr>
                  </w:pPr>
                  <w:r>
                    <w:rPr>
                      <w:rFonts w:eastAsia="宋体"/>
                      <w:bCs/>
                      <w:kern w:val="0"/>
                      <w:sz w:val="21"/>
                      <w:szCs w:val="21"/>
                      <w:shd w:val="clear" w:color="auto" w:fill="FFFFFF" w:themeFill="background1"/>
                    </w:rPr>
                    <w:t>10</w:t>
                  </w:r>
                  <w:r>
                    <w:rPr>
                      <w:rFonts w:eastAsia="宋体" w:hint="eastAsia"/>
                      <w:bCs/>
                      <w:kern w:val="0"/>
                      <w:sz w:val="21"/>
                      <w:szCs w:val="21"/>
                      <w:shd w:val="clear" w:color="auto" w:fill="FFFFFF" w:themeFill="background1"/>
                    </w:rPr>
                    <w:t>#</w:t>
                  </w:r>
                </w:p>
              </w:tc>
              <w:tc>
                <w:tcPr>
                  <w:tcW w:w="595" w:type="pct"/>
                  <w:shd w:val="clear" w:color="auto" w:fill="auto"/>
                  <w:vAlign w:val="center"/>
                </w:tcPr>
                <w:p w:rsidR="0046631B" w:rsidRDefault="0046631B" w:rsidP="00687D95">
                  <w:pPr>
                    <w:framePr w:hSpace="180" w:wrap="around" w:vAnchor="text" w:hAnchor="text" w:xAlign="right" w:y="1"/>
                    <w:widowControl/>
                    <w:suppressOverlap/>
                    <w:jc w:val="center"/>
                    <w:textAlignment w:val="center"/>
                    <w:rPr>
                      <w:rFonts w:eastAsia="宋体" w:cs="宋体"/>
                      <w:color w:val="000000"/>
                      <w:kern w:val="0"/>
                      <w:sz w:val="21"/>
                    </w:rPr>
                  </w:pPr>
                  <w:r w:rsidRPr="00F84D01">
                    <w:rPr>
                      <w:color w:val="000000"/>
                      <w:kern w:val="0"/>
                      <w:sz w:val="21"/>
                      <w:szCs w:val="21"/>
                    </w:rPr>
                    <w:t xml:space="preserve">45.1 </w:t>
                  </w:r>
                </w:p>
              </w:tc>
              <w:tc>
                <w:tcPr>
                  <w:tcW w:w="514" w:type="pct"/>
                  <w:shd w:val="clear" w:color="auto" w:fill="auto"/>
                  <w:vAlign w:val="center"/>
                </w:tcPr>
                <w:p w:rsidR="0046631B" w:rsidRDefault="0046631B" w:rsidP="00687D95">
                  <w:pPr>
                    <w:framePr w:hSpace="180" w:wrap="around" w:vAnchor="text" w:hAnchor="text" w:xAlign="right" w:y="1"/>
                    <w:widowControl/>
                    <w:suppressOverlap/>
                    <w:jc w:val="center"/>
                    <w:textAlignment w:val="center"/>
                    <w:rPr>
                      <w:rFonts w:eastAsia="宋体" w:cs="宋体"/>
                      <w:color w:val="000000" w:themeColor="text1"/>
                      <w:kern w:val="0"/>
                      <w:sz w:val="21"/>
                    </w:rPr>
                  </w:pPr>
                  <w:r w:rsidRPr="00F84D01">
                    <w:rPr>
                      <w:color w:val="000000"/>
                      <w:kern w:val="0"/>
                      <w:sz w:val="21"/>
                      <w:szCs w:val="21"/>
                    </w:rPr>
                    <w:t xml:space="preserve">44.6 </w:t>
                  </w:r>
                </w:p>
              </w:tc>
              <w:tc>
                <w:tcPr>
                  <w:tcW w:w="584" w:type="pct"/>
                  <w:vMerge/>
                  <w:vAlign w:val="center"/>
                </w:tcPr>
                <w:p w:rsidR="0046631B" w:rsidRDefault="0046631B" w:rsidP="00687D95">
                  <w:pPr>
                    <w:framePr w:hSpace="180" w:wrap="around" w:vAnchor="text" w:hAnchor="text" w:xAlign="right" w:y="1"/>
                    <w:widowControl/>
                    <w:spacing w:line="276" w:lineRule="auto"/>
                    <w:suppressOverlap/>
                    <w:jc w:val="center"/>
                    <w:rPr>
                      <w:rFonts w:eastAsia="宋体"/>
                      <w:bCs/>
                      <w:kern w:val="0"/>
                      <w:sz w:val="21"/>
                      <w:szCs w:val="21"/>
                      <w:shd w:val="clear" w:color="auto" w:fill="FFFFFF" w:themeFill="background1"/>
                    </w:rPr>
                  </w:pPr>
                </w:p>
              </w:tc>
            </w:tr>
            <w:tr w:rsidR="0046631B" w:rsidTr="0046631B">
              <w:trPr>
                <w:trHeight w:val="397"/>
                <w:jc w:val="center"/>
              </w:trPr>
              <w:tc>
                <w:tcPr>
                  <w:tcW w:w="336" w:type="pct"/>
                  <w:vAlign w:val="center"/>
                </w:tcPr>
                <w:p w:rsidR="0046631B" w:rsidRDefault="0046631B" w:rsidP="00687D95">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sz w:val="21"/>
                      <w:szCs w:val="21"/>
                      <w:shd w:val="clear" w:color="auto" w:fill="FFFFFF" w:themeFill="background1"/>
                    </w:rPr>
                    <w:t>11</w:t>
                  </w:r>
                </w:p>
              </w:tc>
              <w:tc>
                <w:tcPr>
                  <w:tcW w:w="1014" w:type="pct"/>
                  <w:vMerge/>
                  <w:vAlign w:val="center"/>
                </w:tcPr>
                <w:p w:rsidR="0046631B" w:rsidRDefault="0046631B" w:rsidP="00687D95">
                  <w:pPr>
                    <w:pStyle w:val="aff"/>
                    <w:framePr w:hSpace="180" w:wrap="around" w:vAnchor="text" w:hAnchor="text" w:xAlign="right" w:y="1"/>
                    <w:snapToGrid w:val="0"/>
                    <w:spacing w:line="276" w:lineRule="auto"/>
                    <w:suppressOverlap/>
                    <w:rPr>
                      <w:rFonts w:ascii="Times New Roman" w:hAnsi="Times New Roman"/>
                      <w:kern w:val="2"/>
                      <w:sz w:val="21"/>
                      <w:szCs w:val="21"/>
                      <w:shd w:val="clear" w:color="auto" w:fill="FFFFFF" w:themeFill="background1"/>
                    </w:rPr>
                  </w:pPr>
                </w:p>
              </w:tc>
              <w:tc>
                <w:tcPr>
                  <w:tcW w:w="938" w:type="pct"/>
                  <w:vMerge/>
                  <w:vAlign w:val="center"/>
                </w:tcPr>
                <w:p w:rsidR="0046631B" w:rsidRDefault="0046631B" w:rsidP="00687D95">
                  <w:pPr>
                    <w:framePr w:hSpace="180" w:wrap="around" w:vAnchor="text" w:hAnchor="text" w:xAlign="right" w:y="1"/>
                    <w:spacing w:line="276" w:lineRule="auto"/>
                    <w:suppressOverlap/>
                    <w:jc w:val="center"/>
                    <w:rPr>
                      <w:rFonts w:eastAsia="宋体"/>
                      <w:sz w:val="21"/>
                      <w:szCs w:val="21"/>
                      <w:shd w:val="clear" w:color="auto" w:fill="FFFFFF" w:themeFill="background1"/>
                    </w:rPr>
                  </w:pPr>
                </w:p>
              </w:tc>
              <w:tc>
                <w:tcPr>
                  <w:tcW w:w="1019" w:type="pct"/>
                  <w:vAlign w:val="center"/>
                </w:tcPr>
                <w:p w:rsidR="0046631B" w:rsidRDefault="0046631B" w:rsidP="00687D95">
                  <w:pPr>
                    <w:framePr w:hSpace="180" w:wrap="around" w:vAnchor="text" w:hAnchor="text" w:xAlign="right" w:y="1"/>
                    <w:widowControl/>
                    <w:spacing w:line="276" w:lineRule="auto"/>
                    <w:suppressOverlap/>
                    <w:jc w:val="center"/>
                    <w:rPr>
                      <w:rFonts w:eastAsia="宋体"/>
                      <w:bCs/>
                      <w:kern w:val="0"/>
                      <w:sz w:val="21"/>
                      <w:szCs w:val="21"/>
                      <w:shd w:val="clear" w:color="auto" w:fill="FFFFFF" w:themeFill="background1"/>
                    </w:rPr>
                  </w:pPr>
                  <w:r>
                    <w:rPr>
                      <w:rFonts w:eastAsia="宋体"/>
                      <w:bCs/>
                      <w:kern w:val="0"/>
                      <w:sz w:val="21"/>
                      <w:szCs w:val="21"/>
                      <w:shd w:val="clear" w:color="auto" w:fill="FFFFFF" w:themeFill="background1"/>
                    </w:rPr>
                    <w:t>11</w:t>
                  </w:r>
                  <w:r>
                    <w:rPr>
                      <w:rFonts w:eastAsia="宋体" w:hint="eastAsia"/>
                      <w:bCs/>
                      <w:kern w:val="0"/>
                      <w:sz w:val="21"/>
                      <w:szCs w:val="21"/>
                      <w:shd w:val="clear" w:color="auto" w:fill="FFFFFF" w:themeFill="background1"/>
                    </w:rPr>
                    <w:t>#</w:t>
                  </w:r>
                </w:p>
              </w:tc>
              <w:tc>
                <w:tcPr>
                  <w:tcW w:w="595" w:type="pct"/>
                  <w:shd w:val="clear" w:color="auto" w:fill="auto"/>
                  <w:vAlign w:val="center"/>
                </w:tcPr>
                <w:p w:rsidR="0046631B" w:rsidRDefault="0046631B" w:rsidP="00687D95">
                  <w:pPr>
                    <w:framePr w:hSpace="180" w:wrap="around" w:vAnchor="text" w:hAnchor="text" w:xAlign="right" w:y="1"/>
                    <w:widowControl/>
                    <w:suppressOverlap/>
                    <w:jc w:val="center"/>
                    <w:textAlignment w:val="center"/>
                    <w:rPr>
                      <w:rFonts w:eastAsia="宋体"/>
                      <w:sz w:val="21"/>
                      <w:szCs w:val="21"/>
                    </w:rPr>
                  </w:pPr>
                  <w:r w:rsidRPr="00F84D01">
                    <w:rPr>
                      <w:color w:val="000000"/>
                      <w:kern w:val="0"/>
                      <w:sz w:val="21"/>
                      <w:szCs w:val="21"/>
                    </w:rPr>
                    <w:t xml:space="preserve">45.8 </w:t>
                  </w:r>
                </w:p>
              </w:tc>
              <w:tc>
                <w:tcPr>
                  <w:tcW w:w="514" w:type="pct"/>
                  <w:shd w:val="clear" w:color="auto" w:fill="auto"/>
                  <w:vAlign w:val="center"/>
                </w:tcPr>
                <w:p w:rsidR="0046631B" w:rsidRDefault="0046631B" w:rsidP="00687D95">
                  <w:pPr>
                    <w:framePr w:hSpace="180" w:wrap="around" w:vAnchor="text" w:hAnchor="text" w:xAlign="right" w:y="1"/>
                    <w:widowControl/>
                    <w:suppressOverlap/>
                    <w:jc w:val="center"/>
                    <w:textAlignment w:val="center"/>
                    <w:rPr>
                      <w:rFonts w:eastAsia="宋体"/>
                      <w:sz w:val="21"/>
                      <w:szCs w:val="21"/>
                    </w:rPr>
                  </w:pPr>
                  <w:r w:rsidRPr="00F84D01">
                    <w:rPr>
                      <w:color w:val="000000"/>
                      <w:kern w:val="0"/>
                      <w:sz w:val="21"/>
                      <w:szCs w:val="21"/>
                    </w:rPr>
                    <w:t xml:space="preserve">45.1 </w:t>
                  </w:r>
                </w:p>
              </w:tc>
              <w:tc>
                <w:tcPr>
                  <w:tcW w:w="584" w:type="pct"/>
                  <w:vMerge/>
                  <w:vAlign w:val="center"/>
                </w:tcPr>
                <w:p w:rsidR="0046631B" w:rsidRDefault="0046631B" w:rsidP="00687D95">
                  <w:pPr>
                    <w:framePr w:hSpace="180" w:wrap="around" w:vAnchor="text" w:hAnchor="text" w:xAlign="right" w:y="1"/>
                    <w:widowControl/>
                    <w:spacing w:line="276" w:lineRule="auto"/>
                    <w:suppressOverlap/>
                    <w:jc w:val="center"/>
                    <w:rPr>
                      <w:rFonts w:eastAsia="宋体"/>
                      <w:bCs/>
                      <w:kern w:val="0"/>
                      <w:sz w:val="21"/>
                      <w:szCs w:val="21"/>
                      <w:shd w:val="clear" w:color="auto" w:fill="FFFFFF" w:themeFill="background1"/>
                    </w:rPr>
                  </w:pPr>
                </w:p>
              </w:tc>
            </w:tr>
            <w:tr w:rsidR="00147CC6" w:rsidTr="0046631B">
              <w:trPr>
                <w:trHeight w:val="397"/>
                <w:jc w:val="center"/>
              </w:trPr>
              <w:tc>
                <w:tcPr>
                  <w:tcW w:w="336" w:type="pct"/>
                  <w:vAlign w:val="center"/>
                </w:tcPr>
                <w:p w:rsidR="00147CC6" w:rsidRDefault="00770778" w:rsidP="00687D95">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sz w:val="21"/>
                      <w:szCs w:val="21"/>
                      <w:shd w:val="clear" w:color="auto" w:fill="FFFFFF" w:themeFill="background1"/>
                    </w:rPr>
                    <w:t>12</w:t>
                  </w:r>
                </w:p>
              </w:tc>
              <w:tc>
                <w:tcPr>
                  <w:tcW w:w="1014" w:type="pct"/>
                  <w:vMerge/>
                  <w:vAlign w:val="center"/>
                </w:tcPr>
                <w:p w:rsidR="00147CC6" w:rsidRDefault="00147CC6" w:rsidP="00687D95">
                  <w:pPr>
                    <w:pStyle w:val="aff"/>
                    <w:framePr w:hSpace="180" w:wrap="around" w:vAnchor="text" w:hAnchor="text" w:xAlign="right" w:y="1"/>
                    <w:snapToGrid w:val="0"/>
                    <w:spacing w:line="276" w:lineRule="auto"/>
                    <w:suppressOverlap/>
                    <w:rPr>
                      <w:rFonts w:ascii="Times New Roman" w:hAnsi="Times New Roman"/>
                      <w:kern w:val="2"/>
                      <w:sz w:val="21"/>
                      <w:szCs w:val="21"/>
                      <w:shd w:val="clear" w:color="auto" w:fill="FFFFFF" w:themeFill="background1"/>
                    </w:rPr>
                  </w:pPr>
                </w:p>
              </w:tc>
              <w:tc>
                <w:tcPr>
                  <w:tcW w:w="938" w:type="pct"/>
                  <w:vMerge w:val="restart"/>
                  <w:vAlign w:val="center"/>
                </w:tcPr>
                <w:p w:rsidR="00147CC6" w:rsidRDefault="004037D5" w:rsidP="00687D95">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r w:rsidR="00147CC6" w:rsidRPr="00FE417F">
                    <w:rPr>
                      <w:rFonts w:eastAsia="宋体" w:hint="eastAsia"/>
                      <w:sz w:val="21"/>
                      <w:szCs w:val="21"/>
                      <w:shd w:val="clear" w:color="auto" w:fill="FFFFFF" w:themeFill="background1"/>
                    </w:rPr>
                    <w:t>东南侧</w:t>
                  </w:r>
                </w:p>
              </w:tc>
              <w:tc>
                <w:tcPr>
                  <w:tcW w:w="1019" w:type="pct"/>
                  <w:vAlign w:val="center"/>
                </w:tcPr>
                <w:p w:rsidR="00147CC6" w:rsidRDefault="00147CC6" w:rsidP="00687D95">
                  <w:pPr>
                    <w:framePr w:hSpace="180" w:wrap="around" w:vAnchor="text" w:hAnchor="text" w:xAlign="right" w:y="1"/>
                    <w:widowControl/>
                    <w:spacing w:line="276" w:lineRule="auto"/>
                    <w:suppressOverlap/>
                    <w:jc w:val="center"/>
                    <w:rPr>
                      <w:rFonts w:eastAsia="宋体"/>
                      <w:bCs/>
                      <w:kern w:val="0"/>
                      <w:sz w:val="21"/>
                      <w:szCs w:val="21"/>
                      <w:shd w:val="clear" w:color="auto" w:fill="FFFFFF" w:themeFill="background1"/>
                    </w:rPr>
                  </w:pPr>
                  <w:r>
                    <w:rPr>
                      <w:rFonts w:eastAsia="宋体"/>
                      <w:bCs/>
                      <w:kern w:val="0"/>
                      <w:sz w:val="21"/>
                      <w:szCs w:val="21"/>
                      <w:shd w:val="clear" w:color="auto" w:fill="FFFFFF" w:themeFill="background1"/>
                    </w:rPr>
                    <w:t>12</w:t>
                  </w:r>
                  <w:r>
                    <w:rPr>
                      <w:rFonts w:eastAsia="宋体" w:hint="eastAsia"/>
                      <w:bCs/>
                      <w:kern w:val="0"/>
                      <w:sz w:val="21"/>
                      <w:szCs w:val="21"/>
                      <w:shd w:val="clear" w:color="auto" w:fill="FFFFFF" w:themeFill="background1"/>
                    </w:rPr>
                    <w:t>#</w:t>
                  </w:r>
                </w:p>
              </w:tc>
              <w:tc>
                <w:tcPr>
                  <w:tcW w:w="595" w:type="pct"/>
                  <w:shd w:val="clear" w:color="auto" w:fill="auto"/>
                  <w:vAlign w:val="center"/>
                </w:tcPr>
                <w:p w:rsidR="00147CC6" w:rsidRDefault="00147CC6" w:rsidP="00687D95">
                  <w:pPr>
                    <w:framePr w:hSpace="180" w:wrap="around" w:vAnchor="text" w:hAnchor="text" w:xAlign="right" w:y="1"/>
                    <w:widowControl/>
                    <w:suppressOverlap/>
                    <w:jc w:val="center"/>
                    <w:textAlignment w:val="center"/>
                    <w:rPr>
                      <w:rFonts w:eastAsia="宋体"/>
                      <w:sz w:val="21"/>
                      <w:szCs w:val="21"/>
                    </w:rPr>
                  </w:pPr>
                  <w:r w:rsidRPr="00F84D01">
                    <w:rPr>
                      <w:color w:val="000000"/>
                      <w:kern w:val="0"/>
                      <w:sz w:val="21"/>
                      <w:szCs w:val="21"/>
                    </w:rPr>
                    <w:t xml:space="preserve">44.6 </w:t>
                  </w:r>
                </w:p>
              </w:tc>
              <w:tc>
                <w:tcPr>
                  <w:tcW w:w="514" w:type="pct"/>
                  <w:shd w:val="clear" w:color="auto" w:fill="auto"/>
                  <w:vAlign w:val="center"/>
                </w:tcPr>
                <w:p w:rsidR="00147CC6" w:rsidRDefault="00147CC6" w:rsidP="00687D95">
                  <w:pPr>
                    <w:framePr w:hSpace="180" w:wrap="around" w:vAnchor="text" w:hAnchor="text" w:xAlign="right" w:y="1"/>
                    <w:widowControl/>
                    <w:suppressOverlap/>
                    <w:jc w:val="center"/>
                    <w:textAlignment w:val="center"/>
                    <w:rPr>
                      <w:rFonts w:eastAsia="宋体"/>
                      <w:sz w:val="21"/>
                      <w:szCs w:val="21"/>
                    </w:rPr>
                  </w:pPr>
                  <w:r w:rsidRPr="00F84D01">
                    <w:rPr>
                      <w:color w:val="000000"/>
                      <w:kern w:val="0"/>
                      <w:sz w:val="21"/>
                      <w:szCs w:val="21"/>
                    </w:rPr>
                    <w:t xml:space="preserve">44.2 </w:t>
                  </w:r>
                </w:p>
              </w:tc>
              <w:tc>
                <w:tcPr>
                  <w:tcW w:w="584" w:type="pct"/>
                  <w:vMerge w:val="restart"/>
                  <w:vAlign w:val="center"/>
                </w:tcPr>
                <w:p w:rsidR="00147CC6" w:rsidRDefault="00770778" w:rsidP="00687D95">
                  <w:pPr>
                    <w:framePr w:hSpace="180" w:wrap="around" w:vAnchor="text" w:hAnchor="text" w:xAlign="right" w:y="1"/>
                    <w:widowControl/>
                    <w:spacing w:line="276" w:lineRule="auto"/>
                    <w:suppressOverlap/>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w:t>
                  </w:r>
                </w:p>
              </w:tc>
            </w:tr>
            <w:tr w:rsidR="00147CC6" w:rsidTr="0046631B">
              <w:trPr>
                <w:trHeight w:val="397"/>
                <w:jc w:val="center"/>
              </w:trPr>
              <w:tc>
                <w:tcPr>
                  <w:tcW w:w="336" w:type="pct"/>
                  <w:vAlign w:val="center"/>
                </w:tcPr>
                <w:p w:rsidR="00147CC6" w:rsidRDefault="00770778" w:rsidP="00687D95">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sz w:val="21"/>
                      <w:szCs w:val="21"/>
                      <w:shd w:val="clear" w:color="auto" w:fill="FFFFFF" w:themeFill="background1"/>
                    </w:rPr>
                    <w:t>13</w:t>
                  </w:r>
                </w:p>
              </w:tc>
              <w:tc>
                <w:tcPr>
                  <w:tcW w:w="1014" w:type="pct"/>
                  <w:vMerge/>
                  <w:vAlign w:val="center"/>
                </w:tcPr>
                <w:p w:rsidR="00147CC6" w:rsidRDefault="00147CC6" w:rsidP="00687D95">
                  <w:pPr>
                    <w:pStyle w:val="aff"/>
                    <w:framePr w:hSpace="180" w:wrap="around" w:vAnchor="text" w:hAnchor="text" w:xAlign="right" w:y="1"/>
                    <w:snapToGrid w:val="0"/>
                    <w:spacing w:line="276" w:lineRule="auto"/>
                    <w:suppressOverlap/>
                    <w:rPr>
                      <w:rFonts w:ascii="Times New Roman" w:hAnsi="Times New Roman"/>
                      <w:kern w:val="2"/>
                      <w:sz w:val="21"/>
                      <w:szCs w:val="21"/>
                      <w:shd w:val="clear" w:color="auto" w:fill="FFFFFF" w:themeFill="background1"/>
                    </w:rPr>
                  </w:pPr>
                </w:p>
              </w:tc>
              <w:tc>
                <w:tcPr>
                  <w:tcW w:w="938" w:type="pct"/>
                  <w:vMerge/>
                  <w:vAlign w:val="center"/>
                </w:tcPr>
                <w:p w:rsidR="00147CC6" w:rsidRDefault="00147CC6" w:rsidP="00687D95">
                  <w:pPr>
                    <w:framePr w:hSpace="180" w:wrap="around" w:vAnchor="text" w:hAnchor="text" w:xAlign="right" w:y="1"/>
                    <w:spacing w:line="276" w:lineRule="auto"/>
                    <w:suppressOverlap/>
                    <w:jc w:val="center"/>
                    <w:rPr>
                      <w:rFonts w:eastAsia="宋体"/>
                      <w:sz w:val="21"/>
                      <w:szCs w:val="21"/>
                      <w:shd w:val="clear" w:color="auto" w:fill="FFFFFF" w:themeFill="background1"/>
                    </w:rPr>
                  </w:pPr>
                </w:p>
              </w:tc>
              <w:tc>
                <w:tcPr>
                  <w:tcW w:w="1019" w:type="pct"/>
                  <w:vAlign w:val="center"/>
                </w:tcPr>
                <w:p w:rsidR="00147CC6" w:rsidRDefault="00147CC6" w:rsidP="00687D95">
                  <w:pPr>
                    <w:framePr w:hSpace="180" w:wrap="around" w:vAnchor="text" w:hAnchor="text" w:xAlign="right" w:y="1"/>
                    <w:widowControl/>
                    <w:spacing w:line="276" w:lineRule="auto"/>
                    <w:suppressOverlap/>
                    <w:jc w:val="center"/>
                    <w:rPr>
                      <w:rFonts w:eastAsia="宋体"/>
                      <w:bCs/>
                      <w:kern w:val="0"/>
                      <w:sz w:val="21"/>
                      <w:szCs w:val="21"/>
                      <w:shd w:val="clear" w:color="auto" w:fill="FFFFFF" w:themeFill="background1"/>
                    </w:rPr>
                  </w:pPr>
                  <w:r>
                    <w:rPr>
                      <w:rFonts w:eastAsia="宋体"/>
                      <w:bCs/>
                      <w:kern w:val="0"/>
                      <w:sz w:val="21"/>
                      <w:szCs w:val="21"/>
                      <w:shd w:val="clear" w:color="auto" w:fill="FFFFFF" w:themeFill="background1"/>
                    </w:rPr>
                    <w:t>13</w:t>
                  </w:r>
                  <w:r>
                    <w:rPr>
                      <w:rFonts w:eastAsia="宋体" w:hint="eastAsia"/>
                      <w:bCs/>
                      <w:kern w:val="0"/>
                      <w:sz w:val="21"/>
                      <w:szCs w:val="21"/>
                      <w:shd w:val="clear" w:color="auto" w:fill="FFFFFF" w:themeFill="background1"/>
                    </w:rPr>
                    <w:t>#</w:t>
                  </w:r>
                </w:p>
              </w:tc>
              <w:tc>
                <w:tcPr>
                  <w:tcW w:w="595" w:type="pct"/>
                  <w:shd w:val="clear" w:color="auto" w:fill="auto"/>
                  <w:vAlign w:val="center"/>
                </w:tcPr>
                <w:p w:rsidR="00147CC6" w:rsidRDefault="00147CC6" w:rsidP="00687D95">
                  <w:pPr>
                    <w:framePr w:hSpace="180" w:wrap="around" w:vAnchor="text" w:hAnchor="text" w:xAlign="right" w:y="1"/>
                    <w:widowControl/>
                    <w:suppressOverlap/>
                    <w:jc w:val="center"/>
                    <w:textAlignment w:val="center"/>
                    <w:rPr>
                      <w:rFonts w:eastAsia="宋体"/>
                      <w:sz w:val="21"/>
                      <w:szCs w:val="21"/>
                    </w:rPr>
                  </w:pPr>
                  <w:r w:rsidRPr="00F84D01">
                    <w:rPr>
                      <w:color w:val="000000"/>
                      <w:kern w:val="0"/>
                      <w:sz w:val="21"/>
                      <w:szCs w:val="21"/>
                    </w:rPr>
                    <w:t xml:space="preserve">39.9 </w:t>
                  </w:r>
                </w:p>
              </w:tc>
              <w:tc>
                <w:tcPr>
                  <w:tcW w:w="514" w:type="pct"/>
                  <w:shd w:val="clear" w:color="auto" w:fill="auto"/>
                  <w:vAlign w:val="center"/>
                </w:tcPr>
                <w:p w:rsidR="00147CC6" w:rsidRDefault="00147CC6" w:rsidP="00687D95">
                  <w:pPr>
                    <w:framePr w:hSpace="180" w:wrap="around" w:vAnchor="text" w:hAnchor="text" w:xAlign="right" w:y="1"/>
                    <w:widowControl/>
                    <w:suppressOverlap/>
                    <w:jc w:val="center"/>
                    <w:textAlignment w:val="center"/>
                    <w:rPr>
                      <w:rFonts w:eastAsia="宋体"/>
                      <w:sz w:val="21"/>
                      <w:szCs w:val="21"/>
                    </w:rPr>
                  </w:pPr>
                  <w:r w:rsidRPr="00F84D01">
                    <w:rPr>
                      <w:color w:val="000000"/>
                      <w:kern w:val="0"/>
                      <w:sz w:val="21"/>
                      <w:szCs w:val="21"/>
                    </w:rPr>
                    <w:t xml:space="preserve">39.7 </w:t>
                  </w:r>
                </w:p>
              </w:tc>
              <w:tc>
                <w:tcPr>
                  <w:tcW w:w="584" w:type="pct"/>
                  <w:vMerge/>
                  <w:vAlign w:val="center"/>
                </w:tcPr>
                <w:p w:rsidR="00147CC6" w:rsidRDefault="00147CC6" w:rsidP="00687D95">
                  <w:pPr>
                    <w:framePr w:hSpace="180" w:wrap="around" w:vAnchor="text" w:hAnchor="text" w:xAlign="right" w:y="1"/>
                    <w:widowControl/>
                    <w:spacing w:line="276" w:lineRule="auto"/>
                    <w:suppressOverlap/>
                    <w:jc w:val="center"/>
                    <w:rPr>
                      <w:rFonts w:eastAsia="宋体"/>
                      <w:bCs/>
                      <w:kern w:val="0"/>
                      <w:sz w:val="21"/>
                      <w:szCs w:val="21"/>
                      <w:shd w:val="clear" w:color="auto" w:fill="FFFFFF" w:themeFill="background1"/>
                    </w:rPr>
                  </w:pPr>
                </w:p>
              </w:tc>
            </w:tr>
            <w:tr w:rsidR="007D4001" w:rsidTr="0046631B">
              <w:trPr>
                <w:trHeight w:val="397"/>
                <w:jc w:val="center"/>
              </w:trPr>
              <w:tc>
                <w:tcPr>
                  <w:tcW w:w="5000" w:type="pct"/>
                  <w:gridSpan w:val="7"/>
                  <w:vAlign w:val="center"/>
                </w:tcPr>
                <w:p w:rsidR="007D4001" w:rsidRDefault="00784C3D" w:rsidP="00687D95">
                  <w:pPr>
                    <w:framePr w:hSpace="180" w:wrap="around" w:vAnchor="text" w:hAnchor="text" w:xAlign="right" w:y="1"/>
                    <w:spacing w:line="276" w:lineRule="auto"/>
                    <w:suppressOverlap/>
                    <w:rPr>
                      <w:rFonts w:eastAsia="宋体"/>
                      <w:bCs/>
                      <w:sz w:val="21"/>
                      <w:szCs w:val="21"/>
                      <w:shd w:val="clear" w:color="auto" w:fill="FFFFFF" w:themeFill="background1"/>
                    </w:rPr>
                  </w:pPr>
                  <w:r>
                    <w:rPr>
                      <w:rFonts w:eastAsia="宋体"/>
                      <w:bCs/>
                      <w:sz w:val="21"/>
                      <w:szCs w:val="21"/>
                      <w:shd w:val="clear" w:color="auto" w:fill="FFFFFF" w:themeFill="background1"/>
                    </w:rPr>
                    <w:t>（二）</w:t>
                  </w:r>
                  <w:r w:rsidR="00C53BB3">
                    <w:rPr>
                      <w:rFonts w:eastAsia="宋体" w:hint="eastAsia"/>
                      <w:bCs/>
                      <w:sz w:val="21"/>
                      <w:szCs w:val="21"/>
                      <w:shd w:val="clear" w:color="auto" w:fill="FFFFFF" w:themeFill="background1"/>
                    </w:rPr>
                    <w:t>500kV</w:t>
                  </w:r>
                  <w:r w:rsidR="00C53BB3">
                    <w:rPr>
                      <w:rFonts w:eastAsia="宋体" w:hint="eastAsia"/>
                      <w:bCs/>
                      <w:sz w:val="21"/>
                      <w:szCs w:val="21"/>
                      <w:shd w:val="clear" w:color="auto" w:fill="FFFFFF" w:themeFill="background1"/>
                    </w:rPr>
                    <w:t>鹿城</w:t>
                  </w:r>
                  <w:r>
                    <w:rPr>
                      <w:rFonts w:eastAsia="宋体"/>
                      <w:bCs/>
                      <w:sz w:val="21"/>
                      <w:szCs w:val="21"/>
                      <w:shd w:val="clear" w:color="auto" w:fill="FFFFFF" w:themeFill="background1"/>
                    </w:rPr>
                    <w:t>变电站声环境敏感目标</w:t>
                  </w:r>
                </w:p>
              </w:tc>
            </w:tr>
            <w:tr w:rsidR="00147CC6" w:rsidTr="0046631B">
              <w:trPr>
                <w:trHeight w:val="397"/>
                <w:jc w:val="center"/>
              </w:trPr>
              <w:tc>
                <w:tcPr>
                  <w:tcW w:w="336" w:type="pct"/>
                  <w:vAlign w:val="center"/>
                </w:tcPr>
                <w:p w:rsidR="00147CC6" w:rsidRDefault="00770778" w:rsidP="00687D95">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sz w:val="21"/>
                      <w:szCs w:val="21"/>
                      <w:shd w:val="clear" w:color="auto" w:fill="FFFFFF" w:themeFill="background1"/>
                    </w:rPr>
                    <w:t>14</w:t>
                  </w:r>
                </w:p>
              </w:tc>
              <w:tc>
                <w:tcPr>
                  <w:tcW w:w="1952" w:type="pct"/>
                  <w:gridSpan w:val="2"/>
                  <w:vAlign w:val="center"/>
                </w:tcPr>
                <w:p w:rsidR="00147CC6" w:rsidRDefault="004037D5" w:rsidP="00687D95">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color w:val="000000"/>
                      <w:sz w:val="21"/>
                      <w:szCs w:val="21"/>
                    </w:rPr>
                    <w:t>*</w:t>
                  </w:r>
                  <w:r w:rsidR="00147CC6" w:rsidRPr="00F84D01">
                    <w:rPr>
                      <w:rFonts w:eastAsia="宋体" w:hint="eastAsia"/>
                      <w:color w:val="000000"/>
                      <w:sz w:val="21"/>
                      <w:szCs w:val="21"/>
                    </w:rPr>
                    <w:t>楚雄市吕合镇红武村民委员会</w:t>
                  </w:r>
                </w:p>
              </w:tc>
              <w:tc>
                <w:tcPr>
                  <w:tcW w:w="1019" w:type="pct"/>
                  <w:vAlign w:val="center"/>
                </w:tcPr>
                <w:p w:rsidR="00147CC6" w:rsidRDefault="00147CC6" w:rsidP="00687D95">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办公室东</w:t>
                  </w:r>
                  <w:r>
                    <w:rPr>
                      <w:rFonts w:eastAsia="宋体"/>
                      <w:sz w:val="21"/>
                      <w:szCs w:val="21"/>
                      <w:shd w:val="clear" w:color="auto" w:fill="FFFFFF" w:themeFill="background1"/>
                    </w:rPr>
                    <w:t>侧</w:t>
                  </w:r>
                </w:p>
              </w:tc>
              <w:tc>
                <w:tcPr>
                  <w:tcW w:w="595" w:type="pct"/>
                  <w:vAlign w:val="center"/>
                </w:tcPr>
                <w:p w:rsidR="00147CC6" w:rsidRPr="00770778" w:rsidRDefault="00147CC6" w:rsidP="00687D95">
                  <w:pPr>
                    <w:framePr w:hSpace="180" w:wrap="around" w:vAnchor="text" w:hAnchor="text" w:xAlign="right" w:y="1"/>
                    <w:spacing w:line="276" w:lineRule="auto"/>
                    <w:suppressOverlap/>
                    <w:jc w:val="center"/>
                    <w:rPr>
                      <w:color w:val="000000"/>
                      <w:kern w:val="0"/>
                      <w:sz w:val="21"/>
                      <w:szCs w:val="21"/>
                    </w:rPr>
                  </w:pPr>
                  <w:r w:rsidRPr="00F84D01">
                    <w:rPr>
                      <w:color w:val="000000"/>
                      <w:kern w:val="0"/>
                      <w:sz w:val="21"/>
                      <w:szCs w:val="21"/>
                    </w:rPr>
                    <w:t xml:space="preserve">42.4 </w:t>
                  </w:r>
                </w:p>
              </w:tc>
              <w:tc>
                <w:tcPr>
                  <w:tcW w:w="514" w:type="pct"/>
                  <w:vAlign w:val="center"/>
                </w:tcPr>
                <w:p w:rsidR="00147CC6" w:rsidRPr="00770778" w:rsidRDefault="00147CC6" w:rsidP="00687D95">
                  <w:pPr>
                    <w:framePr w:hSpace="180" w:wrap="around" w:vAnchor="text" w:hAnchor="text" w:xAlign="right" w:y="1"/>
                    <w:spacing w:line="276" w:lineRule="auto"/>
                    <w:suppressOverlap/>
                    <w:jc w:val="center"/>
                    <w:rPr>
                      <w:color w:val="000000"/>
                      <w:kern w:val="0"/>
                      <w:sz w:val="21"/>
                      <w:szCs w:val="21"/>
                    </w:rPr>
                  </w:pPr>
                  <w:r w:rsidRPr="00F84D01">
                    <w:rPr>
                      <w:color w:val="000000"/>
                      <w:kern w:val="0"/>
                      <w:sz w:val="21"/>
                      <w:szCs w:val="21"/>
                    </w:rPr>
                    <w:t xml:space="preserve">41.8 </w:t>
                  </w:r>
                </w:p>
              </w:tc>
              <w:tc>
                <w:tcPr>
                  <w:tcW w:w="584" w:type="pct"/>
                  <w:vAlign w:val="center"/>
                </w:tcPr>
                <w:p w:rsidR="00147CC6" w:rsidRDefault="00147CC6" w:rsidP="00687D95">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r>
            <w:tr w:rsidR="00147CC6" w:rsidTr="0046631B">
              <w:trPr>
                <w:trHeight w:val="397"/>
                <w:jc w:val="center"/>
              </w:trPr>
              <w:tc>
                <w:tcPr>
                  <w:tcW w:w="336" w:type="pct"/>
                  <w:vAlign w:val="center"/>
                </w:tcPr>
                <w:p w:rsidR="00147CC6" w:rsidRDefault="00770778" w:rsidP="00687D95">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1</w:t>
                  </w:r>
                  <w:r>
                    <w:rPr>
                      <w:rFonts w:eastAsia="宋体"/>
                      <w:sz w:val="21"/>
                      <w:szCs w:val="21"/>
                      <w:shd w:val="clear" w:color="auto" w:fill="FFFFFF" w:themeFill="background1"/>
                    </w:rPr>
                    <w:t>5</w:t>
                  </w:r>
                </w:p>
              </w:tc>
              <w:tc>
                <w:tcPr>
                  <w:tcW w:w="1952" w:type="pct"/>
                  <w:gridSpan w:val="2"/>
                  <w:vAlign w:val="center"/>
                </w:tcPr>
                <w:p w:rsidR="00147CC6" w:rsidRDefault="004037D5" w:rsidP="00687D95">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color w:val="000000"/>
                      <w:sz w:val="21"/>
                      <w:szCs w:val="21"/>
                    </w:rPr>
                    <w:t>*</w:t>
                  </w:r>
                  <w:r w:rsidR="00147CC6" w:rsidRPr="00F84D01">
                    <w:rPr>
                      <w:rFonts w:eastAsia="宋体" w:hint="eastAsia"/>
                      <w:color w:val="000000"/>
                      <w:sz w:val="21"/>
                      <w:szCs w:val="21"/>
                    </w:rPr>
                    <w:t>楚雄市吕合镇红武村龙武苗组</w:t>
                  </w:r>
                  <w:r w:rsidR="00147CC6" w:rsidRPr="00F84D01">
                    <w:rPr>
                      <w:rFonts w:eastAsia="宋体" w:hint="eastAsia"/>
                      <w:color w:val="000000"/>
                      <w:sz w:val="21"/>
                      <w:szCs w:val="21"/>
                    </w:rPr>
                    <w:t>a</w:t>
                  </w:r>
                </w:p>
              </w:tc>
              <w:tc>
                <w:tcPr>
                  <w:tcW w:w="1019" w:type="pct"/>
                  <w:vAlign w:val="center"/>
                </w:tcPr>
                <w:p w:rsidR="00147CC6" w:rsidRDefault="00147CC6" w:rsidP="00687D95">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段</w:t>
                  </w:r>
                  <w:r>
                    <w:rPr>
                      <w:rFonts w:eastAsia="宋体"/>
                      <w:sz w:val="21"/>
                      <w:szCs w:val="21"/>
                      <w:shd w:val="clear" w:color="auto" w:fill="FFFFFF" w:themeFill="background1"/>
                    </w:rPr>
                    <w:t>某家</w:t>
                  </w:r>
                  <w:r>
                    <w:rPr>
                      <w:rFonts w:eastAsia="宋体" w:hint="eastAsia"/>
                      <w:sz w:val="21"/>
                      <w:szCs w:val="21"/>
                      <w:shd w:val="clear" w:color="auto" w:fill="FFFFFF" w:themeFill="background1"/>
                    </w:rPr>
                    <w:t>民</w:t>
                  </w:r>
                  <w:r>
                    <w:rPr>
                      <w:rFonts w:eastAsia="宋体"/>
                      <w:sz w:val="21"/>
                      <w:szCs w:val="21"/>
                      <w:shd w:val="clear" w:color="auto" w:fill="FFFFFF" w:themeFill="background1"/>
                    </w:rPr>
                    <w:t>房</w:t>
                  </w:r>
                  <w:r>
                    <w:rPr>
                      <w:rFonts w:eastAsia="宋体" w:hint="eastAsia"/>
                      <w:sz w:val="21"/>
                      <w:szCs w:val="21"/>
                      <w:shd w:val="clear" w:color="auto" w:fill="FFFFFF" w:themeFill="background1"/>
                    </w:rPr>
                    <w:t>东</w:t>
                  </w:r>
                  <w:r>
                    <w:rPr>
                      <w:rFonts w:eastAsia="宋体"/>
                      <w:sz w:val="21"/>
                      <w:szCs w:val="21"/>
                      <w:shd w:val="clear" w:color="auto" w:fill="FFFFFF" w:themeFill="background1"/>
                    </w:rPr>
                    <w:t>南侧</w:t>
                  </w:r>
                </w:p>
              </w:tc>
              <w:tc>
                <w:tcPr>
                  <w:tcW w:w="595" w:type="pct"/>
                  <w:vAlign w:val="center"/>
                </w:tcPr>
                <w:p w:rsidR="00147CC6" w:rsidRPr="00770778" w:rsidRDefault="00147CC6" w:rsidP="00687D95">
                  <w:pPr>
                    <w:framePr w:hSpace="180" w:wrap="around" w:vAnchor="text" w:hAnchor="text" w:xAlign="right" w:y="1"/>
                    <w:spacing w:line="276" w:lineRule="auto"/>
                    <w:suppressOverlap/>
                    <w:jc w:val="center"/>
                    <w:rPr>
                      <w:color w:val="000000"/>
                      <w:kern w:val="0"/>
                      <w:sz w:val="21"/>
                      <w:szCs w:val="21"/>
                    </w:rPr>
                  </w:pPr>
                  <w:r w:rsidRPr="00F84D01">
                    <w:rPr>
                      <w:color w:val="000000"/>
                      <w:kern w:val="0"/>
                      <w:sz w:val="21"/>
                      <w:szCs w:val="21"/>
                    </w:rPr>
                    <w:t xml:space="preserve">41.1 </w:t>
                  </w:r>
                </w:p>
              </w:tc>
              <w:tc>
                <w:tcPr>
                  <w:tcW w:w="514" w:type="pct"/>
                  <w:vAlign w:val="center"/>
                </w:tcPr>
                <w:p w:rsidR="00147CC6" w:rsidRPr="00770778" w:rsidRDefault="00147CC6" w:rsidP="00687D95">
                  <w:pPr>
                    <w:framePr w:hSpace="180" w:wrap="around" w:vAnchor="text" w:hAnchor="text" w:xAlign="right" w:y="1"/>
                    <w:spacing w:line="276" w:lineRule="auto"/>
                    <w:suppressOverlap/>
                    <w:jc w:val="center"/>
                    <w:rPr>
                      <w:color w:val="000000"/>
                      <w:kern w:val="0"/>
                      <w:sz w:val="21"/>
                      <w:szCs w:val="21"/>
                    </w:rPr>
                  </w:pPr>
                  <w:r w:rsidRPr="00F84D01">
                    <w:rPr>
                      <w:color w:val="000000"/>
                      <w:kern w:val="0"/>
                      <w:sz w:val="21"/>
                      <w:szCs w:val="21"/>
                    </w:rPr>
                    <w:t xml:space="preserve">40.3 </w:t>
                  </w:r>
                </w:p>
              </w:tc>
              <w:tc>
                <w:tcPr>
                  <w:tcW w:w="584" w:type="pct"/>
                  <w:vAlign w:val="center"/>
                </w:tcPr>
                <w:p w:rsidR="00147CC6" w:rsidRDefault="00770778" w:rsidP="00687D95">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r>
            <w:tr w:rsidR="00147CC6" w:rsidTr="0046631B">
              <w:trPr>
                <w:trHeight w:val="397"/>
                <w:jc w:val="center"/>
              </w:trPr>
              <w:tc>
                <w:tcPr>
                  <w:tcW w:w="336" w:type="pct"/>
                  <w:vAlign w:val="center"/>
                </w:tcPr>
                <w:p w:rsidR="00147CC6" w:rsidRDefault="00770778" w:rsidP="00687D95">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lastRenderedPageBreak/>
                    <w:t>1</w:t>
                  </w:r>
                  <w:r>
                    <w:rPr>
                      <w:rFonts w:eastAsia="宋体"/>
                      <w:sz w:val="21"/>
                      <w:szCs w:val="21"/>
                      <w:shd w:val="clear" w:color="auto" w:fill="FFFFFF" w:themeFill="background1"/>
                    </w:rPr>
                    <w:t>6</w:t>
                  </w:r>
                </w:p>
              </w:tc>
              <w:tc>
                <w:tcPr>
                  <w:tcW w:w="1952" w:type="pct"/>
                  <w:gridSpan w:val="2"/>
                  <w:vAlign w:val="center"/>
                </w:tcPr>
                <w:p w:rsidR="00147CC6" w:rsidRDefault="004037D5" w:rsidP="00687D95">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color w:val="000000"/>
                      <w:sz w:val="21"/>
                      <w:szCs w:val="21"/>
                    </w:rPr>
                    <w:t>*</w:t>
                  </w:r>
                  <w:r w:rsidR="00147CC6" w:rsidRPr="00F84D01">
                    <w:rPr>
                      <w:rFonts w:eastAsia="宋体" w:hint="eastAsia"/>
                      <w:color w:val="000000"/>
                      <w:sz w:val="21"/>
                      <w:szCs w:val="21"/>
                    </w:rPr>
                    <w:t>楚雄市吕合镇红武村龙武苗组</w:t>
                  </w:r>
                  <w:r w:rsidR="00147CC6" w:rsidRPr="00F84D01">
                    <w:rPr>
                      <w:rFonts w:eastAsia="宋体" w:hint="eastAsia"/>
                      <w:color w:val="000000"/>
                      <w:sz w:val="21"/>
                      <w:szCs w:val="21"/>
                    </w:rPr>
                    <w:t>b</w:t>
                  </w:r>
                </w:p>
              </w:tc>
              <w:tc>
                <w:tcPr>
                  <w:tcW w:w="1019" w:type="pct"/>
                  <w:vAlign w:val="center"/>
                </w:tcPr>
                <w:p w:rsidR="00147CC6" w:rsidRDefault="00147CC6" w:rsidP="00687D95">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曹某家民房东北侧</w:t>
                  </w:r>
                </w:p>
              </w:tc>
              <w:tc>
                <w:tcPr>
                  <w:tcW w:w="595" w:type="pct"/>
                  <w:vAlign w:val="center"/>
                </w:tcPr>
                <w:p w:rsidR="00147CC6" w:rsidRPr="00770778" w:rsidRDefault="00147CC6" w:rsidP="00687D95">
                  <w:pPr>
                    <w:framePr w:hSpace="180" w:wrap="around" w:vAnchor="text" w:hAnchor="text" w:xAlign="right" w:y="1"/>
                    <w:spacing w:line="276" w:lineRule="auto"/>
                    <w:suppressOverlap/>
                    <w:jc w:val="center"/>
                    <w:rPr>
                      <w:color w:val="000000"/>
                      <w:kern w:val="0"/>
                      <w:sz w:val="21"/>
                      <w:szCs w:val="21"/>
                    </w:rPr>
                  </w:pPr>
                  <w:r w:rsidRPr="00F84D01">
                    <w:rPr>
                      <w:color w:val="000000"/>
                      <w:kern w:val="0"/>
                      <w:sz w:val="21"/>
                      <w:szCs w:val="21"/>
                    </w:rPr>
                    <w:t xml:space="preserve">41.0 </w:t>
                  </w:r>
                </w:p>
              </w:tc>
              <w:tc>
                <w:tcPr>
                  <w:tcW w:w="514" w:type="pct"/>
                  <w:vAlign w:val="center"/>
                </w:tcPr>
                <w:p w:rsidR="00147CC6" w:rsidRPr="00770778" w:rsidRDefault="00147CC6" w:rsidP="00687D95">
                  <w:pPr>
                    <w:framePr w:hSpace="180" w:wrap="around" w:vAnchor="text" w:hAnchor="text" w:xAlign="right" w:y="1"/>
                    <w:spacing w:line="276" w:lineRule="auto"/>
                    <w:suppressOverlap/>
                    <w:jc w:val="center"/>
                    <w:rPr>
                      <w:color w:val="000000"/>
                      <w:kern w:val="0"/>
                      <w:sz w:val="21"/>
                      <w:szCs w:val="21"/>
                    </w:rPr>
                  </w:pPr>
                  <w:r w:rsidRPr="00F84D01">
                    <w:rPr>
                      <w:color w:val="000000"/>
                      <w:kern w:val="0"/>
                      <w:sz w:val="21"/>
                      <w:szCs w:val="21"/>
                    </w:rPr>
                    <w:t>4</w:t>
                  </w:r>
                  <w:r w:rsidRPr="00F84D01">
                    <w:rPr>
                      <w:rFonts w:hint="eastAsia"/>
                      <w:color w:val="000000"/>
                      <w:kern w:val="0"/>
                      <w:sz w:val="21"/>
                      <w:szCs w:val="21"/>
                    </w:rPr>
                    <w:t>0.1</w:t>
                  </w:r>
                </w:p>
              </w:tc>
              <w:tc>
                <w:tcPr>
                  <w:tcW w:w="584" w:type="pct"/>
                  <w:vAlign w:val="center"/>
                </w:tcPr>
                <w:p w:rsidR="00147CC6" w:rsidRDefault="00770778" w:rsidP="00687D95">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r>
            <w:tr w:rsidR="007D4001" w:rsidTr="0046631B">
              <w:trPr>
                <w:trHeight w:val="397"/>
                <w:jc w:val="center"/>
              </w:trPr>
              <w:tc>
                <w:tcPr>
                  <w:tcW w:w="5000" w:type="pct"/>
                  <w:gridSpan w:val="7"/>
                  <w:vAlign w:val="center"/>
                </w:tcPr>
                <w:p w:rsidR="007D4001" w:rsidRDefault="00770778" w:rsidP="00687D95">
                  <w:pPr>
                    <w:framePr w:hSpace="180" w:wrap="around" w:vAnchor="text" w:hAnchor="text" w:xAlign="right" w:y="1"/>
                    <w:spacing w:line="276" w:lineRule="auto"/>
                    <w:suppressOverlap/>
                    <w:jc w:val="left"/>
                    <w:rPr>
                      <w:rFonts w:eastAsia="宋体"/>
                      <w:sz w:val="21"/>
                      <w:szCs w:val="21"/>
                      <w:shd w:val="clear" w:color="auto" w:fill="FFFFFF" w:themeFill="background1"/>
                    </w:rPr>
                  </w:pPr>
                  <w:r>
                    <w:rPr>
                      <w:rFonts w:eastAsia="宋体" w:hint="eastAsia"/>
                      <w:sz w:val="21"/>
                      <w:szCs w:val="21"/>
                      <w:shd w:val="clear" w:color="auto" w:fill="FFFFFF" w:themeFill="background1"/>
                    </w:rPr>
                    <w:t>二</w:t>
                  </w:r>
                  <w:r w:rsidR="00784C3D">
                    <w:rPr>
                      <w:rFonts w:eastAsia="宋体" w:hint="eastAsia"/>
                      <w:sz w:val="21"/>
                      <w:szCs w:val="21"/>
                      <w:shd w:val="clear" w:color="auto" w:fill="FFFFFF" w:themeFill="background1"/>
                    </w:rPr>
                    <w:t>、</w:t>
                  </w:r>
                  <w:r w:rsidRPr="009B2530">
                    <w:rPr>
                      <w:rFonts w:eastAsia="宋体" w:hint="eastAsia"/>
                      <w:sz w:val="21"/>
                      <w:szCs w:val="21"/>
                      <w:shd w:val="clear" w:color="auto" w:fill="FFFFFF" w:themeFill="background1"/>
                    </w:rPr>
                    <w:t>新建</w:t>
                  </w:r>
                  <w:r w:rsidRPr="009B2530">
                    <w:rPr>
                      <w:rFonts w:eastAsia="宋体" w:hint="eastAsia"/>
                      <w:sz w:val="21"/>
                      <w:szCs w:val="21"/>
                      <w:shd w:val="clear" w:color="auto" w:fill="FFFFFF" w:themeFill="background1"/>
                    </w:rPr>
                    <w:t>220kV</w:t>
                  </w:r>
                  <w:r w:rsidRPr="009B2530">
                    <w:rPr>
                      <w:rFonts w:eastAsia="宋体" w:hint="eastAsia"/>
                      <w:sz w:val="21"/>
                      <w:szCs w:val="21"/>
                      <w:shd w:val="clear" w:color="auto" w:fill="FFFFFF" w:themeFill="background1"/>
                    </w:rPr>
                    <w:t>弥兴光伏电站～鹿城变线路工程</w:t>
                  </w:r>
                </w:p>
              </w:tc>
            </w:tr>
            <w:tr w:rsidR="00770778" w:rsidTr="0046631B">
              <w:trPr>
                <w:trHeight w:val="397"/>
                <w:jc w:val="center"/>
              </w:trPr>
              <w:tc>
                <w:tcPr>
                  <w:tcW w:w="336" w:type="pct"/>
                  <w:vAlign w:val="center"/>
                </w:tcPr>
                <w:p w:rsidR="00770778" w:rsidRDefault="00770778" w:rsidP="00687D95">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sz w:val="21"/>
                      <w:szCs w:val="21"/>
                      <w:shd w:val="clear" w:color="auto" w:fill="FFFFFF" w:themeFill="background1"/>
                    </w:rPr>
                    <w:t>17</w:t>
                  </w:r>
                </w:p>
              </w:tc>
              <w:tc>
                <w:tcPr>
                  <w:tcW w:w="1952" w:type="pct"/>
                  <w:gridSpan w:val="2"/>
                  <w:vAlign w:val="center"/>
                </w:tcPr>
                <w:p w:rsidR="00770778" w:rsidRPr="00770778" w:rsidRDefault="00770778" w:rsidP="00687D95">
                  <w:pPr>
                    <w:framePr w:hSpace="180" w:wrap="around" w:vAnchor="text" w:hAnchor="text" w:xAlign="right" w:y="1"/>
                    <w:spacing w:line="276" w:lineRule="auto"/>
                    <w:suppressOverlap/>
                    <w:jc w:val="center"/>
                    <w:rPr>
                      <w:rFonts w:eastAsia="宋体"/>
                      <w:color w:val="000000"/>
                      <w:sz w:val="21"/>
                      <w:szCs w:val="21"/>
                    </w:rPr>
                  </w:pPr>
                  <w:r w:rsidRPr="00770778">
                    <w:rPr>
                      <w:rFonts w:eastAsia="宋体" w:hint="eastAsia"/>
                      <w:color w:val="000000"/>
                      <w:sz w:val="21"/>
                      <w:szCs w:val="21"/>
                    </w:rPr>
                    <w:t>楚雄市吕合镇回龙村五本村二组</w:t>
                  </w:r>
                </w:p>
              </w:tc>
              <w:tc>
                <w:tcPr>
                  <w:tcW w:w="1019" w:type="pct"/>
                  <w:vAlign w:val="center"/>
                </w:tcPr>
                <w:p w:rsidR="00770778" w:rsidRPr="00770778" w:rsidRDefault="00770778" w:rsidP="00687D95">
                  <w:pPr>
                    <w:framePr w:hSpace="180" w:wrap="around" w:vAnchor="text" w:hAnchor="text" w:xAlign="right" w:y="1"/>
                    <w:spacing w:line="276" w:lineRule="auto"/>
                    <w:suppressOverlap/>
                    <w:jc w:val="center"/>
                    <w:rPr>
                      <w:rFonts w:eastAsia="宋体"/>
                      <w:color w:val="000000"/>
                      <w:sz w:val="21"/>
                      <w:szCs w:val="21"/>
                    </w:rPr>
                  </w:pPr>
                  <w:r w:rsidRPr="00770778">
                    <w:rPr>
                      <w:rFonts w:eastAsia="宋体"/>
                      <w:color w:val="000000"/>
                      <w:sz w:val="21"/>
                      <w:szCs w:val="21"/>
                    </w:rPr>
                    <w:t>刘某</w:t>
                  </w:r>
                  <w:r w:rsidRPr="00770778">
                    <w:rPr>
                      <w:rFonts w:eastAsia="宋体" w:hint="eastAsia"/>
                      <w:color w:val="000000"/>
                      <w:sz w:val="21"/>
                      <w:szCs w:val="21"/>
                    </w:rPr>
                    <w:t>耀</w:t>
                  </w:r>
                  <w:r w:rsidRPr="00770778">
                    <w:rPr>
                      <w:rFonts w:eastAsia="宋体"/>
                      <w:color w:val="000000"/>
                      <w:sz w:val="21"/>
                      <w:szCs w:val="21"/>
                    </w:rPr>
                    <w:t>家</w:t>
                  </w:r>
                  <w:r w:rsidRPr="00770778">
                    <w:rPr>
                      <w:rFonts w:eastAsia="宋体" w:hint="eastAsia"/>
                      <w:color w:val="000000"/>
                      <w:sz w:val="21"/>
                      <w:szCs w:val="21"/>
                    </w:rPr>
                    <w:t>民</w:t>
                  </w:r>
                  <w:r w:rsidRPr="00770778">
                    <w:rPr>
                      <w:rFonts w:eastAsia="宋体"/>
                      <w:color w:val="000000"/>
                      <w:sz w:val="21"/>
                      <w:szCs w:val="21"/>
                    </w:rPr>
                    <w:t>房</w:t>
                  </w:r>
                  <w:r w:rsidRPr="00770778">
                    <w:rPr>
                      <w:rFonts w:eastAsia="宋体" w:hint="eastAsia"/>
                      <w:color w:val="000000"/>
                      <w:sz w:val="21"/>
                      <w:szCs w:val="21"/>
                    </w:rPr>
                    <w:t>北</w:t>
                  </w:r>
                  <w:r w:rsidRPr="00770778">
                    <w:rPr>
                      <w:rFonts w:eastAsia="宋体"/>
                      <w:color w:val="000000"/>
                      <w:sz w:val="21"/>
                      <w:szCs w:val="21"/>
                    </w:rPr>
                    <w:t>侧</w:t>
                  </w:r>
                </w:p>
              </w:tc>
              <w:tc>
                <w:tcPr>
                  <w:tcW w:w="595" w:type="pct"/>
                  <w:shd w:val="clear" w:color="auto" w:fill="auto"/>
                  <w:vAlign w:val="center"/>
                </w:tcPr>
                <w:p w:rsidR="00770778" w:rsidRPr="00770778" w:rsidRDefault="00770778" w:rsidP="00687D95">
                  <w:pPr>
                    <w:framePr w:hSpace="180" w:wrap="around" w:vAnchor="text" w:hAnchor="text" w:xAlign="right" w:y="1"/>
                    <w:widowControl/>
                    <w:suppressOverlap/>
                    <w:jc w:val="center"/>
                    <w:rPr>
                      <w:color w:val="000000"/>
                      <w:kern w:val="0"/>
                      <w:sz w:val="21"/>
                      <w:szCs w:val="21"/>
                    </w:rPr>
                  </w:pPr>
                  <w:r w:rsidRPr="00770778">
                    <w:rPr>
                      <w:color w:val="000000"/>
                      <w:kern w:val="0"/>
                      <w:sz w:val="21"/>
                      <w:szCs w:val="21"/>
                    </w:rPr>
                    <w:t xml:space="preserve">43.8 </w:t>
                  </w:r>
                </w:p>
              </w:tc>
              <w:tc>
                <w:tcPr>
                  <w:tcW w:w="514" w:type="pct"/>
                  <w:shd w:val="clear" w:color="auto" w:fill="auto"/>
                  <w:vAlign w:val="center"/>
                </w:tcPr>
                <w:p w:rsidR="00770778" w:rsidRPr="00770778" w:rsidRDefault="00770778" w:rsidP="00687D95">
                  <w:pPr>
                    <w:framePr w:hSpace="180" w:wrap="around" w:vAnchor="text" w:hAnchor="text" w:xAlign="right" w:y="1"/>
                    <w:widowControl/>
                    <w:suppressOverlap/>
                    <w:jc w:val="center"/>
                    <w:rPr>
                      <w:color w:val="000000"/>
                      <w:kern w:val="0"/>
                      <w:sz w:val="21"/>
                      <w:szCs w:val="21"/>
                    </w:rPr>
                  </w:pPr>
                  <w:r w:rsidRPr="00770778">
                    <w:rPr>
                      <w:color w:val="000000"/>
                      <w:kern w:val="0"/>
                      <w:sz w:val="21"/>
                      <w:szCs w:val="21"/>
                    </w:rPr>
                    <w:t xml:space="preserve">41.9 </w:t>
                  </w:r>
                </w:p>
              </w:tc>
              <w:tc>
                <w:tcPr>
                  <w:tcW w:w="584" w:type="pct"/>
                  <w:vAlign w:val="center"/>
                </w:tcPr>
                <w:p w:rsidR="00770778" w:rsidRDefault="00770778" w:rsidP="00687D95">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r>
            <w:tr w:rsidR="00770778" w:rsidTr="0046631B">
              <w:trPr>
                <w:trHeight w:val="397"/>
                <w:jc w:val="center"/>
              </w:trPr>
              <w:tc>
                <w:tcPr>
                  <w:tcW w:w="336" w:type="pct"/>
                  <w:vAlign w:val="center"/>
                </w:tcPr>
                <w:p w:rsidR="00770778" w:rsidRDefault="00770778" w:rsidP="00687D95">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1</w:t>
                  </w:r>
                  <w:r>
                    <w:rPr>
                      <w:rFonts w:eastAsia="宋体"/>
                      <w:sz w:val="21"/>
                      <w:szCs w:val="21"/>
                      <w:shd w:val="clear" w:color="auto" w:fill="FFFFFF" w:themeFill="background1"/>
                    </w:rPr>
                    <w:t>8</w:t>
                  </w:r>
                </w:p>
              </w:tc>
              <w:tc>
                <w:tcPr>
                  <w:tcW w:w="1952" w:type="pct"/>
                  <w:gridSpan w:val="2"/>
                  <w:vAlign w:val="center"/>
                </w:tcPr>
                <w:p w:rsidR="00770778" w:rsidRPr="00770778" w:rsidRDefault="00770778" w:rsidP="00687D95">
                  <w:pPr>
                    <w:framePr w:hSpace="180" w:wrap="around" w:vAnchor="text" w:hAnchor="text" w:xAlign="right" w:y="1"/>
                    <w:spacing w:line="276" w:lineRule="auto"/>
                    <w:suppressOverlap/>
                    <w:jc w:val="center"/>
                    <w:rPr>
                      <w:rFonts w:eastAsia="宋体"/>
                      <w:color w:val="000000"/>
                      <w:sz w:val="21"/>
                      <w:szCs w:val="21"/>
                    </w:rPr>
                  </w:pPr>
                  <w:r w:rsidRPr="00770778">
                    <w:rPr>
                      <w:rFonts w:eastAsia="宋体" w:hint="eastAsia"/>
                      <w:color w:val="000000"/>
                      <w:sz w:val="21"/>
                      <w:szCs w:val="21"/>
                    </w:rPr>
                    <w:t>楚雄市吕合镇回龙村五本村一组</w:t>
                  </w:r>
                </w:p>
              </w:tc>
              <w:tc>
                <w:tcPr>
                  <w:tcW w:w="1019" w:type="pct"/>
                  <w:vAlign w:val="center"/>
                </w:tcPr>
                <w:p w:rsidR="00770778" w:rsidRPr="00770778" w:rsidRDefault="00770778" w:rsidP="00687D95">
                  <w:pPr>
                    <w:framePr w:hSpace="180" w:wrap="around" w:vAnchor="text" w:hAnchor="text" w:xAlign="right" w:y="1"/>
                    <w:spacing w:line="276" w:lineRule="auto"/>
                    <w:suppressOverlap/>
                    <w:jc w:val="center"/>
                    <w:rPr>
                      <w:rFonts w:eastAsia="宋体"/>
                      <w:color w:val="000000"/>
                      <w:sz w:val="21"/>
                      <w:szCs w:val="21"/>
                    </w:rPr>
                  </w:pPr>
                  <w:r w:rsidRPr="00770778">
                    <w:rPr>
                      <w:rFonts w:eastAsia="宋体" w:hint="eastAsia"/>
                      <w:color w:val="000000"/>
                      <w:sz w:val="21"/>
                      <w:szCs w:val="21"/>
                    </w:rPr>
                    <w:t>刘</w:t>
                  </w:r>
                  <w:r w:rsidRPr="00770778">
                    <w:rPr>
                      <w:rFonts w:eastAsia="宋体"/>
                      <w:color w:val="000000"/>
                      <w:sz w:val="21"/>
                      <w:szCs w:val="21"/>
                    </w:rPr>
                    <w:t>某家</w:t>
                  </w:r>
                  <w:r w:rsidRPr="00770778">
                    <w:rPr>
                      <w:rFonts w:eastAsia="宋体" w:hint="eastAsia"/>
                      <w:color w:val="000000"/>
                      <w:sz w:val="21"/>
                      <w:szCs w:val="21"/>
                    </w:rPr>
                    <w:t>民</w:t>
                  </w:r>
                  <w:r w:rsidRPr="00770778">
                    <w:rPr>
                      <w:rFonts w:eastAsia="宋体"/>
                      <w:color w:val="000000"/>
                      <w:sz w:val="21"/>
                      <w:szCs w:val="21"/>
                    </w:rPr>
                    <w:t>房南侧</w:t>
                  </w:r>
                </w:p>
              </w:tc>
              <w:tc>
                <w:tcPr>
                  <w:tcW w:w="595" w:type="pct"/>
                  <w:shd w:val="clear" w:color="auto" w:fill="auto"/>
                  <w:vAlign w:val="center"/>
                </w:tcPr>
                <w:p w:rsidR="00770778" w:rsidRPr="00770778" w:rsidRDefault="00770778" w:rsidP="00687D95">
                  <w:pPr>
                    <w:framePr w:hSpace="180" w:wrap="around" w:vAnchor="text" w:hAnchor="text" w:xAlign="right" w:y="1"/>
                    <w:widowControl/>
                    <w:suppressOverlap/>
                    <w:jc w:val="center"/>
                    <w:rPr>
                      <w:color w:val="000000"/>
                      <w:kern w:val="0"/>
                      <w:sz w:val="21"/>
                      <w:szCs w:val="21"/>
                    </w:rPr>
                  </w:pPr>
                  <w:r w:rsidRPr="00770778">
                    <w:rPr>
                      <w:color w:val="000000"/>
                      <w:kern w:val="0"/>
                      <w:sz w:val="21"/>
                      <w:szCs w:val="21"/>
                    </w:rPr>
                    <w:t xml:space="preserve">43.7 </w:t>
                  </w:r>
                </w:p>
              </w:tc>
              <w:tc>
                <w:tcPr>
                  <w:tcW w:w="514" w:type="pct"/>
                  <w:shd w:val="clear" w:color="auto" w:fill="auto"/>
                  <w:vAlign w:val="center"/>
                </w:tcPr>
                <w:p w:rsidR="00770778" w:rsidRPr="00770778" w:rsidRDefault="00770778" w:rsidP="00687D95">
                  <w:pPr>
                    <w:framePr w:hSpace="180" w:wrap="around" w:vAnchor="text" w:hAnchor="text" w:xAlign="right" w:y="1"/>
                    <w:widowControl/>
                    <w:suppressOverlap/>
                    <w:jc w:val="center"/>
                    <w:rPr>
                      <w:color w:val="000000"/>
                      <w:kern w:val="0"/>
                      <w:sz w:val="21"/>
                      <w:szCs w:val="21"/>
                    </w:rPr>
                  </w:pPr>
                  <w:r w:rsidRPr="00770778">
                    <w:rPr>
                      <w:color w:val="000000"/>
                      <w:kern w:val="0"/>
                      <w:sz w:val="21"/>
                      <w:szCs w:val="21"/>
                    </w:rPr>
                    <w:t xml:space="preserve">41.6 </w:t>
                  </w:r>
                </w:p>
              </w:tc>
              <w:tc>
                <w:tcPr>
                  <w:tcW w:w="584" w:type="pct"/>
                  <w:vAlign w:val="center"/>
                </w:tcPr>
                <w:p w:rsidR="00770778" w:rsidRDefault="00770778" w:rsidP="00687D95">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r>
            <w:tr w:rsidR="00770778" w:rsidTr="0046631B">
              <w:trPr>
                <w:trHeight w:val="397"/>
                <w:jc w:val="center"/>
              </w:trPr>
              <w:tc>
                <w:tcPr>
                  <w:tcW w:w="336" w:type="pct"/>
                  <w:vAlign w:val="center"/>
                </w:tcPr>
                <w:p w:rsidR="00770778" w:rsidRDefault="00770778" w:rsidP="00687D95">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1</w:t>
                  </w:r>
                  <w:r>
                    <w:rPr>
                      <w:rFonts w:eastAsia="宋体"/>
                      <w:sz w:val="21"/>
                      <w:szCs w:val="21"/>
                      <w:shd w:val="clear" w:color="auto" w:fill="FFFFFF" w:themeFill="background1"/>
                    </w:rPr>
                    <w:t>9</w:t>
                  </w:r>
                </w:p>
              </w:tc>
              <w:tc>
                <w:tcPr>
                  <w:tcW w:w="1952" w:type="pct"/>
                  <w:gridSpan w:val="2"/>
                  <w:vAlign w:val="center"/>
                </w:tcPr>
                <w:p w:rsidR="00770778" w:rsidRPr="00770778" w:rsidRDefault="00770778" w:rsidP="00687D95">
                  <w:pPr>
                    <w:framePr w:hSpace="180" w:wrap="around" w:vAnchor="text" w:hAnchor="text" w:xAlign="right" w:y="1"/>
                    <w:spacing w:line="276" w:lineRule="auto"/>
                    <w:suppressOverlap/>
                    <w:jc w:val="center"/>
                    <w:rPr>
                      <w:rFonts w:eastAsia="宋体"/>
                      <w:color w:val="000000"/>
                      <w:sz w:val="21"/>
                      <w:szCs w:val="21"/>
                    </w:rPr>
                  </w:pPr>
                  <w:r w:rsidRPr="00770778">
                    <w:rPr>
                      <w:rFonts w:eastAsia="宋体" w:hint="eastAsia"/>
                      <w:color w:val="000000"/>
                      <w:sz w:val="21"/>
                      <w:szCs w:val="21"/>
                    </w:rPr>
                    <w:t>南华县龙川镇火星村委会上民村一组</w:t>
                  </w:r>
                </w:p>
              </w:tc>
              <w:tc>
                <w:tcPr>
                  <w:tcW w:w="1019" w:type="pct"/>
                  <w:vAlign w:val="center"/>
                </w:tcPr>
                <w:p w:rsidR="00770778" w:rsidRPr="00770778" w:rsidRDefault="00770778" w:rsidP="00687D95">
                  <w:pPr>
                    <w:framePr w:hSpace="180" w:wrap="around" w:vAnchor="text" w:hAnchor="text" w:xAlign="right" w:y="1"/>
                    <w:spacing w:line="276" w:lineRule="auto"/>
                    <w:suppressOverlap/>
                    <w:jc w:val="center"/>
                    <w:rPr>
                      <w:rFonts w:eastAsia="宋体"/>
                      <w:color w:val="000000"/>
                      <w:sz w:val="21"/>
                      <w:szCs w:val="21"/>
                    </w:rPr>
                  </w:pPr>
                  <w:r w:rsidRPr="00770778">
                    <w:rPr>
                      <w:rFonts w:eastAsia="宋体" w:hint="eastAsia"/>
                      <w:color w:val="000000"/>
                      <w:sz w:val="21"/>
                      <w:szCs w:val="21"/>
                    </w:rPr>
                    <w:t>陈某家民房南侧</w:t>
                  </w:r>
                </w:p>
              </w:tc>
              <w:tc>
                <w:tcPr>
                  <w:tcW w:w="595" w:type="pct"/>
                  <w:shd w:val="clear" w:color="auto" w:fill="auto"/>
                  <w:vAlign w:val="center"/>
                </w:tcPr>
                <w:p w:rsidR="00770778" w:rsidRPr="00770778" w:rsidRDefault="00770778" w:rsidP="00687D95">
                  <w:pPr>
                    <w:framePr w:hSpace="180" w:wrap="around" w:vAnchor="text" w:hAnchor="text" w:xAlign="right" w:y="1"/>
                    <w:widowControl/>
                    <w:suppressOverlap/>
                    <w:jc w:val="center"/>
                    <w:rPr>
                      <w:color w:val="000000"/>
                      <w:kern w:val="0"/>
                      <w:sz w:val="21"/>
                      <w:szCs w:val="21"/>
                    </w:rPr>
                  </w:pPr>
                  <w:r w:rsidRPr="00770778">
                    <w:rPr>
                      <w:color w:val="000000"/>
                      <w:kern w:val="0"/>
                      <w:sz w:val="21"/>
                      <w:szCs w:val="21"/>
                    </w:rPr>
                    <w:t xml:space="preserve">40.9 </w:t>
                  </w:r>
                </w:p>
              </w:tc>
              <w:tc>
                <w:tcPr>
                  <w:tcW w:w="514" w:type="pct"/>
                  <w:shd w:val="clear" w:color="auto" w:fill="auto"/>
                  <w:vAlign w:val="center"/>
                </w:tcPr>
                <w:p w:rsidR="00770778" w:rsidRPr="00770778" w:rsidRDefault="00770778" w:rsidP="00687D95">
                  <w:pPr>
                    <w:framePr w:hSpace="180" w:wrap="around" w:vAnchor="text" w:hAnchor="text" w:xAlign="right" w:y="1"/>
                    <w:widowControl/>
                    <w:suppressOverlap/>
                    <w:jc w:val="center"/>
                    <w:rPr>
                      <w:color w:val="000000"/>
                      <w:kern w:val="0"/>
                      <w:sz w:val="21"/>
                      <w:szCs w:val="21"/>
                    </w:rPr>
                  </w:pPr>
                  <w:r w:rsidRPr="00770778">
                    <w:rPr>
                      <w:color w:val="000000"/>
                      <w:kern w:val="0"/>
                      <w:sz w:val="21"/>
                      <w:szCs w:val="21"/>
                    </w:rPr>
                    <w:t xml:space="preserve">39.2 </w:t>
                  </w:r>
                </w:p>
              </w:tc>
              <w:tc>
                <w:tcPr>
                  <w:tcW w:w="584" w:type="pct"/>
                  <w:vAlign w:val="center"/>
                </w:tcPr>
                <w:p w:rsidR="00770778" w:rsidRDefault="00770778" w:rsidP="00687D95">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r>
            <w:tr w:rsidR="00770778" w:rsidTr="0046631B">
              <w:trPr>
                <w:trHeight w:val="397"/>
                <w:jc w:val="center"/>
              </w:trPr>
              <w:tc>
                <w:tcPr>
                  <w:tcW w:w="336" w:type="pct"/>
                  <w:vAlign w:val="center"/>
                </w:tcPr>
                <w:p w:rsidR="00770778" w:rsidRDefault="00770778" w:rsidP="00687D95">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2</w:t>
                  </w:r>
                  <w:r>
                    <w:rPr>
                      <w:rFonts w:eastAsia="宋体"/>
                      <w:sz w:val="21"/>
                      <w:szCs w:val="21"/>
                      <w:shd w:val="clear" w:color="auto" w:fill="FFFFFF" w:themeFill="background1"/>
                    </w:rPr>
                    <w:t>0</w:t>
                  </w:r>
                </w:p>
              </w:tc>
              <w:tc>
                <w:tcPr>
                  <w:tcW w:w="1952" w:type="pct"/>
                  <w:gridSpan w:val="2"/>
                  <w:vAlign w:val="center"/>
                </w:tcPr>
                <w:p w:rsidR="00770778" w:rsidRPr="00770778" w:rsidRDefault="00770778" w:rsidP="00687D95">
                  <w:pPr>
                    <w:framePr w:hSpace="180" w:wrap="around" w:vAnchor="text" w:hAnchor="text" w:xAlign="right" w:y="1"/>
                    <w:spacing w:line="276" w:lineRule="auto"/>
                    <w:suppressOverlap/>
                    <w:jc w:val="center"/>
                    <w:rPr>
                      <w:rFonts w:eastAsia="宋体"/>
                      <w:color w:val="000000"/>
                      <w:sz w:val="21"/>
                      <w:szCs w:val="21"/>
                    </w:rPr>
                  </w:pPr>
                  <w:r w:rsidRPr="00770778">
                    <w:rPr>
                      <w:rFonts w:eastAsia="宋体" w:hint="eastAsia"/>
                      <w:color w:val="000000"/>
                      <w:sz w:val="21"/>
                      <w:szCs w:val="21"/>
                    </w:rPr>
                    <w:t>南华县龙川镇南华县</w:t>
                  </w:r>
                  <w:r w:rsidR="0032290C" w:rsidRPr="00770778">
                    <w:rPr>
                      <w:rFonts w:eastAsia="宋体" w:hint="eastAsia"/>
                      <w:color w:val="000000"/>
                      <w:sz w:val="21"/>
                      <w:szCs w:val="21"/>
                    </w:rPr>
                    <w:t>德茂庄园有限公司餐饮部</w:t>
                  </w:r>
                </w:p>
              </w:tc>
              <w:tc>
                <w:tcPr>
                  <w:tcW w:w="1019" w:type="pct"/>
                  <w:vAlign w:val="center"/>
                </w:tcPr>
                <w:p w:rsidR="00770778" w:rsidRPr="00770778" w:rsidRDefault="00770778" w:rsidP="00687D95">
                  <w:pPr>
                    <w:framePr w:hSpace="180" w:wrap="around" w:vAnchor="text" w:hAnchor="text" w:xAlign="right" w:y="1"/>
                    <w:spacing w:line="276" w:lineRule="auto"/>
                    <w:suppressOverlap/>
                    <w:jc w:val="center"/>
                    <w:rPr>
                      <w:rFonts w:eastAsia="宋体"/>
                      <w:color w:val="000000"/>
                      <w:sz w:val="21"/>
                      <w:szCs w:val="21"/>
                    </w:rPr>
                  </w:pPr>
                  <w:r w:rsidRPr="00770778">
                    <w:rPr>
                      <w:rFonts w:eastAsia="宋体" w:hint="eastAsia"/>
                      <w:color w:val="000000"/>
                      <w:sz w:val="21"/>
                      <w:szCs w:val="21"/>
                    </w:rPr>
                    <w:t>厨房西北侧</w:t>
                  </w:r>
                </w:p>
              </w:tc>
              <w:tc>
                <w:tcPr>
                  <w:tcW w:w="595" w:type="pct"/>
                  <w:shd w:val="clear" w:color="auto" w:fill="auto"/>
                  <w:vAlign w:val="center"/>
                </w:tcPr>
                <w:p w:rsidR="00770778" w:rsidRPr="00770778" w:rsidRDefault="00770778" w:rsidP="00687D95">
                  <w:pPr>
                    <w:framePr w:hSpace="180" w:wrap="around" w:vAnchor="text" w:hAnchor="text" w:xAlign="right" w:y="1"/>
                    <w:widowControl/>
                    <w:suppressOverlap/>
                    <w:jc w:val="center"/>
                    <w:rPr>
                      <w:color w:val="000000"/>
                      <w:kern w:val="0"/>
                      <w:sz w:val="21"/>
                      <w:szCs w:val="21"/>
                    </w:rPr>
                  </w:pPr>
                  <w:r w:rsidRPr="00770778">
                    <w:rPr>
                      <w:color w:val="000000"/>
                      <w:kern w:val="0"/>
                      <w:sz w:val="21"/>
                      <w:szCs w:val="21"/>
                    </w:rPr>
                    <w:t xml:space="preserve">40.2 </w:t>
                  </w:r>
                </w:p>
              </w:tc>
              <w:tc>
                <w:tcPr>
                  <w:tcW w:w="514" w:type="pct"/>
                  <w:shd w:val="clear" w:color="auto" w:fill="auto"/>
                  <w:vAlign w:val="center"/>
                </w:tcPr>
                <w:p w:rsidR="00770778" w:rsidRPr="00770778" w:rsidRDefault="00770778" w:rsidP="00687D95">
                  <w:pPr>
                    <w:framePr w:hSpace="180" w:wrap="around" w:vAnchor="text" w:hAnchor="text" w:xAlign="right" w:y="1"/>
                    <w:widowControl/>
                    <w:suppressOverlap/>
                    <w:jc w:val="center"/>
                    <w:rPr>
                      <w:color w:val="000000"/>
                      <w:kern w:val="0"/>
                      <w:sz w:val="21"/>
                      <w:szCs w:val="21"/>
                    </w:rPr>
                  </w:pPr>
                  <w:r w:rsidRPr="00770778">
                    <w:rPr>
                      <w:color w:val="000000"/>
                      <w:kern w:val="0"/>
                      <w:sz w:val="21"/>
                      <w:szCs w:val="21"/>
                    </w:rPr>
                    <w:t xml:space="preserve">38.8 </w:t>
                  </w:r>
                </w:p>
              </w:tc>
              <w:tc>
                <w:tcPr>
                  <w:tcW w:w="584" w:type="pct"/>
                  <w:vAlign w:val="center"/>
                </w:tcPr>
                <w:p w:rsidR="00770778" w:rsidRDefault="00770778" w:rsidP="00687D95">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r>
            <w:tr w:rsidR="00770778" w:rsidTr="0046631B">
              <w:trPr>
                <w:trHeight w:val="397"/>
                <w:jc w:val="center"/>
              </w:trPr>
              <w:tc>
                <w:tcPr>
                  <w:tcW w:w="336" w:type="pct"/>
                  <w:vAlign w:val="center"/>
                </w:tcPr>
                <w:p w:rsidR="00770778" w:rsidRDefault="00770778" w:rsidP="00687D95">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2</w:t>
                  </w:r>
                  <w:r>
                    <w:rPr>
                      <w:rFonts w:eastAsia="宋体"/>
                      <w:sz w:val="21"/>
                      <w:szCs w:val="21"/>
                      <w:shd w:val="clear" w:color="auto" w:fill="FFFFFF" w:themeFill="background1"/>
                    </w:rPr>
                    <w:t>1</w:t>
                  </w:r>
                </w:p>
              </w:tc>
              <w:tc>
                <w:tcPr>
                  <w:tcW w:w="1952" w:type="pct"/>
                  <w:gridSpan w:val="2"/>
                  <w:vAlign w:val="center"/>
                </w:tcPr>
                <w:p w:rsidR="00770778" w:rsidRPr="00770778" w:rsidRDefault="00770778" w:rsidP="00687D95">
                  <w:pPr>
                    <w:framePr w:hSpace="180" w:wrap="around" w:vAnchor="text" w:hAnchor="text" w:xAlign="right" w:y="1"/>
                    <w:spacing w:line="276" w:lineRule="auto"/>
                    <w:suppressOverlap/>
                    <w:jc w:val="center"/>
                    <w:rPr>
                      <w:rFonts w:eastAsia="宋体"/>
                      <w:color w:val="000000"/>
                      <w:sz w:val="21"/>
                      <w:szCs w:val="21"/>
                    </w:rPr>
                  </w:pPr>
                  <w:r w:rsidRPr="00770778">
                    <w:rPr>
                      <w:rFonts w:eastAsia="宋体" w:hint="eastAsia"/>
                      <w:color w:val="000000"/>
                      <w:sz w:val="21"/>
                      <w:szCs w:val="21"/>
                    </w:rPr>
                    <w:t>南华县龙川镇斗山村委会大冲村李家组</w:t>
                  </w:r>
                  <w:r w:rsidRPr="00770778">
                    <w:rPr>
                      <w:rFonts w:eastAsia="宋体" w:hint="eastAsia"/>
                      <w:color w:val="000000"/>
                      <w:sz w:val="21"/>
                      <w:szCs w:val="21"/>
                    </w:rPr>
                    <w:t>a</w:t>
                  </w:r>
                </w:p>
              </w:tc>
              <w:tc>
                <w:tcPr>
                  <w:tcW w:w="1019" w:type="pct"/>
                  <w:vAlign w:val="center"/>
                </w:tcPr>
                <w:p w:rsidR="00770778" w:rsidRPr="00770778" w:rsidRDefault="00770778" w:rsidP="00687D95">
                  <w:pPr>
                    <w:framePr w:hSpace="180" w:wrap="around" w:vAnchor="text" w:hAnchor="text" w:xAlign="right" w:y="1"/>
                    <w:spacing w:line="276" w:lineRule="auto"/>
                    <w:suppressOverlap/>
                    <w:jc w:val="center"/>
                    <w:rPr>
                      <w:rFonts w:eastAsia="宋体"/>
                      <w:color w:val="000000"/>
                      <w:sz w:val="21"/>
                      <w:szCs w:val="21"/>
                    </w:rPr>
                  </w:pPr>
                  <w:r w:rsidRPr="00770778">
                    <w:rPr>
                      <w:rFonts w:eastAsia="宋体" w:hint="eastAsia"/>
                      <w:color w:val="000000"/>
                      <w:sz w:val="21"/>
                      <w:szCs w:val="21"/>
                    </w:rPr>
                    <w:t>戴某龙家民房东侧</w:t>
                  </w:r>
                </w:p>
              </w:tc>
              <w:tc>
                <w:tcPr>
                  <w:tcW w:w="595" w:type="pct"/>
                  <w:shd w:val="clear" w:color="auto" w:fill="auto"/>
                  <w:vAlign w:val="center"/>
                </w:tcPr>
                <w:p w:rsidR="00770778" w:rsidRPr="00770778" w:rsidRDefault="00770778" w:rsidP="00687D95">
                  <w:pPr>
                    <w:framePr w:hSpace="180" w:wrap="around" w:vAnchor="text" w:hAnchor="text" w:xAlign="right" w:y="1"/>
                    <w:widowControl/>
                    <w:suppressOverlap/>
                    <w:jc w:val="center"/>
                    <w:rPr>
                      <w:color w:val="000000"/>
                      <w:kern w:val="0"/>
                      <w:sz w:val="21"/>
                      <w:szCs w:val="21"/>
                    </w:rPr>
                  </w:pPr>
                  <w:r w:rsidRPr="00770778">
                    <w:rPr>
                      <w:color w:val="000000"/>
                      <w:kern w:val="0"/>
                      <w:sz w:val="21"/>
                      <w:szCs w:val="21"/>
                    </w:rPr>
                    <w:t xml:space="preserve">43.4 </w:t>
                  </w:r>
                </w:p>
              </w:tc>
              <w:tc>
                <w:tcPr>
                  <w:tcW w:w="514" w:type="pct"/>
                  <w:shd w:val="clear" w:color="auto" w:fill="auto"/>
                  <w:vAlign w:val="center"/>
                </w:tcPr>
                <w:p w:rsidR="00770778" w:rsidRPr="00770778" w:rsidRDefault="00770778" w:rsidP="00687D95">
                  <w:pPr>
                    <w:framePr w:hSpace="180" w:wrap="around" w:vAnchor="text" w:hAnchor="text" w:xAlign="right" w:y="1"/>
                    <w:widowControl/>
                    <w:suppressOverlap/>
                    <w:jc w:val="center"/>
                    <w:rPr>
                      <w:color w:val="000000"/>
                      <w:kern w:val="0"/>
                      <w:sz w:val="21"/>
                      <w:szCs w:val="21"/>
                    </w:rPr>
                  </w:pPr>
                  <w:r w:rsidRPr="00770778">
                    <w:rPr>
                      <w:color w:val="000000"/>
                      <w:kern w:val="0"/>
                      <w:sz w:val="21"/>
                      <w:szCs w:val="21"/>
                    </w:rPr>
                    <w:t xml:space="preserve">39.4 </w:t>
                  </w:r>
                </w:p>
              </w:tc>
              <w:tc>
                <w:tcPr>
                  <w:tcW w:w="584" w:type="pct"/>
                  <w:vAlign w:val="center"/>
                </w:tcPr>
                <w:p w:rsidR="00770778" w:rsidRDefault="00770778" w:rsidP="00687D95">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r>
            <w:tr w:rsidR="00770778" w:rsidTr="0046631B">
              <w:trPr>
                <w:trHeight w:val="397"/>
                <w:jc w:val="center"/>
              </w:trPr>
              <w:tc>
                <w:tcPr>
                  <w:tcW w:w="336" w:type="pct"/>
                  <w:vAlign w:val="center"/>
                </w:tcPr>
                <w:p w:rsidR="00770778" w:rsidRDefault="00770778" w:rsidP="00687D95">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2</w:t>
                  </w:r>
                  <w:r>
                    <w:rPr>
                      <w:rFonts w:eastAsia="宋体"/>
                      <w:sz w:val="21"/>
                      <w:szCs w:val="21"/>
                      <w:shd w:val="clear" w:color="auto" w:fill="FFFFFF" w:themeFill="background1"/>
                    </w:rPr>
                    <w:t>2</w:t>
                  </w:r>
                </w:p>
              </w:tc>
              <w:tc>
                <w:tcPr>
                  <w:tcW w:w="1952" w:type="pct"/>
                  <w:gridSpan w:val="2"/>
                  <w:vAlign w:val="center"/>
                </w:tcPr>
                <w:p w:rsidR="00770778" w:rsidRPr="00770778" w:rsidRDefault="00770778" w:rsidP="00687D95">
                  <w:pPr>
                    <w:framePr w:hSpace="180" w:wrap="around" w:vAnchor="text" w:hAnchor="text" w:xAlign="right" w:y="1"/>
                    <w:spacing w:line="276" w:lineRule="auto"/>
                    <w:suppressOverlap/>
                    <w:jc w:val="center"/>
                    <w:rPr>
                      <w:rFonts w:eastAsia="宋体"/>
                      <w:color w:val="000000"/>
                      <w:sz w:val="21"/>
                      <w:szCs w:val="21"/>
                    </w:rPr>
                  </w:pPr>
                  <w:r w:rsidRPr="00770778">
                    <w:rPr>
                      <w:rFonts w:eastAsia="宋体" w:hint="eastAsia"/>
                      <w:color w:val="000000"/>
                      <w:sz w:val="21"/>
                      <w:szCs w:val="21"/>
                    </w:rPr>
                    <w:t>南华县龙川镇斗山村委会大冲村李家组</w:t>
                  </w:r>
                  <w:r w:rsidRPr="00770778">
                    <w:rPr>
                      <w:rFonts w:eastAsia="宋体" w:hint="eastAsia"/>
                      <w:color w:val="000000"/>
                      <w:sz w:val="21"/>
                      <w:szCs w:val="21"/>
                    </w:rPr>
                    <w:t>b</w:t>
                  </w:r>
                </w:p>
              </w:tc>
              <w:tc>
                <w:tcPr>
                  <w:tcW w:w="1019" w:type="pct"/>
                  <w:vAlign w:val="center"/>
                </w:tcPr>
                <w:p w:rsidR="00770778" w:rsidRPr="00770778" w:rsidRDefault="00770778" w:rsidP="00687D95">
                  <w:pPr>
                    <w:framePr w:hSpace="180" w:wrap="around" w:vAnchor="text" w:hAnchor="text" w:xAlign="right" w:y="1"/>
                    <w:spacing w:line="276" w:lineRule="auto"/>
                    <w:suppressOverlap/>
                    <w:jc w:val="center"/>
                    <w:rPr>
                      <w:rFonts w:eastAsia="宋体"/>
                      <w:color w:val="000000"/>
                      <w:sz w:val="21"/>
                      <w:szCs w:val="21"/>
                    </w:rPr>
                  </w:pPr>
                  <w:r w:rsidRPr="00770778">
                    <w:rPr>
                      <w:rFonts w:eastAsia="宋体" w:hint="eastAsia"/>
                      <w:color w:val="000000"/>
                      <w:sz w:val="21"/>
                      <w:szCs w:val="21"/>
                    </w:rPr>
                    <w:t>李某文家看护房北侧</w:t>
                  </w:r>
                </w:p>
              </w:tc>
              <w:tc>
                <w:tcPr>
                  <w:tcW w:w="595" w:type="pct"/>
                  <w:shd w:val="clear" w:color="auto" w:fill="auto"/>
                  <w:vAlign w:val="center"/>
                </w:tcPr>
                <w:p w:rsidR="00770778" w:rsidRPr="00770778" w:rsidRDefault="00770778" w:rsidP="00687D95">
                  <w:pPr>
                    <w:framePr w:hSpace="180" w:wrap="around" w:vAnchor="text" w:hAnchor="text" w:xAlign="right" w:y="1"/>
                    <w:widowControl/>
                    <w:suppressOverlap/>
                    <w:jc w:val="center"/>
                    <w:rPr>
                      <w:color w:val="000000"/>
                      <w:kern w:val="0"/>
                      <w:sz w:val="21"/>
                      <w:szCs w:val="21"/>
                    </w:rPr>
                  </w:pPr>
                  <w:r w:rsidRPr="00770778">
                    <w:rPr>
                      <w:color w:val="000000"/>
                      <w:kern w:val="0"/>
                      <w:sz w:val="21"/>
                      <w:szCs w:val="21"/>
                    </w:rPr>
                    <w:t xml:space="preserve">42.4 </w:t>
                  </w:r>
                </w:p>
              </w:tc>
              <w:tc>
                <w:tcPr>
                  <w:tcW w:w="514" w:type="pct"/>
                  <w:shd w:val="clear" w:color="auto" w:fill="auto"/>
                  <w:vAlign w:val="center"/>
                </w:tcPr>
                <w:p w:rsidR="00770778" w:rsidRPr="00770778" w:rsidRDefault="00770778" w:rsidP="00687D95">
                  <w:pPr>
                    <w:framePr w:hSpace="180" w:wrap="around" w:vAnchor="text" w:hAnchor="text" w:xAlign="right" w:y="1"/>
                    <w:widowControl/>
                    <w:suppressOverlap/>
                    <w:jc w:val="center"/>
                    <w:rPr>
                      <w:color w:val="000000"/>
                      <w:kern w:val="0"/>
                      <w:sz w:val="21"/>
                      <w:szCs w:val="21"/>
                    </w:rPr>
                  </w:pPr>
                  <w:r w:rsidRPr="00770778">
                    <w:rPr>
                      <w:color w:val="000000"/>
                      <w:kern w:val="0"/>
                      <w:sz w:val="21"/>
                      <w:szCs w:val="21"/>
                    </w:rPr>
                    <w:t xml:space="preserve">39.1 </w:t>
                  </w:r>
                </w:p>
              </w:tc>
              <w:tc>
                <w:tcPr>
                  <w:tcW w:w="584" w:type="pct"/>
                  <w:vAlign w:val="center"/>
                </w:tcPr>
                <w:p w:rsidR="00770778" w:rsidRDefault="00770778" w:rsidP="00687D95">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r>
            <w:tr w:rsidR="00770778" w:rsidTr="0046631B">
              <w:trPr>
                <w:trHeight w:val="397"/>
                <w:jc w:val="center"/>
              </w:trPr>
              <w:tc>
                <w:tcPr>
                  <w:tcW w:w="336" w:type="pct"/>
                  <w:vAlign w:val="center"/>
                </w:tcPr>
                <w:p w:rsidR="00770778" w:rsidRDefault="00770778" w:rsidP="00687D95">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2</w:t>
                  </w:r>
                  <w:r>
                    <w:rPr>
                      <w:rFonts w:eastAsia="宋体"/>
                      <w:sz w:val="21"/>
                      <w:szCs w:val="21"/>
                      <w:shd w:val="clear" w:color="auto" w:fill="FFFFFF" w:themeFill="background1"/>
                    </w:rPr>
                    <w:t>3</w:t>
                  </w:r>
                </w:p>
              </w:tc>
              <w:tc>
                <w:tcPr>
                  <w:tcW w:w="1952" w:type="pct"/>
                  <w:gridSpan w:val="2"/>
                  <w:vAlign w:val="center"/>
                </w:tcPr>
                <w:p w:rsidR="00770778" w:rsidRPr="00770778" w:rsidRDefault="00770778" w:rsidP="00687D95">
                  <w:pPr>
                    <w:framePr w:hSpace="180" w:wrap="around" w:vAnchor="text" w:hAnchor="text" w:xAlign="right" w:y="1"/>
                    <w:spacing w:line="276" w:lineRule="auto"/>
                    <w:suppressOverlap/>
                    <w:jc w:val="center"/>
                    <w:rPr>
                      <w:rFonts w:eastAsia="宋体"/>
                      <w:color w:val="000000"/>
                      <w:sz w:val="21"/>
                      <w:szCs w:val="21"/>
                    </w:rPr>
                  </w:pPr>
                  <w:r w:rsidRPr="00770778">
                    <w:rPr>
                      <w:rFonts w:eastAsia="宋体" w:hint="eastAsia"/>
                      <w:color w:val="000000"/>
                      <w:sz w:val="21"/>
                      <w:szCs w:val="21"/>
                    </w:rPr>
                    <w:t>南华县龙川镇斗山村委会大冲村李家组</w:t>
                  </w:r>
                  <w:r w:rsidRPr="00770778">
                    <w:rPr>
                      <w:rFonts w:eastAsia="宋体" w:hint="eastAsia"/>
                      <w:color w:val="000000"/>
                      <w:sz w:val="21"/>
                      <w:szCs w:val="21"/>
                    </w:rPr>
                    <w:t>c</w:t>
                  </w:r>
                </w:p>
              </w:tc>
              <w:tc>
                <w:tcPr>
                  <w:tcW w:w="1019" w:type="pct"/>
                  <w:vAlign w:val="center"/>
                </w:tcPr>
                <w:p w:rsidR="00770778" w:rsidRPr="00770778" w:rsidRDefault="00770778" w:rsidP="00687D95">
                  <w:pPr>
                    <w:framePr w:hSpace="180" w:wrap="around" w:vAnchor="text" w:hAnchor="text" w:xAlign="right" w:y="1"/>
                    <w:spacing w:line="276" w:lineRule="auto"/>
                    <w:suppressOverlap/>
                    <w:jc w:val="center"/>
                    <w:rPr>
                      <w:rFonts w:eastAsia="宋体"/>
                      <w:color w:val="000000"/>
                      <w:sz w:val="21"/>
                      <w:szCs w:val="21"/>
                    </w:rPr>
                  </w:pPr>
                  <w:r w:rsidRPr="00770778">
                    <w:rPr>
                      <w:rFonts w:eastAsia="宋体" w:hint="eastAsia"/>
                      <w:color w:val="000000"/>
                      <w:sz w:val="21"/>
                      <w:szCs w:val="21"/>
                    </w:rPr>
                    <w:t>李某朋家看护房西南侧</w:t>
                  </w:r>
                </w:p>
              </w:tc>
              <w:tc>
                <w:tcPr>
                  <w:tcW w:w="595" w:type="pct"/>
                  <w:shd w:val="clear" w:color="auto" w:fill="auto"/>
                  <w:vAlign w:val="center"/>
                </w:tcPr>
                <w:p w:rsidR="00770778" w:rsidRPr="00770778" w:rsidRDefault="00770778" w:rsidP="00687D95">
                  <w:pPr>
                    <w:framePr w:hSpace="180" w:wrap="around" w:vAnchor="text" w:hAnchor="text" w:xAlign="right" w:y="1"/>
                    <w:widowControl/>
                    <w:suppressOverlap/>
                    <w:jc w:val="center"/>
                    <w:rPr>
                      <w:color w:val="000000"/>
                      <w:kern w:val="0"/>
                      <w:sz w:val="21"/>
                      <w:szCs w:val="21"/>
                    </w:rPr>
                  </w:pPr>
                  <w:r w:rsidRPr="00770778">
                    <w:rPr>
                      <w:color w:val="000000"/>
                      <w:kern w:val="0"/>
                      <w:sz w:val="21"/>
                      <w:szCs w:val="21"/>
                    </w:rPr>
                    <w:t xml:space="preserve">43.3 </w:t>
                  </w:r>
                </w:p>
              </w:tc>
              <w:tc>
                <w:tcPr>
                  <w:tcW w:w="514" w:type="pct"/>
                  <w:shd w:val="clear" w:color="auto" w:fill="auto"/>
                  <w:vAlign w:val="center"/>
                </w:tcPr>
                <w:p w:rsidR="00770778" w:rsidRPr="00770778" w:rsidRDefault="00770778" w:rsidP="00687D95">
                  <w:pPr>
                    <w:framePr w:hSpace="180" w:wrap="around" w:vAnchor="text" w:hAnchor="text" w:xAlign="right" w:y="1"/>
                    <w:widowControl/>
                    <w:suppressOverlap/>
                    <w:jc w:val="center"/>
                    <w:rPr>
                      <w:color w:val="000000"/>
                      <w:kern w:val="0"/>
                      <w:sz w:val="21"/>
                      <w:szCs w:val="21"/>
                    </w:rPr>
                  </w:pPr>
                  <w:r w:rsidRPr="00770778">
                    <w:rPr>
                      <w:color w:val="000000"/>
                      <w:kern w:val="0"/>
                      <w:sz w:val="21"/>
                      <w:szCs w:val="21"/>
                    </w:rPr>
                    <w:t xml:space="preserve">39.6 </w:t>
                  </w:r>
                </w:p>
              </w:tc>
              <w:tc>
                <w:tcPr>
                  <w:tcW w:w="584" w:type="pct"/>
                  <w:vAlign w:val="center"/>
                </w:tcPr>
                <w:p w:rsidR="00770778" w:rsidRDefault="00770778" w:rsidP="00687D95">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r>
            <w:tr w:rsidR="00770778" w:rsidTr="0046631B">
              <w:trPr>
                <w:trHeight w:val="397"/>
                <w:jc w:val="center"/>
              </w:trPr>
              <w:tc>
                <w:tcPr>
                  <w:tcW w:w="336" w:type="pct"/>
                  <w:vAlign w:val="center"/>
                </w:tcPr>
                <w:p w:rsidR="00770778" w:rsidRDefault="00770778" w:rsidP="00687D95">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sz w:val="21"/>
                      <w:szCs w:val="21"/>
                      <w:shd w:val="clear" w:color="auto" w:fill="FFFFFF" w:themeFill="background1"/>
                    </w:rPr>
                    <w:t>24</w:t>
                  </w:r>
                </w:p>
              </w:tc>
              <w:tc>
                <w:tcPr>
                  <w:tcW w:w="1952" w:type="pct"/>
                  <w:gridSpan w:val="2"/>
                  <w:vAlign w:val="center"/>
                </w:tcPr>
                <w:p w:rsidR="00770778" w:rsidRPr="00770778" w:rsidRDefault="00770778" w:rsidP="00687D95">
                  <w:pPr>
                    <w:framePr w:hSpace="180" w:wrap="around" w:vAnchor="text" w:hAnchor="text" w:xAlign="right" w:y="1"/>
                    <w:spacing w:line="276" w:lineRule="auto"/>
                    <w:suppressOverlap/>
                    <w:jc w:val="center"/>
                    <w:rPr>
                      <w:rFonts w:eastAsia="宋体"/>
                      <w:color w:val="000000"/>
                      <w:sz w:val="21"/>
                      <w:szCs w:val="21"/>
                    </w:rPr>
                  </w:pPr>
                  <w:r w:rsidRPr="00770778">
                    <w:rPr>
                      <w:rFonts w:eastAsia="宋体" w:hint="eastAsia"/>
                      <w:color w:val="000000"/>
                      <w:sz w:val="21"/>
                      <w:szCs w:val="21"/>
                    </w:rPr>
                    <w:t>南华县龙川镇大谷堆村松皮郎组</w:t>
                  </w:r>
                </w:p>
              </w:tc>
              <w:tc>
                <w:tcPr>
                  <w:tcW w:w="1019" w:type="pct"/>
                  <w:vAlign w:val="center"/>
                </w:tcPr>
                <w:p w:rsidR="00770778" w:rsidRPr="00770778" w:rsidRDefault="00770778" w:rsidP="00687D95">
                  <w:pPr>
                    <w:framePr w:hSpace="180" w:wrap="around" w:vAnchor="text" w:hAnchor="text" w:xAlign="right" w:y="1"/>
                    <w:spacing w:line="276" w:lineRule="auto"/>
                    <w:suppressOverlap/>
                    <w:jc w:val="center"/>
                    <w:rPr>
                      <w:rFonts w:eastAsia="宋体"/>
                      <w:color w:val="000000"/>
                      <w:sz w:val="21"/>
                      <w:szCs w:val="21"/>
                    </w:rPr>
                  </w:pPr>
                  <w:r w:rsidRPr="00770778">
                    <w:rPr>
                      <w:rFonts w:eastAsia="宋体" w:hint="eastAsia"/>
                      <w:color w:val="000000"/>
                      <w:sz w:val="21"/>
                      <w:szCs w:val="21"/>
                    </w:rPr>
                    <w:t>李某林家看护房东北侧</w:t>
                  </w:r>
                </w:p>
              </w:tc>
              <w:tc>
                <w:tcPr>
                  <w:tcW w:w="595" w:type="pct"/>
                  <w:shd w:val="clear" w:color="auto" w:fill="auto"/>
                  <w:vAlign w:val="center"/>
                </w:tcPr>
                <w:p w:rsidR="00770778" w:rsidRPr="00770778" w:rsidRDefault="00770778" w:rsidP="00687D95">
                  <w:pPr>
                    <w:framePr w:hSpace="180" w:wrap="around" w:vAnchor="text" w:hAnchor="text" w:xAlign="right" w:y="1"/>
                    <w:widowControl/>
                    <w:suppressOverlap/>
                    <w:jc w:val="center"/>
                    <w:rPr>
                      <w:color w:val="000000"/>
                      <w:kern w:val="0"/>
                      <w:sz w:val="21"/>
                      <w:szCs w:val="21"/>
                    </w:rPr>
                  </w:pPr>
                  <w:r w:rsidRPr="00770778">
                    <w:rPr>
                      <w:color w:val="000000"/>
                      <w:kern w:val="0"/>
                      <w:sz w:val="21"/>
                      <w:szCs w:val="21"/>
                    </w:rPr>
                    <w:t xml:space="preserve">42.2 </w:t>
                  </w:r>
                </w:p>
              </w:tc>
              <w:tc>
                <w:tcPr>
                  <w:tcW w:w="514" w:type="pct"/>
                  <w:shd w:val="clear" w:color="auto" w:fill="auto"/>
                  <w:vAlign w:val="center"/>
                </w:tcPr>
                <w:p w:rsidR="00770778" w:rsidRPr="00770778" w:rsidRDefault="00770778" w:rsidP="00687D95">
                  <w:pPr>
                    <w:framePr w:hSpace="180" w:wrap="around" w:vAnchor="text" w:hAnchor="text" w:xAlign="right" w:y="1"/>
                    <w:widowControl/>
                    <w:suppressOverlap/>
                    <w:jc w:val="center"/>
                    <w:rPr>
                      <w:color w:val="000000"/>
                      <w:kern w:val="0"/>
                      <w:sz w:val="21"/>
                      <w:szCs w:val="21"/>
                    </w:rPr>
                  </w:pPr>
                  <w:r w:rsidRPr="00770778">
                    <w:rPr>
                      <w:color w:val="000000"/>
                      <w:kern w:val="0"/>
                      <w:sz w:val="21"/>
                      <w:szCs w:val="21"/>
                    </w:rPr>
                    <w:t xml:space="preserve">38.9 </w:t>
                  </w:r>
                </w:p>
              </w:tc>
              <w:tc>
                <w:tcPr>
                  <w:tcW w:w="584" w:type="pct"/>
                  <w:vAlign w:val="center"/>
                </w:tcPr>
                <w:p w:rsidR="00770778" w:rsidRDefault="00770778" w:rsidP="00687D95">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r>
          </w:tbl>
          <w:p w:rsidR="00415595" w:rsidRDefault="00415595" w:rsidP="00415595">
            <w:pPr>
              <w:tabs>
                <w:tab w:val="left" w:pos="720"/>
              </w:tabs>
              <w:wordWrap w:val="0"/>
              <w:jc w:val="left"/>
              <w:outlineLvl w:val="2"/>
              <w:rPr>
                <w:rFonts w:eastAsia="宋体"/>
                <w:b/>
                <w:sz w:val="24"/>
                <w:shd w:val="clear" w:color="auto" w:fill="FFFFFF" w:themeFill="background1"/>
              </w:rPr>
            </w:pPr>
            <w:r w:rsidRPr="004037D5">
              <w:rPr>
                <w:rFonts w:eastAsia="黑体" w:hAnsi="黑体" w:hint="eastAsia"/>
                <w:sz w:val="18"/>
                <w:szCs w:val="18"/>
              </w:rPr>
              <w:t>注：带</w:t>
            </w:r>
            <w:r w:rsidRPr="004037D5">
              <w:rPr>
                <w:rFonts w:eastAsia="黑体" w:hAnsi="黑体" w:hint="eastAsia"/>
                <w:sz w:val="18"/>
                <w:szCs w:val="18"/>
              </w:rPr>
              <w:t>*</w:t>
            </w:r>
            <w:r w:rsidRPr="004037D5">
              <w:rPr>
                <w:rFonts w:eastAsia="黑体" w:hAnsi="黑体" w:hint="eastAsia"/>
                <w:sz w:val="18"/>
                <w:szCs w:val="18"/>
              </w:rPr>
              <w:t>数据引用于</w:t>
            </w:r>
            <w:r w:rsidR="004037D5" w:rsidRPr="004037D5">
              <w:rPr>
                <w:rFonts w:eastAsia="黑体" w:hAnsi="黑体" w:hint="eastAsia"/>
                <w:sz w:val="18"/>
                <w:szCs w:val="18"/>
              </w:rPr>
              <w:t>《</w:t>
            </w:r>
            <w:r w:rsidR="004037D5" w:rsidRPr="004037D5">
              <w:rPr>
                <w:rFonts w:eastAsia="黑体" w:hAnsi="黑体" w:hint="eastAsia"/>
                <w:sz w:val="18"/>
                <w:szCs w:val="18"/>
              </w:rPr>
              <w:t>500kV</w:t>
            </w:r>
            <w:r w:rsidR="004037D5" w:rsidRPr="004037D5">
              <w:rPr>
                <w:rFonts w:eastAsia="黑体" w:hAnsi="黑体" w:hint="eastAsia"/>
                <w:sz w:val="18"/>
                <w:szCs w:val="18"/>
              </w:rPr>
              <w:t>鹿城（吕合）变二期工程</w:t>
            </w:r>
            <w:r w:rsidR="007D0CC1">
              <w:rPr>
                <w:rFonts w:eastAsia="黑体" w:hAnsi="黑体" w:hint="eastAsia"/>
                <w:sz w:val="18"/>
                <w:szCs w:val="18"/>
              </w:rPr>
              <w:t xml:space="preserve"> </w:t>
            </w:r>
            <w:r w:rsidR="004037D5" w:rsidRPr="004037D5">
              <w:rPr>
                <w:rFonts w:eastAsia="黑体" w:hAnsi="黑体" w:hint="eastAsia"/>
                <w:sz w:val="18"/>
                <w:szCs w:val="18"/>
              </w:rPr>
              <w:t>验收阶段检测报告》（</w:t>
            </w:r>
            <w:r w:rsidR="004037D5" w:rsidRPr="004037D5">
              <w:rPr>
                <w:rFonts w:eastAsia="黑体" w:hAnsi="黑体" w:hint="eastAsia"/>
                <w:sz w:val="18"/>
                <w:szCs w:val="18"/>
              </w:rPr>
              <w:t>WHZD-WH2021090O-P2201-01</w:t>
            </w:r>
            <w:r w:rsidRPr="004037D5">
              <w:rPr>
                <w:rFonts w:eastAsia="黑体" w:hAnsi="黑体" w:hint="eastAsia"/>
                <w:sz w:val="18"/>
                <w:szCs w:val="18"/>
              </w:rPr>
              <w:t>）。</w:t>
            </w:r>
          </w:p>
          <w:p w:rsidR="007D4001" w:rsidRPr="00415595" w:rsidRDefault="007D4001" w:rsidP="002C041A">
            <w:pPr>
              <w:tabs>
                <w:tab w:val="left" w:pos="720"/>
              </w:tabs>
              <w:adjustRightInd w:val="0"/>
              <w:snapToGrid w:val="0"/>
              <w:spacing w:line="120" w:lineRule="exact"/>
              <w:jc w:val="left"/>
              <w:outlineLvl w:val="2"/>
              <w:rPr>
                <w:rFonts w:eastAsia="宋体"/>
                <w:b/>
                <w:sz w:val="24"/>
                <w:shd w:val="clear" w:color="auto" w:fill="FFFFFF" w:themeFill="background1"/>
              </w:rPr>
            </w:pPr>
          </w:p>
          <w:p w:rsidR="007D4001" w:rsidRDefault="00784C3D">
            <w:pPr>
              <w:pStyle w:val="affff"/>
              <w:numPr>
                <w:ilvl w:val="0"/>
                <w:numId w:val="15"/>
              </w:numPr>
              <w:spacing w:line="360" w:lineRule="auto"/>
              <w:ind w:firstLineChars="0"/>
              <w:rPr>
                <w:rFonts w:eastAsia="楷体_GB2312"/>
                <w:b/>
                <w:bCs/>
                <w:sz w:val="24"/>
                <w:shd w:val="clear" w:color="auto" w:fill="FFFFFF" w:themeFill="background1"/>
              </w:rPr>
            </w:pPr>
            <w:r>
              <w:rPr>
                <w:rFonts w:eastAsia="楷体_GB2312"/>
                <w:b/>
                <w:bCs/>
                <w:sz w:val="24"/>
                <w:shd w:val="clear" w:color="auto" w:fill="FFFFFF" w:themeFill="background1"/>
              </w:rPr>
              <w:t>监测结果分析</w:t>
            </w:r>
          </w:p>
          <w:p w:rsidR="007D4001" w:rsidRDefault="00C53BB3" w:rsidP="00687D95">
            <w:pPr>
              <w:pStyle w:val="affff"/>
              <w:numPr>
                <w:ilvl w:val="0"/>
                <w:numId w:val="18"/>
              </w:numPr>
              <w:tabs>
                <w:tab w:val="left" w:pos="680"/>
              </w:tabs>
              <w:autoSpaceDE w:val="0"/>
              <w:autoSpaceDN w:val="0"/>
              <w:adjustRightInd w:val="0"/>
              <w:spacing w:afterLines="50" w:line="360" w:lineRule="auto"/>
              <w:ind w:firstLineChars="0"/>
              <w:outlineLvl w:val="3"/>
              <w:rPr>
                <w:rFonts w:eastAsia="楷体_GB2312"/>
                <w:b/>
                <w:bCs/>
                <w:sz w:val="24"/>
                <w:shd w:val="clear" w:color="auto" w:fill="FFFFFF" w:themeFill="background1"/>
              </w:rPr>
            </w:pPr>
            <w:r>
              <w:rPr>
                <w:rFonts w:eastAsia="楷体_GB2312" w:hint="eastAsia"/>
                <w:b/>
                <w:bCs/>
                <w:sz w:val="24"/>
                <w:shd w:val="clear" w:color="auto" w:fill="FFFFFF" w:themeFill="background1"/>
              </w:rPr>
              <w:t>500kV</w:t>
            </w:r>
            <w:r>
              <w:rPr>
                <w:rFonts w:eastAsia="楷体_GB2312" w:hint="eastAsia"/>
                <w:b/>
                <w:bCs/>
                <w:sz w:val="24"/>
                <w:shd w:val="clear" w:color="auto" w:fill="FFFFFF" w:themeFill="background1"/>
              </w:rPr>
              <w:t>鹿城</w:t>
            </w:r>
            <w:r w:rsidR="00784C3D">
              <w:rPr>
                <w:rFonts w:eastAsia="楷体_GB2312" w:hint="eastAsia"/>
                <w:b/>
                <w:bCs/>
                <w:sz w:val="24"/>
                <w:shd w:val="clear" w:color="auto" w:fill="FFFFFF" w:themeFill="background1"/>
              </w:rPr>
              <w:t>变扩建</w:t>
            </w:r>
            <w:r w:rsidR="00784C3D">
              <w:rPr>
                <w:rFonts w:eastAsia="楷体_GB2312" w:hint="eastAsia"/>
                <w:b/>
                <w:bCs/>
                <w:sz w:val="24"/>
                <w:shd w:val="clear" w:color="auto" w:fill="FFFFFF" w:themeFill="background1"/>
              </w:rPr>
              <w:t>220kV</w:t>
            </w:r>
            <w:r w:rsidR="00784C3D">
              <w:rPr>
                <w:rFonts w:eastAsia="楷体_GB2312" w:hint="eastAsia"/>
                <w:b/>
                <w:bCs/>
                <w:sz w:val="24"/>
                <w:shd w:val="clear" w:color="auto" w:fill="FFFFFF" w:themeFill="background1"/>
              </w:rPr>
              <w:t>间隔工程</w:t>
            </w:r>
          </w:p>
          <w:p w:rsidR="007D4001" w:rsidRDefault="00C53BB3">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500kV</w:t>
            </w:r>
            <w:r>
              <w:rPr>
                <w:rFonts w:eastAsia="宋体"/>
                <w:sz w:val="24"/>
                <w:shd w:val="clear" w:color="auto" w:fill="FFFFFF" w:themeFill="background1"/>
              </w:rPr>
              <w:t>鹿城</w:t>
            </w:r>
            <w:r w:rsidR="00784C3D">
              <w:rPr>
                <w:rFonts w:eastAsia="宋体"/>
                <w:sz w:val="24"/>
                <w:shd w:val="clear" w:color="auto" w:fill="FFFFFF" w:themeFill="background1"/>
              </w:rPr>
              <w:t>变电站厂界的</w:t>
            </w:r>
            <w:r w:rsidR="0032290C" w:rsidRPr="0032290C">
              <w:rPr>
                <w:rFonts w:eastAsia="宋体" w:hint="eastAsia"/>
                <w:sz w:val="24"/>
                <w:shd w:val="clear" w:color="auto" w:fill="FFFFFF" w:themeFill="background1"/>
              </w:rPr>
              <w:t>昼间噪声监测值范围为</w:t>
            </w:r>
            <w:r w:rsidR="0032290C" w:rsidRPr="0032290C">
              <w:rPr>
                <w:rFonts w:eastAsia="宋体" w:hint="eastAsia"/>
                <w:sz w:val="24"/>
                <w:shd w:val="clear" w:color="auto" w:fill="FFFFFF" w:themeFill="background1"/>
              </w:rPr>
              <w:t>38.5</w:t>
            </w:r>
            <w:r w:rsidR="0032290C" w:rsidRPr="0032290C">
              <w:rPr>
                <w:rFonts w:eastAsia="宋体" w:hint="eastAsia"/>
                <w:sz w:val="24"/>
                <w:shd w:val="clear" w:color="auto" w:fill="FFFFFF" w:themeFill="background1"/>
              </w:rPr>
              <w:t>～</w:t>
            </w:r>
            <w:r w:rsidR="0032290C" w:rsidRPr="0032290C">
              <w:rPr>
                <w:rFonts w:eastAsia="宋体" w:hint="eastAsia"/>
                <w:sz w:val="24"/>
                <w:shd w:val="clear" w:color="auto" w:fill="FFFFFF" w:themeFill="background1"/>
              </w:rPr>
              <w:t>49.4dB</w:t>
            </w:r>
            <w:r w:rsidR="0032290C" w:rsidRPr="0032290C">
              <w:rPr>
                <w:rFonts w:eastAsia="宋体" w:hint="eastAsia"/>
                <w:sz w:val="24"/>
                <w:shd w:val="clear" w:color="auto" w:fill="FFFFFF" w:themeFill="background1"/>
              </w:rPr>
              <w:t>（</w:t>
            </w:r>
            <w:r w:rsidR="0032290C" w:rsidRPr="0032290C">
              <w:rPr>
                <w:rFonts w:eastAsia="宋体" w:hint="eastAsia"/>
                <w:sz w:val="24"/>
                <w:shd w:val="clear" w:color="auto" w:fill="FFFFFF" w:themeFill="background1"/>
              </w:rPr>
              <w:t>A</w:t>
            </w:r>
            <w:r w:rsidR="0032290C" w:rsidRPr="0032290C">
              <w:rPr>
                <w:rFonts w:eastAsia="宋体" w:hint="eastAsia"/>
                <w:sz w:val="24"/>
                <w:shd w:val="clear" w:color="auto" w:fill="FFFFFF" w:themeFill="background1"/>
              </w:rPr>
              <w:t>），夜间噪声监测值范围为</w:t>
            </w:r>
            <w:r w:rsidR="0032290C" w:rsidRPr="0032290C">
              <w:rPr>
                <w:rFonts w:eastAsia="宋体" w:hint="eastAsia"/>
                <w:sz w:val="24"/>
                <w:shd w:val="clear" w:color="auto" w:fill="FFFFFF" w:themeFill="background1"/>
              </w:rPr>
              <w:t>38.3</w:t>
            </w:r>
            <w:r w:rsidR="0032290C" w:rsidRPr="0032290C">
              <w:rPr>
                <w:rFonts w:eastAsia="宋体" w:hint="eastAsia"/>
                <w:sz w:val="24"/>
                <w:shd w:val="clear" w:color="auto" w:fill="FFFFFF" w:themeFill="background1"/>
              </w:rPr>
              <w:t>～</w:t>
            </w:r>
            <w:r w:rsidR="0032290C" w:rsidRPr="0032290C">
              <w:rPr>
                <w:rFonts w:eastAsia="宋体" w:hint="eastAsia"/>
                <w:sz w:val="24"/>
                <w:shd w:val="clear" w:color="auto" w:fill="FFFFFF" w:themeFill="background1"/>
              </w:rPr>
              <w:t>48.5dB</w:t>
            </w:r>
            <w:r w:rsidR="0032290C" w:rsidRPr="0032290C">
              <w:rPr>
                <w:rFonts w:eastAsia="宋体" w:hint="eastAsia"/>
                <w:sz w:val="24"/>
                <w:shd w:val="clear" w:color="auto" w:fill="FFFFFF" w:themeFill="background1"/>
              </w:rPr>
              <w:t>（</w:t>
            </w:r>
            <w:r w:rsidR="0032290C" w:rsidRPr="0032290C">
              <w:rPr>
                <w:rFonts w:eastAsia="宋体" w:hint="eastAsia"/>
                <w:sz w:val="24"/>
                <w:shd w:val="clear" w:color="auto" w:fill="FFFFFF" w:themeFill="background1"/>
              </w:rPr>
              <w:t>A</w:t>
            </w:r>
            <w:r w:rsidR="0032290C" w:rsidRPr="0032290C">
              <w:rPr>
                <w:rFonts w:eastAsia="宋体" w:hint="eastAsia"/>
                <w:sz w:val="24"/>
                <w:shd w:val="clear" w:color="auto" w:fill="FFFFFF" w:themeFill="background1"/>
              </w:rPr>
              <w:t>），均满足《工业企业厂界环境噪声排放标准》（</w:t>
            </w:r>
            <w:r w:rsidR="0032290C" w:rsidRPr="0032290C">
              <w:rPr>
                <w:rFonts w:eastAsia="宋体" w:hint="eastAsia"/>
                <w:sz w:val="24"/>
                <w:shd w:val="clear" w:color="auto" w:fill="FFFFFF" w:themeFill="background1"/>
              </w:rPr>
              <w:t>GB12348-2008</w:t>
            </w:r>
            <w:r w:rsidR="0032290C" w:rsidRPr="0032290C">
              <w:rPr>
                <w:rFonts w:eastAsia="宋体" w:hint="eastAsia"/>
                <w:sz w:val="24"/>
                <w:shd w:val="clear" w:color="auto" w:fill="FFFFFF" w:themeFill="background1"/>
              </w:rPr>
              <w:t>）</w:t>
            </w:r>
            <w:r w:rsidR="0032290C" w:rsidRPr="0032290C">
              <w:rPr>
                <w:rFonts w:eastAsia="宋体" w:hint="eastAsia"/>
                <w:sz w:val="24"/>
                <w:shd w:val="clear" w:color="auto" w:fill="FFFFFF" w:themeFill="background1"/>
              </w:rPr>
              <w:t>2</w:t>
            </w:r>
            <w:r w:rsidR="0032290C" w:rsidRPr="0032290C">
              <w:rPr>
                <w:rFonts w:eastAsia="宋体" w:hint="eastAsia"/>
                <w:sz w:val="24"/>
                <w:shd w:val="clear" w:color="auto" w:fill="FFFFFF" w:themeFill="background1"/>
              </w:rPr>
              <w:t>类标准限值要求</w:t>
            </w:r>
            <w:r w:rsidR="00784C3D">
              <w:rPr>
                <w:rFonts w:eastAsia="宋体"/>
                <w:sz w:val="24"/>
                <w:shd w:val="clear" w:color="auto" w:fill="FFFFFF" w:themeFill="background1"/>
              </w:rPr>
              <w:t>。</w:t>
            </w:r>
          </w:p>
          <w:p w:rsidR="007D4001" w:rsidRDefault="00C53BB3">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500kV</w:t>
            </w:r>
            <w:r>
              <w:rPr>
                <w:rFonts w:eastAsia="宋体"/>
                <w:sz w:val="24"/>
                <w:shd w:val="clear" w:color="auto" w:fill="FFFFFF" w:themeFill="background1"/>
              </w:rPr>
              <w:t>鹿城</w:t>
            </w:r>
            <w:r w:rsidR="00784C3D">
              <w:rPr>
                <w:rFonts w:eastAsia="宋体"/>
                <w:sz w:val="24"/>
                <w:shd w:val="clear" w:color="auto" w:fill="FFFFFF" w:themeFill="background1"/>
              </w:rPr>
              <w:t>变电站</w:t>
            </w:r>
            <w:r w:rsidR="0032290C" w:rsidRPr="0032290C">
              <w:rPr>
                <w:rFonts w:eastAsia="宋体" w:hint="eastAsia"/>
                <w:sz w:val="24"/>
                <w:shd w:val="clear" w:color="auto" w:fill="FFFFFF" w:themeFill="background1"/>
              </w:rPr>
              <w:t>周围声环境敏感目标的昼间噪声监测值范围为</w:t>
            </w:r>
            <w:r w:rsidR="0032290C" w:rsidRPr="0032290C">
              <w:rPr>
                <w:rFonts w:eastAsia="宋体" w:hint="eastAsia"/>
                <w:sz w:val="24"/>
                <w:shd w:val="clear" w:color="auto" w:fill="FFFFFF" w:themeFill="background1"/>
              </w:rPr>
              <w:t>41.0</w:t>
            </w:r>
            <w:r w:rsidR="0032290C" w:rsidRPr="0032290C">
              <w:rPr>
                <w:rFonts w:eastAsia="宋体" w:hint="eastAsia"/>
                <w:sz w:val="24"/>
                <w:shd w:val="clear" w:color="auto" w:fill="FFFFFF" w:themeFill="background1"/>
              </w:rPr>
              <w:t>～</w:t>
            </w:r>
            <w:r w:rsidR="0032290C" w:rsidRPr="0032290C">
              <w:rPr>
                <w:rFonts w:eastAsia="宋体" w:hint="eastAsia"/>
                <w:sz w:val="24"/>
                <w:shd w:val="clear" w:color="auto" w:fill="FFFFFF" w:themeFill="background1"/>
              </w:rPr>
              <w:t>42.4dB</w:t>
            </w:r>
            <w:r w:rsidR="0032290C" w:rsidRPr="0032290C">
              <w:rPr>
                <w:rFonts w:eastAsia="宋体" w:hint="eastAsia"/>
                <w:sz w:val="24"/>
                <w:shd w:val="clear" w:color="auto" w:fill="FFFFFF" w:themeFill="background1"/>
              </w:rPr>
              <w:t>（</w:t>
            </w:r>
            <w:r w:rsidR="0032290C" w:rsidRPr="0032290C">
              <w:rPr>
                <w:rFonts w:eastAsia="宋体" w:hint="eastAsia"/>
                <w:sz w:val="24"/>
                <w:shd w:val="clear" w:color="auto" w:fill="FFFFFF" w:themeFill="background1"/>
              </w:rPr>
              <w:t>A</w:t>
            </w:r>
            <w:r w:rsidR="0032290C" w:rsidRPr="0032290C">
              <w:rPr>
                <w:rFonts w:eastAsia="宋体" w:hint="eastAsia"/>
                <w:sz w:val="24"/>
                <w:shd w:val="clear" w:color="auto" w:fill="FFFFFF" w:themeFill="background1"/>
              </w:rPr>
              <w:t>），夜间噪声监测值范围为</w:t>
            </w:r>
            <w:r w:rsidR="0032290C" w:rsidRPr="0032290C">
              <w:rPr>
                <w:rFonts w:eastAsia="宋体" w:hint="eastAsia"/>
                <w:sz w:val="24"/>
                <w:shd w:val="clear" w:color="auto" w:fill="FFFFFF" w:themeFill="background1"/>
              </w:rPr>
              <w:t>40.1</w:t>
            </w:r>
            <w:r w:rsidR="0032290C" w:rsidRPr="0032290C">
              <w:rPr>
                <w:rFonts w:eastAsia="宋体" w:hint="eastAsia"/>
                <w:sz w:val="24"/>
                <w:shd w:val="clear" w:color="auto" w:fill="FFFFFF" w:themeFill="background1"/>
              </w:rPr>
              <w:t>～</w:t>
            </w:r>
            <w:r w:rsidR="0032290C" w:rsidRPr="0032290C">
              <w:rPr>
                <w:rFonts w:eastAsia="宋体" w:hint="eastAsia"/>
                <w:sz w:val="24"/>
                <w:shd w:val="clear" w:color="auto" w:fill="FFFFFF" w:themeFill="background1"/>
              </w:rPr>
              <w:t>41.8dB</w:t>
            </w:r>
            <w:r w:rsidR="0032290C" w:rsidRPr="0032290C">
              <w:rPr>
                <w:rFonts w:eastAsia="宋体" w:hint="eastAsia"/>
                <w:sz w:val="24"/>
                <w:shd w:val="clear" w:color="auto" w:fill="FFFFFF" w:themeFill="background1"/>
              </w:rPr>
              <w:t>（</w:t>
            </w:r>
            <w:r w:rsidR="0032290C" w:rsidRPr="0032290C">
              <w:rPr>
                <w:rFonts w:eastAsia="宋体" w:hint="eastAsia"/>
                <w:sz w:val="24"/>
                <w:shd w:val="clear" w:color="auto" w:fill="FFFFFF" w:themeFill="background1"/>
              </w:rPr>
              <w:t>A</w:t>
            </w:r>
            <w:r w:rsidR="0032290C" w:rsidRPr="0032290C">
              <w:rPr>
                <w:rFonts w:eastAsia="宋体" w:hint="eastAsia"/>
                <w:sz w:val="24"/>
                <w:shd w:val="clear" w:color="auto" w:fill="FFFFFF" w:themeFill="background1"/>
              </w:rPr>
              <w:t>），均满足《声环境质量标准》（</w:t>
            </w:r>
            <w:r w:rsidR="0032290C" w:rsidRPr="0032290C">
              <w:rPr>
                <w:rFonts w:eastAsia="宋体" w:hint="eastAsia"/>
                <w:sz w:val="24"/>
                <w:shd w:val="clear" w:color="auto" w:fill="FFFFFF" w:themeFill="background1"/>
              </w:rPr>
              <w:t>GB3096-2008</w:t>
            </w:r>
            <w:r w:rsidR="0032290C" w:rsidRPr="0032290C">
              <w:rPr>
                <w:rFonts w:eastAsia="宋体" w:hint="eastAsia"/>
                <w:sz w:val="24"/>
                <w:shd w:val="clear" w:color="auto" w:fill="FFFFFF" w:themeFill="background1"/>
              </w:rPr>
              <w:t>）</w:t>
            </w:r>
            <w:r w:rsidR="0032290C" w:rsidRPr="0032290C">
              <w:rPr>
                <w:rFonts w:eastAsia="宋体" w:hint="eastAsia"/>
                <w:sz w:val="24"/>
                <w:shd w:val="clear" w:color="auto" w:fill="FFFFFF" w:themeFill="background1"/>
              </w:rPr>
              <w:t>2</w:t>
            </w:r>
            <w:r w:rsidR="0032290C" w:rsidRPr="0032290C">
              <w:rPr>
                <w:rFonts w:eastAsia="宋体" w:hint="eastAsia"/>
                <w:sz w:val="24"/>
                <w:shd w:val="clear" w:color="auto" w:fill="FFFFFF" w:themeFill="background1"/>
              </w:rPr>
              <w:t>类区标准限值要求</w:t>
            </w:r>
            <w:r w:rsidR="00784C3D">
              <w:rPr>
                <w:rFonts w:eastAsia="宋体" w:hint="eastAsia"/>
                <w:sz w:val="24"/>
                <w:shd w:val="clear" w:color="auto" w:fill="FFFFFF" w:themeFill="background1"/>
              </w:rPr>
              <w:t>。</w:t>
            </w:r>
          </w:p>
          <w:p w:rsidR="007D4001" w:rsidRDefault="0032290C" w:rsidP="00687D95">
            <w:pPr>
              <w:pStyle w:val="affff"/>
              <w:numPr>
                <w:ilvl w:val="0"/>
                <w:numId w:val="18"/>
              </w:numPr>
              <w:autoSpaceDE w:val="0"/>
              <w:autoSpaceDN w:val="0"/>
              <w:adjustRightInd w:val="0"/>
              <w:spacing w:afterLines="50" w:line="360" w:lineRule="auto"/>
              <w:ind w:firstLineChars="0"/>
              <w:outlineLvl w:val="3"/>
              <w:rPr>
                <w:rFonts w:eastAsia="楷体_GB2312"/>
                <w:b/>
                <w:bCs/>
                <w:sz w:val="24"/>
                <w:shd w:val="clear" w:color="auto" w:fill="FFFFFF" w:themeFill="background1"/>
              </w:rPr>
            </w:pPr>
            <w:r w:rsidRPr="0032290C">
              <w:rPr>
                <w:rFonts w:eastAsia="楷体_GB2312" w:hint="eastAsia"/>
                <w:b/>
                <w:bCs/>
                <w:sz w:val="24"/>
                <w:shd w:val="clear" w:color="auto" w:fill="FFFFFF" w:themeFill="background1"/>
              </w:rPr>
              <w:t>新建</w:t>
            </w:r>
            <w:r w:rsidRPr="0032290C">
              <w:rPr>
                <w:rFonts w:eastAsia="楷体_GB2312" w:hint="eastAsia"/>
                <w:b/>
                <w:bCs/>
                <w:sz w:val="24"/>
                <w:shd w:val="clear" w:color="auto" w:fill="FFFFFF" w:themeFill="background1"/>
              </w:rPr>
              <w:t>220kV</w:t>
            </w:r>
            <w:r w:rsidRPr="0032290C">
              <w:rPr>
                <w:rFonts w:eastAsia="楷体_GB2312" w:hint="eastAsia"/>
                <w:b/>
                <w:bCs/>
                <w:sz w:val="24"/>
                <w:shd w:val="clear" w:color="auto" w:fill="FFFFFF" w:themeFill="background1"/>
              </w:rPr>
              <w:t>弥兴光伏电站～鹿城变线路工</w:t>
            </w:r>
            <w:r w:rsidR="00784C3D">
              <w:rPr>
                <w:rFonts w:eastAsia="楷体_GB2312" w:hint="eastAsia"/>
                <w:b/>
                <w:bCs/>
                <w:sz w:val="24"/>
                <w:shd w:val="clear" w:color="auto" w:fill="FFFFFF" w:themeFill="background1"/>
              </w:rPr>
              <w:t>程</w:t>
            </w:r>
          </w:p>
          <w:p w:rsidR="007D4001" w:rsidRDefault="00784C3D">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拟建</w:t>
            </w:r>
            <w:r>
              <w:rPr>
                <w:rFonts w:eastAsia="宋体" w:hint="eastAsia"/>
                <w:sz w:val="24"/>
                <w:shd w:val="clear" w:color="auto" w:fill="FFFFFF" w:themeFill="background1"/>
              </w:rPr>
              <w:t>2</w:t>
            </w:r>
            <w:r>
              <w:rPr>
                <w:rFonts w:eastAsia="宋体"/>
                <w:sz w:val="24"/>
                <w:shd w:val="clear" w:color="auto" w:fill="FFFFFF" w:themeFill="background1"/>
              </w:rPr>
              <w:t>20kV</w:t>
            </w:r>
            <w:r>
              <w:rPr>
                <w:rFonts w:eastAsia="宋体"/>
                <w:sz w:val="24"/>
                <w:shd w:val="clear" w:color="auto" w:fill="FFFFFF" w:themeFill="background1"/>
              </w:rPr>
              <w:t>输电线路沿线声环境敏感目标处的昼间噪声监测值范围为</w:t>
            </w:r>
            <w:r w:rsidR="0032290C">
              <w:rPr>
                <w:rFonts w:eastAsia="宋体"/>
                <w:sz w:val="24"/>
                <w:shd w:val="clear" w:color="auto" w:fill="FFFFFF" w:themeFill="background1"/>
              </w:rPr>
              <w:t>40.2</w:t>
            </w:r>
            <w:r>
              <w:rPr>
                <w:rFonts w:eastAsia="宋体"/>
                <w:sz w:val="24"/>
                <w:shd w:val="clear" w:color="auto" w:fill="FFFFFF" w:themeFill="background1"/>
              </w:rPr>
              <w:t>～</w:t>
            </w:r>
            <w:r w:rsidR="0032290C">
              <w:rPr>
                <w:rFonts w:eastAsia="宋体"/>
                <w:sz w:val="24"/>
                <w:shd w:val="clear" w:color="auto" w:fill="FFFFFF" w:themeFill="background1"/>
              </w:rPr>
              <w:t>43.8</w:t>
            </w:r>
            <w:r>
              <w:rPr>
                <w:rFonts w:eastAsia="宋体"/>
                <w:sz w:val="24"/>
                <w:shd w:val="clear" w:color="auto" w:fill="FFFFFF" w:themeFill="background1"/>
              </w:rPr>
              <w:t>dB(A)</w:t>
            </w:r>
            <w:r>
              <w:rPr>
                <w:rFonts w:eastAsia="宋体"/>
                <w:sz w:val="24"/>
                <w:shd w:val="clear" w:color="auto" w:fill="FFFFFF" w:themeFill="background1"/>
              </w:rPr>
              <w:t>，夜间噪声监测值范围为</w:t>
            </w:r>
            <w:r>
              <w:rPr>
                <w:rFonts w:eastAsia="宋体"/>
                <w:sz w:val="24"/>
                <w:shd w:val="clear" w:color="auto" w:fill="FFFFFF" w:themeFill="background1"/>
              </w:rPr>
              <w:t>38.</w:t>
            </w:r>
            <w:r w:rsidR="0032290C">
              <w:rPr>
                <w:rFonts w:eastAsia="宋体"/>
                <w:sz w:val="24"/>
                <w:shd w:val="clear" w:color="auto" w:fill="FFFFFF" w:themeFill="background1"/>
              </w:rPr>
              <w:t>8</w:t>
            </w:r>
            <w:r>
              <w:rPr>
                <w:rFonts w:eastAsia="宋体"/>
                <w:sz w:val="24"/>
                <w:shd w:val="clear" w:color="auto" w:fill="FFFFFF" w:themeFill="background1"/>
              </w:rPr>
              <w:t>～</w:t>
            </w:r>
            <w:r w:rsidR="0032290C">
              <w:rPr>
                <w:rFonts w:eastAsia="宋体"/>
                <w:sz w:val="24"/>
                <w:shd w:val="clear" w:color="auto" w:fill="FFFFFF" w:themeFill="background1"/>
              </w:rPr>
              <w:t>41.9</w:t>
            </w:r>
            <w:r>
              <w:rPr>
                <w:rFonts w:eastAsia="宋体"/>
                <w:sz w:val="24"/>
                <w:shd w:val="clear" w:color="auto" w:fill="FFFFFF" w:themeFill="background1"/>
              </w:rPr>
              <w:t>dB(A)</w:t>
            </w:r>
            <w:r>
              <w:rPr>
                <w:rFonts w:eastAsia="宋体"/>
                <w:sz w:val="24"/>
                <w:shd w:val="clear" w:color="auto" w:fill="FFFFFF" w:themeFill="background1"/>
              </w:rPr>
              <w:t>，均满足《声环境质量标准》（</w:t>
            </w:r>
            <w:r>
              <w:rPr>
                <w:rFonts w:eastAsia="宋体"/>
                <w:sz w:val="24"/>
                <w:shd w:val="clear" w:color="auto" w:fill="FFFFFF" w:themeFill="background1"/>
              </w:rPr>
              <w:t>GB3096-2008</w:t>
            </w:r>
            <w:r>
              <w:rPr>
                <w:rFonts w:eastAsia="宋体"/>
                <w:sz w:val="24"/>
                <w:shd w:val="clear" w:color="auto" w:fill="FFFFFF" w:themeFill="background1"/>
              </w:rPr>
              <w:t>）</w:t>
            </w:r>
            <w:r>
              <w:rPr>
                <w:rFonts w:eastAsia="宋体"/>
                <w:sz w:val="24"/>
                <w:shd w:val="clear" w:color="auto" w:fill="FFFFFF" w:themeFill="background1"/>
              </w:rPr>
              <w:t>1</w:t>
            </w:r>
            <w:r>
              <w:rPr>
                <w:rFonts w:eastAsia="宋体"/>
                <w:sz w:val="24"/>
                <w:shd w:val="clear" w:color="auto" w:fill="FFFFFF" w:themeFill="background1"/>
              </w:rPr>
              <w:t>类区标准限值要求。</w:t>
            </w:r>
          </w:p>
          <w:p w:rsidR="007D4001" w:rsidRPr="00785399" w:rsidRDefault="00784C3D">
            <w:pPr>
              <w:pStyle w:val="affff"/>
              <w:numPr>
                <w:ilvl w:val="0"/>
                <w:numId w:val="12"/>
              </w:numPr>
              <w:tabs>
                <w:tab w:val="left" w:pos="720"/>
              </w:tabs>
              <w:adjustRightInd w:val="0"/>
              <w:snapToGrid w:val="0"/>
              <w:spacing w:line="360" w:lineRule="auto"/>
              <w:ind w:left="272" w:firstLineChars="0" w:hanging="272"/>
              <w:jc w:val="left"/>
              <w:outlineLvl w:val="2"/>
              <w:rPr>
                <w:rFonts w:eastAsia="楷体_GB2312"/>
                <w:b/>
                <w:bCs/>
                <w:sz w:val="24"/>
                <w:shd w:val="clear" w:color="auto" w:fill="FFFFFF" w:themeFill="background1"/>
              </w:rPr>
            </w:pPr>
            <w:r w:rsidRPr="00785399">
              <w:rPr>
                <w:rFonts w:eastAsia="楷体_GB2312"/>
                <w:b/>
                <w:bCs/>
                <w:sz w:val="24"/>
                <w:shd w:val="clear" w:color="auto" w:fill="FFFFFF" w:themeFill="background1"/>
              </w:rPr>
              <w:t>电磁环境质量现状</w:t>
            </w:r>
          </w:p>
          <w:p w:rsidR="007D4001" w:rsidRDefault="00784C3D">
            <w:pPr>
              <w:adjustRightInd w:val="0"/>
              <w:snapToGrid w:val="0"/>
              <w:spacing w:line="360" w:lineRule="auto"/>
              <w:ind w:firstLineChars="200" w:firstLine="480"/>
              <w:rPr>
                <w:rFonts w:eastAsia="宋体"/>
                <w:sz w:val="24"/>
                <w:shd w:val="clear" w:color="auto" w:fill="FFFFFF" w:themeFill="background1"/>
              </w:rPr>
            </w:pPr>
            <w:r w:rsidRPr="00785399">
              <w:rPr>
                <w:rFonts w:eastAsia="宋体"/>
                <w:sz w:val="24"/>
                <w:shd w:val="clear" w:color="auto" w:fill="FFFFFF" w:themeFill="background1"/>
              </w:rPr>
              <w:t>根据电磁环境影响评价专题结论，本工程区域电磁环境质量现状如下：</w:t>
            </w:r>
          </w:p>
          <w:p w:rsidR="00196C34" w:rsidRPr="00785399" w:rsidRDefault="00196C34">
            <w:pPr>
              <w:adjustRightInd w:val="0"/>
              <w:snapToGrid w:val="0"/>
              <w:spacing w:line="360" w:lineRule="auto"/>
              <w:ind w:firstLineChars="200" w:firstLine="480"/>
              <w:rPr>
                <w:rFonts w:eastAsia="宋体"/>
                <w:sz w:val="24"/>
                <w:shd w:val="clear" w:color="auto" w:fill="FFFFFF" w:themeFill="background1"/>
              </w:rPr>
            </w:pPr>
          </w:p>
          <w:p w:rsidR="007D4001" w:rsidRPr="00785399" w:rsidRDefault="00C53BB3">
            <w:pPr>
              <w:pStyle w:val="affff"/>
              <w:numPr>
                <w:ilvl w:val="0"/>
                <w:numId w:val="19"/>
              </w:numPr>
              <w:spacing w:line="360" w:lineRule="auto"/>
              <w:ind w:firstLineChars="0"/>
              <w:rPr>
                <w:rFonts w:eastAsia="楷体_GB2312"/>
                <w:b/>
                <w:bCs/>
                <w:sz w:val="24"/>
                <w:shd w:val="clear" w:color="auto" w:fill="FFFFFF" w:themeFill="background1"/>
              </w:rPr>
            </w:pPr>
            <w:r w:rsidRPr="00785399">
              <w:rPr>
                <w:rFonts w:eastAsia="楷体_GB2312"/>
                <w:b/>
                <w:bCs/>
                <w:sz w:val="24"/>
                <w:shd w:val="clear" w:color="auto" w:fill="FFFFFF" w:themeFill="background1"/>
              </w:rPr>
              <w:lastRenderedPageBreak/>
              <w:t>500kV</w:t>
            </w:r>
            <w:r w:rsidRPr="00785399">
              <w:rPr>
                <w:rFonts w:eastAsia="楷体_GB2312"/>
                <w:b/>
                <w:bCs/>
                <w:sz w:val="24"/>
                <w:shd w:val="clear" w:color="auto" w:fill="FFFFFF" w:themeFill="background1"/>
              </w:rPr>
              <w:t>鹿城</w:t>
            </w:r>
            <w:r w:rsidR="00784C3D" w:rsidRPr="00785399">
              <w:rPr>
                <w:rFonts w:eastAsia="楷体_GB2312"/>
                <w:b/>
                <w:bCs/>
                <w:sz w:val="24"/>
                <w:shd w:val="clear" w:color="auto" w:fill="FFFFFF" w:themeFill="background1"/>
              </w:rPr>
              <w:t>变扩建</w:t>
            </w:r>
            <w:r w:rsidR="00784C3D" w:rsidRPr="00785399">
              <w:rPr>
                <w:rFonts w:eastAsia="楷体_GB2312"/>
                <w:b/>
                <w:bCs/>
                <w:sz w:val="24"/>
                <w:shd w:val="clear" w:color="auto" w:fill="FFFFFF" w:themeFill="background1"/>
              </w:rPr>
              <w:t>220kV</w:t>
            </w:r>
            <w:r w:rsidR="00784C3D" w:rsidRPr="00785399">
              <w:rPr>
                <w:rFonts w:eastAsia="楷体_GB2312"/>
                <w:b/>
                <w:bCs/>
                <w:sz w:val="24"/>
                <w:shd w:val="clear" w:color="auto" w:fill="FFFFFF" w:themeFill="background1"/>
              </w:rPr>
              <w:t>间隔工程</w:t>
            </w:r>
          </w:p>
          <w:p w:rsidR="007D4001" w:rsidRPr="00785399" w:rsidRDefault="00C53BB3">
            <w:pPr>
              <w:adjustRightInd w:val="0"/>
              <w:snapToGrid w:val="0"/>
              <w:spacing w:line="360" w:lineRule="auto"/>
              <w:ind w:firstLineChars="200" w:firstLine="480"/>
              <w:rPr>
                <w:rFonts w:eastAsiaTheme="minorEastAsia"/>
                <w:sz w:val="24"/>
                <w:shd w:val="clear" w:color="auto" w:fill="FFFFFF" w:themeFill="background1"/>
              </w:rPr>
            </w:pPr>
            <w:r w:rsidRPr="00785399">
              <w:rPr>
                <w:rFonts w:eastAsiaTheme="minorEastAsia"/>
                <w:sz w:val="24"/>
                <w:shd w:val="clear" w:color="auto" w:fill="FFFFFF" w:themeFill="background1"/>
              </w:rPr>
              <w:t>500kV</w:t>
            </w:r>
            <w:r w:rsidRPr="00785399">
              <w:rPr>
                <w:rFonts w:eastAsiaTheme="minorEastAsia"/>
                <w:sz w:val="24"/>
                <w:shd w:val="clear" w:color="auto" w:fill="FFFFFF" w:themeFill="background1"/>
              </w:rPr>
              <w:t>鹿城</w:t>
            </w:r>
            <w:r w:rsidR="00784C3D" w:rsidRPr="00785399">
              <w:rPr>
                <w:rFonts w:eastAsiaTheme="minorEastAsia"/>
                <w:sz w:val="24"/>
                <w:shd w:val="clear" w:color="auto" w:fill="FFFFFF" w:themeFill="background1"/>
              </w:rPr>
              <w:t>变电站厂界</w:t>
            </w:r>
            <w:r w:rsidR="007E1A19" w:rsidRPr="00785399">
              <w:rPr>
                <w:rFonts w:eastAsiaTheme="minorEastAsia"/>
                <w:sz w:val="24"/>
                <w:shd w:val="clear" w:color="auto" w:fill="FFFFFF" w:themeFill="background1"/>
              </w:rPr>
              <w:t>外工频电场强度监测值范围为</w:t>
            </w:r>
            <w:r w:rsidR="007E1A19" w:rsidRPr="00785399">
              <w:rPr>
                <w:rFonts w:eastAsiaTheme="minorEastAsia"/>
                <w:sz w:val="24"/>
                <w:shd w:val="clear" w:color="auto" w:fill="FFFFFF" w:themeFill="background1"/>
              </w:rPr>
              <w:t>5.66</w:t>
            </w:r>
            <w:r w:rsidR="007E1A19" w:rsidRPr="00785399">
              <w:rPr>
                <w:rFonts w:eastAsiaTheme="minorEastAsia"/>
                <w:sz w:val="24"/>
                <w:shd w:val="clear" w:color="auto" w:fill="FFFFFF" w:themeFill="background1"/>
              </w:rPr>
              <w:t>～</w:t>
            </w:r>
            <w:r w:rsidR="007E1A19" w:rsidRPr="00785399">
              <w:rPr>
                <w:rFonts w:eastAsiaTheme="minorEastAsia"/>
                <w:sz w:val="24"/>
                <w:shd w:val="clear" w:color="auto" w:fill="FFFFFF" w:themeFill="background1"/>
              </w:rPr>
              <w:t>505.35V/m</w:t>
            </w:r>
            <w:r w:rsidR="007E1A19" w:rsidRPr="00785399">
              <w:rPr>
                <w:rFonts w:eastAsiaTheme="minorEastAsia"/>
                <w:sz w:val="24"/>
                <w:shd w:val="clear" w:color="auto" w:fill="FFFFFF" w:themeFill="background1"/>
              </w:rPr>
              <w:t>，均满足《电磁环境控制限值》（</w:t>
            </w:r>
            <w:r w:rsidR="007E1A19" w:rsidRPr="00785399">
              <w:rPr>
                <w:rFonts w:eastAsiaTheme="minorEastAsia"/>
                <w:sz w:val="24"/>
                <w:shd w:val="clear" w:color="auto" w:fill="FFFFFF" w:themeFill="background1"/>
              </w:rPr>
              <w:t>GB8702-2014</w:t>
            </w:r>
            <w:r w:rsidR="007E1A19" w:rsidRPr="00785399">
              <w:rPr>
                <w:rFonts w:eastAsiaTheme="minorEastAsia"/>
                <w:sz w:val="24"/>
                <w:shd w:val="clear" w:color="auto" w:fill="FFFFFF" w:themeFill="background1"/>
              </w:rPr>
              <w:t>）中</w:t>
            </w:r>
            <w:r w:rsidR="007E1A19" w:rsidRPr="00785399">
              <w:rPr>
                <w:rFonts w:eastAsiaTheme="minorEastAsia"/>
                <w:sz w:val="24"/>
                <w:shd w:val="clear" w:color="auto" w:fill="FFFFFF" w:themeFill="background1"/>
              </w:rPr>
              <w:t>4kV/m</w:t>
            </w:r>
            <w:r w:rsidR="007E1A19" w:rsidRPr="00785399">
              <w:rPr>
                <w:rFonts w:eastAsiaTheme="minorEastAsia"/>
                <w:sz w:val="24"/>
                <w:shd w:val="clear" w:color="auto" w:fill="FFFFFF" w:themeFill="background1"/>
              </w:rPr>
              <w:t>的标准限值要求；工频磁感应强度监测值范围为</w:t>
            </w:r>
            <w:r w:rsidR="007E1A19" w:rsidRPr="00785399">
              <w:rPr>
                <w:rFonts w:eastAsiaTheme="minorEastAsia"/>
                <w:sz w:val="24"/>
                <w:shd w:val="clear" w:color="auto" w:fill="FFFFFF" w:themeFill="background1"/>
              </w:rPr>
              <w:t>0.059</w:t>
            </w:r>
            <w:r w:rsidR="007E1A19" w:rsidRPr="00785399">
              <w:rPr>
                <w:rFonts w:eastAsiaTheme="minorEastAsia"/>
                <w:sz w:val="24"/>
                <w:shd w:val="clear" w:color="auto" w:fill="FFFFFF" w:themeFill="background1"/>
              </w:rPr>
              <w:t>～</w:t>
            </w:r>
            <w:r w:rsidR="007E1A19" w:rsidRPr="00785399">
              <w:rPr>
                <w:rFonts w:eastAsiaTheme="minorEastAsia"/>
                <w:sz w:val="24"/>
                <w:shd w:val="clear" w:color="auto" w:fill="FFFFFF" w:themeFill="background1"/>
              </w:rPr>
              <w:t>2.229μT</w:t>
            </w:r>
            <w:r w:rsidR="007E1A19" w:rsidRPr="00785399">
              <w:rPr>
                <w:rFonts w:eastAsiaTheme="minorEastAsia"/>
                <w:sz w:val="24"/>
                <w:shd w:val="clear" w:color="auto" w:fill="FFFFFF" w:themeFill="background1"/>
              </w:rPr>
              <w:t>，均满足《电磁环境控制限值》（</w:t>
            </w:r>
            <w:r w:rsidR="007E1A19" w:rsidRPr="00785399">
              <w:rPr>
                <w:rFonts w:eastAsiaTheme="minorEastAsia"/>
                <w:sz w:val="24"/>
                <w:shd w:val="clear" w:color="auto" w:fill="FFFFFF" w:themeFill="background1"/>
              </w:rPr>
              <w:t>GB8702-2014</w:t>
            </w:r>
            <w:r w:rsidR="007E1A19" w:rsidRPr="00785399">
              <w:rPr>
                <w:rFonts w:eastAsiaTheme="minorEastAsia"/>
                <w:sz w:val="24"/>
                <w:shd w:val="clear" w:color="auto" w:fill="FFFFFF" w:themeFill="background1"/>
              </w:rPr>
              <w:t>）中</w:t>
            </w:r>
            <w:r w:rsidR="007E1A19" w:rsidRPr="00785399">
              <w:rPr>
                <w:rFonts w:eastAsiaTheme="minorEastAsia"/>
                <w:sz w:val="24"/>
                <w:shd w:val="clear" w:color="auto" w:fill="FFFFFF" w:themeFill="background1"/>
              </w:rPr>
              <w:t>100μT</w:t>
            </w:r>
            <w:r w:rsidR="007E1A19" w:rsidRPr="00785399">
              <w:rPr>
                <w:rFonts w:eastAsiaTheme="minorEastAsia"/>
                <w:sz w:val="24"/>
                <w:shd w:val="clear" w:color="auto" w:fill="FFFFFF" w:themeFill="background1"/>
              </w:rPr>
              <w:t>的标准限值要求</w:t>
            </w:r>
            <w:r w:rsidR="00784C3D" w:rsidRPr="00785399">
              <w:rPr>
                <w:rFonts w:eastAsiaTheme="minorEastAsia"/>
                <w:sz w:val="24"/>
                <w:shd w:val="clear" w:color="auto" w:fill="FFFFFF" w:themeFill="background1"/>
              </w:rPr>
              <w:t>。</w:t>
            </w:r>
          </w:p>
          <w:p w:rsidR="007D4001" w:rsidRPr="00785399" w:rsidRDefault="00C53BB3">
            <w:pPr>
              <w:adjustRightInd w:val="0"/>
              <w:snapToGrid w:val="0"/>
              <w:spacing w:line="360" w:lineRule="auto"/>
              <w:ind w:firstLineChars="200" w:firstLine="480"/>
              <w:rPr>
                <w:rFonts w:eastAsiaTheme="minorEastAsia"/>
                <w:color w:val="FF0000"/>
                <w:sz w:val="24"/>
                <w:shd w:val="clear" w:color="auto" w:fill="FFFFFF" w:themeFill="background1"/>
              </w:rPr>
            </w:pPr>
            <w:r w:rsidRPr="00785399">
              <w:rPr>
                <w:rFonts w:eastAsiaTheme="minorEastAsia"/>
                <w:sz w:val="24"/>
                <w:shd w:val="clear" w:color="auto" w:fill="FFFFFF" w:themeFill="background1"/>
              </w:rPr>
              <w:t>500kV</w:t>
            </w:r>
            <w:r w:rsidRPr="00785399">
              <w:rPr>
                <w:rFonts w:eastAsiaTheme="minorEastAsia"/>
                <w:sz w:val="24"/>
                <w:shd w:val="clear" w:color="auto" w:fill="FFFFFF" w:themeFill="background1"/>
              </w:rPr>
              <w:t>鹿城</w:t>
            </w:r>
            <w:r w:rsidR="00784C3D" w:rsidRPr="00785399">
              <w:rPr>
                <w:rFonts w:eastAsiaTheme="minorEastAsia"/>
                <w:sz w:val="24"/>
                <w:shd w:val="clear" w:color="auto" w:fill="FFFFFF" w:themeFill="background1"/>
              </w:rPr>
              <w:t>变电站衰减断面工频电场强度最大监测值为</w:t>
            </w:r>
            <w:r w:rsidR="007E1A19" w:rsidRPr="00785399">
              <w:rPr>
                <w:rFonts w:eastAsiaTheme="minorEastAsia"/>
                <w:sz w:val="24"/>
                <w:shd w:val="clear" w:color="auto" w:fill="FFFFFF" w:themeFill="background1"/>
              </w:rPr>
              <w:t>48.55</w:t>
            </w:r>
            <w:r w:rsidR="00784C3D" w:rsidRPr="00785399">
              <w:rPr>
                <w:rFonts w:eastAsiaTheme="minorEastAsia"/>
                <w:sz w:val="24"/>
                <w:shd w:val="clear" w:color="auto" w:fill="FFFFFF" w:themeFill="background1"/>
              </w:rPr>
              <w:t>V/m</w:t>
            </w:r>
            <w:r w:rsidR="00784C3D" w:rsidRPr="00785399">
              <w:rPr>
                <w:rFonts w:eastAsiaTheme="minorEastAsia"/>
                <w:sz w:val="24"/>
                <w:shd w:val="clear" w:color="auto" w:fill="FFFFFF" w:themeFill="background1"/>
              </w:rPr>
              <w:t>、工频磁感应强度最大监测值为</w:t>
            </w:r>
            <w:r w:rsidR="00784C3D" w:rsidRPr="00785399">
              <w:rPr>
                <w:rFonts w:eastAsiaTheme="minorEastAsia"/>
                <w:sz w:val="24"/>
                <w:shd w:val="clear" w:color="auto" w:fill="FFFFFF" w:themeFill="background1"/>
              </w:rPr>
              <w:t>0</w:t>
            </w:r>
            <w:r w:rsidR="007E1A19" w:rsidRPr="00785399">
              <w:rPr>
                <w:rFonts w:eastAsiaTheme="minorEastAsia"/>
                <w:sz w:val="24"/>
                <w:shd w:val="clear" w:color="auto" w:fill="FFFFFF" w:themeFill="background1"/>
              </w:rPr>
              <w:t>.451</w:t>
            </w:r>
            <w:r w:rsidR="00784C3D" w:rsidRPr="00785399">
              <w:rPr>
                <w:rFonts w:eastAsiaTheme="minorEastAsia"/>
                <w:sz w:val="24"/>
                <w:shd w:val="clear" w:color="auto" w:fill="FFFFFF" w:themeFill="background1"/>
              </w:rPr>
              <w:t>μT</w:t>
            </w:r>
            <w:r w:rsidR="00784C3D" w:rsidRPr="00785399">
              <w:rPr>
                <w:rFonts w:eastAsiaTheme="minorEastAsia"/>
                <w:sz w:val="24"/>
                <w:shd w:val="clear" w:color="auto" w:fill="FFFFFF" w:themeFill="background1"/>
              </w:rPr>
              <w:t>，工频电场、工频磁场均分别满足《电磁环境控制限值》（</w:t>
            </w:r>
            <w:r w:rsidR="00784C3D" w:rsidRPr="00785399">
              <w:rPr>
                <w:rFonts w:eastAsiaTheme="minorEastAsia"/>
                <w:sz w:val="24"/>
                <w:shd w:val="clear" w:color="auto" w:fill="FFFFFF" w:themeFill="background1"/>
              </w:rPr>
              <w:t>GB 8702-2014</w:t>
            </w:r>
            <w:r w:rsidR="00784C3D" w:rsidRPr="00785399">
              <w:rPr>
                <w:rFonts w:eastAsiaTheme="minorEastAsia"/>
                <w:sz w:val="24"/>
                <w:shd w:val="clear" w:color="auto" w:fill="FFFFFF" w:themeFill="background1"/>
              </w:rPr>
              <w:t>）中</w:t>
            </w:r>
            <w:r w:rsidR="00784C3D" w:rsidRPr="00785399">
              <w:rPr>
                <w:rFonts w:eastAsiaTheme="minorEastAsia"/>
                <w:sz w:val="24"/>
                <w:shd w:val="clear" w:color="auto" w:fill="FFFFFF" w:themeFill="background1"/>
              </w:rPr>
              <w:t>4000V/m</w:t>
            </w:r>
            <w:r w:rsidR="00784C3D" w:rsidRPr="00785399">
              <w:rPr>
                <w:rFonts w:eastAsiaTheme="minorEastAsia"/>
                <w:sz w:val="24"/>
                <w:shd w:val="clear" w:color="auto" w:fill="FFFFFF" w:themeFill="background1"/>
              </w:rPr>
              <w:t>、</w:t>
            </w:r>
            <w:r w:rsidR="00784C3D" w:rsidRPr="00785399">
              <w:rPr>
                <w:rFonts w:eastAsiaTheme="minorEastAsia"/>
                <w:sz w:val="24"/>
                <w:shd w:val="clear" w:color="auto" w:fill="FFFFFF" w:themeFill="background1"/>
              </w:rPr>
              <w:t>100μT</w:t>
            </w:r>
            <w:r w:rsidR="00784C3D" w:rsidRPr="00785399">
              <w:rPr>
                <w:rFonts w:eastAsiaTheme="minorEastAsia"/>
                <w:sz w:val="24"/>
                <w:shd w:val="clear" w:color="auto" w:fill="FFFFFF" w:themeFill="background1"/>
              </w:rPr>
              <w:t>的公众曝露控制限值要求。</w:t>
            </w:r>
          </w:p>
          <w:p w:rsidR="007D4001" w:rsidRDefault="00784C3D">
            <w:pPr>
              <w:pStyle w:val="affff"/>
              <w:numPr>
                <w:ilvl w:val="0"/>
                <w:numId w:val="19"/>
              </w:numPr>
              <w:spacing w:line="360" w:lineRule="auto"/>
              <w:ind w:firstLineChars="0"/>
              <w:rPr>
                <w:rFonts w:eastAsiaTheme="minorEastAsia"/>
                <w:sz w:val="24"/>
                <w:shd w:val="clear" w:color="auto" w:fill="FFFFFF" w:themeFill="background1"/>
              </w:rPr>
            </w:pPr>
            <w:r>
              <w:rPr>
                <w:rFonts w:eastAsia="楷体_GB2312" w:hint="eastAsia"/>
                <w:b/>
                <w:bCs/>
                <w:sz w:val="24"/>
                <w:shd w:val="clear" w:color="auto" w:fill="FFFFFF" w:themeFill="background1"/>
              </w:rPr>
              <w:t>新</w:t>
            </w:r>
            <w:r w:rsidR="007E1A19" w:rsidRPr="0032290C">
              <w:rPr>
                <w:rFonts w:eastAsia="楷体_GB2312" w:hint="eastAsia"/>
                <w:b/>
                <w:bCs/>
                <w:sz w:val="24"/>
                <w:shd w:val="clear" w:color="auto" w:fill="FFFFFF" w:themeFill="background1"/>
              </w:rPr>
              <w:t>建</w:t>
            </w:r>
            <w:r w:rsidR="007E1A19" w:rsidRPr="0032290C">
              <w:rPr>
                <w:rFonts w:eastAsia="楷体_GB2312" w:hint="eastAsia"/>
                <w:b/>
                <w:bCs/>
                <w:sz w:val="24"/>
                <w:shd w:val="clear" w:color="auto" w:fill="FFFFFF" w:themeFill="background1"/>
              </w:rPr>
              <w:t>220kV</w:t>
            </w:r>
            <w:r w:rsidR="007E1A19" w:rsidRPr="0032290C">
              <w:rPr>
                <w:rFonts w:eastAsia="楷体_GB2312" w:hint="eastAsia"/>
                <w:b/>
                <w:bCs/>
                <w:sz w:val="24"/>
                <w:shd w:val="clear" w:color="auto" w:fill="FFFFFF" w:themeFill="background1"/>
              </w:rPr>
              <w:t>弥兴光伏电站～鹿城变线路工</w:t>
            </w:r>
            <w:r>
              <w:rPr>
                <w:rFonts w:eastAsia="楷体_GB2312" w:hint="eastAsia"/>
                <w:b/>
                <w:bCs/>
                <w:sz w:val="24"/>
                <w:shd w:val="clear" w:color="auto" w:fill="FFFFFF" w:themeFill="background1"/>
              </w:rPr>
              <w:t>程</w:t>
            </w:r>
          </w:p>
          <w:p w:rsidR="007D4001" w:rsidRDefault="00784C3D" w:rsidP="00367EB7">
            <w:pPr>
              <w:adjustRightInd w:val="0"/>
              <w:snapToGrid w:val="0"/>
              <w:spacing w:line="360" w:lineRule="auto"/>
              <w:ind w:firstLineChars="200" w:firstLine="480"/>
              <w:rPr>
                <w:rFonts w:eastAsiaTheme="minorEastAsia"/>
                <w:color w:val="FF0000"/>
                <w:sz w:val="24"/>
                <w:shd w:val="clear" w:color="auto" w:fill="FFFFFF" w:themeFill="background1"/>
              </w:rPr>
            </w:pPr>
            <w:r>
              <w:rPr>
                <w:rFonts w:eastAsiaTheme="minorEastAsia"/>
                <w:sz w:val="24"/>
                <w:shd w:val="clear" w:color="auto" w:fill="FFFFFF" w:themeFill="background1"/>
              </w:rPr>
              <w:t>拟建</w:t>
            </w:r>
            <w:r>
              <w:rPr>
                <w:rFonts w:eastAsiaTheme="minorEastAsia"/>
                <w:sz w:val="24"/>
                <w:shd w:val="clear" w:color="auto" w:fill="FFFFFF" w:themeFill="background1"/>
              </w:rPr>
              <w:t>220kV</w:t>
            </w:r>
            <w:r>
              <w:rPr>
                <w:rFonts w:eastAsiaTheme="minorEastAsia"/>
                <w:sz w:val="24"/>
                <w:shd w:val="clear" w:color="auto" w:fill="FFFFFF" w:themeFill="background1"/>
              </w:rPr>
              <w:t>输电线路沿线电磁环境</w:t>
            </w:r>
            <w:r>
              <w:rPr>
                <w:rFonts w:eastAsiaTheme="minorEastAsia" w:hint="eastAsia"/>
                <w:sz w:val="24"/>
                <w:shd w:val="clear" w:color="auto" w:fill="FFFFFF" w:themeFill="background1"/>
              </w:rPr>
              <w:t>敏感目标</w:t>
            </w:r>
            <w:r>
              <w:rPr>
                <w:rFonts w:eastAsiaTheme="minorEastAsia"/>
                <w:sz w:val="24"/>
                <w:shd w:val="clear" w:color="auto" w:fill="FFFFFF" w:themeFill="background1"/>
              </w:rPr>
              <w:t>处的工频电场强度监测值范围为</w:t>
            </w:r>
            <w:r w:rsidR="007E1A19">
              <w:rPr>
                <w:rFonts w:eastAsiaTheme="minorEastAsia"/>
                <w:sz w:val="24"/>
                <w:shd w:val="clear" w:color="auto" w:fill="FFFFFF" w:themeFill="background1"/>
              </w:rPr>
              <w:t>0.21</w:t>
            </w:r>
            <w:r>
              <w:rPr>
                <w:rFonts w:eastAsiaTheme="minorEastAsia"/>
                <w:sz w:val="24"/>
                <w:shd w:val="clear" w:color="auto" w:fill="FFFFFF" w:themeFill="background1"/>
              </w:rPr>
              <w:t>~2</w:t>
            </w:r>
            <w:r w:rsidR="007E1A19">
              <w:rPr>
                <w:rFonts w:eastAsiaTheme="minorEastAsia"/>
                <w:sz w:val="24"/>
                <w:shd w:val="clear" w:color="auto" w:fill="FFFFFF" w:themeFill="background1"/>
              </w:rPr>
              <w:t>9.24</w:t>
            </w:r>
            <w:r>
              <w:rPr>
                <w:rFonts w:eastAsiaTheme="minorEastAsia"/>
                <w:sz w:val="24"/>
                <w:shd w:val="clear" w:color="auto" w:fill="FFFFFF" w:themeFill="background1"/>
              </w:rPr>
              <w:t>V/m</w:t>
            </w:r>
            <w:r>
              <w:rPr>
                <w:rFonts w:eastAsiaTheme="minorEastAsia"/>
                <w:sz w:val="24"/>
                <w:shd w:val="clear" w:color="auto" w:fill="FFFFFF" w:themeFill="background1"/>
              </w:rPr>
              <w:t>、工频磁感应强度监测值范围为</w:t>
            </w:r>
            <w:r>
              <w:rPr>
                <w:rFonts w:eastAsiaTheme="minorEastAsia"/>
                <w:sz w:val="24"/>
                <w:shd w:val="clear" w:color="auto" w:fill="FFFFFF" w:themeFill="background1"/>
              </w:rPr>
              <w:t>0.</w:t>
            </w:r>
            <w:r w:rsidR="007E1A19">
              <w:rPr>
                <w:rFonts w:eastAsiaTheme="minorEastAsia"/>
                <w:sz w:val="24"/>
                <w:shd w:val="clear" w:color="auto" w:fill="FFFFFF" w:themeFill="background1"/>
              </w:rPr>
              <w:t>012</w:t>
            </w:r>
            <w:r>
              <w:rPr>
                <w:rFonts w:eastAsiaTheme="minorEastAsia"/>
                <w:sz w:val="24"/>
                <w:shd w:val="clear" w:color="auto" w:fill="FFFFFF" w:themeFill="background1"/>
              </w:rPr>
              <w:t>~0.</w:t>
            </w:r>
            <w:r w:rsidR="007E1A19">
              <w:rPr>
                <w:rFonts w:eastAsiaTheme="minorEastAsia"/>
                <w:sz w:val="24"/>
                <w:shd w:val="clear" w:color="auto" w:fill="FFFFFF" w:themeFill="background1"/>
              </w:rPr>
              <w:t>084</w:t>
            </w:r>
            <w:r>
              <w:rPr>
                <w:rFonts w:eastAsiaTheme="minorEastAsia"/>
                <w:sz w:val="24"/>
                <w:shd w:val="clear" w:color="auto" w:fill="FFFFFF" w:themeFill="background1"/>
              </w:rPr>
              <w:t>μT</w:t>
            </w:r>
            <w:r>
              <w:rPr>
                <w:rFonts w:eastAsiaTheme="minorEastAsia"/>
                <w:sz w:val="24"/>
                <w:shd w:val="clear" w:color="auto" w:fill="FFFFFF" w:themeFill="background1"/>
              </w:rPr>
              <w:t>，工频电场、工频磁场均分别满足《电磁环境控制限值》（</w:t>
            </w:r>
            <w:r>
              <w:rPr>
                <w:rFonts w:eastAsiaTheme="minorEastAsia"/>
                <w:sz w:val="24"/>
                <w:shd w:val="clear" w:color="auto" w:fill="FFFFFF" w:themeFill="background1"/>
              </w:rPr>
              <w:t>GB8702-2014</w:t>
            </w:r>
            <w:r>
              <w:rPr>
                <w:rFonts w:eastAsiaTheme="minorEastAsia"/>
                <w:sz w:val="24"/>
                <w:shd w:val="clear" w:color="auto" w:fill="FFFFFF" w:themeFill="background1"/>
              </w:rPr>
              <w:t>）中</w:t>
            </w:r>
            <w:r>
              <w:rPr>
                <w:rFonts w:eastAsiaTheme="minorEastAsia"/>
                <w:sz w:val="24"/>
                <w:shd w:val="clear" w:color="auto" w:fill="FFFFFF" w:themeFill="background1"/>
              </w:rPr>
              <w:t>4000V/m</w:t>
            </w:r>
            <w:r>
              <w:rPr>
                <w:rFonts w:eastAsiaTheme="minorEastAsia"/>
                <w:sz w:val="24"/>
                <w:shd w:val="clear" w:color="auto" w:fill="FFFFFF" w:themeFill="background1"/>
              </w:rPr>
              <w:t>、</w:t>
            </w:r>
            <w:r>
              <w:rPr>
                <w:rFonts w:eastAsiaTheme="minorEastAsia"/>
                <w:sz w:val="24"/>
                <w:shd w:val="clear" w:color="auto" w:fill="FFFFFF" w:themeFill="background1"/>
              </w:rPr>
              <w:t>100μT</w:t>
            </w:r>
            <w:r>
              <w:rPr>
                <w:rFonts w:eastAsiaTheme="minorEastAsia"/>
                <w:sz w:val="24"/>
                <w:shd w:val="clear" w:color="auto" w:fill="FFFFFF" w:themeFill="background1"/>
              </w:rPr>
              <w:t>的限值要求。</w:t>
            </w:r>
          </w:p>
        </w:tc>
      </w:tr>
      <w:tr w:rsidR="007D4001" w:rsidTr="00B91059">
        <w:tc>
          <w:tcPr>
            <w:tcW w:w="704" w:type="dxa"/>
            <w:vAlign w:val="center"/>
          </w:tcPr>
          <w:p w:rsidR="007D4001" w:rsidRDefault="00784C3D">
            <w:pPr>
              <w:jc w:val="center"/>
              <w:rPr>
                <w:rFonts w:eastAsia="宋体"/>
                <w:sz w:val="24"/>
                <w:shd w:val="clear" w:color="auto" w:fill="FFFFFF" w:themeFill="background1"/>
              </w:rPr>
            </w:pPr>
            <w:r>
              <w:rPr>
                <w:rFonts w:eastAsia="楷体_GB2312"/>
                <w:b/>
                <w:sz w:val="24"/>
                <w:shd w:val="clear" w:color="auto" w:fill="FFFFFF" w:themeFill="background1"/>
              </w:rPr>
              <w:lastRenderedPageBreak/>
              <w:t>与项目相关的原有环境污染和生态破坏问题</w:t>
            </w:r>
          </w:p>
        </w:tc>
        <w:tc>
          <w:tcPr>
            <w:tcW w:w="8357" w:type="dxa"/>
          </w:tcPr>
          <w:p w:rsidR="007D4001" w:rsidRPr="00B731D5" w:rsidRDefault="00784C3D">
            <w:pPr>
              <w:pStyle w:val="affff"/>
              <w:numPr>
                <w:ilvl w:val="0"/>
                <w:numId w:val="20"/>
              </w:numPr>
              <w:adjustRightInd w:val="0"/>
              <w:snapToGrid w:val="0"/>
              <w:spacing w:line="360" w:lineRule="auto"/>
              <w:ind w:left="271" w:firstLineChars="0" w:hanging="271"/>
              <w:jc w:val="left"/>
              <w:outlineLvl w:val="2"/>
              <w:rPr>
                <w:rFonts w:eastAsia="楷体_GB2312"/>
                <w:b/>
                <w:bCs/>
                <w:sz w:val="24"/>
                <w:shd w:val="clear" w:color="auto" w:fill="FFFFFF" w:themeFill="background1"/>
              </w:rPr>
            </w:pPr>
            <w:r w:rsidRPr="00B731D5">
              <w:rPr>
                <w:rFonts w:eastAsia="楷体_GB2312"/>
                <w:b/>
                <w:bCs/>
                <w:sz w:val="24"/>
                <w:shd w:val="clear" w:color="auto" w:fill="FFFFFF" w:themeFill="background1"/>
              </w:rPr>
              <w:t>前期工程环保手续履行情况</w:t>
            </w:r>
          </w:p>
          <w:p w:rsidR="007D4001" w:rsidRPr="00B731D5" w:rsidRDefault="007E1A19">
            <w:pPr>
              <w:adjustRightInd w:val="0"/>
              <w:snapToGrid w:val="0"/>
              <w:spacing w:line="360" w:lineRule="auto"/>
              <w:ind w:firstLineChars="200" w:firstLine="480"/>
              <w:rPr>
                <w:rFonts w:eastAsiaTheme="minorEastAsia"/>
                <w:sz w:val="24"/>
                <w:shd w:val="clear" w:color="auto" w:fill="FFFFFF" w:themeFill="background1"/>
              </w:rPr>
            </w:pPr>
            <w:r w:rsidRPr="00B731D5">
              <w:rPr>
                <w:rFonts w:eastAsiaTheme="minorEastAsia"/>
                <w:sz w:val="24"/>
                <w:shd w:val="clear" w:color="auto" w:fill="FFFFFF" w:themeFill="background1"/>
              </w:rPr>
              <w:t>500kV</w:t>
            </w:r>
            <w:r w:rsidRPr="00B731D5">
              <w:rPr>
                <w:rFonts w:eastAsiaTheme="minorEastAsia" w:hint="eastAsia"/>
                <w:sz w:val="24"/>
                <w:shd w:val="clear" w:color="auto" w:fill="FFFFFF" w:themeFill="background1"/>
              </w:rPr>
              <w:t>鹿城</w:t>
            </w:r>
            <w:r w:rsidR="00784C3D" w:rsidRPr="00B731D5">
              <w:rPr>
                <w:rFonts w:eastAsiaTheme="minorEastAsia"/>
                <w:sz w:val="24"/>
                <w:shd w:val="clear" w:color="auto" w:fill="FFFFFF" w:themeFill="background1"/>
              </w:rPr>
              <w:t>站变属于</w:t>
            </w:r>
            <w:r w:rsidRPr="00B731D5">
              <w:rPr>
                <w:rFonts w:eastAsiaTheme="minorEastAsia"/>
                <w:sz w:val="24"/>
                <w:shd w:val="clear" w:color="auto" w:fill="FFFFFF" w:themeFill="background1"/>
              </w:rPr>
              <w:t>500kV</w:t>
            </w:r>
            <w:r w:rsidRPr="00B731D5">
              <w:rPr>
                <w:rFonts w:eastAsiaTheme="minorEastAsia" w:hint="eastAsia"/>
                <w:sz w:val="24"/>
                <w:shd w:val="clear" w:color="auto" w:fill="FFFFFF" w:themeFill="background1"/>
              </w:rPr>
              <w:t>鹿城</w:t>
            </w:r>
            <w:r w:rsidR="00784C3D" w:rsidRPr="00B731D5">
              <w:rPr>
                <w:rFonts w:eastAsiaTheme="minorEastAsia"/>
                <w:sz w:val="24"/>
                <w:shd w:val="clear" w:color="auto" w:fill="FFFFFF" w:themeFill="background1"/>
              </w:rPr>
              <w:t>站输变电工程</w:t>
            </w:r>
            <w:r w:rsidR="00784C3D" w:rsidRPr="00B731D5">
              <w:rPr>
                <w:rFonts w:eastAsiaTheme="minorEastAsia" w:hint="eastAsia"/>
                <w:sz w:val="24"/>
                <w:shd w:val="clear" w:color="auto" w:fill="FFFFFF" w:themeFill="background1"/>
              </w:rPr>
              <w:t>，该</w:t>
            </w:r>
            <w:r w:rsidR="00784C3D" w:rsidRPr="00B731D5">
              <w:rPr>
                <w:rFonts w:eastAsiaTheme="minorEastAsia"/>
                <w:sz w:val="24"/>
                <w:shd w:val="clear" w:color="auto" w:fill="FFFFFF" w:themeFill="background1"/>
              </w:rPr>
              <w:t>工程于</w:t>
            </w:r>
            <w:r w:rsidRPr="00B731D5">
              <w:rPr>
                <w:rFonts w:eastAsiaTheme="minorEastAsia" w:hint="eastAsia"/>
                <w:sz w:val="24"/>
                <w:shd w:val="clear" w:color="auto" w:fill="FFFFFF" w:themeFill="background1"/>
              </w:rPr>
              <w:t>2010</w:t>
            </w:r>
            <w:r w:rsidRPr="00B731D5">
              <w:rPr>
                <w:rFonts w:eastAsiaTheme="minorEastAsia" w:hint="eastAsia"/>
                <w:sz w:val="24"/>
                <w:shd w:val="clear" w:color="auto" w:fill="FFFFFF" w:themeFill="background1"/>
              </w:rPr>
              <w:t>年</w:t>
            </w:r>
            <w:r w:rsidRPr="00B731D5">
              <w:rPr>
                <w:rFonts w:eastAsiaTheme="minorEastAsia" w:hint="eastAsia"/>
                <w:sz w:val="24"/>
                <w:shd w:val="clear" w:color="auto" w:fill="FFFFFF" w:themeFill="background1"/>
              </w:rPr>
              <w:t>4</w:t>
            </w:r>
            <w:r w:rsidRPr="00B731D5">
              <w:rPr>
                <w:rFonts w:eastAsiaTheme="minorEastAsia" w:hint="eastAsia"/>
                <w:sz w:val="24"/>
                <w:shd w:val="clear" w:color="auto" w:fill="FFFFFF" w:themeFill="background1"/>
              </w:rPr>
              <w:t>月</w:t>
            </w:r>
            <w:r w:rsidRPr="00B731D5">
              <w:rPr>
                <w:rFonts w:eastAsiaTheme="minorEastAsia" w:hint="eastAsia"/>
                <w:sz w:val="24"/>
                <w:shd w:val="clear" w:color="auto" w:fill="FFFFFF" w:themeFill="background1"/>
              </w:rPr>
              <w:t>28</w:t>
            </w:r>
            <w:r w:rsidRPr="00B731D5">
              <w:rPr>
                <w:rFonts w:eastAsiaTheme="minorEastAsia" w:hint="eastAsia"/>
                <w:sz w:val="24"/>
                <w:shd w:val="clear" w:color="auto" w:fill="FFFFFF" w:themeFill="background1"/>
              </w:rPr>
              <w:t>日，云南省环境保护厅以云环辐评审〔</w:t>
            </w:r>
            <w:r w:rsidRPr="00B731D5">
              <w:rPr>
                <w:rFonts w:eastAsiaTheme="minorEastAsia" w:hint="eastAsia"/>
                <w:sz w:val="24"/>
                <w:shd w:val="clear" w:color="auto" w:fill="FFFFFF" w:themeFill="background1"/>
              </w:rPr>
              <w:t>2010</w:t>
            </w:r>
            <w:r w:rsidRPr="00B731D5">
              <w:rPr>
                <w:rFonts w:eastAsiaTheme="minorEastAsia" w:hint="eastAsia"/>
                <w:sz w:val="24"/>
                <w:shd w:val="clear" w:color="auto" w:fill="FFFFFF" w:themeFill="background1"/>
              </w:rPr>
              <w:t>〕</w:t>
            </w:r>
            <w:r w:rsidRPr="00B731D5">
              <w:rPr>
                <w:rFonts w:eastAsiaTheme="minorEastAsia" w:hint="eastAsia"/>
                <w:sz w:val="24"/>
                <w:shd w:val="clear" w:color="auto" w:fill="FFFFFF" w:themeFill="background1"/>
              </w:rPr>
              <w:t>17</w:t>
            </w:r>
            <w:r w:rsidRPr="00B731D5">
              <w:rPr>
                <w:rFonts w:eastAsiaTheme="minorEastAsia" w:hint="eastAsia"/>
                <w:sz w:val="24"/>
                <w:shd w:val="clear" w:color="auto" w:fill="FFFFFF" w:themeFill="background1"/>
              </w:rPr>
              <w:t>号《云南省环境保护厅关于吕合（鹿城）</w:t>
            </w:r>
            <w:r w:rsidRPr="00B731D5">
              <w:rPr>
                <w:rFonts w:eastAsiaTheme="minorEastAsia" w:hint="eastAsia"/>
                <w:sz w:val="24"/>
                <w:shd w:val="clear" w:color="auto" w:fill="FFFFFF" w:themeFill="background1"/>
              </w:rPr>
              <w:t>500kV</w:t>
            </w:r>
            <w:r w:rsidRPr="00B731D5">
              <w:rPr>
                <w:rFonts w:eastAsiaTheme="minorEastAsia" w:hint="eastAsia"/>
                <w:sz w:val="24"/>
                <w:shd w:val="clear" w:color="auto" w:fill="FFFFFF" w:themeFill="background1"/>
              </w:rPr>
              <w:t>输变电工程环境影响报告书的批复》对</w:t>
            </w:r>
            <w:r w:rsidRPr="00B731D5">
              <w:rPr>
                <w:rFonts w:eastAsiaTheme="minorEastAsia" w:hint="eastAsia"/>
                <w:sz w:val="24"/>
                <w:shd w:val="clear" w:color="auto" w:fill="FFFFFF" w:themeFill="background1"/>
              </w:rPr>
              <w:t>500kV</w:t>
            </w:r>
            <w:r w:rsidRPr="00B731D5">
              <w:rPr>
                <w:rFonts w:eastAsiaTheme="minorEastAsia" w:hint="eastAsia"/>
                <w:sz w:val="24"/>
                <w:shd w:val="clear" w:color="auto" w:fill="FFFFFF" w:themeFill="background1"/>
              </w:rPr>
              <w:t>鹿城（吕合）变电站一期工程进行了批复。</w:t>
            </w:r>
            <w:r w:rsidRPr="00B731D5">
              <w:rPr>
                <w:rFonts w:eastAsiaTheme="minorEastAsia" w:hint="eastAsia"/>
                <w:sz w:val="24"/>
                <w:shd w:val="clear" w:color="auto" w:fill="FFFFFF" w:themeFill="background1"/>
              </w:rPr>
              <w:t>2018</w:t>
            </w:r>
            <w:r w:rsidRPr="00B731D5">
              <w:rPr>
                <w:rFonts w:eastAsiaTheme="minorEastAsia" w:hint="eastAsia"/>
                <w:sz w:val="24"/>
                <w:shd w:val="clear" w:color="auto" w:fill="FFFFFF" w:themeFill="background1"/>
              </w:rPr>
              <w:t>年</w:t>
            </w:r>
            <w:r w:rsidRPr="00B731D5">
              <w:rPr>
                <w:rFonts w:eastAsiaTheme="minorEastAsia" w:hint="eastAsia"/>
                <w:sz w:val="24"/>
                <w:shd w:val="clear" w:color="auto" w:fill="FFFFFF" w:themeFill="background1"/>
              </w:rPr>
              <w:t>7</w:t>
            </w:r>
            <w:r w:rsidRPr="00B731D5">
              <w:rPr>
                <w:rFonts w:eastAsiaTheme="minorEastAsia" w:hint="eastAsia"/>
                <w:sz w:val="24"/>
                <w:shd w:val="clear" w:color="auto" w:fill="FFFFFF" w:themeFill="background1"/>
              </w:rPr>
              <w:t>月</w:t>
            </w:r>
            <w:r w:rsidRPr="00B731D5">
              <w:rPr>
                <w:rFonts w:eastAsiaTheme="minorEastAsia" w:hint="eastAsia"/>
                <w:sz w:val="24"/>
                <w:shd w:val="clear" w:color="auto" w:fill="FFFFFF" w:themeFill="background1"/>
              </w:rPr>
              <w:t>27</w:t>
            </w:r>
            <w:r w:rsidRPr="00B731D5">
              <w:rPr>
                <w:rFonts w:eastAsiaTheme="minorEastAsia" w:hint="eastAsia"/>
                <w:sz w:val="24"/>
                <w:shd w:val="clear" w:color="auto" w:fill="FFFFFF" w:themeFill="background1"/>
              </w:rPr>
              <w:t>日，云南电网有限责任公司建设分公司（建设单位）以建设通知〔</w:t>
            </w:r>
            <w:r w:rsidRPr="00B731D5">
              <w:rPr>
                <w:rFonts w:eastAsiaTheme="minorEastAsia" w:hint="eastAsia"/>
                <w:sz w:val="24"/>
                <w:shd w:val="clear" w:color="auto" w:fill="FFFFFF" w:themeFill="background1"/>
              </w:rPr>
              <w:t>2018</w:t>
            </w:r>
            <w:r w:rsidRPr="00B731D5">
              <w:rPr>
                <w:rFonts w:eastAsiaTheme="minorEastAsia" w:hint="eastAsia"/>
                <w:sz w:val="24"/>
                <w:shd w:val="clear" w:color="auto" w:fill="FFFFFF" w:themeFill="background1"/>
              </w:rPr>
              <w:t>〕</w:t>
            </w:r>
            <w:r w:rsidRPr="00B731D5">
              <w:rPr>
                <w:rFonts w:eastAsiaTheme="minorEastAsia" w:hint="eastAsia"/>
                <w:sz w:val="24"/>
                <w:shd w:val="clear" w:color="auto" w:fill="FFFFFF" w:themeFill="background1"/>
              </w:rPr>
              <w:t>301</w:t>
            </w:r>
            <w:r w:rsidRPr="00B731D5">
              <w:rPr>
                <w:rFonts w:eastAsiaTheme="minorEastAsia" w:hint="eastAsia"/>
                <w:sz w:val="24"/>
                <w:shd w:val="clear" w:color="auto" w:fill="FFFFFF" w:themeFill="background1"/>
              </w:rPr>
              <w:t>号《云南电网有限责任公司建设分公司关于印发吕合（鹿城）</w:t>
            </w:r>
            <w:r w:rsidRPr="00B731D5">
              <w:rPr>
                <w:rFonts w:eastAsiaTheme="minorEastAsia" w:hint="eastAsia"/>
                <w:sz w:val="24"/>
                <w:shd w:val="clear" w:color="auto" w:fill="FFFFFF" w:themeFill="background1"/>
              </w:rPr>
              <w:t>500kV</w:t>
            </w:r>
            <w:r w:rsidRPr="00B731D5">
              <w:rPr>
                <w:rFonts w:eastAsiaTheme="minorEastAsia" w:hint="eastAsia"/>
                <w:sz w:val="24"/>
                <w:shd w:val="clear" w:color="auto" w:fill="FFFFFF" w:themeFill="background1"/>
              </w:rPr>
              <w:t>输变电工程竣工环境保护验收意见的通知》完成了一期工程的竣工环境保护验收</w:t>
            </w:r>
            <w:r w:rsidR="00784C3D" w:rsidRPr="00B731D5">
              <w:rPr>
                <w:rFonts w:eastAsiaTheme="minorEastAsia" w:hint="eastAsia"/>
                <w:sz w:val="24"/>
                <w:shd w:val="clear" w:color="auto" w:fill="FFFFFF" w:themeFill="background1"/>
              </w:rPr>
              <w:t>。</w:t>
            </w:r>
          </w:p>
          <w:p w:rsidR="007D4001" w:rsidRDefault="00B731D5">
            <w:pPr>
              <w:adjustRightInd w:val="0"/>
              <w:snapToGrid w:val="0"/>
              <w:spacing w:line="360" w:lineRule="auto"/>
              <w:ind w:firstLineChars="200" w:firstLine="480"/>
              <w:rPr>
                <w:rFonts w:eastAsiaTheme="minorEastAsia"/>
                <w:sz w:val="24"/>
                <w:shd w:val="clear" w:color="auto" w:fill="FFFFFF" w:themeFill="background1"/>
              </w:rPr>
            </w:pPr>
            <w:r w:rsidRPr="00B731D5">
              <w:rPr>
                <w:rFonts w:eastAsiaTheme="minorEastAsia" w:hint="eastAsia"/>
                <w:sz w:val="24"/>
                <w:shd w:val="clear" w:color="auto" w:fill="FFFFFF" w:themeFill="background1"/>
              </w:rPr>
              <w:t>2</w:t>
            </w:r>
            <w:r w:rsidRPr="00B731D5">
              <w:rPr>
                <w:rFonts w:eastAsiaTheme="minorEastAsia"/>
                <w:sz w:val="24"/>
                <w:shd w:val="clear" w:color="auto" w:fill="FFFFFF" w:themeFill="background1"/>
              </w:rPr>
              <w:t>019</w:t>
            </w:r>
            <w:r w:rsidRPr="00B731D5">
              <w:rPr>
                <w:rFonts w:eastAsiaTheme="minorEastAsia"/>
                <w:sz w:val="24"/>
                <w:shd w:val="clear" w:color="auto" w:fill="FFFFFF" w:themeFill="background1"/>
              </w:rPr>
              <w:t>年</w:t>
            </w:r>
            <w:r w:rsidRPr="00B731D5">
              <w:rPr>
                <w:rFonts w:eastAsiaTheme="minorEastAsia"/>
                <w:sz w:val="24"/>
                <w:shd w:val="clear" w:color="auto" w:fill="FFFFFF" w:themeFill="background1"/>
              </w:rPr>
              <w:t>7</w:t>
            </w:r>
            <w:r w:rsidR="00784C3D" w:rsidRPr="00B731D5">
              <w:rPr>
                <w:rFonts w:eastAsiaTheme="minorEastAsia" w:hint="eastAsia"/>
                <w:sz w:val="24"/>
                <w:shd w:val="clear" w:color="auto" w:fill="FFFFFF" w:themeFill="background1"/>
              </w:rPr>
              <w:t>月</w:t>
            </w:r>
            <w:r w:rsidRPr="00B731D5">
              <w:rPr>
                <w:rFonts w:eastAsiaTheme="minorEastAsia"/>
                <w:sz w:val="24"/>
                <w:shd w:val="clear" w:color="auto" w:fill="FFFFFF" w:themeFill="background1"/>
              </w:rPr>
              <w:t>18</w:t>
            </w:r>
            <w:r w:rsidR="00784C3D" w:rsidRPr="00B731D5">
              <w:rPr>
                <w:rFonts w:eastAsiaTheme="minorEastAsia"/>
                <w:sz w:val="24"/>
                <w:shd w:val="clear" w:color="auto" w:fill="FFFFFF" w:themeFill="background1"/>
              </w:rPr>
              <w:t>日</w:t>
            </w:r>
            <w:r w:rsidR="00784C3D" w:rsidRPr="00B731D5">
              <w:rPr>
                <w:rFonts w:eastAsiaTheme="minorEastAsia" w:hint="eastAsia"/>
                <w:sz w:val="24"/>
                <w:shd w:val="clear" w:color="auto" w:fill="FFFFFF" w:themeFill="background1"/>
              </w:rPr>
              <w:t>，</w:t>
            </w:r>
            <w:r w:rsidRPr="00B731D5">
              <w:rPr>
                <w:rFonts w:eastAsiaTheme="minorEastAsia" w:hint="eastAsia"/>
                <w:sz w:val="24"/>
                <w:shd w:val="clear" w:color="auto" w:fill="FFFFFF" w:themeFill="background1"/>
              </w:rPr>
              <w:t>云南省环境保护厅以云环辐评审〔</w:t>
            </w:r>
            <w:r w:rsidRPr="00B731D5">
              <w:rPr>
                <w:rFonts w:eastAsiaTheme="minorEastAsia" w:hint="eastAsia"/>
                <w:sz w:val="24"/>
                <w:shd w:val="clear" w:color="auto" w:fill="FFFFFF" w:themeFill="background1"/>
              </w:rPr>
              <w:t>2010</w:t>
            </w:r>
            <w:r w:rsidRPr="00B731D5">
              <w:rPr>
                <w:rFonts w:eastAsiaTheme="minorEastAsia" w:hint="eastAsia"/>
                <w:sz w:val="24"/>
                <w:shd w:val="clear" w:color="auto" w:fill="FFFFFF" w:themeFill="background1"/>
              </w:rPr>
              <w:t>〕</w:t>
            </w:r>
            <w:r w:rsidRPr="00B731D5">
              <w:rPr>
                <w:rFonts w:eastAsiaTheme="minorEastAsia" w:hint="eastAsia"/>
                <w:sz w:val="24"/>
                <w:shd w:val="clear" w:color="auto" w:fill="FFFFFF" w:themeFill="background1"/>
              </w:rPr>
              <w:t>17</w:t>
            </w:r>
            <w:r w:rsidRPr="00B731D5">
              <w:rPr>
                <w:rFonts w:eastAsiaTheme="minorEastAsia" w:hint="eastAsia"/>
                <w:sz w:val="24"/>
                <w:shd w:val="clear" w:color="auto" w:fill="FFFFFF" w:themeFill="background1"/>
              </w:rPr>
              <w:t>号《云南省环境保护厅关于鹿城（吕合）变二期工程环境影响报告书的批复》对</w:t>
            </w:r>
            <w:r w:rsidRPr="00B731D5">
              <w:rPr>
                <w:rFonts w:eastAsiaTheme="minorEastAsia" w:hint="eastAsia"/>
                <w:sz w:val="24"/>
                <w:shd w:val="clear" w:color="auto" w:fill="FFFFFF" w:themeFill="background1"/>
              </w:rPr>
              <w:t>500kV</w:t>
            </w:r>
            <w:r w:rsidRPr="00B731D5">
              <w:rPr>
                <w:rFonts w:eastAsiaTheme="minorEastAsia" w:hint="eastAsia"/>
                <w:sz w:val="24"/>
                <w:shd w:val="clear" w:color="auto" w:fill="FFFFFF" w:themeFill="background1"/>
              </w:rPr>
              <w:t>鹿城（吕合）变电站二期工程进行了批复</w:t>
            </w:r>
            <w:r w:rsidR="00784C3D" w:rsidRPr="00B731D5">
              <w:rPr>
                <w:rFonts w:eastAsiaTheme="minorEastAsia" w:hint="eastAsia"/>
                <w:sz w:val="24"/>
                <w:shd w:val="clear" w:color="auto" w:fill="FFFFFF" w:themeFill="background1"/>
              </w:rPr>
              <w:t>。</w:t>
            </w:r>
          </w:p>
          <w:p w:rsidR="007C71BB" w:rsidRDefault="00902AB8">
            <w:pPr>
              <w:adjustRightInd w:val="0"/>
              <w:snapToGrid w:val="0"/>
              <w:spacing w:line="360" w:lineRule="auto"/>
              <w:ind w:firstLineChars="200" w:firstLine="480"/>
              <w:rPr>
                <w:rFonts w:eastAsiaTheme="minorEastAsia"/>
                <w:color w:val="FF0000"/>
                <w:sz w:val="24"/>
                <w:shd w:val="clear" w:color="auto" w:fill="FFFFFF" w:themeFill="background1"/>
              </w:rPr>
            </w:pPr>
            <w:r>
              <w:rPr>
                <w:rFonts w:eastAsiaTheme="minorEastAsia" w:hint="eastAsia"/>
                <w:sz w:val="24"/>
                <w:shd w:val="clear" w:color="auto" w:fill="FFFFFF" w:themeFill="background1"/>
              </w:rPr>
              <w:t>目前，建设单位正在开展</w:t>
            </w:r>
            <w:r w:rsidR="007C71BB" w:rsidRPr="00B731D5">
              <w:rPr>
                <w:rFonts w:eastAsiaTheme="minorEastAsia" w:hint="eastAsia"/>
                <w:sz w:val="24"/>
                <w:shd w:val="clear" w:color="auto" w:fill="FFFFFF" w:themeFill="background1"/>
              </w:rPr>
              <w:t>500kV</w:t>
            </w:r>
            <w:r w:rsidR="007C71BB" w:rsidRPr="00B731D5">
              <w:rPr>
                <w:rFonts w:eastAsiaTheme="minorEastAsia" w:hint="eastAsia"/>
                <w:sz w:val="24"/>
                <w:shd w:val="clear" w:color="auto" w:fill="FFFFFF" w:themeFill="background1"/>
              </w:rPr>
              <w:t>鹿城（吕合）变电站</w:t>
            </w:r>
            <w:r w:rsidR="007C71BB">
              <w:rPr>
                <w:rFonts w:eastAsiaTheme="minorEastAsia" w:hint="eastAsia"/>
                <w:sz w:val="24"/>
                <w:shd w:val="clear" w:color="auto" w:fill="FFFFFF" w:themeFill="background1"/>
              </w:rPr>
              <w:t>二</w:t>
            </w:r>
            <w:r w:rsidR="007C71BB" w:rsidRPr="00B731D5">
              <w:rPr>
                <w:rFonts w:eastAsiaTheme="minorEastAsia" w:hint="eastAsia"/>
                <w:sz w:val="24"/>
                <w:shd w:val="clear" w:color="auto" w:fill="FFFFFF" w:themeFill="background1"/>
              </w:rPr>
              <w:t>期工程</w:t>
            </w:r>
            <w:r w:rsidR="00AE5DA8">
              <w:rPr>
                <w:rFonts w:eastAsiaTheme="minorEastAsia" w:hint="eastAsia"/>
                <w:sz w:val="24"/>
                <w:shd w:val="clear" w:color="auto" w:fill="FFFFFF" w:themeFill="background1"/>
              </w:rPr>
              <w:t>竣工</w:t>
            </w:r>
            <w:r w:rsidR="007C71BB">
              <w:rPr>
                <w:rFonts w:eastAsiaTheme="minorEastAsia" w:hint="eastAsia"/>
                <w:sz w:val="24"/>
                <w:shd w:val="clear" w:color="auto" w:fill="FFFFFF" w:themeFill="background1"/>
              </w:rPr>
              <w:t>环境保护验收。</w:t>
            </w:r>
          </w:p>
          <w:p w:rsidR="007D4001" w:rsidRDefault="00784C3D">
            <w:pPr>
              <w:pStyle w:val="affff"/>
              <w:numPr>
                <w:ilvl w:val="0"/>
                <w:numId w:val="20"/>
              </w:numPr>
              <w:adjustRightInd w:val="0"/>
              <w:snapToGrid w:val="0"/>
              <w:spacing w:line="360" w:lineRule="auto"/>
              <w:ind w:left="271" w:firstLineChars="0" w:hanging="271"/>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与本项目有关的原有污染情况</w:t>
            </w:r>
          </w:p>
          <w:p w:rsidR="007D4001" w:rsidRDefault="00784C3D">
            <w:pPr>
              <w:pStyle w:val="zw0"/>
              <w:rPr>
                <w:shd w:val="clear" w:color="auto" w:fill="FFFFFF" w:themeFill="background1"/>
              </w:rPr>
            </w:pPr>
            <w:r>
              <w:rPr>
                <w:rFonts w:hint="eastAsia"/>
                <w:shd w:val="clear" w:color="auto" w:fill="FFFFFF" w:themeFill="background1"/>
              </w:rPr>
              <w:t>（1）</w:t>
            </w:r>
            <w:r>
              <w:rPr>
                <w:shd w:val="clear" w:color="auto" w:fill="FFFFFF" w:themeFill="background1"/>
              </w:rPr>
              <w:t>声环境污染源：本工程变电站附近道路交通噪声为项目区域主要的声环境污染源。</w:t>
            </w:r>
          </w:p>
          <w:p w:rsidR="007D4001" w:rsidRDefault="00784C3D">
            <w:pPr>
              <w:pStyle w:val="zw0"/>
              <w:rPr>
                <w:shd w:val="clear" w:color="auto" w:fill="FFFFFF" w:themeFill="background1"/>
              </w:rPr>
            </w:pPr>
            <w:r>
              <w:rPr>
                <w:rFonts w:hint="eastAsia"/>
                <w:shd w:val="clear" w:color="auto" w:fill="FFFFFF" w:themeFill="background1"/>
              </w:rPr>
              <w:t>（2）</w:t>
            </w:r>
            <w:r>
              <w:rPr>
                <w:shd w:val="clear" w:color="auto" w:fill="FFFFFF" w:themeFill="background1"/>
              </w:rPr>
              <w:t>电磁环境：根据现场踏勘，本工程已建</w:t>
            </w:r>
            <w:r w:rsidR="00C53BB3">
              <w:rPr>
                <w:shd w:val="clear" w:color="auto" w:fill="FFFFFF" w:themeFill="background1"/>
              </w:rPr>
              <w:t>500kV鹿城</w:t>
            </w:r>
            <w:r>
              <w:rPr>
                <w:shd w:val="clear" w:color="auto" w:fill="FFFFFF" w:themeFill="background1"/>
              </w:rPr>
              <w:t>变电站及附近输电线路为所在区域主要的电磁环境影响源。</w:t>
            </w:r>
          </w:p>
          <w:p w:rsidR="007D4001" w:rsidRDefault="00784C3D">
            <w:pPr>
              <w:pStyle w:val="affff"/>
              <w:numPr>
                <w:ilvl w:val="0"/>
                <w:numId w:val="20"/>
              </w:numPr>
              <w:adjustRightInd w:val="0"/>
              <w:snapToGrid w:val="0"/>
              <w:spacing w:line="360" w:lineRule="auto"/>
              <w:ind w:left="271" w:firstLineChars="0" w:hanging="271"/>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lastRenderedPageBreak/>
              <w:t>与本项目有关的主要环境问题</w:t>
            </w:r>
          </w:p>
          <w:p w:rsidR="007D4001" w:rsidRDefault="00784C3D">
            <w:pPr>
              <w:autoSpaceDE w:val="0"/>
              <w:autoSpaceDN w:val="0"/>
              <w:adjustRightIn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本次环境现状监测结果表明，工程所在地电磁环境和声环境现状均满足相应国家标准要求，未发现明显环境问题。</w:t>
            </w:r>
          </w:p>
          <w:p w:rsidR="007D4001" w:rsidRDefault="00784C3D">
            <w:pPr>
              <w:autoSpaceDE w:val="0"/>
              <w:autoSpaceDN w:val="0"/>
              <w:adjustRightInd w:val="0"/>
              <w:spacing w:line="360" w:lineRule="auto"/>
              <w:ind w:firstLineChars="200" w:firstLine="480"/>
              <w:rPr>
                <w:rFonts w:eastAsiaTheme="minorEastAsia"/>
                <w:kern w:val="0"/>
                <w:sz w:val="24"/>
                <w:shd w:val="clear" w:color="auto" w:fill="FFFFFF" w:themeFill="background1"/>
              </w:rPr>
            </w:pPr>
            <w:r>
              <w:rPr>
                <w:rFonts w:eastAsia="宋体"/>
                <w:sz w:val="24"/>
                <w:shd w:val="clear" w:color="auto" w:fill="FFFFFF" w:themeFill="background1"/>
              </w:rPr>
              <w:t>根据现场踏勘和调查，变电站及输电线路区域未发现环境空气、水环境等环境污染问题。</w:t>
            </w:r>
          </w:p>
        </w:tc>
      </w:tr>
      <w:tr w:rsidR="007D4001" w:rsidTr="00B91059">
        <w:tc>
          <w:tcPr>
            <w:tcW w:w="704" w:type="dxa"/>
            <w:vAlign w:val="center"/>
          </w:tcPr>
          <w:p w:rsidR="007D4001" w:rsidRDefault="00784C3D">
            <w:pPr>
              <w:jc w:val="center"/>
              <w:rPr>
                <w:rFonts w:eastAsia="楷体_GB2312"/>
                <w:b/>
                <w:sz w:val="24"/>
                <w:shd w:val="clear" w:color="auto" w:fill="FFFFFF" w:themeFill="background1"/>
              </w:rPr>
            </w:pPr>
            <w:r>
              <w:rPr>
                <w:rFonts w:eastAsia="楷体_GB2312"/>
                <w:b/>
                <w:sz w:val="24"/>
                <w:shd w:val="clear" w:color="auto" w:fill="FFFFFF" w:themeFill="background1"/>
              </w:rPr>
              <w:lastRenderedPageBreak/>
              <w:t>生态环境保护目标</w:t>
            </w:r>
          </w:p>
        </w:tc>
        <w:tc>
          <w:tcPr>
            <w:tcW w:w="8357" w:type="dxa"/>
          </w:tcPr>
          <w:p w:rsidR="007D4001" w:rsidRDefault="00784C3D">
            <w:pPr>
              <w:pStyle w:val="affff"/>
              <w:numPr>
                <w:ilvl w:val="0"/>
                <w:numId w:val="21"/>
              </w:numPr>
              <w:tabs>
                <w:tab w:val="left" w:pos="720"/>
              </w:tabs>
              <w:adjustRightInd w:val="0"/>
              <w:snapToGrid w:val="0"/>
              <w:spacing w:line="360" w:lineRule="auto"/>
              <w:ind w:left="271" w:firstLineChars="0" w:hanging="271"/>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生态环境敏感区</w:t>
            </w:r>
          </w:p>
          <w:p w:rsidR="00554584" w:rsidRDefault="00784C3D" w:rsidP="00F805B5">
            <w:pPr>
              <w:pStyle w:val="zw0"/>
              <w:rPr>
                <w:rFonts w:ascii="Times New Roman" w:hAnsi="Times New Roman"/>
                <w:shd w:val="clear" w:color="auto" w:fill="FFFFFF" w:themeFill="background1"/>
              </w:rPr>
            </w:pPr>
            <w:r w:rsidRPr="00902AB8">
              <w:rPr>
                <w:rFonts w:ascii="Times New Roman" w:hAnsi="Times New Roman"/>
                <w:shd w:val="clear" w:color="auto" w:fill="FFFFFF" w:themeFill="background1"/>
              </w:rPr>
              <w:t>根据现场踏勘、资料收集和调研工作，本工程不涉及《建设项目环境影响评价分类管理名录（</w:t>
            </w:r>
            <w:r w:rsidRPr="00902AB8">
              <w:rPr>
                <w:rFonts w:ascii="Times New Roman" w:hAnsi="Times New Roman"/>
                <w:shd w:val="clear" w:color="auto" w:fill="FFFFFF" w:themeFill="background1"/>
              </w:rPr>
              <w:t>2021</w:t>
            </w:r>
            <w:r w:rsidRPr="00902AB8">
              <w:rPr>
                <w:rFonts w:ascii="Times New Roman" w:hAnsi="Times New Roman"/>
                <w:shd w:val="clear" w:color="auto" w:fill="FFFFFF" w:themeFill="background1"/>
              </w:rPr>
              <w:t>年版）》（生态环境部令第</w:t>
            </w:r>
            <w:r w:rsidRPr="00902AB8">
              <w:rPr>
                <w:rFonts w:ascii="Times New Roman" w:hAnsi="Times New Roman"/>
                <w:shd w:val="clear" w:color="auto" w:fill="FFFFFF" w:themeFill="background1"/>
              </w:rPr>
              <w:t>16</w:t>
            </w:r>
            <w:r w:rsidRPr="00902AB8">
              <w:rPr>
                <w:rFonts w:ascii="Times New Roman" w:hAnsi="Times New Roman"/>
                <w:shd w:val="clear" w:color="auto" w:fill="FFFFFF" w:themeFill="background1"/>
              </w:rPr>
              <w:t>号）第三条（一）中的环境敏感区，即不涉及国家公园、自然保护区、风景名胜区、世界文化和自然遗产地、海洋特别保护区、饮用水水源保护区；不涉及《环境影响评价技术导则</w:t>
            </w:r>
            <w:r w:rsidRPr="00902AB8">
              <w:rPr>
                <w:rFonts w:ascii="Times New Roman" w:hAnsi="Times New Roman"/>
                <w:shd w:val="clear" w:color="auto" w:fill="FFFFFF" w:themeFill="background1"/>
              </w:rPr>
              <w:t xml:space="preserve"> </w:t>
            </w:r>
            <w:r w:rsidRPr="00902AB8">
              <w:rPr>
                <w:rFonts w:ascii="Times New Roman" w:hAnsi="Times New Roman"/>
                <w:shd w:val="clear" w:color="auto" w:fill="FFFFFF" w:themeFill="background1"/>
              </w:rPr>
              <w:t>生态影响》（</w:t>
            </w:r>
            <w:r w:rsidRPr="00902AB8">
              <w:rPr>
                <w:rFonts w:ascii="Times New Roman" w:hAnsi="Times New Roman"/>
                <w:shd w:val="clear" w:color="auto" w:fill="FFFFFF" w:themeFill="background1"/>
              </w:rPr>
              <w:t>HJ19-2011</w:t>
            </w:r>
            <w:r w:rsidRPr="00902AB8">
              <w:rPr>
                <w:rFonts w:ascii="Times New Roman" w:hAnsi="Times New Roman"/>
                <w:shd w:val="clear" w:color="auto" w:fill="FFFFFF" w:themeFill="background1"/>
              </w:rPr>
              <w:t>）中规定的自然保护区、世界文化和自然遗产地等特殊生态敏感区和风景名胜区、森林公园、地质公园等重要生态敏感区。</w:t>
            </w:r>
          </w:p>
          <w:p w:rsidR="00A317FC" w:rsidRPr="00902AB8" w:rsidRDefault="00554584" w:rsidP="00F805B5">
            <w:pPr>
              <w:pStyle w:val="zw0"/>
              <w:rPr>
                <w:rFonts w:ascii="Times New Roman" w:hAnsi="Times New Roman"/>
                <w:shd w:val="clear" w:color="auto" w:fill="FFFFFF" w:themeFill="background1"/>
              </w:rPr>
            </w:pPr>
            <w:r>
              <w:rPr>
                <w:rFonts w:ascii="Times New Roman" w:hAnsi="Times New Roman" w:hint="eastAsia"/>
                <w:shd w:val="clear" w:color="auto" w:fill="FFFFFF" w:themeFill="background1"/>
              </w:rPr>
              <w:t>本工程</w:t>
            </w:r>
            <w:r w:rsidR="007C71BB" w:rsidRPr="00902AB8">
              <w:rPr>
                <w:rFonts w:ascii="Times New Roman" w:hAnsi="Times New Roman"/>
                <w:shd w:val="clear" w:color="auto" w:fill="FFFFFF" w:themeFill="background1"/>
              </w:rPr>
              <w:t>原线路有一基塔位于</w:t>
            </w:r>
            <w:r>
              <w:rPr>
                <w:rFonts w:ascii="Times New Roman" w:hAnsi="Times New Roman"/>
                <w:shd w:val="clear" w:color="auto" w:fill="FFFFFF" w:themeFill="background1"/>
              </w:rPr>
              <w:t>南华县人民政府规划上报的</w:t>
            </w:r>
            <w:r>
              <w:rPr>
                <w:rFonts w:ascii="Times New Roman" w:hAnsi="Times New Roman" w:hint="eastAsia"/>
                <w:shd w:val="clear" w:color="auto" w:fill="FFFFFF" w:themeFill="background1"/>
              </w:rPr>
              <w:t>《楚雄</w:t>
            </w:r>
            <w:r w:rsidR="007C71BB" w:rsidRPr="00902AB8">
              <w:rPr>
                <w:rFonts w:ascii="Times New Roman" w:hAnsi="Times New Roman"/>
                <w:shd w:val="clear" w:color="auto" w:fill="FFFFFF" w:themeFill="background1"/>
              </w:rPr>
              <w:t>三峰山</w:t>
            </w:r>
            <w:r>
              <w:rPr>
                <w:rFonts w:ascii="Times New Roman" w:hAnsi="Times New Roman" w:hint="eastAsia"/>
                <w:shd w:val="clear" w:color="auto" w:fill="FFFFFF" w:themeFill="background1"/>
              </w:rPr>
              <w:t>省级自然保护区南华片区整合优化预案》范围内，</w:t>
            </w:r>
            <w:r w:rsidRPr="00A12E68">
              <w:rPr>
                <w:rFonts w:ascii="Times New Roman" w:hAnsi="Times New Roman" w:hint="eastAsia"/>
                <w:shd w:val="clear" w:color="auto" w:fill="FFFFFF" w:themeFill="background1"/>
              </w:rPr>
              <w:t>后经线路优化调整后避让了该范围（线路距离其边界最近距离约</w:t>
            </w:r>
            <w:r w:rsidR="00A12E68" w:rsidRPr="00A12E68">
              <w:rPr>
                <w:rFonts w:ascii="Times New Roman" w:hAnsi="Times New Roman" w:hint="eastAsia"/>
                <w:shd w:val="clear" w:color="auto" w:fill="FFFFFF" w:themeFill="background1"/>
              </w:rPr>
              <w:t>36</w:t>
            </w:r>
            <w:r w:rsidRPr="00A12E68">
              <w:rPr>
                <w:rFonts w:ascii="Times New Roman" w:hAnsi="Times New Roman" w:hint="eastAsia"/>
                <w:shd w:val="clear" w:color="auto" w:fill="FFFFFF" w:themeFill="background1"/>
              </w:rPr>
              <w:t>m</w:t>
            </w:r>
            <w:r w:rsidRPr="00A12E68">
              <w:rPr>
                <w:rFonts w:ascii="Times New Roman" w:hAnsi="Times New Roman" w:hint="eastAsia"/>
                <w:shd w:val="clear" w:color="auto" w:fill="FFFFFF" w:themeFill="background1"/>
              </w:rPr>
              <w:t>）。同时</w:t>
            </w:r>
            <w:r w:rsidRPr="00A12E68">
              <w:rPr>
                <w:rFonts w:ascii="Times New Roman" w:hAnsi="Times New Roman"/>
                <w:shd w:val="clear" w:color="auto" w:fill="FFFFFF" w:themeFill="background1"/>
              </w:rPr>
              <w:t>，</w:t>
            </w:r>
            <w:r w:rsidR="007C71BB" w:rsidRPr="00A12E68">
              <w:rPr>
                <w:rFonts w:ascii="Times New Roman" w:hAnsi="Times New Roman"/>
                <w:shd w:val="clear" w:color="auto" w:fill="FFFFFF" w:themeFill="background1"/>
              </w:rPr>
              <w:t>经</w:t>
            </w:r>
            <w:r w:rsidR="00C01D53" w:rsidRPr="00A12E68">
              <w:rPr>
                <w:rFonts w:ascii="Times New Roman" w:hAnsi="Times New Roman"/>
                <w:shd w:val="clear" w:color="auto" w:fill="FFFFFF" w:themeFill="background1"/>
              </w:rPr>
              <w:t>线路</w:t>
            </w:r>
            <w:r w:rsidR="007C71BB" w:rsidRPr="00A12E68">
              <w:rPr>
                <w:rFonts w:ascii="Times New Roman" w:hAnsi="Times New Roman"/>
                <w:shd w:val="clear" w:color="auto" w:fill="FFFFFF" w:themeFill="background1"/>
              </w:rPr>
              <w:t>优化</w:t>
            </w:r>
            <w:r w:rsidR="00C01D53" w:rsidRPr="00A12E68">
              <w:rPr>
                <w:rFonts w:ascii="Times New Roman" w:hAnsi="Times New Roman"/>
                <w:shd w:val="clear" w:color="auto" w:fill="FFFFFF" w:themeFill="background1"/>
              </w:rPr>
              <w:t>调整</w:t>
            </w:r>
            <w:r w:rsidR="007C71BB" w:rsidRPr="00A12E68">
              <w:rPr>
                <w:rFonts w:ascii="Times New Roman" w:hAnsi="Times New Roman"/>
                <w:shd w:val="clear" w:color="auto" w:fill="FFFFFF" w:themeFill="background1"/>
              </w:rPr>
              <w:t>后</w:t>
            </w:r>
            <w:r w:rsidR="00A317FC" w:rsidRPr="00A12E68">
              <w:rPr>
                <w:rFonts w:ascii="Times New Roman" w:hAnsi="Times New Roman"/>
                <w:shd w:val="clear" w:color="auto" w:fill="FFFFFF" w:themeFill="background1"/>
              </w:rPr>
              <w:t>本工程避让</w:t>
            </w:r>
            <w:r w:rsidRPr="00A12E68">
              <w:rPr>
                <w:rFonts w:ascii="Times New Roman" w:hAnsi="Times New Roman"/>
                <w:shd w:val="clear" w:color="auto" w:fill="FFFFFF" w:themeFill="background1"/>
              </w:rPr>
              <w:t>了</w:t>
            </w:r>
            <w:r w:rsidR="00A317FC" w:rsidRPr="00A12E68">
              <w:rPr>
                <w:rFonts w:ascii="Times New Roman" w:hAnsi="Times New Roman"/>
                <w:shd w:val="clear" w:color="auto" w:fill="FFFFFF" w:themeFill="background1"/>
              </w:rPr>
              <w:t>三峰山州级自然保护区，线路距自然保护区</w:t>
            </w:r>
            <w:r w:rsidR="00785399" w:rsidRPr="00A12E68">
              <w:rPr>
                <w:rFonts w:ascii="Times New Roman" w:hAnsi="Times New Roman"/>
                <w:shd w:val="clear" w:color="auto" w:fill="FFFFFF" w:themeFill="background1"/>
              </w:rPr>
              <w:t>最近处边界</w:t>
            </w:r>
            <w:r w:rsidR="00A317FC" w:rsidRPr="00A12E68">
              <w:rPr>
                <w:rFonts w:ascii="Times New Roman" w:hAnsi="Times New Roman"/>
                <w:shd w:val="clear" w:color="auto" w:fill="FFFFFF" w:themeFill="background1"/>
              </w:rPr>
              <w:t>西</w:t>
            </w:r>
            <w:r w:rsidR="00196CBB" w:rsidRPr="00A12E68">
              <w:rPr>
                <w:rFonts w:ascii="Times New Roman" w:hAnsi="Times New Roman"/>
                <w:shd w:val="clear" w:color="auto" w:fill="FFFFFF" w:themeFill="background1"/>
              </w:rPr>
              <w:t>南</w:t>
            </w:r>
            <w:r w:rsidR="00A317FC" w:rsidRPr="00A12E68">
              <w:rPr>
                <w:rFonts w:ascii="Times New Roman" w:hAnsi="Times New Roman"/>
                <w:shd w:val="clear" w:color="auto" w:fill="FFFFFF" w:themeFill="background1"/>
              </w:rPr>
              <w:t>侧约</w:t>
            </w:r>
            <w:r w:rsidR="00196CBB" w:rsidRPr="00A12E68">
              <w:rPr>
                <w:rFonts w:ascii="Times New Roman" w:hAnsi="Times New Roman"/>
                <w:shd w:val="clear" w:color="auto" w:fill="FFFFFF" w:themeFill="background1"/>
              </w:rPr>
              <w:t>35</w:t>
            </w:r>
            <w:r w:rsidR="00A317FC" w:rsidRPr="00A12E68">
              <w:rPr>
                <w:rFonts w:ascii="Times New Roman" w:hAnsi="Times New Roman"/>
                <w:shd w:val="clear" w:color="auto" w:fill="FFFFFF" w:themeFill="background1"/>
              </w:rPr>
              <w:t>m</w:t>
            </w:r>
            <w:r w:rsidR="00A317FC" w:rsidRPr="00A12E68">
              <w:rPr>
                <w:rFonts w:ascii="Times New Roman" w:hAnsi="Times New Roman"/>
                <w:shd w:val="clear" w:color="auto" w:fill="FFFFFF" w:themeFill="background1"/>
              </w:rPr>
              <w:t>，详</w:t>
            </w:r>
            <w:r w:rsidR="00F80CCA" w:rsidRPr="00A12E68">
              <w:rPr>
                <w:rFonts w:ascii="Times New Roman" w:hAnsi="Times New Roman"/>
                <w:shd w:val="clear" w:color="auto" w:fill="FFFFFF" w:themeFill="background1"/>
              </w:rPr>
              <w:t>见</w:t>
            </w:r>
            <w:fldSimple w:instr="REF _Ref92979547 \h \* MERGEFORMAT ">
              <w:r w:rsidR="003B508E" w:rsidRPr="003B508E">
                <w:rPr>
                  <w:rFonts w:ascii="Times New Roman" w:hAnsi="Times New Roman" w:hint="eastAsia"/>
                </w:rPr>
                <w:t>表</w:t>
              </w:r>
              <w:r w:rsidR="003B508E" w:rsidRPr="003B508E">
                <w:rPr>
                  <w:rFonts w:ascii="Times New Roman" w:hAnsi="Times New Roman"/>
                </w:rPr>
                <w:t>15</w:t>
              </w:r>
            </w:fldSimple>
            <w:r w:rsidR="00F805B5" w:rsidRPr="00A12E68">
              <w:rPr>
                <w:rFonts w:ascii="Times New Roman" w:hAnsi="Times New Roman"/>
                <w:shd w:val="clear" w:color="auto" w:fill="FFFFFF" w:themeFill="background1"/>
              </w:rPr>
              <w:t>。</w:t>
            </w:r>
          </w:p>
          <w:p w:rsidR="00F80CCA" w:rsidRDefault="00F80CCA" w:rsidP="00F80CCA">
            <w:pPr>
              <w:pStyle w:val="a6"/>
              <w:keepNext/>
            </w:pPr>
            <w:bookmarkStart w:id="40" w:name="_Ref92979547"/>
            <w:r>
              <w:rPr>
                <w:rFonts w:hint="eastAsia"/>
              </w:rPr>
              <w:t>表</w:t>
            </w:r>
            <w:r w:rsidR="00E73A1E">
              <w:fldChar w:fldCharType="begin"/>
            </w:r>
            <w:r>
              <w:rPr>
                <w:rFonts w:hint="eastAsia"/>
              </w:rPr>
              <w:instrText xml:space="preserve">SEQ </w:instrText>
            </w:r>
            <w:r>
              <w:rPr>
                <w:rFonts w:hint="eastAsia"/>
              </w:rPr>
              <w:instrText>表</w:instrText>
            </w:r>
            <w:r>
              <w:rPr>
                <w:rFonts w:hint="eastAsia"/>
              </w:rPr>
              <w:instrText xml:space="preserve"> \* ARABIC</w:instrText>
            </w:r>
            <w:r w:rsidR="00E73A1E">
              <w:fldChar w:fldCharType="separate"/>
            </w:r>
            <w:r w:rsidR="003B508E">
              <w:rPr>
                <w:noProof/>
              </w:rPr>
              <w:t>15</w:t>
            </w:r>
            <w:r w:rsidR="00E73A1E">
              <w:fldChar w:fldCharType="end"/>
            </w:r>
            <w:bookmarkEnd w:id="40"/>
            <w:r w:rsidR="00902AB8">
              <w:rPr>
                <w:rFonts w:hint="eastAsia"/>
              </w:rPr>
              <w:t xml:space="preserve">                      </w:t>
            </w:r>
            <w:r w:rsidRPr="00F80CCA">
              <w:rPr>
                <w:rFonts w:hint="eastAsia"/>
                <w:color w:val="000000" w:themeColor="text1"/>
                <w:szCs w:val="21"/>
              </w:rPr>
              <w:t>本工程避让的生态敏感区一览表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0"/>
              <w:gridCol w:w="578"/>
              <w:gridCol w:w="461"/>
              <w:gridCol w:w="1045"/>
              <w:gridCol w:w="1110"/>
              <w:gridCol w:w="709"/>
              <w:gridCol w:w="2276"/>
              <w:gridCol w:w="1658"/>
            </w:tblGrid>
            <w:tr w:rsidR="00F805B5" w:rsidRPr="0096773A" w:rsidTr="00785399">
              <w:tc>
                <w:tcPr>
                  <w:tcW w:w="447" w:type="pct"/>
                  <w:shd w:val="clear" w:color="auto" w:fill="auto"/>
                  <w:vAlign w:val="center"/>
                </w:tcPr>
                <w:p w:rsidR="00A317FC" w:rsidRPr="0096773A" w:rsidRDefault="00A317FC" w:rsidP="00687D95">
                  <w:pPr>
                    <w:framePr w:hSpace="180" w:wrap="around" w:vAnchor="text" w:hAnchor="text" w:xAlign="right" w:y="1"/>
                    <w:adjustRightInd w:val="0"/>
                    <w:snapToGrid w:val="0"/>
                    <w:suppressOverlap/>
                    <w:jc w:val="center"/>
                    <w:rPr>
                      <w:rFonts w:eastAsia="宋体"/>
                      <w:color w:val="000000" w:themeColor="text1"/>
                      <w:sz w:val="21"/>
                      <w:szCs w:val="21"/>
                    </w:rPr>
                  </w:pPr>
                  <w:r w:rsidRPr="0096773A">
                    <w:rPr>
                      <w:rFonts w:eastAsia="宋体"/>
                      <w:color w:val="000000" w:themeColor="text1"/>
                      <w:sz w:val="21"/>
                      <w:szCs w:val="21"/>
                    </w:rPr>
                    <w:t>敏感区名称</w:t>
                  </w:r>
                </w:p>
              </w:tc>
              <w:tc>
                <w:tcPr>
                  <w:tcW w:w="335" w:type="pct"/>
                  <w:shd w:val="clear" w:color="auto" w:fill="auto"/>
                  <w:vAlign w:val="center"/>
                </w:tcPr>
                <w:p w:rsidR="00A317FC" w:rsidRPr="0096773A" w:rsidRDefault="00A317FC" w:rsidP="00687D95">
                  <w:pPr>
                    <w:framePr w:hSpace="180" w:wrap="around" w:vAnchor="text" w:hAnchor="text" w:xAlign="right" w:y="1"/>
                    <w:adjustRightInd w:val="0"/>
                    <w:snapToGrid w:val="0"/>
                    <w:suppressOverlap/>
                    <w:jc w:val="center"/>
                    <w:rPr>
                      <w:rFonts w:eastAsia="宋体"/>
                      <w:color w:val="000000" w:themeColor="text1"/>
                      <w:sz w:val="21"/>
                      <w:szCs w:val="21"/>
                    </w:rPr>
                  </w:pPr>
                  <w:r w:rsidRPr="0096773A">
                    <w:rPr>
                      <w:rFonts w:eastAsia="宋体"/>
                      <w:color w:val="000000" w:themeColor="text1"/>
                      <w:sz w:val="21"/>
                      <w:szCs w:val="21"/>
                    </w:rPr>
                    <w:t>类型</w:t>
                  </w:r>
                </w:p>
              </w:tc>
              <w:tc>
                <w:tcPr>
                  <w:tcW w:w="268" w:type="pct"/>
                  <w:shd w:val="clear" w:color="auto" w:fill="auto"/>
                  <w:vAlign w:val="center"/>
                </w:tcPr>
                <w:p w:rsidR="00A317FC" w:rsidRPr="0096773A" w:rsidRDefault="00A317FC" w:rsidP="00687D95">
                  <w:pPr>
                    <w:framePr w:hSpace="180" w:wrap="around" w:vAnchor="text" w:hAnchor="text" w:xAlign="right" w:y="1"/>
                    <w:adjustRightInd w:val="0"/>
                    <w:snapToGrid w:val="0"/>
                    <w:suppressOverlap/>
                    <w:jc w:val="center"/>
                    <w:rPr>
                      <w:rFonts w:eastAsia="宋体"/>
                      <w:color w:val="000000" w:themeColor="text1"/>
                      <w:sz w:val="21"/>
                      <w:szCs w:val="21"/>
                    </w:rPr>
                  </w:pPr>
                  <w:r w:rsidRPr="0096773A">
                    <w:rPr>
                      <w:rFonts w:eastAsia="宋体"/>
                      <w:color w:val="000000" w:themeColor="text1"/>
                      <w:sz w:val="21"/>
                      <w:szCs w:val="21"/>
                    </w:rPr>
                    <w:t>级别</w:t>
                  </w:r>
                </w:p>
              </w:tc>
              <w:tc>
                <w:tcPr>
                  <w:tcW w:w="607" w:type="pct"/>
                  <w:shd w:val="clear" w:color="auto" w:fill="auto"/>
                  <w:vAlign w:val="center"/>
                </w:tcPr>
                <w:p w:rsidR="00A317FC" w:rsidRPr="0096773A" w:rsidRDefault="00A317FC" w:rsidP="00687D95">
                  <w:pPr>
                    <w:framePr w:hSpace="180" w:wrap="around" w:vAnchor="text" w:hAnchor="text" w:xAlign="right" w:y="1"/>
                    <w:adjustRightInd w:val="0"/>
                    <w:snapToGrid w:val="0"/>
                    <w:suppressOverlap/>
                    <w:jc w:val="center"/>
                    <w:rPr>
                      <w:rFonts w:eastAsia="宋体"/>
                      <w:color w:val="000000" w:themeColor="text1"/>
                      <w:sz w:val="21"/>
                      <w:szCs w:val="21"/>
                    </w:rPr>
                  </w:pPr>
                  <w:r w:rsidRPr="0096773A">
                    <w:rPr>
                      <w:rFonts w:eastAsia="宋体"/>
                      <w:color w:val="000000" w:themeColor="text1"/>
                      <w:sz w:val="21"/>
                      <w:szCs w:val="21"/>
                    </w:rPr>
                    <w:t>面积（</w:t>
                  </w:r>
                  <w:r w:rsidRPr="0096773A">
                    <w:rPr>
                      <w:rFonts w:eastAsia="宋体"/>
                      <w:color w:val="000000" w:themeColor="text1"/>
                      <w:sz w:val="21"/>
                      <w:szCs w:val="21"/>
                    </w:rPr>
                    <w:t>hm</w:t>
                  </w:r>
                  <w:r w:rsidRPr="0096773A">
                    <w:rPr>
                      <w:rFonts w:eastAsia="宋体"/>
                      <w:color w:val="000000" w:themeColor="text1"/>
                      <w:sz w:val="21"/>
                      <w:szCs w:val="21"/>
                      <w:vertAlign w:val="superscript"/>
                    </w:rPr>
                    <w:t>2</w:t>
                  </w:r>
                  <w:r w:rsidRPr="0096773A">
                    <w:rPr>
                      <w:rFonts w:eastAsia="宋体"/>
                      <w:color w:val="000000" w:themeColor="text1"/>
                      <w:sz w:val="21"/>
                      <w:szCs w:val="21"/>
                    </w:rPr>
                    <w:t>）</w:t>
                  </w:r>
                </w:p>
              </w:tc>
              <w:tc>
                <w:tcPr>
                  <w:tcW w:w="645" w:type="pct"/>
                  <w:shd w:val="clear" w:color="auto" w:fill="auto"/>
                  <w:vAlign w:val="center"/>
                </w:tcPr>
                <w:p w:rsidR="00A317FC" w:rsidRPr="0096773A" w:rsidRDefault="00A317FC" w:rsidP="00687D95">
                  <w:pPr>
                    <w:framePr w:hSpace="180" w:wrap="around" w:vAnchor="text" w:hAnchor="text" w:xAlign="right" w:y="1"/>
                    <w:adjustRightInd w:val="0"/>
                    <w:snapToGrid w:val="0"/>
                    <w:suppressOverlap/>
                    <w:jc w:val="center"/>
                    <w:rPr>
                      <w:rFonts w:eastAsia="宋体"/>
                      <w:color w:val="000000" w:themeColor="text1"/>
                      <w:sz w:val="21"/>
                      <w:szCs w:val="21"/>
                    </w:rPr>
                  </w:pPr>
                  <w:r w:rsidRPr="0096773A">
                    <w:rPr>
                      <w:rFonts w:eastAsia="宋体"/>
                      <w:color w:val="000000" w:themeColor="text1"/>
                      <w:sz w:val="21"/>
                      <w:szCs w:val="21"/>
                    </w:rPr>
                    <w:t>行政区</w:t>
                  </w:r>
                </w:p>
              </w:tc>
              <w:tc>
                <w:tcPr>
                  <w:tcW w:w="412" w:type="pct"/>
                  <w:shd w:val="clear" w:color="auto" w:fill="auto"/>
                  <w:vAlign w:val="center"/>
                </w:tcPr>
                <w:p w:rsidR="00A317FC" w:rsidRPr="0096773A" w:rsidRDefault="00A317FC" w:rsidP="00687D95">
                  <w:pPr>
                    <w:framePr w:hSpace="180" w:wrap="around" w:vAnchor="text" w:hAnchor="text" w:xAlign="right" w:y="1"/>
                    <w:adjustRightInd w:val="0"/>
                    <w:snapToGrid w:val="0"/>
                    <w:suppressOverlap/>
                    <w:jc w:val="center"/>
                    <w:rPr>
                      <w:rFonts w:eastAsia="宋体"/>
                      <w:color w:val="000000" w:themeColor="text1"/>
                      <w:sz w:val="21"/>
                      <w:szCs w:val="21"/>
                    </w:rPr>
                  </w:pPr>
                  <w:r w:rsidRPr="0096773A">
                    <w:rPr>
                      <w:rFonts w:eastAsia="宋体"/>
                      <w:color w:val="000000" w:themeColor="text1"/>
                      <w:sz w:val="21"/>
                      <w:szCs w:val="21"/>
                    </w:rPr>
                    <w:t>成立时间</w:t>
                  </w:r>
                </w:p>
              </w:tc>
              <w:tc>
                <w:tcPr>
                  <w:tcW w:w="1322" w:type="pct"/>
                  <w:vAlign w:val="center"/>
                </w:tcPr>
                <w:p w:rsidR="00A317FC" w:rsidRPr="0096773A" w:rsidRDefault="00A317FC" w:rsidP="00687D95">
                  <w:pPr>
                    <w:framePr w:hSpace="180" w:wrap="around" w:vAnchor="text" w:hAnchor="text" w:xAlign="right" w:y="1"/>
                    <w:adjustRightInd w:val="0"/>
                    <w:snapToGrid w:val="0"/>
                    <w:suppressOverlap/>
                    <w:jc w:val="center"/>
                    <w:rPr>
                      <w:rFonts w:eastAsia="宋体"/>
                      <w:color w:val="000000" w:themeColor="text1"/>
                      <w:sz w:val="21"/>
                      <w:szCs w:val="21"/>
                    </w:rPr>
                  </w:pPr>
                  <w:r w:rsidRPr="0096773A">
                    <w:rPr>
                      <w:rFonts w:eastAsia="宋体"/>
                      <w:color w:val="000000" w:themeColor="text1"/>
                      <w:sz w:val="21"/>
                      <w:szCs w:val="21"/>
                    </w:rPr>
                    <w:t>主要保护对象</w:t>
                  </w:r>
                </w:p>
              </w:tc>
              <w:tc>
                <w:tcPr>
                  <w:tcW w:w="963" w:type="pct"/>
                  <w:shd w:val="clear" w:color="auto" w:fill="auto"/>
                  <w:vAlign w:val="center"/>
                </w:tcPr>
                <w:p w:rsidR="00A317FC" w:rsidRPr="0096773A" w:rsidRDefault="00A317FC" w:rsidP="00687D95">
                  <w:pPr>
                    <w:framePr w:hSpace="180" w:wrap="around" w:vAnchor="text" w:hAnchor="text" w:xAlign="right" w:y="1"/>
                    <w:adjustRightInd w:val="0"/>
                    <w:snapToGrid w:val="0"/>
                    <w:suppressOverlap/>
                    <w:jc w:val="center"/>
                    <w:rPr>
                      <w:rFonts w:eastAsia="宋体"/>
                      <w:color w:val="000000" w:themeColor="text1"/>
                      <w:sz w:val="21"/>
                      <w:szCs w:val="21"/>
                    </w:rPr>
                  </w:pPr>
                  <w:r w:rsidRPr="0096773A">
                    <w:rPr>
                      <w:rFonts w:eastAsia="宋体"/>
                      <w:color w:val="000000" w:themeColor="text1"/>
                      <w:sz w:val="21"/>
                      <w:szCs w:val="21"/>
                    </w:rPr>
                    <w:t>与工程相对位置关系</w:t>
                  </w:r>
                </w:p>
              </w:tc>
            </w:tr>
            <w:tr w:rsidR="00F805B5" w:rsidRPr="0096773A" w:rsidTr="00785399">
              <w:tc>
                <w:tcPr>
                  <w:tcW w:w="447" w:type="pct"/>
                  <w:shd w:val="clear" w:color="auto" w:fill="auto"/>
                  <w:vAlign w:val="center"/>
                </w:tcPr>
                <w:p w:rsidR="00A317FC" w:rsidRPr="0096773A" w:rsidRDefault="00A317FC" w:rsidP="00687D95">
                  <w:pPr>
                    <w:framePr w:hSpace="180" w:wrap="around" w:vAnchor="text" w:hAnchor="text" w:xAlign="right" w:y="1"/>
                    <w:adjustRightInd w:val="0"/>
                    <w:snapToGrid w:val="0"/>
                    <w:suppressOverlap/>
                    <w:jc w:val="center"/>
                    <w:rPr>
                      <w:rFonts w:eastAsia="宋体"/>
                      <w:color w:val="000000" w:themeColor="text1"/>
                      <w:sz w:val="21"/>
                      <w:szCs w:val="21"/>
                    </w:rPr>
                  </w:pPr>
                  <w:r w:rsidRPr="0096773A">
                    <w:rPr>
                      <w:rFonts w:eastAsia="宋体" w:hint="eastAsia"/>
                      <w:color w:val="000000" w:themeColor="text1"/>
                      <w:sz w:val="21"/>
                      <w:szCs w:val="21"/>
                    </w:rPr>
                    <w:t>三峰山州级自然保护区</w:t>
                  </w:r>
                </w:p>
              </w:tc>
              <w:tc>
                <w:tcPr>
                  <w:tcW w:w="335" w:type="pct"/>
                  <w:shd w:val="clear" w:color="auto" w:fill="auto"/>
                  <w:vAlign w:val="center"/>
                </w:tcPr>
                <w:p w:rsidR="00A317FC" w:rsidRPr="0096773A" w:rsidRDefault="00A317FC" w:rsidP="00687D95">
                  <w:pPr>
                    <w:framePr w:hSpace="180" w:wrap="around" w:vAnchor="text" w:hAnchor="text" w:xAlign="right" w:y="1"/>
                    <w:adjustRightInd w:val="0"/>
                    <w:snapToGrid w:val="0"/>
                    <w:suppressOverlap/>
                    <w:jc w:val="center"/>
                    <w:rPr>
                      <w:rFonts w:eastAsia="宋体"/>
                      <w:color w:val="000000" w:themeColor="text1"/>
                      <w:sz w:val="21"/>
                      <w:szCs w:val="21"/>
                    </w:rPr>
                  </w:pPr>
                  <w:r w:rsidRPr="0096773A">
                    <w:rPr>
                      <w:rFonts w:eastAsia="宋体"/>
                      <w:color w:val="000000" w:themeColor="text1"/>
                      <w:sz w:val="21"/>
                      <w:szCs w:val="21"/>
                    </w:rPr>
                    <w:t>自然保护区</w:t>
                  </w:r>
                </w:p>
              </w:tc>
              <w:tc>
                <w:tcPr>
                  <w:tcW w:w="268" w:type="pct"/>
                  <w:shd w:val="clear" w:color="auto" w:fill="auto"/>
                  <w:vAlign w:val="center"/>
                </w:tcPr>
                <w:p w:rsidR="00A317FC" w:rsidRPr="0096773A" w:rsidRDefault="00A317FC" w:rsidP="00687D95">
                  <w:pPr>
                    <w:framePr w:hSpace="180" w:wrap="around" w:vAnchor="text" w:hAnchor="text" w:xAlign="right" w:y="1"/>
                    <w:adjustRightInd w:val="0"/>
                    <w:snapToGrid w:val="0"/>
                    <w:suppressOverlap/>
                    <w:jc w:val="center"/>
                    <w:rPr>
                      <w:rFonts w:eastAsia="宋体"/>
                      <w:color w:val="000000" w:themeColor="text1"/>
                      <w:sz w:val="21"/>
                      <w:szCs w:val="21"/>
                    </w:rPr>
                  </w:pPr>
                  <w:r w:rsidRPr="0096773A">
                    <w:rPr>
                      <w:rFonts w:eastAsia="宋体"/>
                      <w:color w:val="000000" w:themeColor="text1"/>
                      <w:sz w:val="21"/>
                      <w:szCs w:val="21"/>
                    </w:rPr>
                    <w:t>州级</w:t>
                  </w:r>
                </w:p>
              </w:tc>
              <w:tc>
                <w:tcPr>
                  <w:tcW w:w="607" w:type="pct"/>
                  <w:shd w:val="clear" w:color="auto" w:fill="auto"/>
                  <w:vAlign w:val="center"/>
                </w:tcPr>
                <w:p w:rsidR="00A317FC" w:rsidRPr="0096773A" w:rsidRDefault="00A317FC" w:rsidP="00687D95">
                  <w:pPr>
                    <w:framePr w:hSpace="180" w:wrap="around" w:vAnchor="text" w:hAnchor="text" w:xAlign="right" w:y="1"/>
                    <w:adjustRightInd w:val="0"/>
                    <w:snapToGrid w:val="0"/>
                    <w:suppressOverlap/>
                    <w:jc w:val="center"/>
                    <w:rPr>
                      <w:rFonts w:eastAsia="宋体"/>
                      <w:color w:val="000000" w:themeColor="text1"/>
                      <w:sz w:val="21"/>
                      <w:szCs w:val="21"/>
                    </w:rPr>
                  </w:pPr>
                  <w:r w:rsidRPr="0096773A">
                    <w:rPr>
                      <w:rFonts w:eastAsia="宋体" w:hint="eastAsia"/>
                      <w:color w:val="000000" w:themeColor="text1"/>
                      <w:sz w:val="21"/>
                      <w:szCs w:val="21"/>
                    </w:rPr>
                    <w:t>47678.8</w:t>
                  </w:r>
                </w:p>
              </w:tc>
              <w:tc>
                <w:tcPr>
                  <w:tcW w:w="645" w:type="pct"/>
                  <w:shd w:val="clear" w:color="auto" w:fill="auto"/>
                  <w:vAlign w:val="center"/>
                </w:tcPr>
                <w:p w:rsidR="00A317FC" w:rsidRPr="0096773A" w:rsidRDefault="00A317FC" w:rsidP="00687D95">
                  <w:pPr>
                    <w:framePr w:hSpace="180" w:wrap="around" w:vAnchor="text" w:hAnchor="text" w:xAlign="right" w:y="1"/>
                    <w:adjustRightInd w:val="0"/>
                    <w:snapToGrid w:val="0"/>
                    <w:suppressOverlap/>
                    <w:jc w:val="center"/>
                    <w:rPr>
                      <w:rFonts w:eastAsia="宋体"/>
                      <w:color w:val="000000" w:themeColor="text1"/>
                      <w:sz w:val="21"/>
                      <w:szCs w:val="21"/>
                    </w:rPr>
                  </w:pPr>
                  <w:r w:rsidRPr="0096773A">
                    <w:rPr>
                      <w:rFonts w:eastAsia="宋体"/>
                      <w:color w:val="000000" w:themeColor="text1"/>
                      <w:sz w:val="21"/>
                      <w:szCs w:val="21"/>
                    </w:rPr>
                    <w:t>楚雄州</w:t>
                  </w:r>
                </w:p>
              </w:tc>
              <w:tc>
                <w:tcPr>
                  <w:tcW w:w="412" w:type="pct"/>
                  <w:shd w:val="clear" w:color="auto" w:fill="auto"/>
                  <w:vAlign w:val="center"/>
                </w:tcPr>
                <w:p w:rsidR="00A317FC" w:rsidRPr="0096773A" w:rsidRDefault="00A317FC" w:rsidP="00687D95">
                  <w:pPr>
                    <w:framePr w:hSpace="180" w:wrap="around" w:vAnchor="text" w:hAnchor="text" w:xAlign="right" w:y="1"/>
                    <w:adjustRightInd w:val="0"/>
                    <w:snapToGrid w:val="0"/>
                    <w:suppressOverlap/>
                    <w:jc w:val="center"/>
                    <w:rPr>
                      <w:rFonts w:eastAsia="宋体"/>
                      <w:color w:val="000000" w:themeColor="text1"/>
                      <w:sz w:val="21"/>
                      <w:szCs w:val="21"/>
                    </w:rPr>
                  </w:pPr>
                  <w:r w:rsidRPr="0096773A">
                    <w:rPr>
                      <w:rFonts w:eastAsia="宋体" w:hint="eastAsia"/>
                      <w:color w:val="000000" w:themeColor="text1"/>
                      <w:sz w:val="21"/>
                      <w:szCs w:val="21"/>
                    </w:rPr>
                    <w:t>2001</w:t>
                  </w:r>
                  <w:r w:rsidR="00785399" w:rsidRPr="0096773A">
                    <w:rPr>
                      <w:rFonts w:eastAsia="宋体"/>
                      <w:color w:val="000000" w:themeColor="text1"/>
                      <w:sz w:val="21"/>
                      <w:szCs w:val="21"/>
                    </w:rPr>
                    <w:t xml:space="preserve"> </w:t>
                  </w:r>
                </w:p>
              </w:tc>
              <w:tc>
                <w:tcPr>
                  <w:tcW w:w="1322" w:type="pct"/>
                  <w:vAlign w:val="center"/>
                </w:tcPr>
                <w:p w:rsidR="00A317FC" w:rsidRPr="0096773A" w:rsidRDefault="00A317FC" w:rsidP="00687D95">
                  <w:pPr>
                    <w:framePr w:hSpace="180" w:wrap="around" w:vAnchor="text" w:hAnchor="text" w:xAlign="right" w:y="1"/>
                    <w:adjustRightInd w:val="0"/>
                    <w:snapToGrid w:val="0"/>
                    <w:suppressOverlap/>
                    <w:jc w:val="center"/>
                    <w:rPr>
                      <w:rFonts w:eastAsia="宋体"/>
                      <w:bCs/>
                      <w:snapToGrid w:val="0"/>
                      <w:color w:val="000000" w:themeColor="text1"/>
                      <w:sz w:val="21"/>
                      <w:szCs w:val="21"/>
                      <w:shd w:val="clear" w:color="auto" w:fill="FFFFFF" w:themeFill="background1"/>
                    </w:rPr>
                  </w:pPr>
                  <w:r w:rsidRPr="0096773A">
                    <w:rPr>
                      <w:rFonts w:eastAsia="宋体"/>
                      <w:bCs/>
                      <w:snapToGrid w:val="0"/>
                      <w:color w:val="000000" w:themeColor="text1"/>
                      <w:sz w:val="21"/>
                      <w:szCs w:val="21"/>
                      <w:shd w:val="clear" w:color="auto" w:fill="FFFFFF" w:themeFill="background1"/>
                    </w:rPr>
                    <w:t>三峰山自然保护区以保护具有较强涵养水源的中山湿性常绿阔叶林</w:t>
                  </w:r>
                  <w:r w:rsidRPr="0096773A">
                    <w:rPr>
                      <w:rFonts w:eastAsia="宋体" w:hint="eastAsia"/>
                      <w:bCs/>
                      <w:snapToGrid w:val="0"/>
                      <w:color w:val="000000" w:themeColor="text1"/>
                      <w:sz w:val="21"/>
                      <w:szCs w:val="21"/>
                      <w:shd w:val="clear" w:color="auto" w:fill="FFFFFF" w:themeFill="background1"/>
                    </w:rPr>
                    <w:t>、</w:t>
                  </w:r>
                  <w:r w:rsidRPr="0096773A">
                    <w:rPr>
                      <w:rFonts w:eastAsia="宋体"/>
                      <w:bCs/>
                      <w:snapToGrid w:val="0"/>
                      <w:color w:val="000000" w:themeColor="text1"/>
                      <w:sz w:val="21"/>
                      <w:szCs w:val="21"/>
                      <w:shd w:val="clear" w:color="auto" w:fill="FFFFFF" w:themeFill="background1"/>
                    </w:rPr>
                    <w:t>落叶阔叶林</w:t>
                  </w:r>
                  <w:r w:rsidRPr="0096773A">
                    <w:rPr>
                      <w:rFonts w:eastAsia="宋体" w:hint="eastAsia"/>
                      <w:bCs/>
                      <w:snapToGrid w:val="0"/>
                      <w:color w:val="000000" w:themeColor="text1"/>
                      <w:sz w:val="21"/>
                      <w:szCs w:val="21"/>
                      <w:shd w:val="clear" w:color="auto" w:fill="FFFFFF" w:themeFill="background1"/>
                    </w:rPr>
                    <w:t>、</w:t>
                  </w:r>
                  <w:r w:rsidRPr="0096773A">
                    <w:rPr>
                      <w:rFonts w:eastAsia="宋体"/>
                      <w:bCs/>
                      <w:snapToGrid w:val="0"/>
                      <w:color w:val="000000" w:themeColor="text1"/>
                      <w:sz w:val="21"/>
                      <w:szCs w:val="21"/>
                      <w:shd w:val="clear" w:color="auto" w:fill="FFFFFF" w:themeFill="background1"/>
                    </w:rPr>
                    <w:t>暖温性针叶林等植被类型和野生动物为主要保护对象</w:t>
                  </w:r>
                  <w:r w:rsidRPr="0096773A">
                    <w:rPr>
                      <w:rFonts w:eastAsia="宋体" w:hint="eastAsia"/>
                      <w:bCs/>
                      <w:snapToGrid w:val="0"/>
                      <w:color w:val="000000" w:themeColor="text1"/>
                      <w:sz w:val="21"/>
                      <w:szCs w:val="21"/>
                      <w:shd w:val="clear" w:color="auto" w:fill="FFFFFF" w:themeFill="background1"/>
                    </w:rPr>
                    <w:t>。</w:t>
                  </w:r>
                </w:p>
              </w:tc>
              <w:tc>
                <w:tcPr>
                  <w:tcW w:w="963" w:type="pct"/>
                  <w:shd w:val="clear" w:color="auto" w:fill="auto"/>
                  <w:vAlign w:val="center"/>
                </w:tcPr>
                <w:p w:rsidR="00A317FC" w:rsidRPr="0096773A" w:rsidRDefault="00902AB8" w:rsidP="00687D95">
                  <w:pPr>
                    <w:framePr w:hSpace="180" w:wrap="around" w:vAnchor="text" w:hAnchor="text" w:xAlign="right" w:y="1"/>
                    <w:adjustRightInd w:val="0"/>
                    <w:snapToGrid w:val="0"/>
                    <w:suppressOverlap/>
                    <w:rPr>
                      <w:rFonts w:eastAsia="宋体"/>
                      <w:color w:val="000000" w:themeColor="text1"/>
                      <w:sz w:val="21"/>
                      <w:szCs w:val="21"/>
                    </w:rPr>
                  </w:pPr>
                  <w:r>
                    <w:rPr>
                      <w:rFonts w:eastAsia="宋体" w:hint="eastAsia"/>
                      <w:color w:val="000000" w:themeColor="text1"/>
                      <w:sz w:val="21"/>
                      <w:szCs w:val="21"/>
                    </w:rPr>
                    <w:t>避让</w:t>
                  </w:r>
                  <w:r w:rsidR="00785399">
                    <w:rPr>
                      <w:rFonts w:eastAsia="宋体" w:hint="eastAsia"/>
                      <w:color w:val="000000" w:themeColor="text1"/>
                      <w:sz w:val="21"/>
                      <w:szCs w:val="21"/>
                    </w:rPr>
                    <w:t>。</w:t>
                  </w:r>
                  <w:r w:rsidR="00F805B5" w:rsidRPr="00F805B5">
                    <w:rPr>
                      <w:rFonts w:eastAsia="宋体" w:hint="eastAsia"/>
                      <w:color w:val="000000" w:themeColor="text1"/>
                      <w:sz w:val="21"/>
                      <w:szCs w:val="21"/>
                    </w:rPr>
                    <w:t>新建</w:t>
                  </w:r>
                  <w:r w:rsidR="00F805B5" w:rsidRPr="00F805B5">
                    <w:rPr>
                      <w:rFonts w:eastAsia="宋体" w:hint="eastAsia"/>
                      <w:color w:val="000000" w:themeColor="text1"/>
                      <w:sz w:val="21"/>
                      <w:szCs w:val="21"/>
                    </w:rPr>
                    <w:t>2</w:t>
                  </w:r>
                  <w:r w:rsidR="00F805B5" w:rsidRPr="00F805B5">
                    <w:rPr>
                      <w:rFonts w:eastAsia="宋体"/>
                      <w:color w:val="000000" w:themeColor="text1"/>
                      <w:sz w:val="21"/>
                      <w:szCs w:val="21"/>
                    </w:rPr>
                    <w:t>20kV</w:t>
                  </w:r>
                  <w:r w:rsidR="00F805B5" w:rsidRPr="00F805B5">
                    <w:rPr>
                      <w:rFonts w:eastAsia="宋体" w:hint="eastAsia"/>
                      <w:color w:val="000000" w:themeColor="text1"/>
                      <w:sz w:val="21"/>
                      <w:szCs w:val="21"/>
                    </w:rPr>
                    <w:t>弥兴光伏电站～鹿城变线路工程</w:t>
                  </w:r>
                  <w:r w:rsidR="00A317FC" w:rsidRPr="0096773A">
                    <w:rPr>
                      <w:rFonts w:eastAsia="宋体"/>
                      <w:color w:val="000000" w:themeColor="text1"/>
                      <w:sz w:val="21"/>
                      <w:szCs w:val="21"/>
                    </w:rPr>
                    <w:t>东</w:t>
                  </w:r>
                  <w:r w:rsidR="00F805B5">
                    <w:rPr>
                      <w:rFonts w:eastAsia="宋体" w:hint="eastAsia"/>
                      <w:color w:val="000000" w:themeColor="text1"/>
                      <w:sz w:val="21"/>
                      <w:szCs w:val="21"/>
                    </w:rPr>
                    <w:t>北</w:t>
                  </w:r>
                  <w:r w:rsidR="00A317FC" w:rsidRPr="0096773A">
                    <w:rPr>
                      <w:rFonts w:eastAsia="宋体"/>
                      <w:color w:val="000000" w:themeColor="text1"/>
                      <w:sz w:val="21"/>
                      <w:szCs w:val="21"/>
                    </w:rPr>
                    <w:t>侧约</w:t>
                  </w:r>
                  <w:r w:rsidR="00F805B5" w:rsidRPr="00196CBB">
                    <w:rPr>
                      <w:rFonts w:eastAsia="宋体"/>
                      <w:color w:val="000000" w:themeColor="text1"/>
                      <w:sz w:val="21"/>
                      <w:szCs w:val="21"/>
                    </w:rPr>
                    <w:t>35</w:t>
                  </w:r>
                  <w:r w:rsidR="00A317FC" w:rsidRPr="00196CBB">
                    <w:rPr>
                      <w:rFonts w:eastAsia="宋体"/>
                      <w:color w:val="000000" w:themeColor="text1"/>
                      <w:sz w:val="21"/>
                      <w:szCs w:val="21"/>
                    </w:rPr>
                    <w:t>m</w:t>
                  </w:r>
                  <w:r>
                    <w:rPr>
                      <w:rFonts w:eastAsia="宋体"/>
                      <w:color w:val="000000" w:themeColor="text1"/>
                      <w:sz w:val="21"/>
                      <w:szCs w:val="21"/>
                    </w:rPr>
                    <w:t>。</w:t>
                  </w:r>
                </w:p>
              </w:tc>
            </w:tr>
          </w:tbl>
          <w:p w:rsidR="00A317FC" w:rsidRDefault="00A317FC" w:rsidP="00785399">
            <w:pPr>
              <w:pStyle w:val="zw0"/>
              <w:spacing w:line="120" w:lineRule="exact"/>
              <w:rPr>
                <w:shd w:val="clear" w:color="auto" w:fill="FFFFFF" w:themeFill="background1"/>
              </w:rPr>
            </w:pPr>
          </w:p>
          <w:p w:rsidR="007D4001" w:rsidRDefault="00784C3D">
            <w:pPr>
              <w:pStyle w:val="affff"/>
              <w:numPr>
                <w:ilvl w:val="0"/>
                <w:numId w:val="21"/>
              </w:numPr>
              <w:tabs>
                <w:tab w:val="left" w:pos="720"/>
              </w:tabs>
              <w:adjustRightInd w:val="0"/>
              <w:snapToGrid w:val="0"/>
              <w:spacing w:line="360" w:lineRule="auto"/>
              <w:ind w:left="271" w:firstLineChars="0" w:hanging="271"/>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生态保护红线</w:t>
            </w:r>
          </w:p>
          <w:p w:rsidR="00196CBB" w:rsidRDefault="00784C3D" w:rsidP="00CC1584">
            <w:pPr>
              <w:adjustRightInd w:val="0"/>
              <w:snapToGrid w:val="0"/>
              <w:spacing w:line="360" w:lineRule="auto"/>
              <w:ind w:firstLineChars="200" w:firstLine="480"/>
              <w:rPr>
                <w:rFonts w:eastAsia="宋体"/>
                <w:snapToGrid w:val="0"/>
                <w:color w:val="000000" w:themeColor="text1"/>
                <w:kern w:val="0"/>
                <w:sz w:val="24"/>
                <w:shd w:val="clear" w:color="auto" w:fill="FFFFFF"/>
              </w:rPr>
            </w:pPr>
            <w:r>
              <w:rPr>
                <w:rFonts w:eastAsia="宋体" w:hint="eastAsia"/>
                <w:snapToGrid w:val="0"/>
                <w:kern w:val="0"/>
                <w:sz w:val="24"/>
                <w:shd w:val="clear" w:color="auto" w:fill="FFFFFF" w:themeFill="background1"/>
              </w:rPr>
              <w:t>本项目在选线和设计阶段进行了多次优化，已最大限度避让了沿途各类环境敏感区。本工程</w:t>
            </w:r>
            <w:r w:rsidR="00CC1584">
              <w:rPr>
                <w:rFonts w:eastAsia="宋体" w:hint="eastAsia"/>
                <w:snapToGrid w:val="0"/>
                <w:kern w:val="0"/>
                <w:sz w:val="24"/>
                <w:shd w:val="clear" w:color="auto" w:fill="FFFFFF" w:themeFill="background1"/>
              </w:rPr>
              <w:t>不</w:t>
            </w:r>
            <w:r>
              <w:rPr>
                <w:rFonts w:eastAsia="宋体" w:hint="eastAsia"/>
                <w:snapToGrid w:val="0"/>
                <w:kern w:val="0"/>
                <w:sz w:val="24"/>
                <w:shd w:val="clear" w:color="auto" w:fill="FFFFFF" w:themeFill="background1"/>
              </w:rPr>
              <w:t>涉及云南省</w:t>
            </w:r>
            <w:r>
              <w:rPr>
                <w:rFonts w:eastAsia="宋体" w:hint="eastAsia"/>
                <w:snapToGrid w:val="0"/>
                <w:color w:val="000000" w:themeColor="text1"/>
                <w:kern w:val="0"/>
                <w:sz w:val="24"/>
                <w:shd w:val="clear" w:color="auto" w:fill="FFFFFF"/>
              </w:rPr>
              <w:t>生态保护红线</w:t>
            </w:r>
            <w:r>
              <w:rPr>
                <w:rFonts w:eastAsia="宋体" w:hint="eastAsia"/>
                <w:snapToGrid w:val="0"/>
                <w:kern w:val="0"/>
                <w:sz w:val="24"/>
                <w:shd w:val="clear" w:color="auto" w:fill="FFFFFF" w:themeFill="background1"/>
              </w:rPr>
              <w:t>，本工程与生态保护红线相对位置关系示意</w:t>
            </w:r>
            <w:r>
              <w:rPr>
                <w:rFonts w:eastAsia="宋体" w:hint="eastAsia"/>
                <w:snapToGrid w:val="0"/>
                <w:color w:val="000000" w:themeColor="text1"/>
                <w:kern w:val="0"/>
                <w:sz w:val="24"/>
                <w:shd w:val="clear" w:color="auto" w:fill="FFFFFF"/>
              </w:rPr>
              <w:t>图见</w:t>
            </w:r>
            <w:fldSimple w:instr="REF _Ref89795647 \h  \* MERGEFORMAT ">
              <w:r w:rsidR="003B508E" w:rsidRPr="003B508E">
                <w:rPr>
                  <w:rFonts w:eastAsia="宋体" w:hint="eastAsia"/>
                  <w:snapToGrid w:val="0"/>
                  <w:color w:val="000000" w:themeColor="text1"/>
                  <w:kern w:val="0"/>
                  <w:sz w:val="24"/>
                  <w:shd w:val="clear" w:color="auto" w:fill="FFFFFF"/>
                </w:rPr>
                <w:t>图</w:t>
              </w:r>
              <w:r w:rsidR="003B508E" w:rsidRPr="003B508E">
                <w:rPr>
                  <w:rFonts w:eastAsia="宋体"/>
                  <w:snapToGrid w:val="0"/>
                  <w:color w:val="000000" w:themeColor="text1"/>
                  <w:kern w:val="0"/>
                  <w:sz w:val="24"/>
                  <w:shd w:val="clear" w:color="auto" w:fill="FFFFFF"/>
                </w:rPr>
                <w:t>8</w:t>
              </w:r>
            </w:fldSimple>
            <w:r>
              <w:rPr>
                <w:rFonts w:eastAsia="宋体" w:hint="eastAsia"/>
                <w:snapToGrid w:val="0"/>
                <w:color w:val="000000" w:themeColor="text1"/>
                <w:kern w:val="0"/>
                <w:sz w:val="24"/>
                <w:shd w:val="clear" w:color="auto" w:fill="FFFFFF"/>
              </w:rPr>
              <w:t>。</w:t>
            </w:r>
          </w:p>
          <w:p w:rsidR="00785399" w:rsidRDefault="00785399" w:rsidP="00CC1584">
            <w:pPr>
              <w:adjustRightInd w:val="0"/>
              <w:snapToGrid w:val="0"/>
              <w:spacing w:line="360" w:lineRule="auto"/>
              <w:ind w:firstLineChars="200" w:firstLine="480"/>
              <w:rPr>
                <w:rFonts w:eastAsia="宋体"/>
                <w:snapToGrid w:val="0"/>
                <w:color w:val="000000" w:themeColor="text1"/>
                <w:kern w:val="0"/>
                <w:sz w:val="24"/>
                <w:shd w:val="clear" w:color="auto" w:fill="FFFFFF"/>
              </w:rPr>
            </w:pPr>
          </w:p>
          <w:p w:rsidR="00785399" w:rsidRDefault="00785399" w:rsidP="00CC1584">
            <w:pPr>
              <w:adjustRightInd w:val="0"/>
              <w:snapToGrid w:val="0"/>
              <w:spacing w:line="360" w:lineRule="auto"/>
              <w:ind w:firstLineChars="200" w:firstLine="480"/>
              <w:rPr>
                <w:rFonts w:eastAsia="宋体"/>
                <w:snapToGrid w:val="0"/>
                <w:color w:val="000000" w:themeColor="text1"/>
                <w:kern w:val="0"/>
                <w:sz w:val="24"/>
                <w:shd w:val="clear" w:color="auto" w:fill="FFFFFF"/>
              </w:rPr>
            </w:pPr>
          </w:p>
          <w:p w:rsidR="00785399" w:rsidRDefault="00785399" w:rsidP="00CC1584">
            <w:pPr>
              <w:adjustRightInd w:val="0"/>
              <w:snapToGrid w:val="0"/>
              <w:spacing w:line="360" w:lineRule="auto"/>
              <w:ind w:firstLineChars="200" w:firstLine="480"/>
              <w:rPr>
                <w:rFonts w:eastAsia="宋体"/>
                <w:snapToGrid w:val="0"/>
                <w:color w:val="000000" w:themeColor="text1"/>
                <w:kern w:val="0"/>
                <w:sz w:val="24"/>
                <w:shd w:val="clear" w:color="auto" w:fill="FFFFFF"/>
              </w:rPr>
            </w:pPr>
          </w:p>
          <w:p w:rsidR="00785399" w:rsidRDefault="00785399" w:rsidP="00554584">
            <w:pPr>
              <w:adjustRightInd w:val="0"/>
              <w:snapToGrid w:val="0"/>
              <w:spacing w:line="360" w:lineRule="auto"/>
              <w:rPr>
                <w:rFonts w:eastAsia="宋体"/>
                <w:snapToGrid w:val="0"/>
                <w:color w:val="000000" w:themeColor="text1"/>
                <w:kern w:val="0"/>
                <w:sz w:val="24"/>
                <w:shd w:val="clear" w:color="auto" w:fill="FFFFFF"/>
              </w:rPr>
            </w:pPr>
          </w:p>
          <w:p w:rsidR="007D4001" w:rsidRDefault="00902AB8" w:rsidP="00902AB8">
            <w:pPr>
              <w:adjustRightInd w:val="0"/>
              <w:snapToGrid w:val="0"/>
              <w:spacing w:line="360" w:lineRule="auto"/>
            </w:pPr>
            <w:r w:rsidRPr="00902AB8">
              <w:rPr>
                <w:noProof/>
                <w:snapToGrid w:val="0"/>
                <w:shd w:val="clear" w:color="auto" w:fill="FFFFFF"/>
              </w:rPr>
              <w:lastRenderedPageBreak/>
              <w:drawing>
                <wp:inline distT="0" distB="0" distL="0" distR="0">
                  <wp:extent cx="5387385" cy="4071686"/>
                  <wp:effectExtent l="19050" t="19050" r="22815" b="24064"/>
                  <wp:docPr id="1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396647" cy="4078686"/>
                          </a:xfrm>
                          <a:prstGeom prst="rect">
                            <a:avLst/>
                          </a:prstGeom>
                          <a:ln w="12700">
                            <a:solidFill>
                              <a:schemeClr val="tx1"/>
                            </a:solidFill>
                          </a:ln>
                        </pic:spPr>
                      </pic:pic>
                    </a:graphicData>
                  </a:graphic>
                </wp:inline>
              </w:drawing>
            </w:r>
          </w:p>
          <w:p w:rsidR="007D4001" w:rsidRDefault="00784C3D">
            <w:pPr>
              <w:pStyle w:val="a6"/>
              <w:jc w:val="center"/>
            </w:pPr>
            <w:bookmarkStart w:id="41" w:name="_Ref89795647"/>
            <w:r>
              <w:rPr>
                <w:rFonts w:hint="eastAsia"/>
              </w:rPr>
              <w:t>图</w:t>
            </w:r>
            <w:r w:rsidR="00E73A1E">
              <w:fldChar w:fldCharType="begin"/>
            </w:r>
            <w:r>
              <w:rPr>
                <w:rFonts w:hint="eastAsia"/>
              </w:rPr>
              <w:instrText xml:space="preserve">SEQ </w:instrText>
            </w:r>
            <w:r>
              <w:rPr>
                <w:rFonts w:hint="eastAsia"/>
              </w:rPr>
              <w:instrText>图</w:instrText>
            </w:r>
            <w:r>
              <w:rPr>
                <w:rFonts w:hint="eastAsia"/>
              </w:rPr>
              <w:instrText xml:space="preserve"> \* ARABIC</w:instrText>
            </w:r>
            <w:r w:rsidR="00E73A1E">
              <w:fldChar w:fldCharType="separate"/>
            </w:r>
            <w:r w:rsidR="003B508E">
              <w:rPr>
                <w:noProof/>
              </w:rPr>
              <w:t>8</w:t>
            </w:r>
            <w:r w:rsidR="00E73A1E">
              <w:fldChar w:fldCharType="end"/>
            </w:r>
            <w:bookmarkEnd w:id="41"/>
            <w:r w:rsidR="00902AB8">
              <w:rPr>
                <w:rFonts w:hint="eastAsia"/>
              </w:rPr>
              <w:t xml:space="preserve">  </w:t>
            </w:r>
            <w:r>
              <w:t>本工程线路与生态保护红线相对位置关系示意图</w:t>
            </w:r>
          </w:p>
          <w:p w:rsidR="00785399" w:rsidRPr="00785399" w:rsidRDefault="00785399" w:rsidP="00785399">
            <w:pPr>
              <w:spacing w:line="120" w:lineRule="exact"/>
            </w:pPr>
          </w:p>
          <w:p w:rsidR="007D4001" w:rsidRDefault="00784C3D">
            <w:pPr>
              <w:pStyle w:val="affff"/>
              <w:numPr>
                <w:ilvl w:val="0"/>
                <w:numId w:val="21"/>
              </w:numPr>
              <w:tabs>
                <w:tab w:val="left" w:pos="720"/>
              </w:tabs>
              <w:adjustRightInd w:val="0"/>
              <w:snapToGrid w:val="0"/>
              <w:spacing w:line="360" w:lineRule="auto"/>
              <w:ind w:left="271" w:firstLineChars="0" w:hanging="271"/>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电磁环境、声环境敏感目标</w:t>
            </w:r>
          </w:p>
          <w:p w:rsidR="007D4001" w:rsidRDefault="00784C3D">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根据《环境影响评价技术导则</w:t>
            </w:r>
            <w:r w:rsidR="00554584">
              <w:rPr>
                <w:rFonts w:eastAsia="宋体" w:hint="eastAsia"/>
                <w:sz w:val="24"/>
                <w:shd w:val="clear" w:color="auto" w:fill="FFFFFF" w:themeFill="background1"/>
              </w:rPr>
              <w:t xml:space="preserve"> </w:t>
            </w:r>
            <w:r>
              <w:rPr>
                <w:rFonts w:eastAsia="宋体"/>
                <w:sz w:val="24"/>
                <w:shd w:val="clear" w:color="auto" w:fill="FFFFFF" w:themeFill="background1"/>
              </w:rPr>
              <w:t>输变电》（</w:t>
            </w:r>
            <w:r>
              <w:rPr>
                <w:rFonts w:eastAsia="宋体"/>
                <w:sz w:val="24"/>
                <w:shd w:val="clear" w:color="auto" w:fill="FFFFFF" w:themeFill="background1"/>
              </w:rPr>
              <w:t>HJ24-2020</w:t>
            </w:r>
            <w:r>
              <w:rPr>
                <w:rFonts w:eastAsia="宋体"/>
                <w:sz w:val="24"/>
                <w:shd w:val="clear" w:color="auto" w:fill="FFFFFF" w:themeFill="background1"/>
              </w:rPr>
              <w:t>），本工程的电磁环境敏感目标主要是变电站及输电线路附近的公众居住</w:t>
            </w:r>
            <w:r>
              <w:rPr>
                <w:rFonts w:eastAsia="宋体" w:hint="eastAsia"/>
                <w:sz w:val="24"/>
                <w:shd w:val="clear" w:color="auto" w:fill="FFFFFF" w:themeFill="background1"/>
              </w:rPr>
              <w:t>、工作</w:t>
            </w:r>
            <w:r>
              <w:rPr>
                <w:rFonts w:eastAsia="宋体"/>
                <w:sz w:val="24"/>
                <w:shd w:val="clear" w:color="auto" w:fill="FFFFFF" w:themeFill="background1"/>
              </w:rPr>
              <w:t>的建筑物</w:t>
            </w:r>
            <w:r>
              <w:rPr>
                <w:rFonts w:eastAsia="宋体" w:hint="eastAsia"/>
                <w:sz w:val="24"/>
                <w:shd w:val="clear" w:color="auto" w:fill="FFFFFF" w:themeFill="background1"/>
              </w:rPr>
              <w:t>；</w:t>
            </w:r>
            <w:r>
              <w:rPr>
                <w:rFonts w:eastAsia="宋体"/>
                <w:sz w:val="24"/>
                <w:shd w:val="clear" w:color="auto" w:fill="FFFFFF" w:themeFill="background1"/>
              </w:rPr>
              <w:t>根据《环境影响评价技术导则</w:t>
            </w:r>
            <w:r w:rsidR="00554584">
              <w:rPr>
                <w:rFonts w:eastAsia="宋体" w:hint="eastAsia"/>
                <w:sz w:val="24"/>
                <w:shd w:val="clear" w:color="auto" w:fill="FFFFFF" w:themeFill="background1"/>
              </w:rPr>
              <w:t xml:space="preserve"> </w:t>
            </w:r>
            <w:r>
              <w:rPr>
                <w:rFonts w:eastAsia="宋体"/>
                <w:sz w:val="24"/>
                <w:shd w:val="clear" w:color="auto" w:fill="FFFFFF" w:themeFill="background1"/>
              </w:rPr>
              <w:t>声环境》（</w:t>
            </w:r>
            <w:r>
              <w:rPr>
                <w:rFonts w:eastAsia="宋体"/>
                <w:sz w:val="24"/>
                <w:shd w:val="clear" w:color="auto" w:fill="FFFFFF" w:themeFill="background1"/>
              </w:rPr>
              <w:t>HJ2.4-2009</w:t>
            </w:r>
            <w:r>
              <w:rPr>
                <w:rFonts w:eastAsia="宋体"/>
                <w:sz w:val="24"/>
                <w:shd w:val="clear" w:color="auto" w:fill="FFFFFF" w:themeFill="background1"/>
              </w:rPr>
              <w:t>），本工程声环境敏感目标主要是变电站及输电线路附近的住宅等对噪声敏感的建筑物或区域。</w:t>
            </w:r>
          </w:p>
          <w:p w:rsidR="007D4001" w:rsidRDefault="00784C3D">
            <w:pPr>
              <w:adjustRightInd w:val="0"/>
              <w:snapToGrid w:val="0"/>
              <w:spacing w:line="360" w:lineRule="auto"/>
              <w:ind w:firstLineChars="200" w:firstLine="480"/>
              <w:rPr>
                <w:rFonts w:eastAsia="宋体"/>
                <w:sz w:val="24"/>
                <w:shd w:val="clear" w:color="auto" w:fill="FFFFFF" w:themeFill="background1"/>
              </w:rPr>
            </w:pPr>
            <w:r>
              <w:rPr>
                <w:rFonts w:eastAsia="宋体" w:hint="eastAsia"/>
                <w:sz w:val="24"/>
                <w:shd w:val="clear" w:color="auto" w:fill="FFFFFF" w:themeFill="background1"/>
              </w:rPr>
              <w:t>根据现场踏勘、调查，</w:t>
            </w:r>
            <w:r>
              <w:rPr>
                <w:rFonts w:eastAsia="宋体"/>
                <w:sz w:val="24"/>
                <w:shd w:val="clear" w:color="auto" w:fill="FFFFFF" w:themeFill="background1"/>
              </w:rPr>
              <w:t>本工程电磁环境和声环境敏感目标概况详见</w:t>
            </w:r>
            <w:fldSimple w:instr=" REF _Ref89793847 \h  \* MERGEFORMAT ">
              <w:r w:rsidR="003B508E" w:rsidRPr="003B508E">
                <w:rPr>
                  <w:rFonts w:eastAsia="宋体" w:hint="eastAsia"/>
                  <w:sz w:val="24"/>
                  <w:shd w:val="clear" w:color="auto" w:fill="FFFFFF" w:themeFill="background1"/>
                </w:rPr>
                <w:t>表</w:t>
              </w:r>
              <w:r w:rsidR="003B508E" w:rsidRPr="003B508E">
                <w:rPr>
                  <w:rFonts w:eastAsia="宋体"/>
                  <w:sz w:val="24"/>
                  <w:shd w:val="clear" w:color="auto" w:fill="FFFFFF" w:themeFill="background1"/>
                </w:rPr>
                <w:t>16</w:t>
              </w:r>
            </w:fldSimple>
            <w:r>
              <w:rPr>
                <w:rFonts w:eastAsia="宋体"/>
                <w:sz w:val="24"/>
                <w:shd w:val="clear" w:color="auto" w:fill="FFFFFF" w:themeFill="background1"/>
              </w:rPr>
              <w:t>。</w:t>
            </w:r>
          </w:p>
          <w:p w:rsidR="007D4001" w:rsidRDefault="007D4001">
            <w:pPr>
              <w:adjustRightInd w:val="0"/>
              <w:snapToGrid w:val="0"/>
              <w:spacing w:line="360" w:lineRule="auto"/>
              <w:rPr>
                <w:rFonts w:eastAsia="宋体"/>
                <w:sz w:val="24"/>
                <w:shd w:val="clear" w:color="auto" w:fill="FFFFFF" w:themeFill="background1"/>
              </w:rPr>
            </w:pPr>
          </w:p>
          <w:p w:rsidR="007D4001" w:rsidRDefault="007D4001">
            <w:pPr>
              <w:adjustRightInd w:val="0"/>
              <w:snapToGrid w:val="0"/>
              <w:spacing w:line="360" w:lineRule="auto"/>
              <w:rPr>
                <w:rFonts w:eastAsia="宋体"/>
                <w:sz w:val="24"/>
                <w:shd w:val="clear" w:color="auto" w:fill="FFFFFF" w:themeFill="background1"/>
              </w:rPr>
            </w:pPr>
          </w:p>
          <w:p w:rsidR="007D4001" w:rsidRDefault="007D4001">
            <w:pPr>
              <w:adjustRightInd w:val="0"/>
              <w:snapToGrid w:val="0"/>
              <w:spacing w:line="360" w:lineRule="auto"/>
              <w:rPr>
                <w:rFonts w:eastAsia="宋体"/>
                <w:sz w:val="24"/>
                <w:shd w:val="clear" w:color="auto" w:fill="FFFFFF" w:themeFill="background1"/>
              </w:rPr>
            </w:pPr>
          </w:p>
          <w:p w:rsidR="007D4001" w:rsidRDefault="007D4001">
            <w:pPr>
              <w:adjustRightInd w:val="0"/>
              <w:snapToGrid w:val="0"/>
              <w:spacing w:line="360" w:lineRule="auto"/>
              <w:rPr>
                <w:rFonts w:eastAsia="宋体"/>
                <w:sz w:val="24"/>
                <w:shd w:val="clear" w:color="auto" w:fill="FFFFFF" w:themeFill="background1"/>
              </w:rPr>
            </w:pPr>
          </w:p>
          <w:p w:rsidR="007D4001" w:rsidRDefault="007D4001" w:rsidP="00367EB7">
            <w:pPr>
              <w:adjustRightInd w:val="0"/>
              <w:snapToGrid w:val="0"/>
              <w:spacing w:line="360" w:lineRule="auto"/>
              <w:rPr>
                <w:rFonts w:eastAsia="宋体"/>
                <w:sz w:val="24"/>
                <w:shd w:val="clear" w:color="auto" w:fill="FFFFFF" w:themeFill="background1"/>
              </w:rPr>
            </w:pPr>
          </w:p>
          <w:p w:rsidR="00461945" w:rsidRDefault="00461945" w:rsidP="00367EB7">
            <w:pPr>
              <w:adjustRightInd w:val="0"/>
              <w:snapToGrid w:val="0"/>
              <w:spacing w:line="360" w:lineRule="auto"/>
              <w:rPr>
                <w:rFonts w:eastAsia="宋体"/>
                <w:sz w:val="24"/>
                <w:shd w:val="clear" w:color="auto" w:fill="FFFFFF" w:themeFill="background1"/>
              </w:rPr>
            </w:pPr>
          </w:p>
          <w:p w:rsidR="00461945" w:rsidRDefault="00461945" w:rsidP="00367EB7">
            <w:pPr>
              <w:adjustRightInd w:val="0"/>
              <w:snapToGrid w:val="0"/>
              <w:spacing w:line="360" w:lineRule="auto"/>
              <w:rPr>
                <w:rFonts w:eastAsia="宋体"/>
                <w:sz w:val="24"/>
                <w:shd w:val="clear" w:color="auto" w:fill="FFFFFF" w:themeFill="background1"/>
              </w:rPr>
            </w:pPr>
          </w:p>
          <w:p w:rsidR="00461945" w:rsidRDefault="00461945" w:rsidP="00367EB7">
            <w:pPr>
              <w:adjustRightInd w:val="0"/>
              <w:snapToGrid w:val="0"/>
              <w:spacing w:line="360" w:lineRule="auto"/>
              <w:rPr>
                <w:rFonts w:eastAsia="宋体"/>
                <w:sz w:val="24"/>
                <w:shd w:val="clear" w:color="auto" w:fill="FFFFFF" w:themeFill="background1"/>
              </w:rPr>
            </w:pPr>
          </w:p>
          <w:p w:rsidR="00461945" w:rsidRDefault="00461945" w:rsidP="00367EB7">
            <w:pPr>
              <w:adjustRightInd w:val="0"/>
              <w:snapToGrid w:val="0"/>
              <w:spacing w:line="360" w:lineRule="auto"/>
              <w:rPr>
                <w:rFonts w:eastAsia="宋体"/>
                <w:sz w:val="24"/>
                <w:shd w:val="clear" w:color="auto" w:fill="FFFFFF" w:themeFill="background1"/>
              </w:rPr>
            </w:pPr>
          </w:p>
          <w:p w:rsidR="00461945" w:rsidRDefault="00461945" w:rsidP="00367EB7">
            <w:pPr>
              <w:adjustRightInd w:val="0"/>
              <w:snapToGrid w:val="0"/>
              <w:spacing w:line="360" w:lineRule="auto"/>
              <w:rPr>
                <w:rFonts w:eastAsia="宋体"/>
                <w:sz w:val="24"/>
                <w:shd w:val="clear" w:color="auto" w:fill="FFFFFF" w:themeFill="background1"/>
              </w:rPr>
            </w:pPr>
          </w:p>
        </w:tc>
      </w:tr>
    </w:tbl>
    <w:p w:rsidR="007D4001" w:rsidRDefault="007D4001">
      <w:pPr>
        <w:autoSpaceDE w:val="0"/>
        <w:autoSpaceDN w:val="0"/>
        <w:adjustRightInd w:val="0"/>
        <w:spacing w:line="360" w:lineRule="auto"/>
        <w:rPr>
          <w:rFonts w:eastAsia="宋体"/>
          <w:sz w:val="24"/>
          <w:shd w:val="clear" w:color="auto" w:fill="FFFFFF" w:themeFill="background1"/>
        </w:rPr>
        <w:sectPr w:rsidR="007D4001">
          <w:pgSz w:w="11907" w:h="16840"/>
          <w:pgMar w:top="1134" w:right="1418" w:bottom="1134" w:left="1418" w:header="851" w:footer="859" w:gutter="0"/>
          <w:cols w:space="720"/>
          <w:docGrid w:type="linesAndChars" w:linePitch="312"/>
        </w:sectPr>
      </w:pPr>
    </w:p>
    <w:p w:rsidR="007D4001" w:rsidRDefault="00784C3D">
      <w:pPr>
        <w:pStyle w:val="a6"/>
        <w:keepNext/>
      </w:pPr>
      <w:bookmarkStart w:id="42" w:name="_Ref89793847"/>
      <w:bookmarkStart w:id="43" w:name="_Ref93071023"/>
      <w:r>
        <w:rPr>
          <w:rFonts w:hint="eastAsia"/>
        </w:rPr>
        <w:lastRenderedPageBreak/>
        <w:t>表</w:t>
      </w:r>
      <w:r w:rsidR="00E73A1E">
        <w:fldChar w:fldCharType="begin"/>
      </w:r>
      <w:r>
        <w:rPr>
          <w:rFonts w:hint="eastAsia"/>
        </w:rPr>
        <w:instrText xml:space="preserve">SEQ </w:instrText>
      </w:r>
      <w:r>
        <w:rPr>
          <w:rFonts w:hint="eastAsia"/>
        </w:rPr>
        <w:instrText>表</w:instrText>
      </w:r>
      <w:r>
        <w:rPr>
          <w:rFonts w:hint="eastAsia"/>
        </w:rPr>
        <w:instrText xml:space="preserve"> \* ARABIC</w:instrText>
      </w:r>
      <w:r w:rsidR="00E73A1E">
        <w:fldChar w:fldCharType="separate"/>
      </w:r>
      <w:r w:rsidR="003B508E">
        <w:rPr>
          <w:noProof/>
        </w:rPr>
        <w:t>16</w:t>
      </w:r>
      <w:r w:rsidR="00E73A1E">
        <w:fldChar w:fldCharType="end"/>
      </w:r>
      <w:bookmarkEnd w:id="42"/>
      <w:r w:rsidR="00902AB8">
        <w:rPr>
          <w:rFonts w:hint="eastAsia"/>
        </w:rPr>
        <w:t xml:space="preserve">                                          </w:t>
      </w:r>
      <w:r>
        <w:t>本工程电磁环境、声环境敏感目标一览表</w:t>
      </w:r>
      <w:bookmarkEnd w:id="4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1701"/>
        <w:gridCol w:w="2041"/>
        <w:gridCol w:w="3452"/>
        <w:gridCol w:w="1612"/>
        <w:gridCol w:w="1411"/>
        <w:gridCol w:w="1263"/>
        <w:gridCol w:w="1535"/>
        <w:gridCol w:w="1239"/>
      </w:tblGrid>
      <w:tr w:rsidR="007D4001" w:rsidRPr="00554584" w:rsidTr="00785399">
        <w:trPr>
          <w:trHeight w:val="544"/>
          <w:tblHeader/>
          <w:jc w:val="center"/>
        </w:trPr>
        <w:tc>
          <w:tcPr>
            <w:tcW w:w="181" w:type="pct"/>
            <w:vAlign w:val="center"/>
          </w:tcPr>
          <w:p w:rsidR="007D4001" w:rsidRPr="00554584" w:rsidRDefault="00784C3D">
            <w:pPr>
              <w:pStyle w:val="aff"/>
              <w:spacing w:line="0" w:lineRule="atLeast"/>
              <w:rPr>
                <w:rFonts w:ascii="Times New Roman" w:eastAsiaTheme="minorEastAsia" w:hAnsi="Times New Roman"/>
                <w:b/>
                <w:sz w:val="21"/>
                <w:szCs w:val="21"/>
                <w:shd w:val="clear" w:color="auto" w:fill="FFFFFF" w:themeFill="background1"/>
              </w:rPr>
            </w:pPr>
            <w:r w:rsidRPr="00554584">
              <w:rPr>
                <w:rFonts w:ascii="Times New Roman" w:eastAsiaTheme="minorEastAsia" w:hAnsi="Times New Roman"/>
                <w:b/>
                <w:sz w:val="21"/>
                <w:szCs w:val="21"/>
                <w:shd w:val="clear" w:color="auto" w:fill="FFFFFF" w:themeFill="background1"/>
              </w:rPr>
              <w:t>序号</w:t>
            </w:r>
          </w:p>
        </w:tc>
        <w:tc>
          <w:tcPr>
            <w:tcW w:w="575" w:type="pct"/>
            <w:vAlign w:val="center"/>
          </w:tcPr>
          <w:p w:rsidR="007D4001" w:rsidRPr="00554584" w:rsidRDefault="00784C3D">
            <w:pPr>
              <w:pStyle w:val="aff"/>
              <w:spacing w:line="0" w:lineRule="atLeast"/>
              <w:rPr>
                <w:rFonts w:ascii="Times New Roman" w:eastAsiaTheme="minorEastAsia" w:hAnsi="Times New Roman"/>
                <w:b/>
                <w:sz w:val="21"/>
                <w:szCs w:val="21"/>
                <w:shd w:val="clear" w:color="auto" w:fill="FFFFFF" w:themeFill="background1"/>
              </w:rPr>
            </w:pPr>
            <w:r w:rsidRPr="00554584">
              <w:rPr>
                <w:rFonts w:ascii="Times New Roman" w:eastAsiaTheme="minorEastAsia" w:hAnsi="Times New Roman"/>
                <w:b/>
                <w:sz w:val="21"/>
                <w:szCs w:val="21"/>
                <w:shd w:val="clear" w:color="auto" w:fill="FFFFFF" w:themeFill="background1"/>
              </w:rPr>
              <w:t>行政区</w:t>
            </w:r>
          </w:p>
        </w:tc>
        <w:tc>
          <w:tcPr>
            <w:tcW w:w="690" w:type="pct"/>
            <w:vAlign w:val="center"/>
          </w:tcPr>
          <w:p w:rsidR="007D4001" w:rsidRPr="00554584" w:rsidRDefault="00784C3D">
            <w:pPr>
              <w:pStyle w:val="aff"/>
              <w:spacing w:line="0" w:lineRule="atLeast"/>
              <w:rPr>
                <w:rFonts w:ascii="Times New Roman" w:eastAsiaTheme="minorEastAsia" w:hAnsi="Times New Roman"/>
                <w:b/>
                <w:sz w:val="21"/>
                <w:szCs w:val="21"/>
                <w:shd w:val="clear" w:color="auto" w:fill="FFFFFF" w:themeFill="background1"/>
              </w:rPr>
            </w:pPr>
            <w:r w:rsidRPr="00554584">
              <w:rPr>
                <w:rFonts w:ascii="Times New Roman" w:eastAsiaTheme="minorEastAsia" w:hAnsi="Times New Roman"/>
                <w:b/>
                <w:sz w:val="21"/>
                <w:szCs w:val="21"/>
                <w:shd w:val="clear" w:color="auto" w:fill="FFFFFF" w:themeFill="background1"/>
              </w:rPr>
              <w:t>环境敏感目标名称</w:t>
            </w:r>
          </w:p>
        </w:tc>
        <w:tc>
          <w:tcPr>
            <w:tcW w:w="1167" w:type="pct"/>
            <w:vAlign w:val="center"/>
          </w:tcPr>
          <w:p w:rsidR="007D4001" w:rsidRPr="00554584" w:rsidRDefault="00784C3D">
            <w:pPr>
              <w:pStyle w:val="aff"/>
              <w:spacing w:line="0" w:lineRule="atLeast"/>
              <w:rPr>
                <w:rFonts w:ascii="Times New Roman" w:eastAsiaTheme="minorEastAsia" w:hAnsi="Times New Roman"/>
                <w:b/>
                <w:sz w:val="21"/>
                <w:szCs w:val="21"/>
                <w:shd w:val="clear" w:color="auto" w:fill="FFFFFF" w:themeFill="background1"/>
              </w:rPr>
            </w:pPr>
            <w:r w:rsidRPr="00554584">
              <w:rPr>
                <w:rFonts w:ascii="Times New Roman" w:eastAsiaTheme="minorEastAsia" w:hAnsi="Times New Roman"/>
                <w:b/>
                <w:sz w:val="21"/>
                <w:szCs w:val="21"/>
                <w:shd w:val="clear" w:color="auto" w:fill="FFFFFF" w:themeFill="background1"/>
              </w:rPr>
              <w:t>评价范围内环境敏感目标概况</w:t>
            </w:r>
          </w:p>
        </w:tc>
        <w:tc>
          <w:tcPr>
            <w:tcW w:w="545" w:type="pct"/>
            <w:vAlign w:val="center"/>
          </w:tcPr>
          <w:p w:rsidR="007D4001" w:rsidRPr="00554584" w:rsidRDefault="00784C3D">
            <w:pPr>
              <w:pStyle w:val="aff"/>
              <w:spacing w:line="0" w:lineRule="atLeast"/>
              <w:rPr>
                <w:rFonts w:ascii="Times New Roman" w:eastAsiaTheme="minorEastAsia" w:hAnsi="Times New Roman"/>
                <w:b/>
                <w:sz w:val="21"/>
                <w:szCs w:val="21"/>
                <w:shd w:val="clear" w:color="auto" w:fill="FFFFFF" w:themeFill="background1"/>
              </w:rPr>
            </w:pPr>
            <w:r w:rsidRPr="00554584">
              <w:rPr>
                <w:rFonts w:ascii="Times New Roman" w:eastAsiaTheme="minorEastAsia" w:hAnsi="Times New Roman"/>
                <w:b/>
                <w:sz w:val="21"/>
                <w:szCs w:val="21"/>
                <w:shd w:val="clear" w:color="auto" w:fill="FFFFFF" w:themeFill="background1"/>
              </w:rPr>
              <w:t>建筑结构</w:t>
            </w:r>
          </w:p>
        </w:tc>
        <w:tc>
          <w:tcPr>
            <w:tcW w:w="477" w:type="pct"/>
            <w:vAlign w:val="center"/>
          </w:tcPr>
          <w:p w:rsidR="007D4001" w:rsidRPr="00554584" w:rsidRDefault="00784C3D">
            <w:pPr>
              <w:pStyle w:val="aff"/>
              <w:spacing w:line="0" w:lineRule="atLeast"/>
              <w:rPr>
                <w:rFonts w:ascii="Times New Roman" w:eastAsiaTheme="minorEastAsia" w:hAnsi="Times New Roman"/>
                <w:b/>
                <w:sz w:val="21"/>
                <w:szCs w:val="21"/>
                <w:shd w:val="clear" w:color="auto" w:fill="FFFFFF" w:themeFill="background1"/>
              </w:rPr>
            </w:pPr>
            <w:r w:rsidRPr="00554584">
              <w:rPr>
                <w:rFonts w:ascii="Times New Roman" w:eastAsiaTheme="minorEastAsia" w:hAnsi="Times New Roman"/>
                <w:b/>
                <w:sz w:val="21"/>
                <w:szCs w:val="21"/>
                <w:shd w:val="clear" w:color="auto" w:fill="FFFFFF" w:themeFill="background1"/>
              </w:rPr>
              <w:t>与工程的位置关系</w:t>
            </w:r>
          </w:p>
        </w:tc>
        <w:tc>
          <w:tcPr>
            <w:tcW w:w="427" w:type="pct"/>
            <w:vAlign w:val="center"/>
          </w:tcPr>
          <w:p w:rsidR="007D4001" w:rsidRPr="00554584" w:rsidRDefault="00784C3D">
            <w:pPr>
              <w:pStyle w:val="aff"/>
              <w:spacing w:line="0" w:lineRule="atLeast"/>
              <w:rPr>
                <w:rFonts w:ascii="Times New Roman" w:eastAsiaTheme="minorEastAsia" w:hAnsi="Times New Roman"/>
                <w:b/>
                <w:sz w:val="21"/>
                <w:szCs w:val="21"/>
                <w:shd w:val="clear" w:color="auto" w:fill="FFFFFF" w:themeFill="background1"/>
              </w:rPr>
            </w:pPr>
            <w:r w:rsidRPr="00554584">
              <w:rPr>
                <w:rFonts w:ascii="Times New Roman" w:eastAsiaTheme="minorEastAsia" w:hAnsi="Times New Roman"/>
                <w:b/>
                <w:sz w:val="21"/>
                <w:szCs w:val="21"/>
                <w:shd w:val="clear" w:color="auto" w:fill="FFFFFF" w:themeFill="background1"/>
              </w:rPr>
              <w:t>最低线高</w:t>
            </w:r>
          </w:p>
        </w:tc>
        <w:tc>
          <w:tcPr>
            <w:tcW w:w="519" w:type="pct"/>
            <w:vAlign w:val="center"/>
          </w:tcPr>
          <w:p w:rsidR="007D4001" w:rsidRPr="00554584" w:rsidRDefault="00784C3D">
            <w:pPr>
              <w:pStyle w:val="aff"/>
              <w:spacing w:line="0" w:lineRule="atLeast"/>
              <w:rPr>
                <w:rFonts w:ascii="Times New Roman" w:eastAsiaTheme="minorEastAsia" w:hAnsi="Times New Roman"/>
                <w:b/>
                <w:sz w:val="21"/>
                <w:szCs w:val="21"/>
                <w:shd w:val="clear" w:color="auto" w:fill="FFFFFF" w:themeFill="background1"/>
              </w:rPr>
            </w:pPr>
            <w:r w:rsidRPr="00554584">
              <w:rPr>
                <w:rFonts w:ascii="Times New Roman" w:eastAsiaTheme="minorEastAsia" w:hAnsi="Times New Roman"/>
                <w:b/>
                <w:sz w:val="21"/>
                <w:szCs w:val="21"/>
                <w:shd w:val="clear" w:color="auto" w:fill="FFFFFF" w:themeFill="background1"/>
              </w:rPr>
              <w:t>环境影响因子</w:t>
            </w:r>
          </w:p>
        </w:tc>
        <w:tc>
          <w:tcPr>
            <w:tcW w:w="419" w:type="pct"/>
            <w:vAlign w:val="center"/>
          </w:tcPr>
          <w:p w:rsidR="007D4001" w:rsidRPr="00554584" w:rsidRDefault="00784C3D">
            <w:pPr>
              <w:pStyle w:val="aff"/>
              <w:spacing w:line="0" w:lineRule="atLeast"/>
              <w:rPr>
                <w:rFonts w:ascii="Times New Roman" w:eastAsiaTheme="minorEastAsia" w:hAnsi="Times New Roman"/>
                <w:b/>
                <w:sz w:val="21"/>
                <w:szCs w:val="21"/>
                <w:shd w:val="clear" w:color="auto" w:fill="FFFFFF" w:themeFill="background1"/>
              </w:rPr>
            </w:pPr>
            <w:r w:rsidRPr="00554584">
              <w:rPr>
                <w:rFonts w:ascii="Times New Roman" w:eastAsiaTheme="minorEastAsia" w:hAnsi="Times New Roman"/>
                <w:b/>
                <w:sz w:val="21"/>
                <w:szCs w:val="21"/>
                <w:shd w:val="clear" w:color="auto" w:fill="FFFFFF" w:themeFill="background1"/>
              </w:rPr>
              <w:t>声环境保护要求</w:t>
            </w:r>
          </w:p>
        </w:tc>
      </w:tr>
      <w:tr w:rsidR="007D4001" w:rsidRPr="00554584" w:rsidTr="00821714">
        <w:trPr>
          <w:trHeight w:val="371"/>
          <w:jc w:val="center"/>
        </w:trPr>
        <w:tc>
          <w:tcPr>
            <w:tcW w:w="5000" w:type="pct"/>
            <w:gridSpan w:val="9"/>
            <w:vAlign w:val="center"/>
          </w:tcPr>
          <w:p w:rsidR="007D4001" w:rsidRPr="00554584" w:rsidRDefault="00784C3D">
            <w:pPr>
              <w:pStyle w:val="aff"/>
              <w:spacing w:line="0" w:lineRule="atLeast"/>
              <w:jc w:val="both"/>
              <w:rPr>
                <w:rFonts w:ascii="Times New Roman" w:eastAsiaTheme="minorEastAsia" w:hAnsi="Times New Roman"/>
                <w:b/>
                <w:bCs/>
                <w:sz w:val="21"/>
                <w:szCs w:val="21"/>
                <w:shd w:val="clear" w:color="auto" w:fill="FFFFFF" w:themeFill="background1"/>
              </w:rPr>
            </w:pPr>
            <w:r w:rsidRPr="00554584">
              <w:rPr>
                <w:rFonts w:ascii="Times New Roman" w:eastAsiaTheme="minorEastAsia" w:hAnsi="Times New Roman"/>
                <w:b/>
                <w:bCs/>
                <w:sz w:val="21"/>
                <w:szCs w:val="21"/>
                <w:shd w:val="clear" w:color="auto" w:fill="FFFFFF" w:themeFill="background1"/>
              </w:rPr>
              <w:t>一、</w:t>
            </w:r>
            <w:r w:rsidR="00C53BB3" w:rsidRPr="00554584">
              <w:rPr>
                <w:rFonts w:ascii="Times New Roman" w:eastAsiaTheme="minorEastAsia" w:hAnsi="Times New Roman"/>
                <w:b/>
                <w:bCs/>
                <w:sz w:val="21"/>
                <w:szCs w:val="21"/>
                <w:shd w:val="clear" w:color="auto" w:fill="FFFFFF" w:themeFill="background1"/>
              </w:rPr>
              <w:t>500kV</w:t>
            </w:r>
            <w:r w:rsidR="00C53BB3" w:rsidRPr="00554584">
              <w:rPr>
                <w:rFonts w:ascii="Times New Roman" w:eastAsiaTheme="minorEastAsia" w:hAnsi="Times New Roman"/>
                <w:b/>
                <w:bCs/>
                <w:sz w:val="21"/>
                <w:szCs w:val="21"/>
                <w:shd w:val="clear" w:color="auto" w:fill="FFFFFF" w:themeFill="background1"/>
              </w:rPr>
              <w:t>鹿城</w:t>
            </w:r>
            <w:r w:rsidRPr="00554584">
              <w:rPr>
                <w:rFonts w:ascii="Times New Roman" w:eastAsiaTheme="minorEastAsia" w:hAnsi="Times New Roman"/>
                <w:b/>
                <w:bCs/>
                <w:sz w:val="21"/>
                <w:szCs w:val="21"/>
                <w:shd w:val="clear" w:color="auto" w:fill="FFFFFF" w:themeFill="background1"/>
              </w:rPr>
              <w:t>变扩建</w:t>
            </w:r>
            <w:r w:rsidRPr="00554584">
              <w:rPr>
                <w:rFonts w:ascii="Times New Roman" w:eastAsiaTheme="minorEastAsia" w:hAnsi="Times New Roman"/>
                <w:b/>
                <w:bCs/>
                <w:sz w:val="21"/>
                <w:szCs w:val="21"/>
                <w:shd w:val="clear" w:color="auto" w:fill="FFFFFF" w:themeFill="background1"/>
              </w:rPr>
              <w:t>220kV</w:t>
            </w:r>
            <w:r w:rsidRPr="00554584">
              <w:rPr>
                <w:rFonts w:ascii="Times New Roman" w:eastAsiaTheme="minorEastAsia" w:hAnsi="Times New Roman"/>
                <w:b/>
                <w:bCs/>
                <w:sz w:val="21"/>
                <w:szCs w:val="21"/>
                <w:shd w:val="clear" w:color="auto" w:fill="FFFFFF" w:themeFill="background1"/>
              </w:rPr>
              <w:t>间隔工程</w:t>
            </w:r>
          </w:p>
        </w:tc>
      </w:tr>
      <w:tr w:rsidR="00CC1584" w:rsidRPr="00554584" w:rsidTr="00785399">
        <w:trPr>
          <w:trHeight w:val="371"/>
          <w:jc w:val="center"/>
        </w:trPr>
        <w:tc>
          <w:tcPr>
            <w:tcW w:w="181" w:type="pct"/>
            <w:vAlign w:val="center"/>
          </w:tcPr>
          <w:p w:rsidR="00CC1584" w:rsidRPr="00554584" w:rsidRDefault="00821714" w:rsidP="00CC1584">
            <w:pPr>
              <w:pStyle w:val="aff"/>
              <w:spacing w:line="0" w:lineRule="atLeast"/>
              <w:rPr>
                <w:rFonts w:ascii="Times New Roman" w:eastAsiaTheme="minorEastAsia" w:hAnsi="Times New Roman"/>
                <w:sz w:val="21"/>
                <w:szCs w:val="21"/>
                <w:shd w:val="clear" w:color="auto" w:fill="FFFFFF" w:themeFill="background1"/>
              </w:rPr>
            </w:pPr>
            <w:r w:rsidRPr="00554584">
              <w:rPr>
                <w:rFonts w:ascii="Times New Roman" w:eastAsiaTheme="minorEastAsia" w:hAnsi="Times New Roman"/>
                <w:sz w:val="21"/>
                <w:szCs w:val="21"/>
                <w:shd w:val="clear" w:color="auto" w:fill="FFFFFF" w:themeFill="background1"/>
              </w:rPr>
              <w:t>1</w:t>
            </w:r>
          </w:p>
        </w:tc>
        <w:tc>
          <w:tcPr>
            <w:tcW w:w="575" w:type="pct"/>
            <w:vMerge w:val="restart"/>
            <w:vAlign w:val="center"/>
          </w:tcPr>
          <w:p w:rsidR="00CC1584" w:rsidRPr="00554584" w:rsidRDefault="00CC1584" w:rsidP="00CC1584">
            <w:pPr>
              <w:pStyle w:val="aff"/>
              <w:spacing w:line="0" w:lineRule="atLeast"/>
              <w:rPr>
                <w:rFonts w:ascii="Times New Roman" w:eastAsiaTheme="minorEastAsia" w:hAnsi="Times New Roman"/>
                <w:sz w:val="21"/>
                <w:szCs w:val="21"/>
                <w:shd w:val="clear" w:color="auto" w:fill="FFFFFF" w:themeFill="background1"/>
              </w:rPr>
            </w:pPr>
            <w:r w:rsidRPr="00554584">
              <w:rPr>
                <w:rFonts w:ascii="Times New Roman" w:eastAsiaTheme="minorEastAsia" w:hAnsi="Times New Roman"/>
                <w:sz w:val="21"/>
                <w:szCs w:val="21"/>
                <w:shd w:val="clear" w:color="auto" w:fill="FFFFFF" w:themeFill="background1"/>
              </w:rPr>
              <w:t>楚雄彝族自治州</w:t>
            </w:r>
            <w:r w:rsidR="001A46A1" w:rsidRPr="00554584">
              <w:rPr>
                <w:rFonts w:ascii="Times New Roman"/>
                <w:color w:val="000000"/>
                <w:sz w:val="21"/>
                <w:szCs w:val="21"/>
              </w:rPr>
              <w:t>楚雄市吕合镇</w:t>
            </w:r>
          </w:p>
        </w:tc>
        <w:tc>
          <w:tcPr>
            <w:tcW w:w="690" w:type="pct"/>
            <w:vAlign w:val="center"/>
          </w:tcPr>
          <w:p w:rsidR="00CC1584" w:rsidRPr="00554584" w:rsidRDefault="00CC1584" w:rsidP="00CC1584">
            <w:pPr>
              <w:pStyle w:val="aff"/>
              <w:spacing w:line="0" w:lineRule="atLeast"/>
              <w:rPr>
                <w:rFonts w:ascii="Times New Roman" w:eastAsiaTheme="minorEastAsia" w:hAnsi="Times New Roman"/>
                <w:sz w:val="21"/>
                <w:szCs w:val="21"/>
                <w:shd w:val="clear" w:color="auto" w:fill="FFFFFF" w:themeFill="background1"/>
              </w:rPr>
            </w:pPr>
            <w:r w:rsidRPr="00554584">
              <w:rPr>
                <w:rFonts w:ascii="Times New Roman"/>
                <w:color w:val="000000"/>
                <w:sz w:val="21"/>
                <w:szCs w:val="21"/>
              </w:rPr>
              <w:t>楚雄市吕合镇红武村民委员会</w:t>
            </w:r>
          </w:p>
        </w:tc>
        <w:tc>
          <w:tcPr>
            <w:tcW w:w="1167" w:type="pct"/>
            <w:vAlign w:val="center"/>
          </w:tcPr>
          <w:p w:rsidR="00CC1584" w:rsidRPr="00554584" w:rsidRDefault="00554584" w:rsidP="00554584">
            <w:pPr>
              <w:pStyle w:val="aff"/>
              <w:spacing w:line="0" w:lineRule="atLeast"/>
              <w:rPr>
                <w:rFonts w:ascii="Times New Roman" w:eastAsiaTheme="minorEastAsia" w:hAnsi="Times New Roman"/>
                <w:sz w:val="21"/>
                <w:szCs w:val="21"/>
                <w:shd w:val="clear" w:color="auto" w:fill="FFFFFF" w:themeFill="background1"/>
              </w:rPr>
            </w:pPr>
            <w:r>
              <w:rPr>
                <w:rFonts w:ascii="Times New Roman"/>
                <w:snapToGrid w:val="0"/>
                <w:sz w:val="21"/>
                <w:szCs w:val="21"/>
              </w:rPr>
              <w:t>村委会</w:t>
            </w:r>
            <w:r w:rsidRPr="00554584">
              <w:rPr>
                <w:rFonts w:ascii="Times New Roman"/>
                <w:snapToGrid w:val="0"/>
                <w:sz w:val="21"/>
                <w:szCs w:val="21"/>
              </w:rPr>
              <w:t>办公建筑</w:t>
            </w:r>
            <w:r w:rsidRPr="00554584">
              <w:rPr>
                <w:rFonts w:ascii="Times New Roman" w:eastAsiaTheme="minorEastAsia" w:hAnsi="Times New Roman"/>
                <w:sz w:val="21"/>
                <w:szCs w:val="21"/>
                <w:shd w:val="clear" w:color="auto" w:fill="FFFFFF" w:themeFill="background1"/>
              </w:rPr>
              <w:t xml:space="preserve"> </w:t>
            </w:r>
          </w:p>
        </w:tc>
        <w:tc>
          <w:tcPr>
            <w:tcW w:w="545" w:type="pct"/>
            <w:vAlign w:val="center"/>
          </w:tcPr>
          <w:p w:rsidR="00554584" w:rsidRPr="00554584" w:rsidRDefault="00554584" w:rsidP="00554584">
            <w:pPr>
              <w:spacing w:line="0" w:lineRule="atLeast"/>
              <w:jc w:val="center"/>
              <w:rPr>
                <w:rFonts w:eastAsiaTheme="minorEastAsia"/>
                <w:sz w:val="21"/>
                <w:szCs w:val="21"/>
                <w:shd w:val="clear" w:color="auto" w:fill="FFFFFF" w:themeFill="background1"/>
              </w:rPr>
            </w:pPr>
            <w:r w:rsidRPr="00554584">
              <w:rPr>
                <w:rFonts w:eastAsiaTheme="minorEastAsia" w:hint="eastAsia"/>
                <w:sz w:val="21"/>
                <w:szCs w:val="21"/>
                <w:shd w:val="clear" w:color="auto" w:fill="FFFFFF" w:themeFill="background1"/>
              </w:rPr>
              <w:t>1</w:t>
            </w:r>
            <w:r w:rsidRPr="00554584">
              <w:rPr>
                <w:rFonts w:eastAsiaTheme="minorEastAsia" w:hint="eastAsia"/>
                <w:sz w:val="21"/>
                <w:szCs w:val="21"/>
                <w:shd w:val="clear" w:color="auto" w:fill="FFFFFF" w:themeFill="background1"/>
              </w:rPr>
              <w:t>层坡顶、</w:t>
            </w:r>
          </w:p>
          <w:p w:rsidR="00CC1584" w:rsidRPr="00554584" w:rsidRDefault="00554584" w:rsidP="00554584">
            <w:pPr>
              <w:spacing w:line="0" w:lineRule="atLeast"/>
              <w:jc w:val="center"/>
              <w:rPr>
                <w:rFonts w:eastAsiaTheme="minorEastAsia"/>
                <w:sz w:val="21"/>
                <w:szCs w:val="21"/>
                <w:shd w:val="clear" w:color="auto" w:fill="FFFFFF" w:themeFill="background1"/>
              </w:rPr>
            </w:pPr>
            <w:r w:rsidRPr="00554584">
              <w:rPr>
                <w:rFonts w:eastAsiaTheme="minorEastAsia" w:hint="eastAsia"/>
                <w:sz w:val="21"/>
                <w:szCs w:val="21"/>
                <w:shd w:val="clear" w:color="auto" w:fill="FFFFFF" w:themeFill="background1"/>
              </w:rPr>
              <w:t>2~3</w:t>
            </w:r>
            <w:r w:rsidRPr="00554584">
              <w:rPr>
                <w:rFonts w:eastAsiaTheme="minorEastAsia" w:hint="eastAsia"/>
                <w:sz w:val="21"/>
                <w:szCs w:val="21"/>
                <w:shd w:val="clear" w:color="auto" w:fill="FFFFFF" w:themeFill="background1"/>
              </w:rPr>
              <w:t>层平顶</w:t>
            </w:r>
          </w:p>
        </w:tc>
        <w:tc>
          <w:tcPr>
            <w:tcW w:w="477" w:type="pct"/>
            <w:vAlign w:val="center"/>
          </w:tcPr>
          <w:p w:rsidR="00CC1584" w:rsidRPr="00554584" w:rsidRDefault="00CC1584" w:rsidP="00CC1584">
            <w:pPr>
              <w:pStyle w:val="aff"/>
              <w:spacing w:line="0" w:lineRule="atLeast"/>
              <w:rPr>
                <w:rFonts w:ascii="Times New Roman" w:eastAsiaTheme="minorEastAsia" w:hAnsi="Times New Roman"/>
                <w:sz w:val="21"/>
                <w:szCs w:val="21"/>
                <w:shd w:val="clear" w:color="auto" w:fill="FFFFFF" w:themeFill="background1"/>
              </w:rPr>
            </w:pPr>
            <w:r w:rsidRPr="00554584">
              <w:rPr>
                <w:rFonts w:ascii="Times New Roman" w:eastAsiaTheme="minorEastAsia" w:hAnsi="Times New Roman"/>
                <w:sz w:val="21"/>
                <w:szCs w:val="21"/>
                <w:shd w:val="clear" w:color="auto" w:fill="FFFFFF" w:themeFill="background1"/>
              </w:rPr>
              <w:t>变电站</w:t>
            </w:r>
            <w:r w:rsidR="001A46A1" w:rsidRPr="00554584">
              <w:rPr>
                <w:rFonts w:ascii="Times New Roman" w:eastAsiaTheme="minorEastAsia" w:hAnsi="Times New Roman"/>
                <w:sz w:val="21"/>
                <w:szCs w:val="21"/>
                <w:shd w:val="clear" w:color="auto" w:fill="FFFFFF" w:themeFill="background1"/>
              </w:rPr>
              <w:t>西</w:t>
            </w:r>
            <w:r w:rsidRPr="00554584">
              <w:rPr>
                <w:rFonts w:ascii="Times New Roman" w:eastAsiaTheme="minorEastAsia" w:hAnsi="Times New Roman"/>
                <w:sz w:val="21"/>
                <w:szCs w:val="21"/>
                <w:shd w:val="clear" w:color="auto" w:fill="FFFFFF" w:themeFill="background1"/>
              </w:rPr>
              <w:t>北侧约</w:t>
            </w:r>
            <w:r w:rsidR="001A46A1" w:rsidRPr="00554584">
              <w:rPr>
                <w:rFonts w:ascii="Times New Roman" w:eastAsiaTheme="minorEastAsia" w:hAnsi="Times New Roman"/>
                <w:sz w:val="21"/>
                <w:szCs w:val="21"/>
                <w:shd w:val="clear" w:color="auto" w:fill="FFFFFF" w:themeFill="background1"/>
              </w:rPr>
              <w:t>126m</w:t>
            </w:r>
          </w:p>
        </w:tc>
        <w:tc>
          <w:tcPr>
            <w:tcW w:w="427" w:type="pct"/>
            <w:vAlign w:val="center"/>
          </w:tcPr>
          <w:p w:rsidR="00CC1584" w:rsidRPr="00554584" w:rsidRDefault="00CC1584" w:rsidP="00CC1584">
            <w:pPr>
              <w:pStyle w:val="aff"/>
              <w:spacing w:line="0" w:lineRule="atLeast"/>
              <w:rPr>
                <w:rFonts w:ascii="Times New Roman" w:eastAsiaTheme="minorEastAsia" w:hAnsi="Times New Roman"/>
                <w:sz w:val="21"/>
                <w:szCs w:val="21"/>
                <w:shd w:val="clear" w:color="auto" w:fill="FFFFFF" w:themeFill="background1"/>
              </w:rPr>
            </w:pPr>
            <w:r w:rsidRPr="00554584">
              <w:rPr>
                <w:rFonts w:ascii="Times New Roman" w:eastAsiaTheme="minorEastAsia" w:hAnsi="Times New Roman"/>
                <w:sz w:val="21"/>
                <w:szCs w:val="21"/>
                <w:shd w:val="clear" w:color="auto" w:fill="FFFFFF" w:themeFill="background1"/>
              </w:rPr>
              <w:t>/</w:t>
            </w:r>
          </w:p>
        </w:tc>
        <w:tc>
          <w:tcPr>
            <w:tcW w:w="519" w:type="pct"/>
            <w:vAlign w:val="center"/>
          </w:tcPr>
          <w:p w:rsidR="00CC1584" w:rsidRPr="00554584" w:rsidRDefault="00CC1584" w:rsidP="00CC1584">
            <w:pPr>
              <w:pStyle w:val="aff"/>
              <w:spacing w:line="0" w:lineRule="atLeast"/>
              <w:rPr>
                <w:rFonts w:ascii="Times New Roman" w:eastAsiaTheme="minorEastAsia" w:hAnsi="Times New Roman"/>
                <w:sz w:val="21"/>
                <w:szCs w:val="21"/>
                <w:shd w:val="clear" w:color="auto" w:fill="FFFFFF" w:themeFill="background1"/>
              </w:rPr>
            </w:pPr>
            <w:r w:rsidRPr="00554584">
              <w:rPr>
                <w:rFonts w:ascii="Times New Roman" w:eastAsiaTheme="minorEastAsia" w:hAnsi="Times New Roman"/>
                <w:sz w:val="21"/>
                <w:szCs w:val="21"/>
                <w:shd w:val="clear" w:color="auto" w:fill="FFFFFF" w:themeFill="background1"/>
              </w:rPr>
              <w:t>N</w:t>
            </w:r>
          </w:p>
        </w:tc>
        <w:tc>
          <w:tcPr>
            <w:tcW w:w="419" w:type="pct"/>
            <w:vAlign w:val="center"/>
          </w:tcPr>
          <w:p w:rsidR="00CC1584" w:rsidRPr="00554584" w:rsidRDefault="00CC1584" w:rsidP="00CC1584">
            <w:pPr>
              <w:pStyle w:val="aff"/>
              <w:spacing w:line="0" w:lineRule="atLeast"/>
              <w:rPr>
                <w:rFonts w:ascii="Times New Roman" w:eastAsiaTheme="minorEastAsia" w:hAnsi="Times New Roman"/>
                <w:sz w:val="21"/>
                <w:szCs w:val="21"/>
                <w:shd w:val="clear" w:color="auto" w:fill="FFFFFF" w:themeFill="background1"/>
              </w:rPr>
            </w:pPr>
            <w:r w:rsidRPr="00554584">
              <w:rPr>
                <w:rFonts w:ascii="Times New Roman" w:eastAsiaTheme="minorEastAsia" w:hAnsi="Times New Roman"/>
                <w:sz w:val="21"/>
                <w:szCs w:val="21"/>
                <w:shd w:val="clear" w:color="auto" w:fill="FFFFFF" w:themeFill="background1"/>
              </w:rPr>
              <w:t>2</w:t>
            </w:r>
            <w:r w:rsidRPr="00554584">
              <w:rPr>
                <w:rFonts w:ascii="Times New Roman" w:eastAsiaTheme="minorEastAsia" w:hAnsi="Times New Roman"/>
                <w:sz w:val="21"/>
                <w:szCs w:val="21"/>
                <w:shd w:val="clear" w:color="auto" w:fill="FFFFFF" w:themeFill="background1"/>
              </w:rPr>
              <w:t>类</w:t>
            </w:r>
          </w:p>
        </w:tc>
      </w:tr>
      <w:tr w:rsidR="00CC1584" w:rsidRPr="00554584" w:rsidTr="00785399">
        <w:trPr>
          <w:trHeight w:val="371"/>
          <w:jc w:val="center"/>
        </w:trPr>
        <w:tc>
          <w:tcPr>
            <w:tcW w:w="181" w:type="pct"/>
            <w:vAlign w:val="center"/>
          </w:tcPr>
          <w:p w:rsidR="00CC1584" w:rsidRPr="00554584" w:rsidRDefault="00821714" w:rsidP="00CC1584">
            <w:pPr>
              <w:pStyle w:val="aff"/>
              <w:spacing w:line="0" w:lineRule="atLeast"/>
              <w:rPr>
                <w:rFonts w:ascii="Times New Roman" w:eastAsiaTheme="minorEastAsia" w:hAnsi="Times New Roman"/>
                <w:sz w:val="21"/>
                <w:szCs w:val="21"/>
                <w:shd w:val="clear" w:color="auto" w:fill="FFFFFF" w:themeFill="background1"/>
              </w:rPr>
            </w:pPr>
            <w:r w:rsidRPr="00554584">
              <w:rPr>
                <w:rFonts w:ascii="Times New Roman" w:eastAsiaTheme="minorEastAsia" w:hAnsi="Times New Roman"/>
                <w:sz w:val="21"/>
                <w:szCs w:val="21"/>
                <w:shd w:val="clear" w:color="auto" w:fill="FFFFFF" w:themeFill="background1"/>
              </w:rPr>
              <w:t>2</w:t>
            </w:r>
          </w:p>
        </w:tc>
        <w:tc>
          <w:tcPr>
            <w:tcW w:w="575" w:type="pct"/>
            <w:vMerge/>
            <w:vAlign w:val="center"/>
          </w:tcPr>
          <w:p w:rsidR="00CC1584" w:rsidRPr="00554584" w:rsidRDefault="00CC1584" w:rsidP="00CC1584">
            <w:pPr>
              <w:pStyle w:val="aff"/>
              <w:spacing w:line="0" w:lineRule="atLeast"/>
              <w:rPr>
                <w:rFonts w:ascii="Times New Roman" w:eastAsiaTheme="minorEastAsia" w:hAnsi="Times New Roman"/>
                <w:sz w:val="21"/>
                <w:szCs w:val="21"/>
                <w:shd w:val="clear" w:color="auto" w:fill="FFFFFF" w:themeFill="background1"/>
              </w:rPr>
            </w:pPr>
          </w:p>
        </w:tc>
        <w:tc>
          <w:tcPr>
            <w:tcW w:w="690" w:type="pct"/>
            <w:vAlign w:val="center"/>
          </w:tcPr>
          <w:p w:rsidR="00CC1584" w:rsidRPr="00554584" w:rsidRDefault="00CC1584" w:rsidP="00CC1584">
            <w:pPr>
              <w:pStyle w:val="aff"/>
              <w:spacing w:line="0" w:lineRule="atLeast"/>
              <w:rPr>
                <w:rFonts w:ascii="Times New Roman" w:eastAsiaTheme="minorEastAsia" w:hAnsi="Times New Roman"/>
                <w:sz w:val="21"/>
                <w:szCs w:val="21"/>
                <w:shd w:val="clear" w:color="auto" w:fill="FFFFFF" w:themeFill="background1"/>
              </w:rPr>
            </w:pPr>
            <w:r w:rsidRPr="00554584">
              <w:rPr>
                <w:rFonts w:ascii="Times New Roman"/>
                <w:color w:val="000000"/>
                <w:sz w:val="21"/>
                <w:szCs w:val="21"/>
              </w:rPr>
              <w:t>红武村龙武苗组</w:t>
            </w:r>
            <w:r w:rsidRPr="00554584">
              <w:rPr>
                <w:rFonts w:ascii="Times New Roman" w:hAnsi="Times New Roman"/>
                <w:color w:val="000000"/>
                <w:sz w:val="21"/>
                <w:szCs w:val="21"/>
              </w:rPr>
              <w:t>a</w:t>
            </w:r>
          </w:p>
        </w:tc>
        <w:tc>
          <w:tcPr>
            <w:tcW w:w="1167" w:type="pct"/>
            <w:vAlign w:val="center"/>
          </w:tcPr>
          <w:p w:rsidR="00CC1584" w:rsidRPr="00554584" w:rsidRDefault="00CC1584" w:rsidP="00554584">
            <w:pPr>
              <w:pStyle w:val="aff"/>
              <w:spacing w:line="0" w:lineRule="atLeast"/>
              <w:rPr>
                <w:rFonts w:ascii="Times New Roman" w:eastAsiaTheme="minorEastAsia" w:hAnsi="Times New Roman"/>
                <w:sz w:val="21"/>
                <w:szCs w:val="21"/>
                <w:shd w:val="clear" w:color="auto" w:fill="FFFFFF" w:themeFill="background1"/>
              </w:rPr>
            </w:pPr>
            <w:r w:rsidRPr="00554584">
              <w:rPr>
                <w:rFonts w:ascii="Times New Roman" w:eastAsiaTheme="minorEastAsia" w:hAnsi="Times New Roman"/>
                <w:sz w:val="21"/>
                <w:szCs w:val="21"/>
                <w:shd w:val="clear" w:color="auto" w:fill="FFFFFF" w:themeFill="background1"/>
              </w:rPr>
              <w:t>居民房，</w:t>
            </w:r>
            <w:r w:rsidR="00554584">
              <w:rPr>
                <w:rFonts w:ascii="Times New Roman" w:eastAsiaTheme="minorEastAsia" w:hAnsi="Times New Roman" w:hint="eastAsia"/>
                <w:sz w:val="21"/>
                <w:szCs w:val="21"/>
                <w:shd w:val="clear" w:color="auto" w:fill="FFFFFF" w:themeFill="background1"/>
              </w:rPr>
              <w:t>1</w:t>
            </w:r>
            <w:r w:rsidRPr="00554584">
              <w:rPr>
                <w:rFonts w:ascii="Times New Roman" w:eastAsiaTheme="minorEastAsia" w:hAnsi="Times New Roman"/>
                <w:sz w:val="21"/>
                <w:szCs w:val="21"/>
                <w:shd w:val="clear" w:color="auto" w:fill="FFFFFF" w:themeFill="background1"/>
              </w:rPr>
              <w:t>户，为</w:t>
            </w:r>
            <w:r w:rsidR="00515438" w:rsidRPr="00554584">
              <w:rPr>
                <w:rFonts w:ascii="Times New Roman" w:eastAsiaTheme="minorEastAsia" w:hAnsi="Times New Roman"/>
                <w:sz w:val="21"/>
                <w:szCs w:val="21"/>
                <w:shd w:val="clear" w:color="auto" w:fill="FFFFFF" w:themeFill="background1"/>
              </w:rPr>
              <w:t>段</w:t>
            </w:r>
            <w:r w:rsidRPr="00554584">
              <w:rPr>
                <w:rFonts w:ascii="Times New Roman" w:eastAsiaTheme="minorEastAsia" w:hAnsi="Times New Roman"/>
                <w:sz w:val="21"/>
                <w:szCs w:val="21"/>
                <w:shd w:val="clear" w:color="auto" w:fill="FFFFFF" w:themeFill="background1"/>
              </w:rPr>
              <w:t>某家</w:t>
            </w:r>
          </w:p>
        </w:tc>
        <w:tc>
          <w:tcPr>
            <w:tcW w:w="545" w:type="pct"/>
            <w:vAlign w:val="center"/>
          </w:tcPr>
          <w:p w:rsidR="00CC1584" w:rsidRPr="00554584" w:rsidRDefault="00CC1584" w:rsidP="00CC1584">
            <w:pPr>
              <w:spacing w:line="0" w:lineRule="atLeast"/>
              <w:jc w:val="center"/>
              <w:rPr>
                <w:rFonts w:eastAsiaTheme="minorEastAsia"/>
                <w:sz w:val="21"/>
                <w:szCs w:val="21"/>
                <w:shd w:val="clear" w:color="auto" w:fill="FFFFFF" w:themeFill="background1"/>
              </w:rPr>
            </w:pPr>
            <w:r w:rsidRPr="00554584">
              <w:rPr>
                <w:rFonts w:eastAsiaTheme="minorEastAsia"/>
                <w:sz w:val="21"/>
                <w:szCs w:val="21"/>
                <w:shd w:val="clear" w:color="auto" w:fill="FFFFFF" w:themeFill="background1"/>
              </w:rPr>
              <w:t>1</w:t>
            </w:r>
            <w:r w:rsidRPr="00554584">
              <w:rPr>
                <w:rFonts w:eastAsiaTheme="minorEastAsia"/>
                <w:sz w:val="21"/>
                <w:szCs w:val="21"/>
                <w:shd w:val="clear" w:color="auto" w:fill="FFFFFF" w:themeFill="background1"/>
              </w:rPr>
              <w:t>层坡顶</w:t>
            </w:r>
          </w:p>
        </w:tc>
        <w:tc>
          <w:tcPr>
            <w:tcW w:w="477" w:type="pct"/>
            <w:vAlign w:val="center"/>
          </w:tcPr>
          <w:p w:rsidR="00CC1584" w:rsidRPr="00554584" w:rsidRDefault="00CC1584" w:rsidP="00CC1584">
            <w:pPr>
              <w:pStyle w:val="aff"/>
              <w:spacing w:line="0" w:lineRule="atLeast"/>
              <w:rPr>
                <w:rFonts w:ascii="Times New Roman" w:eastAsiaTheme="minorEastAsia" w:hAnsi="Times New Roman"/>
                <w:sz w:val="21"/>
                <w:szCs w:val="21"/>
                <w:shd w:val="clear" w:color="auto" w:fill="FFFFFF" w:themeFill="background1"/>
              </w:rPr>
            </w:pPr>
            <w:r w:rsidRPr="00554584">
              <w:rPr>
                <w:rFonts w:ascii="Times New Roman" w:eastAsiaTheme="minorEastAsia" w:hAnsi="Times New Roman"/>
                <w:sz w:val="21"/>
                <w:szCs w:val="21"/>
                <w:shd w:val="clear" w:color="auto" w:fill="FFFFFF" w:themeFill="background1"/>
              </w:rPr>
              <w:t>变电站</w:t>
            </w:r>
            <w:r w:rsidR="001A46A1" w:rsidRPr="00554584">
              <w:rPr>
                <w:rFonts w:ascii="Times New Roman" w:eastAsiaTheme="minorEastAsia" w:hAnsi="Times New Roman"/>
                <w:sz w:val="21"/>
                <w:szCs w:val="21"/>
                <w:shd w:val="clear" w:color="auto" w:fill="FFFFFF" w:themeFill="background1"/>
              </w:rPr>
              <w:t>西北</w:t>
            </w:r>
            <w:r w:rsidRPr="00554584">
              <w:rPr>
                <w:rFonts w:ascii="Times New Roman" w:eastAsiaTheme="minorEastAsia" w:hAnsi="Times New Roman"/>
                <w:sz w:val="21"/>
                <w:szCs w:val="21"/>
                <w:shd w:val="clear" w:color="auto" w:fill="FFFFFF" w:themeFill="background1"/>
              </w:rPr>
              <w:t>侧约</w:t>
            </w:r>
            <w:r w:rsidR="001A46A1" w:rsidRPr="00554584">
              <w:rPr>
                <w:rFonts w:ascii="Times New Roman" w:eastAsiaTheme="minorEastAsia" w:hAnsi="Times New Roman"/>
                <w:sz w:val="21"/>
                <w:szCs w:val="21"/>
                <w:shd w:val="clear" w:color="auto" w:fill="FFFFFF" w:themeFill="background1"/>
              </w:rPr>
              <w:t>184m</w:t>
            </w:r>
          </w:p>
        </w:tc>
        <w:tc>
          <w:tcPr>
            <w:tcW w:w="427" w:type="pct"/>
            <w:vAlign w:val="center"/>
          </w:tcPr>
          <w:p w:rsidR="00CC1584" w:rsidRPr="00554584" w:rsidRDefault="00CC1584" w:rsidP="00CC1584">
            <w:pPr>
              <w:pStyle w:val="aff"/>
              <w:spacing w:line="0" w:lineRule="atLeast"/>
              <w:rPr>
                <w:rFonts w:ascii="Times New Roman" w:eastAsiaTheme="minorEastAsia" w:hAnsi="Times New Roman"/>
                <w:sz w:val="21"/>
                <w:szCs w:val="21"/>
                <w:shd w:val="clear" w:color="auto" w:fill="FFFFFF" w:themeFill="background1"/>
              </w:rPr>
            </w:pPr>
            <w:r w:rsidRPr="00554584">
              <w:rPr>
                <w:rFonts w:ascii="Times New Roman" w:eastAsiaTheme="minorEastAsia" w:hAnsi="Times New Roman"/>
                <w:sz w:val="21"/>
                <w:szCs w:val="21"/>
                <w:shd w:val="clear" w:color="auto" w:fill="FFFFFF" w:themeFill="background1"/>
              </w:rPr>
              <w:t>/</w:t>
            </w:r>
          </w:p>
        </w:tc>
        <w:tc>
          <w:tcPr>
            <w:tcW w:w="519" w:type="pct"/>
            <w:vAlign w:val="center"/>
          </w:tcPr>
          <w:p w:rsidR="00CC1584" w:rsidRPr="00554584" w:rsidRDefault="00CC1584" w:rsidP="00CC1584">
            <w:pPr>
              <w:pStyle w:val="aff"/>
              <w:spacing w:line="0" w:lineRule="atLeast"/>
              <w:rPr>
                <w:rFonts w:ascii="Times New Roman" w:eastAsiaTheme="minorEastAsia" w:hAnsi="Times New Roman"/>
                <w:sz w:val="21"/>
                <w:szCs w:val="21"/>
                <w:shd w:val="clear" w:color="auto" w:fill="FFFFFF" w:themeFill="background1"/>
              </w:rPr>
            </w:pPr>
            <w:r w:rsidRPr="00554584">
              <w:rPr>
                <w:rFonts w:ascii="Times New Roman" w:eastAsiaTheme="minorEastAsia" w:hAnsi="Times New Roman"/>
                <w:sz w:val="21"/>
                <w:szCs w:val="21"/>
                <w:shd w:val="clear" w:color="auto" w:fill="FFFFFF" w:themeFill="background1"/>
              </w:rPr>
              <w:t>N</w:t>
            </w:r>
          </w:p>
        </w:tc>
        <w:tc>
          <w:tcPr>
            <w:tcW w:w="419" w:type="pct"/>
            <w:vAlign w:val="center"/>
          </w:tcPr>
          <w:p w:rsidR="00CC1584" w:rsidRPr="00554584" w:rsidRDefault="00CC1584" w:rsidP="00CC1584">
            <w:pPr>
              <w:pStyle w:val="aff"/>
              <w:spacing w:line="0" w:lineRule="atLeast"/>
              <w:rPr>
                <w:rFonts w:ascii="Times New Roman" w:eastAsiaTheme="minorEastAsia" w:hAnsi="Times New Roman"/>
                <w:sz w:val="21"/>
                <w:szCs w:val="21"/>
                <w:shd w:val="clear" w:color="auto" w:fill="FFFFFF" w:themeFill="background1"/>
              </w:rPr>
            </w:pPr>
            <w:r w:rsidRPr="00554584">
              <w:rPr>
                <w:rFonts w:ascii="Times New Roman" w:eastAsiaTheme="minorEastAsia" w:hAnsi="Times New Roman"/>
                <w:sz w:val="21"/>
                <w:szCs w:val="21"/>
                <w:shd w:val="clear" w:color="auto" w:fill="FFFFFF" w:themeFill="background1"/>
              </w:rPr>
              <w:t>2</w:t>
            </w:r>
            <w:r w:rsidRPr="00554584">
              <w:rPr>
                <w:rFonts w:ascii="Times New Roman" w:eastAsiaTheme="minorEastAsia" w:hAnsi="Times New Roman"/>
                <w:sz w:val="21"/>
                <w:szCs w:val="21"/>
                <w:shd w:val="clear" w:color="auto" w:fill="FFFFFF" w:themeFill="background1"/>
              </w:rPr>
              <w:t>类</w:t>
            </w:r>
          </w:p>
        </w:tc>
      </w:tr>
      <w:tr w:rsidR="00CC1584" w:rsidRPr="00554584" w:rsidTr="00785399">
        <w:trPr>
          <w:trHeight w:val="371"/>
          <w:jc w:val="center"/>
        </w:trPr>
        <w:tc>
          <w:tcPr>
            <w:tcW w:w="181" w:type="pct"/>
            <w:vAlign w:val="center"/>
          </w:tcPr>
          <w:p w:rsidR="00CC1584" w:rsidRPr="00554584" w:rsidRDefault="00821714" w:rsidP="00CC1584">
            <w:pPr>
              <w:pStyle w:val="aff"/>
              <w:spacing w:line="0" w:lineRule="atLeast"/>
              <w:rPr>
                <w:rFonts w:ascii="Times New Roman" w:eastAsiaTheme="minorEastAsia" w:hAnsi="Times New Roman"/>
                <w:sz w:val="21"/>
                <w:szCs w:val="21"/>
                <w:shd w:val="clear" w:color="auto" w:fill="FFFFFF" w:themeFill="background1"/>
              </w:rPr>
            </w:pPr>
            <w:r w:rsidRPr="00554584">
              <w:rPr>
                <w:rFonts w:ascii="Times New Roman" w:eastAsiaTheme="minorEastAsia" w:hAnsi="Times New Roman"/>
                <w:sz w:val="21"/>
                <w:szCs w:val="21"/>
                <w:shd w:val="clear" w:color="auto" w:fill="FFFFFF" w:themeFill="background1"/>
              </w:rPr>
              <w:t>3</w:t>
            </w:r>
          </w:p>
        </w:tc>
        <w:tc>
          <w:tcPr>
            <w:tcW w:w="575" w:type="pct"/>
            <w:vMerge/>
            <w:vAlign w:val="center"/>
          </w:tcPr>
          <w:p w:rsidR="00CC1584" w:rsidRPr="00554584" w:rsidRDefault="00CC1584" w:rsidP="00CC1584">
            <w:pPr>
              <w:pStyle w:val="aff"/>
              <w:spacing w:line="0" w:lineRule="atLeast"/>
              <w:rPr>
                <w:rFonts w:ascii="Times New Roman" w:eastAsiaTheme="minorEastAsia" w:hAnsi="Times New Roman"/>
                <w:sz w:val="21"/>
                <w:szCs w:val="21"/>
                <w:shd w:val="clear" w:color="auto" w:fill="FFFFFF" w:themeFill="background1"/>
              </w:rPr>
            </w:pPr>
          </w:p>
        </w:tc>
        <w:tc>
          <w:tcPr>
            <w:tcW w:w="690" w:type="pct"/>
            <w:vAlign w:val="center"/>
          </w:tcPr>
          <w:p w:rsidR="00CC1584" w:rsidRPr="00554584" w:rsidRDefault="00CC1584" w:rsidP="00CC1584">
            <w:pPr>
              <w:pStyle w:val="aff"/>
              <w:spacing w:line="0" w:lineRule="atLeast"/>
              <w:rPr>
                <w:rFonts w:ascii="Times New Roman" w:eastAsiaTheme="minorEastAsia" w:hAnsi="Times New Roman"/>
                <w:sz w:val="21"/>
                <w:szCs w:val="21"/>
                <w:shd w:val="clear" w:color="auto" w:fill="FFFFFF" w:themeFill="background1"/>
              </w:rPr>
            </w:pPr>
            <w:r w:rsidRPr="00554584">
              <w:rPr>
                <w:rFonts w:ascii="Times New Roman"/>
                <w:color w:val="000000"/>
                <w:sz w:val="21"/>
                <w:szCs w:val="21"/>
              </w:rPr>
              <w:t>红武村龙武苗组</w:t>
            </w:r>
            <w:r w:rsidRPr="00554584">
              <w:rPr>
                <w:rFonts w:ascii="Times New Roman" w:hAnsi="Times New Roman"/>
                <w:color w:val="000000"/>
                <w:sz w:val="21"/>
                <w:szCs w:val="21"/>
              </w:rPr>
              <w:t>b</w:t>
            </w:r>
          </w:p>
        </w:tc>
        <w:tc>
          <w:tcPr>
            <w:tcW w:w="1167" w:type="pct"/>
            <w:vAlign w:val="center"/>
          </w:tcPr>
          <w:p w:rsidR="00CC1584" w:rsidRPr="00554584" w:rsidRDefault="00CC1584" w:rsidP="00554584">
            <w:pPr>
              <w:pStyle w:val="aff"/>
              <w:spacing w:line="0" w:lineRule="atLeast"/>
              <w:rPr>
                <w:rFonts w:ascii="Times New Roman" w:eastAsiaTheme="minorEastAsia" w:hAnsi="Times New Roman"/>
                <w:sz w:val="21"/>
                <w:szCs w:val="21"/>
                <w:shd w:val="clear" w:color="auto" w:fill="FFFFFF" w:themeFill="background1"/>
              </w:rPr>
            </w:pPr>
            <w:r w:rsidRPr="00554584">
              <w:rPr>
                <w:rFonts w:ascii="Times New Roman" w:eastAsiaTheme="minorEastAsia" w:hAnsi="Times New Roman"/>
                <w:sz w:val="21"/>
                <w:szCs w:val="21"/>
                <w:shd w:val="clear" w:color="auto" w:fill="FFFFFF" w:themeFill="background1"/>
              </w:rPr>
              <w:t>居民房，</w:t>
            </w:r>
            <w:r w:rsidR="00515438" w:rsidRPr="00554584">
              <w:rPr>
                <w:rFonts w:ascii="Times New Roman" w:eastAsiaTheme="minorEastAsia" w:hAnsi="Times New Roman"/>
                <w:sz w:val="21"/>
                <w:szCs w:val="21"/>
                <w:shd w:val="clear" w:color="auto" w:fill="FFFFFF" w:themeFill="background1"/>
              </w:rPr>
              <w:t>1</w:t>
            </w:r>
            <w:r w:rsidRPr="00554584">
              <w:rPr>
                <w:rFonts w:ascii="Times New Roman" w:eastAsiaTheme="minorEastAsia" w:hAnsi="Times New Roman"/>
                <w:sz w:val="21"/>
                <w:szCs w:val="21"/>
                <w:shd w:val="clear" w:color="auto" w:fill="FFFFFF" w:themeFill="background1"/>
              </w:rPr>
              <w:t>户，为</w:t>
            </w:r>
            <w:r w:rsidR="00515438" w:rsidRPr="00554584">
              <w:rPr>
                <w:rFonts w:ascii="Times New Roman" w:eastAsiaTheme="minorEastAsia" w:hAnsi="Times New Roman"/>
                <w:sz w:val="21"/>
                <w:szCs w:val="21"/>
                <w:shd w:val="clear" w:color="auto" w:fill="FFFFFF" w:themeFill="background1"/>
              </w:rPr>
              <w:t>曹</w:t>
            </w:r>
            <w:r w:rsidRPr="00554584">
              <w:rPr>
                <w:rFonts w:ascii="Times New Roman" w:eastAsiaTheme="minorEastAsia" w:hAnsi="Times New Roman"/>
                <w:sz w:val="21"/>
                <w:szCs w:val="21"/>
                <w:shd w:val="clear" w:color="auto" w:fill="FFFFFF" w:themeFill="background1"/>
              </w:rPr>
              <w:t>某家</w:t>
            </w:r>
          </w:p>
        </w:tc>
        <w:tc>
          <w:tcPr>
            <w:tcW w:w="545" w:type="pct"/>
            <w:vAlign w:val="center"/>
          </w:tcPr>
          <w:p w:rsidR="00CC1584" w:rsidRPr="00554584" w:rsidRDefault="00CC1584" w:rsidP="00CC1584">
            <w:pPr>
              <w:spacing w:line="0" w:lineRule="atLeast"/>
              <w:jc w:val="center"/>
              <w:rPr>
                <w:rFonts w:eastAsiaTheme="minorEastAsia"/>
                <w:sz w:val="21"/>
                <w:szCs w:val="21"/>
                <w:shd w:val="clear" w:color="auto" w:fill="FFFFFF" w:themeFill="background1"/>
              </w:rPr>
            </w:pPr>
            <w:r w:rsidRPr="00554584">
              <w:rPr>
                <w:rFonts w:eastAsiaTheme="minorEastAsia"/>
                <w:sz w:val="21"/>
                <w:szCs w:val="21"/>
                <w:shd w:val="clear" w:color="auto" w:fill="FFFFFF" w:themeFill="background1"/>
              </w:rPr>
              <w:t>1</w:t>
            </w:r>
            <w:r w:rsidRPr="00554584">
              <w:rPr>
                <w:rFonts w:eastAsiaTheme="minorEastAsia"/>
                <w:sz w:val="21"/>
                <w:szCs w:val="21"/>
                <w:shd w:val="clear" w:color="auto" w:fill="FFFFFF" w:themeFill="background1"/>
              </w:rPr>
              <w:t>层坡顶</w:t>
            </w:r>
          </w:p>
        </w:tc>
        <w:tc>
          <w:tcPr>
            <w:tcW w:w="477" w:type="pct"/>
            <w:vAlign w:val="center"/>
          </w:tcPr>
          <w:p w:rsidR="00CC1584" w:rsidRPr="00554584" w:rsidRDefault="00CC1584" w:rsidP="00CC1584">
            <w:pPr>
              <w:pStyle w:val="aff"/>
              <w:spacing w:line="0" w:lineRule="atLeast"/>
              <w:rPr>
                <w:rFonts w:ascii="Times New Roman" w:eastAsiaTheme="minorEastAsia" w:hAnsi="Times New Roman"/>
                <w:sz w:val="21"/>
                <w:szCs w:val="21"/>
                <w:shd w:val="clear" w:color="auto" w:fill="FFFFFF" w:themeFill="background1"/>
              </w:rPr>
            </w:pPr>
            <w:r w:rsidRPr="00554584">
              <w:rPr>
                <w:rFonts w:ascii="Times New Roman" w:eastAsiaTheme="minorEastAsia" w:hAnsi="Times New Roman"/>
                <w:sz w:val="21"/>
                <w:szCs w:val="21"/>
                <w:shd w:val="clear" w:color="auto" w:fill="FFFFFF" w:themeFill="background1"/>
              </w:rPr>
              <w:t>变电站</w:t>
            </w:r>
            <w:r w:rsidR="001A46A1" w:rsidRPr="00554584">
              <w:rPr>
                <w:rFonts w:ascii="Times New Roman" w:eastAsiaTheme="minorEastAsia" w:hAnsi="Times New Roman"/>
                <w:sz w:val="21"/>
                <w:szCs w:val="21"/>
                <w:shd w:val="clear" w:color="auto" w:fill="FFFFFF" w:themeFill="background1"/>
              </w:rPr>
              <w:t>西北</w:t>
            </w:r>
            <w:r w:rsidRPr="00554584">
              <w:rPr>
                <w:rFonts w:ascii="Times New Roman" w:eastAsiaTheme="minorEastAsia" w:hAnsi="Times New Roman"/>
                <w:sz w:val="21"/>
                <w:szCs w:val="21"/>
                <w:shd w:val="clear" w:color="auto" w:fill="FFFFFF" w:themeFill="background1"/>
              </w:rPr>
              <w:t>侧约</w:t>
            </w:r>
            <w:r w:rsidR="001A46A1" w:rsidRPr="00554584">
              <w:rPr>
                <w:rFonts w:ascii="Times New Roman" w:eastAsiaTheme="minorEastAsia" w:hAnsi="Times New Roman"/>
                <w:sz w:val="21"/>
                <w:szCs w:val="21"/>
                <w:shd w:val="clear" w:color="auto" w:fill="FFFFFF" w:themeFill="background1"/>
              </w:rPr>
              <w:t>165m</w:t>
            </w:r>
          </w:p>
        </w:tc>
        <w:tc>
          <w:tcPr>
            <w:tcW w:w="427" w:type="pct"/>
            <w:vAlign w:val="center"/>
          </w:tcPr>
          <w:p w:rsidR="00CC1584" w:rsidRPr="00554584" w:rsidRDefault="00CC1584" w:rsidP="00CC1584">
            <w:pPr>
              <w:pStyle w:val="aff"/>
              <w:spacing w:line="0" w:lineRule="atLeast"/>
              <w:rPr>
                <w:rFonts w:ascii="Times New Roman" w:eastAsiaTheme="minorEastAsia" w:hAnsi="Times New Roman"/>
                <w:sz w:val="21"/>
                <w:szCs w:val="21"/>
                <w:shd w:val="clear" w:color="auto" w:fill="FFFFFF" w:themeFill="background1"/>
              </w:rPr>
            </w:pPr>
            <w:r w:rsidRPr="00554584">
              <w:rPr>
                <w:rFonts w:ascii="Times New Roman" w:eastAsiaTheme="minorEastAsia" w:hAnsi="Times New Roman"/>
                <w:sz w:val="21"/>
                <w:szCs w:val="21"/>
                <w:shd w:val="clear" w:color="auto" w:fill="FFFFFF" w:themeFill="background1"/>
              </w:rPr>
              <w:t>/</w:t>
            </w:r>
          </w:p>
        </w:tc>
        <w:tc>
          <w:tcPr>
            <w:tcW w:w="519" w:type="pct"/>
            <w:vAlign w:val="center"/>
          </w:tcPr>
          <w:p w:rsidR="00CC1584" w:rsidRPr="00554584" w:rsidRDefault="00CC1584" w:rsidP="00CC1584">
            <w:pPr>
              <w:pStyle w:val="aff"/>
              <w:spacing w:line="0" w:lineRule="atLeast"/>
              <w:rPr>
                <w:rFonts w:ascii="Times New Roman" w:eastAsiaTheme="minorEastAsia" w:hAnsi="Times New Roman"/>
                <w:sz w:val="21"/>
                <w:szCs w:val="21"/>
                <w:shd w:val="clear" w:color="auto" w:fill="FFFFFF" w:themeFill="background1"/>
              </w:rPr>
            </w:pPr>
            <w:r w:rsidRPr="00554584">
              <w:rPr>
                <w:rFonts w:ascii="Times New Roman" w:eastAsiaTheme="minorEastAsia" w:hAnsi="Times New Roman"/>
                <w:sz w:val="21"/>
                <w:szCs w:val="21"/>
                <w:shd w:val="clear" w:color="auto" w:fill="FFFFFF" w:themeFill="background1"/>
              </w:rPr>
              <w:t>N</w:t>
            </w:r>
          </w:p>
        </w:tc>
        <w:tc>
          <w:tcPr>
            <w:tcW w:w="419" w:type="pct"/>
            <w:vAlign w:val="center"/>
          </w:tcPr>
          <w:p w:rsidR="00CC1584" w:rsidRPr="00554584" w:rsidRDefault="00CC1584" w:rsidP="00CC1584">
            <w:pPr>
              <w:pStyle w:val="aff"/>
              <w:spacing w:line="0" w:lineRule="atLeast"/>
              <w:rPr>
                <w:rFonts w:ascii="Times New Roman" w:eastAsiaTheme="minorEastAsia" w:hAnsi="Times New Roman"/>
                <w:sz w:val="21"/>
                <w:szCs w:val="21"/>
                <w:shd w:val="clear" w:color="auto" w:fill="FFFFFF" w:themeFill="background1"/>
              </w:rPr>
            </w:pPr>
            <w:r w:rsidRPr="00554584">
              <w:rPr>
                <w:rFonts w:ascii="Times New Roman" w:eastAsiaTheme="minorEastAsia" w:hAnsi="Times New Roman"/>
                <w:sz w:val="21"/>
                <w:szCs w:val="21"/>
                <w:shd w:val="clear" w:color="auto" w:fill="FFFFFF" w:themeFill="background1"/>
              </w:rPr>
              <w:t>2</w:t>
            </w:r>
            <w:r w:rsidRPr="00554584">
              <w:rPr>
                <w:rFonts w:ascii="Times New Roman" w:eastAsiaTheme="minorEastAsia" w:hAnsi="Times New Roman"/>
                <w:sz w:val="21"/>
                <w:szCs w:val="21"/>
                <w:shd w:val="clear" w:color="auto" w:fill="FFFFFF" w:themeFill="background1"/>
              </w:rPr>
              <w:t>类</w:t>
            </w:r>
          </w:p>
        </w:tc>
      </w:tr>
      <w:tr w:rsidR="007D4001" w:rsidRPr="00554584" w:rsidTr="00821714">
        <w:trPr>
          <w:trHeight w:val="371"/>
          <w:jc w:val="center"/>
        </w:trPr>
        <w:tc>
          <w:tcPr>
            <w:tcW w:w="5000" w:type="pct"/>
            <w:gridSpan w:val="9"/>
            <w:vAlign w:val="center"/>
          </w:tcPr>
          <w:p w:rsidR="007D4001" w:rsidRPr="00554584" w:rsidRDefault="001A46A1">
            <w:pPr>
              <w:pStyle w:val="aff"/>
              <w:spacing w:line="0" w:lineRule="atLeast"/>
              <w:jc w:val="both"/>
              <w:rPr>
                <w:rFonts w:ascii="Times New Roman" w:eastAsiaTheme="minorEastAsia" w:hAnsi="Times New Roman"/>
                <w:sz w:val="21"/>
                <w:szCs w:val="21"/>
                <w:shd w:val="clear" w:color="auto" w:fill="FFFFFF" w:themeFill="background1"/>
              </w:rPr>
            </w:pPr>
            <w:r w:rsidRPr="00554584">
              <w:rPr>
                <w:rFonts w:ascii="Times New Roman" w:eastAsiaTheme="minorEastAsia" w:hAnsi="Times New Roman"/>
                <w:sz w:val="21"/>
                <w:szCs w:val="21"/>
                <w:shd w:val="clear" w:color="auto" w:fill="FFFFFF" w:themeFill="background1"/>
              </w:rPr>
              <w:t>二</w:t>
            </w:r>
            <w:r w:rsidR="00784C3D" w:rsidRPr="00554584">
              <w:rPr>
                <w:rFonts w:ascii="Times New Roman" w:eastAsiaTheme="minorEastAsia" w:hAnsi="Times New Roman"/>
                <w:sz w:val="21"/>
                <w:szCs w:val="21"/>
                <w:shd w:val="clear" w:color="auto" w:fill="FFFFFF" w:themeFill="background1"/>
              </w:rPr>
              <w:t>、</w:t>
            </w:r>
            <w:r w:rsidR="00784C3D" w:rsidRPr="00554584">
              <w:rPr>
                <w:rFonts w:ascii="Times New Roman" w:eastAsiaTheme="minorEastAsia" w:hAnsi="Times New Roman"/>
                <w:b/>
                <w:bCs/>
                <w:sz w:val="21"/>
                <w:szCs w:val="21"/>
                <w:shd w:val="clear" w:color="auto" w:fill="FFFFFF" w:themeFill="background1"/>
              </w:rPr>
              <w:t>新</w:t>
            </w:r>
            <w:r w:rsidRPr="00554584">
              <w:rPr>
                <w:rFonts w:ascii="Times New Roman" w:eastAsiaTheme="minorEastAsia" w:hAnsi="Times New Roman"/>
                <w:b/>
                <w:bCs/>
                <w:sz w:val="21"/>
                <w:szCs w:val="21"/>
                <w:shd w:val="clear" w:color="auto" w:fill="FFFFFF" w:themeFill="background1"/>
              </w:rPr>
              <w:t>建</w:t>
            </w:r>
            <w:r w:rsidRPr="00554584">
              <w:rPr>
                <w:rFonts w:ascii="Times New Roman" w:eastAsiaTheme="minorEastAsia" w:hAnsi="Times New Roman"/>
                <w:b/>
                <w:bCs/>
                <w:sz w:val="21"/>
                <w:szCs w:val="21"/>
                <w:shd w:val="clear" w:color="auto" w:fill="FFFFFF" w:themeFill="background1"/>
              </w:rPr>
              <w:t>220kV</w:t>
            </w:r>
            <w:r w:rsidRPr="00554584">
              <w:rPr>
                <w:rFonts w:ascii="Times New Roman" w:eastAsiaTheme="minorEastAsia" w:hAnsi="Times New Roman"/>
                <w:b/>
                <w:bCs/>
                <w:sz w:val="21"/>
                <w:szCs w:val="21"/>
                <w:shd w:val="clear" w:color="auto" w:fill="FFFFFF" w:themeFill="background1"/>
              </w:rPr>
              <w:t>弥兴光伏电站～鹿城变线路工</w:t>
            </w:r>
            <w:r w:rsidR="00784C3D" w:rsidRPr="00554584">
              <w:rPr>
                <w:rFonts w:ascii="Times New Roman" w:eastAsiaTheme="minorEastAsia" w:hAnsi="Times New Roman"/>
                <w:b/>
                <w:bCs/>
                <w:sz w:val="21"/>
                <w:szCs w:val="21"/>
                <w:shd w:val="clear" w:color="auto" w:fill="FFFFFF" w:themeFill="background1"/>
              </w:rPr>
              <w:t>程</w:t>
            </w:r>
          </w:p>
        </w:tc>
      </w:tr>
      <w:tr w:rsidR="00821714" w:rsidRPr="00554584" w:rsidTr="00785399">
        <w:trPr>
          <w:trHeight w:val="371"/>
          <w:jc w:val="center"/>
        </w:trPr>
        <w:tc>
          <w:tcPr>
            <w:tcW w:w="181" w:type="pct"/>
            <w:vAlign w:val="center"/>
          </w:tcPr>
          <w:p w:rsidR="00821714" w:rsidRPr="00554584" w:rsidRDefault="00821714" w:rsidP="00821714">
            <w:pPr>
              <w:pStyle w:val="aff"/>
              <w:spacing w:line="0" w:lineRule="atLeast"/>
              <w:rPr>
                <w:rFonts w:ascii="Times New Roman" w:eastAsiaTheme="minorEastAsia" w:hAnsi="Times New Roman"/>
                <w:sz w:val="21"/>
                <w:szCs w:val="21"/>
                <w:shd w:val="clear" w:color="auto" w:fill="FFFFFF" w:themeFill="background1"/>
              </w:rPr>
            </w:pPr>
            <w:r w:rsidRPr="00554584">
              <w:rPr>
                <w:rFonts w:ascii="Times New Roman" w:eastAsiaTheme="minorEastAsia" w:hAnsi="Times New Roman"/>
                <w:sz w:val="21"/>
                <w:szCs w:val="21"/>
                <w:shd w:val="clear" w:color="auto" w:fill="FFFFFF" w:themeFill="background1"/>
              </w:rPr>
              <w:t>4</w:t>
            </w:r>
          </w:p>
        </w:tc>
        <w:tc>
          <w:tcPr>
            <w:tcW w:w="575" w:type="pct"/>
            <w:vAlign w:val="center"/>
          </w:tcPr>
          <w:p w:rsidR="00821714" w:rsidRPr="00554584" w:rsidRDefault="00821714" w:rsidP="00821714">
            <w:pPr>
              <w:pStyle w:val="aff"/>
              <w:spacing w:line="0" w:lineRule="atLeast"/>
              <w:rPr>
                <w:rFonts w:ascii="Times New Roman" w:eastAsiaTheme="minorEastAsia" w:hAnsi="Times New Roman"/>
                <w:sz w:val="21"/>
                <w:szCs w:val="21"/>
                <w:shd w:val="clear" w:color="auto" w:fill="FFFFFF" w:themeFill="background1"/>
              </w:rPr>
            </w:pPr>
            <w:r w:rsidRPr="00554584">
              <w:rPr>
                <w:rFonts w:ascii="Times New Roman" w:eastAsiaTheme="minorEastAsia" w:hAnsi="Times New Roman"/>
                <w:sz w:val="21"/>
                <w:szCs w:val="21"/>
                <w:shd w:val="clear" w:color="auto" w:fill="FFFFFF" w:themeFill="background1"/>
              </w:rPr>
              <w:t>楚雄彝族自治州楚雄市吕合镇</w:t>
            </w:r>
          </w:p>
        </w:tc>
        <w:tc>
          <w:tcPr>
            <w:tcW w:w="690" w:type="pct"/>
            <w:vAlign w:val="center"/>
          </w:tcPr>
          <w:p w:rsidR="00821714" w:rsidRPr="00554584" w:rsidRDefault="00821714" w:rsidP="00821714">
            <w:pPr>
              <w:pStyle w:val="aff"/>
              <w:spacing w:line="0" w:lineRule="atLeast"/>
              <w:rPr>
                <w:rFonts w:ascii="Times New Roman" w:eastAsiaTheme="minorEastAsia" w:hAnsi="Times New Roman"/>
                <w:sz w:val="21"/>
                <w:szCs w:val="21"/>
                <w:shd w:val="clear" w:color="auto" w:fill="FFFFFF" w:themeFill="background1"/>
              </w:rPr>
            </w:pPr>
            <w:r w:rsidRPr="00554584">
              <w:rPr>
                <w:rFonts w:ascii="Times New Roman" w:eastAsiaTheme="minorEastAsia" w:hAnsi="Times New Roman"/>
                <w:sz w:val="21"/>
                <w:szCs w:val="21"/>
                <w:shd w:val="clear" w:color="auto" w:fill="FFFFFF" w:themeFill="background1"/>
              </w:rPr>
              <w:t>回龙村委会五本村二组</w:t>
            </w:r>
          </w:p>
        </w:tc>
        <w:tc>
          <w:tcPr>
            <w:tcW w:w="1167" w:type="pct"/>
            <w:vAlign w:val="center"/>
          </w:tcPr>
          <w:p w:rsidR="00821714" w:rsidRPr="00554584" w:rsidRDefault="00821714" w:rsidP="00821714">
            <w:pPr>
              <w:pStyle w:val="aff"/>
              <w:spacing w:line="0" w:lineRule="atLeast"/>
              <w:rPr>
                <w:rFonts w:ascii="Times New Roman" w:eastAsiaTheme="minorEastAsia" w:hAnsi="Times New Roman"/>
                <w:sz w:val="21"/>
                <w:szCs w:val="21"/>
                <w:shd w:val="clear" w:color="auto" w:fill="FFFFFF" w:themeFill="background1"/>
              </w:rPr>
            </w:pPr>
            <w:r w:rsidRPr="00554584">
              <w:rPr>
                <w:rFonts w:ascii="Times New Roman" w:eastAsiaTheme="minorEastAsia" w:hAnsi="Times New Roman"/>
                <w:sz w:val="21"/>
                <w:szCs w:val="21"/>
                <w:shd w:val="clear" w:color="auto" w:fill="FFFFFF" w:themeFill="background1"/>
              </w:rPr>
              <w:t>居民房，</w:t>
            </w:r>
            <w:r w:rsidRPr="00554584">
              <w:rPr>
                <w:rFonts w:ascii="Times New Roman" w:eastAsiaTheme="minorEastAsia" w:hAnsi="Times New Roman"/>
                <w:sz w:val="21"/>
                <w:szCs w:val="21"/>
                <w:shd w:val="clear" w:color="auto" w:fill="FFFFFF" w:themeFill="background1"/>
              </w:rPr>
              <w:t>1</w:t>
            </w:r>
            <w:r w:rsidRPr="00554584">
              <w:rPr>
                <w:rFonts w:ascii="Times New Roman" w:eastAsiaTheme="minorEastAsia" w:hAnsi="Times New Roman"/>
                <w:sz w:val="21"/>
                <w:szCs w:val="21"/>
                <w:shd w:val="clear" w:color="auto" w:fill="FFFFFF" w:themeFill="background1"/>
              </w:rPr>
              <w:t>户，为刘某耀家</w:t>
            </w:r>
          </w:p>
        </w:tc>
        <w:tc>
          <w:tcPr>
            <w:tcW w:w="545" w:type="pct"/>
            <w:vAlign w:val="center"/>
          </w:tcPr>
          <w:p w:rsidR="00821714" w:rsidRPr="00554584" w:rsidRDefault="00821714" w:rsidP="00821714">
            <w:pPr>
              <w:spacing w:line="0" w:lineRule="atLeast"/>
              <w:jc w:val="center"/>
              <w:rPr>
                <w:rFonts w:eastAsiaTheme="minorEastAsia"/>
                <w:kern w:val="0"/>
                <w:sz w:val="21"/>
                <w:szCs w:val="21"/>
                <w:shd w:val="clear" w:color="auto" w:fill="FFFFFF" w:themeFill="background1"/>
              </w:rPr>
            </w:pPr>
            <w:r w:rsidRPr="00554584">
              <w:rPr>
                <w:rFonts w:eastAsiaTheme="minorEastAsia"/>
                <w:kern w:val="0"/>
                <w:sz w:val="21"/>
                <w:szCs w:val="21"/>
                <w:shd w:val="clear" w:color="auto" w:fill="FFFFFF" w:themeFill="background1"/>
              </w:rPr>
              <w:t>1~2</w:t>
            </w:r>
            <w:r w:rsidRPr="00554584">
              <w:rPr>
                <w:rFonts w:eastAsiaTheme="minorEastAsia"/>
                <w:kern w:val="0"/>
                <w:sz w:val="21"/>
                <w:szCs w:val="21"/>
                <w:shd w:val="clear" w:color="auto" w:fill="FFFFFF" w:themeFill="background1"/>
              </w:rPr>
              <w:t>层坡顶</w:t>
            </w:r>
          </w:p>
        </w:tc>
        <w:tc>
          <w:tcPr>
            <w:tcW w:w="477" w:type="pct"/>
            <w:vAlign w:val="center"/>
          </w:tcPr>
          <w:p w:rsidR="00821714" w:rsidRPr="00554584" w:rsidRDefault="00821714" w:rsidP="00821714">
            <w:pPr>
              <w:pStyle w:val="aff"/>
              <w:spacing w:line="0" w:lineRule="atLeast"/>
              <w:rPr>
                <w:rFonts w:ascii="Times New Roman" w:eastAsiaTheme="minorEastAsia" w:hAnsi="Times New Roman"/>
                <w:sz w:val="21"/>
                <w:szCs w:val="21"/>
                <w:shd w:val="clear" w:color="auto" w:fill="FFFFFF" w:themeFill="background1"/>
              </w:rPr>
            </w:pPr>
            <w:r w:rsidRPr="00554584">
              <w:rPr>
                <w:rFonts w:ascii="Times New Roman" w:eastAsiaTheme="minorEastAsia" w:hAnsi="Times New Roman"/>
                <w:sz w:val="21"/>
                <w:szCs w:val="21"/>
                <w:shd w:val="clear" w:color="auto" w:fill="FFFFFF" w:themeFill="background1"/>
              </w:rPr>
              <w:t>线路南侧</w:t>
            </w:r>
            <w:r w:rsidR="00B823E8" w:rsidRPr="00554584">
              <w:rPr>
                <w:rFonts w:ascii="Times New Roman" w:eastAsiaTheme="minorEastAsia" w:hAnsi="Times New Roman"/>
                <w:sz w:val="21"/>
                <w:szCs w:val="21"/>
                <w:shd w:val="clear" w:color="auto" w:fill="FFFFFF" w:themeFill="background1"/>
              </w:rPr>
              <w:t>15</w:t>
            </w:r>
            <w:r w:rsidRPr="00554584">
              <w:rPr>
                <w:rFonts w:ascii="Times New Roman" w:eastAsiaTheme="minorEastAsia" w:hAnsi="Times New Roman"/>
                <w:sz w:val="21"/>
                <w:szCs w:val="21"/>
                <w:shd w:val="clear" w:color="auto" w:fill="FFFFFF" w:themeFill="background1"/>
              </w:rPr>
              <w:t>m</w:t>
            </w:r>
          </w:p>
        </w:tc>
        <w:tc>
          <w:tcPr>
            <w:tcW w:w="427" w:type="pct"/>
            <w:vAlign w:val="center"/>
          </w:tcPr>
          <w:p w:rsidR="00821714" w:rsidRPr="00554584" w:rsidRDefault="00821714" w:rsidP="00821714">
            <w:pPr>
              <w:pStyle w:val="aff"/>
              <w:spacing w:line="0" w:lineRule="atLeast"/>
              <w:rPr>
                <w:rFonts w:ascii="Times New Roman" w:eastAsiaTheme="minorEastAsia" w:hAnsi="Times New Roman"/>
                <w:sz w:val="21"/>
                <w:szCs w:val="21"/>
                <w:shd w:val="clear" w:color="auto" w:fill="FFFFFF" w:themeFill="background1"/>
              </w:rPr>
            </w:pPr>
            <w:r w:rsidRPr="00554584">
              <w:rPr>
                <w:rFonts w:ascii="Times New Roman" w:hAnsi="Times New Roman"/>
                <w:bCs/>
                <w:color w:val="000000"/>
              </w:rPr>
              <w:t>7.5m</w:t>
            </w:r>
          </w:p>
        </w:tc>
        <w:tc>
          <w:tcPr>
            <w:tcW w:w="519" w:type="pct"/>
            <w:vAlign w:val="center"/>
          </w:tcPr>
          <w:p w:rsidR="00821714" w:rsidRPr="00554584" w:rsidRDefault="00821714" w:rsidP="00821714">
            <w:pPr>
              <w:pStyle w:val="aff"/>
              <w:spacing w:line="0" w:lineRule="atLeast"/>
              <w:rPr>
                <w:rFonts w:ascii="Times New Roman" w:eastAsiaTheme="minorEastAsia" w:hAnsi="Times New Roman"/>
                <w:sz w:val="21"/>
                <w:szCs w:val="21"/>
                <w:shd w:val="clear" w:color="auto" w:fill="FFFFFF" w:themeFill="background1"/>
              </w:rPr>
            </w:pPr>
            <w:r w:rsidRPr="00554584">
              <w:rPr>
                <w:rFonts w:ascii="Times New Roman" w:eastAsiaTheme="minorEastAsia" w:hAnsi="Times New Roman"/>
                <w:sz w:val="21"/>
                <w:szCs w:val="21"/>
                <w:shd w:val="clear" w:color="auto" w:fill="FFFFFF" w:themeFill="background1"/>
              </w:rPr>
              <w:t>E</w:t>
            </w:r>
            <w:r w:rsidRPr="00554584">
              <w:rPr>
                <w:rFonts w:ascii="Times New Roman" w:eastAsiaTheme="minorEastAsia" w:hAnsi="Times New Roman"/>
                <w:sz w:val="21"/>
                <w:szCs w:val="21"/>
                <w:shd w:val="clear" w:color="auto" w:fill="FFFFFF" w:themeFill="background1"/>
              </w:rPr>
              <w:t>、</w:t>
            </w:r>
            <w:r w:rsidRPr="00554584">
              <w:rPr>
                <w:rFonts w:ascii="Times New Roman" w:eastAsiaTheme="minorEastAsia" w:hAnsi="Times New Roman"/>
                <w:sz w:val="21"/>
                <w:szCs w:val="21"/>
                <w:shd w:val="clear" w:color="auto" w:fill="FFFFFF" w:themeFill="background1"/>
              </w:rPr>
              <w:t>B</w:t>
            </w:r>
            <w:r w:rsidRPr="00554584">
              <w:rPr>
                <w:rFonts w:ascii="Times New Roman" w:eastAsiaTheme="minorEastAsia" w:hAnsi="Times New Roman"/>
                <w:sz w:val="21"/>
                <w:szCs w:val="21"/>
                <w:shd w:val="clear" w:color="auto" w:fill="FFFFFF" w:themeFill="background1"/>
              </w:rPr>
              <w:t>、</w:t>
            </w:r>
            <w:r w:rsidRPr="00554584">
              <w:rPr>
                <w:rFonts w:ascii="Times New Roman" w:eastAsiaTheme="minorEastAsia" w:hAnsi="Times New Roman"/>
                <w:sz w:val="21"/>
                <w:szCs w:val="21"/>
                <w:shd w:val="clear" w:color="auto" w:fill="FFFFFF" w:themeFill="background1"/>
              </w:rPr>
              <w:t>N</w:t>
            </w:r>
          </w:p>
        </w:tc>
        <w:tc>
          <w:tcPr>
            <w:tcW w:w="419" w:type="pct"/>
            <w:vAlign w:val="center"/>
          </w:tcPr>
          <w:p w:rsidR="00821714" w:rsidRPr="00554584" w:rsidRDefault="00821714" w:rsidP="00821714">
            <w:pPr>
              <w:pStyle w:val="aff"/>
              <w:spacing w:line="0" w:lineRule="atLeast"/>
              <w:rPr>
                <w:rFonts w:ascii="Times New Roman" w:eastAsiaTheme="minorEastAsia" w:hAnsi="Times New Roman"/>
                <w:sz w:val="21"/>
                <w:szCs w:val="21"/>
                <w:shd w:val="clear" w:color="auto" w:fill="FFFFFF" w:themeFill="background1"/>
              </w:rPr>
            </w:pPr>
            <w:r w:rsidRPr="00554584">
              <w:rPr>
                <w:rFonts w:ascii="Times New Roman" w:eastAsiaTheme="minorEastAsia" w:hAnsi="Times New Roman"/>
                <w:sz w:val="21"/>
                <w:szCs w:val="21"/>
                <w:shd w:val="clear" w:color="auto" w:fill="FFFFFF" w:themeFill="background1"/>
              </w:rPr>
              <w:t>1</w:t>
            </w:r>
            <w:r w:rsidRPr="00554584">
              <w:rPr>
                <w:rFonts w:ascii="Times New Roman" w:eastAsiaTheme="minorEastAsia" w:hAnsi="Times New Roman"/>
                <w:sz w:val="21"/>
                <w:szCs w:val="21"/>
                <w:shd w:val="clear" w:color="auto" w:fill="FFFFFF" w:themeFill="background1"/>
              </w:rPr>
              <w:t>类</w:t>
            </w:r>
          </w:p>
        </w:tc>
      </w:tr>
      <w:tr w:rsidR="00821714" w:rsidRPr="00554584" w:rsidTr="00785399">
        <w:trPr>
          <w:trHeight w:val="371"/>
          <w:jc w:val="center"/>
        </w:trPr>
        <w:tc>
          <w:tcPr>
            <w:tcW w:w="181" w:type="pct"/>
            <w:vAlign w:val="center"/>
          </w:tcPr>
          <w:p w:rsidR="00821714" w:rsidRPr="00554584" w:rsidRDefault="00821714" w:rsidP="00821714">
            <w:pPr>
              <w:pStyle w:val="aff"/>
              <w:spacing w:line="0" w:lineRule="atLeast"/>
              <w:rPr>
                <w:rFonts w:ascii="Times New Roman" w:eastAsiaTheme="minorEastAsia" w:hAnsi="Times New Roman"/>
                <w:sz w:val="21"/>
                <w:szCs w:val="21"/>
                <w:shd w:val="clear" w:color="auto" w:fill="FFFFFF" w:themeFill="background1"/>
              </w:rPr>
            </w:pPr>
            <w:r w:rsidRPr="00554584">
              <w:rPr>
                <w:rFonts w:ascii="Times New Roman" w:eastAsiaTheme="minorEastAsia" w:hAnsi="Times New Roman"/>
                <w:sz w:val="21"/>
                <w:szCs w:val="21"/>
                <w:shd w:val="clear" w:color="auto" w:fill="FFFFFF" w:themeFill="background1"/>
              </w:rPr>
              <w:t>5</w:t>
            </w:r>
          </w:p>
        </w:tc>
        <w:tc>
          <w:tcPr>
            <w:tcW w:w="575" w:type="pct"/>
            <w:vAlign w:val="center"/>
          </w:tcPr>
          <w:p w:rsidR="00821714" w:rsidRPr="00554584" w:rsidRDefault="00821714" w:rsidP="00821714">
            <w:pPr>
              <w:pStyle w:val="aff"/>
              <w:spacing w:line="0" w:lineRule="atLeast"/>
              <w:rPr>
                <w:rFonts w:ascii="Times New Roman" w:eastAsiaTheme="minorEastAsia" w:hAnsi="Times New Roman"/>
                <w:sz w:val="21"/>
                <w:szCs w:val="21"/>
                <w:shd w:val="clear" w:color="auto" w:fill="FFFFFF" w:themeFill="background1"/>
              </w:rPr>
            </w:pPr>
            <w:r w:rsidRPr="00554584">
              <w:rPr>
                <w:rFonts w:ascii="Times New Roman" w:eastAsiaTheme="minorEastAsia" w:hAnsi="Times New Roman"/>
                <w:sz w:val="21"/>
                <w:szCs w:val="21"/>
                <w:shd w:val="clear" w:color="auto" w:fill="FFFFFF" w:themeFill="background1"/>
              </w:rPr>
              <w:t>楚雄彝族自治州楚雄市吕合镇</w:t>
            </w:r>
          </w:p>
        </w:tc>
        <w:tc>
          <w:tcPr>
            <w:tcW w:w="690" w:type="pct"/>
            <w:vAlign w:val="center"/>
          </w:tcPr>
          <w:p w:rsidR="00821714" w:rsidRPr="00554584" w:rsidRDefault="00821714" w:rsidP="00821714">
            <w:pPr>
              <w:pStyle w:val="aff"/>
              <w:spacing w:line="0" w:lineRule="atLeast"/>
              <w:rPr>
                <w:rFonts w:ascii="Times New Roman" w:eastAsiaTheme="minorEastAsia" w:hAnsi="Times New Roman"/>
                <w:sz w:val="21"/>
                <w:szCs w:val="21"/>
                <w:shd w:val="clear" w:color="auto" w:fill="FFFFFF" w:themeFill="background1"/>
              </w:rPr>
            </w:pPr>
            <w:r w:rsidRPr="00554584">
              <w:rPr>
                <w:rFonts w:ascii="Times New Roman" w:eastAsiaTheme="minorEastAsia" w:hAnsi="Times New Roman"/>
                <w:sz w:val="21"/>
                <w:szCs w:val="21"/>
                <w:shd w:val="clear" w:color="auto" w:fill="FFFFFF" w:themeFill="background1"/>
              </w:rPr>
              <w:t>回龙村委会五本村一组</w:t>
            </w:r>
          </w:p>
        </w:tc>
        <w:tc>
          <w:tcPr>
            <w:tcW w:w="1167" w:type="pct"/>
            <w:vAlign w:val="center"/>
          </w:tcPr>
          <w:p w:rsidR="00821714" w:rsidRPr="00554584" w:rsidRDefault="00821714" w:rsidP="00821714">
            <w:pPr>
              <w:pStyle w:val="aff"/>
              <w:spacing w:line="0" w:lineRule="atLeast"/>
              <w:rPr>
                <w:rFonts w:ascii="Times New Roman" w:eastAsiaTheme="minorEastAsia" w:hAnsi="Times New Roman"/>
                <w:sz w:val="21"/>
                <w:szCs w:val="21"/>
                <w:shd w:val="clear" w:color="auto" w:fill="FFFFFF" w:themeFill="background1"/>
              </w:rPr>
            </w:pPr>
            <w:r w:rsidRPr="00554584">
              <w:rPr>
                <w:rFonts w:ascii="Times New Roman" w:eastAsiaTheme="minorEastAsia" w:hAnsi="Times New Roman"/>
                <w:sz w:val="21"/>
                <w:szCs w:val="21"/>
                <w:shd w:val="clear" w:color="auto" w:fill="FFFFFF" w:themeFill="background1"/>
              </w:rPr>
              <w:t>居民房，</w:t>
            </w:r>
            <w:r w:rsidRPr="00554584">
              <w:rPr>
                <w:rFonts w:ascii="Times New Roman" w:eastAsiaTheme="minorEastAsia" w:hAnsi="Times New Roman"/>
                <w:sz w:val="21"/>
                <w:szCs w:val="21"/>
                <w:shd w:val="clear" w:color="auto" w:fill="FFFFFF" w:themeFill="background1"/>
              </w:rPr>
              <w:t>1</w:t>
            </w:r>
            <w:r w:rsidRPr="00554584">
              <w:rPr>
                <w:rFonts w:ascii="Times New Roman" w:eastAsiaTheme="minorEastAsia" w:hAnsi="Times New Roman"/>
                <w:sz w:val="21"/>
                <w:szCs w:val="21"/>
                <w:shd w:val="clear" w:color="auto" w:fill="FFFFFF" w:themeFill="background1"/>
              </w:rPr>
              <w:t>户，为刘某家</w:t>
            </w:r>
          </w:p>
        </w:tc>
        <w:tc>
          <w:tcPr>
            <w:tcW w:w="545" w:type="pct"/>
            <w:vAlign w:val="center"/>
          </w:tcPr>
          <w:p w:rsidR="00821714" w:rsidRPr="00554584" w:rsidRDefault="00821714" w:rsidP="00821714">
            <w:pPr>
              <w:spacing w:line="0" w:lineRule="atLeast"/>
              <w:jc w:val="center"/>
              <w:rPr>
                <w:rFonts w:eastAsiaTheme="minorEastAsia"/>
                <w:kern w:val="0"/>
                <w:sz w:val="21"/>
                <w:szCs w:val="21"/>
                <w:shd w:val="clear" w:color="auto" w:fill="FFFFFF" w:themeFill="background1"/>
              </w:rPr>
            </w:pPr>
            <w:r w:rsidRPr="00554584">
              <w:rPr>
                <w:rFonts w:eastAsiaTheme="minorEastAsia"/>
                <w:kern w:val="0"/>
                <w:sz w:val="21"/>
                <w:szCs w:val="21"/>
                <w:shd w:val="clear" w:color="auto" w:fill="FFFFFF" w:themeFill="background1"/>
              </w:rPr>
              <w:t>1~2</w:t>
            </w:r>
            <w:r w:rsidRPr="00554584">
              <w:rPr>
                <w:rFonts w:eastAsiaTheme="minorEastAsia"/>
                <w:kern w:val="0"/>
                <w:sz w:val="21"/>
                <w:szCs w:val="21"/>
                <w:shd w:val="clear" w:color="auto" w:fill="FFFFFF" w:themeFill="background1"/>
              </w:rPr>
              <w:t>层坡顶</w:t>
            </w:r>
          </w:p>
        </w:tc>
        <w:tc>
          <w:tcPr>
            <w:tcW w:w="477" w:type="pct"/>
            <w:vAlign w:val="center"/>
          </w:tcPr>
          <w:p w:rsidR="00821714" w:rsidRPr="00554584" w:rsidRDefault="00821714" w:rsidP="00821714">
            <w:pPr>
              <w:pStyle w:val="aff"/>
              <w:spacing w:line="0" w:lineRule="atLeast"/>
              <w:rPr>
                <w:rFonts w:ascii="Times New Roman" w:eastAsiaTheme="minorEastAsia" w:hAnsi="Times New Roman"/>
                <w:sz w:val="21"/>
                <w:szCs w:val="21"/>
                <w:shd w:val="clear" w:color="auto" w:fill="FFFFFF" w:themeFill="background1"/>
              </w:rPr>
            </w:pPr>
            <w:r w:rsidRPr="00554584">
              <w:rPr>
                <w:rFonts w:ascii="Times New Roman" w:eastAsiaTheme="minorEastAsia" w:hAnsi="Times New Roman"/>
                <w:sz w:val="21"/>
                <w:szCs w:val="21"/>
                <w:shd w:val="clear" w:color="auto" w:fill="FFFFFF" w:themeFill="background1"/>
              </w:rPr>
              <w:t>线路北侧</w:t>
            </w:r>
            <w:r w:rsidR="00B823E8" w:rsidRPr="00554584">
              <w:rPr>
                <w:rFonts w:ascii="Times New Roman" w:eastAsiaTheme="minorEastAsia" w:hAnsi="Times New Roman"/>
                <w:sz w:val="21"/>
                <w:szCs w:val="21"/>
                <w:shd w:val="clear" w:color="auto" w:fill="FFFFFF" w:themeFill="background1"/>
              </w:rPr>
              <w:t>30</w:t>
            </w:r>
            <w:r w:rsidRPr="00554584">
              <w:rPr>
                <w:rFonts w:ascii="Times New Roman" w:eastAsiaTheme="minorEastAsia" w:hAnsi="Times New Roman"/>
                <w:sz w:val="21"/>
                <w:szCs w:val="21"/>
                <w:shd w:val="clear" w:color="auto" w:fill="FFFFFF" w:themeFill="background1"/>
              </w:rPr>
              <w:t>m</w:t>
            </w:r>
          </w:p>
        </w:tc>
        <w:tc>
          <w:tcPr>
            <w:tcW w:w="427" w:type="pct"/>
            <w:vAlign w:val="center"/>
          </w:tcPr>
          <w:p w:rsidR="00821714" w:rsidRPr="00554584" w:rsidRDefault="00821714" w:rsidP="00821714">
            <w:pPr>
              <w:pStyle w:val="aff"/>
              <w:spacing w:line="0" w:lineRule="atLeast"/>
              <w:rPr>
                <w:rFonts w:ascii="Times New Roman" w:eastAsiaTheme="minorEastAsia" w:hAnsi="Times New Roman"/>
                <w:sz w:val="21"/>
                <w:szCs w:val="21"/>
                <w:shd w:val="clear" w:color="auto" w:fill="FFFFFF" w:themeFill="background1"/>
              </w:rPr>
            </w:pPr>
            <w:r w:rsidRPr="00554584">
              <w:rPr>
                <w:rFonts w:ascii="Times New Roman" w:hAnsi="Times New Roman"/>
                <w:bCs/>
                <w:color w:val="000000"/>
              </w:rPr>
              <w:t>7.5m</w:t>
            </w:r>
          </w:p>
        </w:tc>
        <w:tc>
          <w:tcPr>
            <w:tcW w:w="519" w:type="pct"/>
            <w:vAlign w:val="center"/>
          </w:tcPr>
          <w:p w:rsidR="00821714" w:rsidRPr="00554584" w:rsidRDefault="00821714" w:rsidP="00821714">
            <w:pPr>
              <w:pStyle w:val="aff"/>
              <w:spacing w:line="0" w:lineRule="atLeast"/>
              <w:rPr>
                <w:rFonts w:ascii="Times New Roman" w:eastAsiaTheme="minorEastAsia" w:hAnsi="Times New Roman"/>
                <w:sz w:val="21"/>
                <w:szCs w:val="21"/>
                <w:shd w:val="clear" w:color="auto" w:fill="FFFFFF" w:themeFill="background1"/>
              </w:rPr>
            </w:pPr>
            <w:r w:rsidRPr="00554584">
              <w:rPr>
                <w:rFonts w:ascii="Times New Roman" w:eastAsiaTheme="minorEastAsia" w:hAnsi="Times New Roman"/>
                <w:sz w:val="21"/>
                <w:szCs w:val="21"/>
                <w:shd w:val="clear" w:color="auto" w:fill="FFFFFF" w:themeFill="background1"/>
              </w:rPr>
              <w:t>E</w:t>
            </w:r>
            <w:r w:rsidRPr="00554584">
              <w:rPr>
                <w:rFonts w:ascii="Times New Roman" w:eastAsiaTheme="minorEastAsia" w:hAnsi="Times New Roman"/>
                <w:sz w:val="21"/>
                <w:szCs w:val="21"/>
                <w:shd w:val="clear" w:color="auto" w:fill="FFFFFF" w:themeFill="background1"/>
              </w:rPr>
              <w:t>、</w:t>
            </w:r>
            <w:r w:rsidRPr="00554584">
              <w:rPr>
                <w:rFonts w:ascii="Times New Roman" w:eastAsiaTheme="minorEastAsia" w:hAnsi="Times New Roman"/>
                <w:sz w:val="21"/>
                <w:szCs w:val="21"/>
                <w:shd w:val="clear" w:color="auto" w:fill="FFFFFF" w:themeFill="background1"/>
              </w:rPr>
              <w:t>B</w:t>
            </w:r>
            <w:r w:rsidRPr="00554584">
              <w:rPr>
                <w:rFonts w:ascii="Times New Roman" w:eastAsiaTheme="minorEastAsia" w:hAnsi="Times New Roman"/>
                <w:sz w:val="21"/>
                <w:szCs w:val="21"/>
                <w:shd w:val="clear" w:color="auto" w:fill="FFFFFF" w:themeFill="background1"/>
              </w:rPr>
              <w:t>、</w:t>
            </w:r>
            <w:r w:rsidRPr="00554584">
              <w:rPr>
                <w:rFonts w:ascii="Times New Roman" w:eastAsiaTheme="minorEastAsia" w:hAnsi="Times New Roman"/>
                <w:sz w:val="21"/>
                <w:szCs w:val="21"/>
                <w:shd w:val="clear" w:color="auto" w:fill="FFFFFF" w:themeFill="background1"/>
              </w:rPr>
              <w:t>N</w:t>
            </w:r>
          </w:p>
        </w:tc>
        <w:tc>
          <w:tcPr>
            <w:tcW w:w="419" w:type="pct"/>
            <w:vAlign w:val="center"/>
          </w:tcPr>
          <w:p w:rsidR="00821714" w:rsidRPr="00554584" w:rsidRDefault="00821714" w:rsidP="00821714">
            <w:pPr>
              <w:pStyle w:val="aff"/>
              <w:spacing w:line="0" w:lineRule="atLeast"/>
              <w:rPr>
                <w:rFonts w:ascii="Times New Roman" w:eastAsiaTheme="minorEastAsia" w:hAnsi="Times New Roman"/>
                <w:sz w:val="21"/>
                <w:szCs w:val="21"/>
                <w:shd w:val="clear" w:color="auto" w:fill="FFFFFF" w:themeFill="background1"/>
              </w:rPr>
            </w:pPr>
            <w:r w:rsidRPr="00554584">
              <w:rPr>
                <w:rFonts w:ascii="Times New Roman" w:eastAsiaTheme="minorEastAsia" w:hAnsi="Times New Roman"/>
                <w:sz w:val="21"/>
                <w:szCs w:val="21"/>
                <w:shd w:val="clear" w:color="auto" w:fill="FFFFFF" w:themeFill="background1"/>
              </w:rPr>
              <w:t>1</w:t>
            </w:r>
            <w:r w:rsidRPr="00554584">
              <w:rPr>
                <w:rFonts w:ascii="Times New Roman" w:eastAsiaTheme="minorEastAsia" w:hAnsi="Times New Roman"/>
                <w:sz w:val="21"/>
                <w:szCs w:val="21"/>
                <w:shd w:val="clear" w:color="auto" w:fill="FFFFFF" w:themeFill="background1"/>
              </w:rPr>
              <w:t>类</w:t>
            </w:r>
          </w:p>
        </w:tc>
      </w:tr>
      <w:tr w:rsidR="00821714" w:rsidRPr="00554584" w:rsidTr="00785399">
        <w:trPr>
          <w:trHeight w:val="371"/>
          <w:jc w:val="center"/>
        </w:trPr>
        <w:tc>
          <w:tcPr>
            <w:tcW w:w="181" w:type="pct"/>
            <w:vAlign w:val="center"/>
          </w:tcPr>
          <w:p w:rsidR="00821714" w:rsidRPr="00554584" w:rsidRDefault="00821714" w:rsidP="00821714">
            <w:pPr>
              <w:pStyle w:val="aff"/>
              <w:spacing w:line="0" w:lineRule="atLeast"/>
              <w:rPr>
                <w:rFonts w:ascii="Times New Roman" w:eastAsiaTheme="minorEastAsia" w:hAnsi="Times New Roman"/>
                <w:sz w:val="21"/>
                <w:szCs w:val="21"/>
                <w:shd w:val="clear" w:color="auto" w:fill="FFFFFF" w:themeFill="background1"/>
              </w:rPr>
            </w:pPr>
            <w:r w:rsidRPr="00554584">
              <w:rPr>
                <w:rFonts w:ascii="Times New Roman" w:eastAsiaTheme="minorEastAsia" w:hAnsi="Times New Roman"/>
                <w:sz w:val="21"/>
                <w:szCs w:val="21"/>
                <w:shd w:val="clear" w:color="auto" w:fill="FFFFFF" w:themeFill="background1"/>
              </w:rPr>
              <w:t>6</w:t>
            </w:r>
          </w:p>
        </w:tc>
        <w:tc>
          <w:tcPr>
            <w:tcW w:w="575" w:type="pct"/>
            <w:vAlign w:val="center"/>
          </w:tcPr>
          <w:p w:rsidR="00821714" w:rsidRPr="00554584" w:rsidRDefault="00821714" w:rsidP="00821714">
            <w:pPr>
              <w:pStyle w:val="aff"/>
              <w:spacing w:line="0" w:lineRule="atLeast"/>
              <w:rPr>
                <w:rFonts w:ascii="Times New Roman" w:eastAsiaTheme="minorEastAsia" w:hAnsi="Times New Roman"/>
                <w:sz w:val="21"/>
                <w:szCs w:val="21"/>
                <w:shd w:val="clear" w:color="auto" w:fill="FFFFFF" w:themeFill="background1"/>
              </w:rPr>
            </w:pPr>
            <w:r w:rsidRPr="00554584">
              <w:rPr>
                <w:rFonts w:ascii="Times New Roman" w:eastAsiaTheme="minorEastAsia" w:hAnsi="Times New Roman"/>
                <w:sz w:val="21"/>
                <w:szCs w:val="21"/>
                <w:shd w:val="clear" w:color="auto" w:fill="FFFFFF" w:themeFill="background1"/>
              </w:rPr>
              <w:t>楚雄彝族自治州南华县龙川镇</w:t>
            </w:r>
          </w:p>
        </w:tc>
        <w:tc>
          <w:tcPr>
            <w:tcW w:w="690" w:type="pct"/>
            <w:vAlign w:val="center"/>
          </w:tcPr>
          <w:p w:rsidR="00821714" w:rsidRPr="00554584" w:rsidRDefault="00821714" w:rsidP="00821714">
            <w:pPr>
              <w:pStyle w:val="aff"/>
              <w:spacing w:line="0" w:lineRule="atLeast"/>
              <w:rPr>
                <w:rFonts w:ascii="Times New Roman" w:eastAsiaTheme="minorEastAsia" w:hAnsi="Times New Roman"/>
                <w:sz w:val="21"/>
                <w:szCs w:val="21"/>
                <w:shd w:val="clear" w:color="auto" w:fill="FFFFFF" w:themeFill="background1"/>
              </w:rPr>
            </w:pPr>
            <w:r w:rsidRPr="00554584">
              <w:rPr>
                <w:rFonts w:ascii="Times New Roman" w:eastAsiaTheme="minorEastAsia" w:hAnsi="Times New Roman"/>
                <w:sz w:val="21"/>
                <w:szCs w:val="21"/>
                <w:shd w:val="clear" w:color="auto" w:fill="FFFFFF" w:themeFill="background1"/>
              </w:rPr>
              <w:t>火星村委会上民村一组</w:t>
            </w:r>
          </w:p>
        </w:tc>
        <w:tc>
          <w:tcPr>
            <w:tcW w:w="1167" w:type="pct"/>
            <w:vAlign w:val="center"/>
          </w:tcPr>
          <w:p w:rsidR="00821714" w:rsidRPr="00554584" w:rsidRDefault="00821714" w:rsidP="00821714">
            <w:pPr>
              <w:pStyle w:val="aff"/>
              <w:spacing w:line="0" w:lineRule="atLeast"/>
              <w:rPr>
                <w:rFonts w:ascii="Times New Roman" w:eastAsiaTheme="minorEastAsia" w:hAnsi="Times New Roman"/>
                <w:sz w:val="21"/>
                <w:szCs w:val="21"/>
                <w:shd w:val="clear" w:color="auto" w:fill="FFFFFF" w:themeFill="background1"/>
              </w:rPr>
            </w:pPr>
            <w:r w:rsidRPr="00554584">
              <w:rPr>
                <w:rFonts w:ascii="Times New Roman" w:eastAsiaTheme="minorEastAsia" w:hAnsi="Times New Roman"/>
                <w:sz w:val="21"/>
                <w:szCs w:val="21"/>
                <w:shd w:val="clear" w:color="auto" w:fill="FFFFFF" w:themeFill="background1"/>
              </w:rPr>
              <w:t>居民房，</w:t>
            </w:r>
            <w:r w:rsidRPr="00554584">
              <w:rPr>
                <w:rFonts w:ascii="Times New Roman" w:eastAsiaTheme="minorEastAsia" w:hAnsi="Times New Roman"/>
                <w:sz w:val="21"/>
                <w:szCs w:val="21"/>
                <w:shd w:val="clear" w:color="auto" w:fill="FFFFFF" w:themeFill="background1"/>
              </w:rPr>
              <w:t>1</w:t>
            </w:r>
            <w:r w:rsidRPr="00554584">
              <w:rPr>
                <w:rFonts w:ascii="Times New Roman" w:eastAsiaTheme="minorEastAsia" w:hAnsi="Times New Roman"/>
                <w:sz w:val="21"/>
                <w:szCs w:val="21"/>
                <w:shd w:val="clear" w:color="auto" w:fill="FFFFFF" w:themeFill="background1"/>
              </w:rPr>
              <w:t>户，为陈某家</w:t>
            </w:r>
          </w:p>
        </w:tc>
        <w:tc>
          <w:tcPr>
            <w:tcW w:w="545" w:type="pct"/>
            <w:vAlign w:val="center"/>
          </w:tcPr>
          <w:p w:rsidR="00821714" w:rsidRPr="00554584" w:rsidRDefault="00821714" w:rsidP="00821714">
            <w:pPr>
              <w:spacing w:line="0" w:lineRule="atLeast"/>
              <w:jc w:val="center"/>
              <w:rPr>
                <w:rFonts w:eastAsiaTheme="minorEastAsia"/>
                <w:kern w:val="0"/>
                <w:sz w:val="21"/>
                <w:szCs w:val="21"/>
                <w:shd w:val="clear" w:color="auto" w:fill="FFFFFF" w:themeFill="background1"/>
              </w:rPr>
            </w:pPr>
            <w:r w:rsidRPr="00554584">
              <w:rPr>
                <w:rFonts w:eastAsiaTheme="minorEastAsia"/>
                <w:kern w:val="0"/>
                <w:sz w:val="21"/>
                <w:szCs w:val="21"/>
                <w:shd w:val="clear" w:color="auto" w:fill="FFFFFF" w:themeFill="background1"/>
              </w:rPr>
              <w:t>1</w:t>
            </w:r>
            <w:r w:rsidRPr="00554584">
              <w:rPr>
                <w:rFonts w:eastAsiaTheme="minorEastAsia"/>
                <w:kern w:val="0"/>
                <w:sz w:val="21"/>
                <w:szCs w:val="21"/>
                <w:shd w:val="clear" w:color="auto" w:fill="FFFFFF" w:themeFill="background1"/>
              </w:rPr>
              <w:t>层坡顶</w:t>
            </w:r>
          </w:p>
        </w:tc>
        <w:tc>
          <w:tcPr>
            <w:tcW w:w="477" w:type="pct"/>
            <w:vAlign w:val="center"/>
          </w:tcPr>
          <w:p w:rsidR="00821714" w:rsidRPr="00554584" w:rsidRDefault="00821714" w:rsidP="00821714">
            <w:pPr>
              <w:pStyle w:val="aff"/>
              <w:spacing w:line="0" w:lineRule="atLeast"/>
              <w:rPr>
                <w:rFonts w:ascii="Times New Roman" w:eastAsiaTheme="minorEastAsia" w:hAnsi="Times New Roman"/>
                <w:sz w:val="21"/>
                <w:szCs w:val="21"/>
                <w:shd w:val="clear" w:color="auto" w:fill="FFFFFF" w:themeFill="background1"/>
              </w:rPr>
            </w:pPr>
            <w:r w:rsidRPr="00554584">
              <w:rPr>
                <w:rFonts w:ascii="Times New Roman" w:eastAsiaTheme="minorEastAsia" w:hAnsi="Times New Roman"/>
                <w:sz w:val="21"/>
                <w:szCs w:val="21"/>
                <w:shd w:val="clear" w:color="auto" w:fill="FFFFFF" w:themeFill="background1"/>
              </w:rPr>
              <w:t>线路东北侧</w:t>
            </w:r>
            <w:r w:rsidR="00B823E8" w:rsidRPr="00554584">
              <w:rPr>
                <w:rFonts w:ascii="Times New Roman" w:eastAsiaTheme="minorEastAsia" w:hAnsi="Times New Roman"/>
                <w:sz w:val="21"/>
                <w:szCs w:val="21"/>
                <w:shd w:val="clear" w:color="auto" w:fill="FFFFFF" w:themeFill="background1"/>
              </w:rPr>
              <w:t>40</w:t>
            </w:r>
            <w:r w:rsidRPr="00554584">
              <w:rPr>
                <w:rFonts w:ascii="Times New Roman" w:eastAsiaTheme="minorEastAsia" w:hAnsi="Times New Roman"/>
                <w:sz w:val="21"/>
                <w:szCs w:val="21"/>
                <w:shd w:val="clear" w:color="auto" w:fill="FFFFFF" w:themeFill="background1"/>
              </w:rPr>
              <w:t>m</w:t>
            </w:r>
          </w:p>
        </w:tc>
        <w:tc>
          <w:tcPr>
            <w:tcW w:w="427" w:type="pct"/>
            <w:vAlign w:val="center"/>
          </w:tcPr>
          <w:p w:rsidR="00821714" w:rsidRPr="00554584" w:rsidRDefault="00821714" w:rsidP="00821714">
            <w:pPr>
              <w:pStyle w:val="aff"/>
              <w:spacing w:line="0" w:lineRule="atLeast"/>
              <w:rPr>
                <w:rFonts w:ascii="Times New Roman" w:eastAsiaTheme="minorEastAsia" w:hAnsi="Times New Roman"/>
                <w:sz w:val="21"/>
                <w:szCs w:val="21"/>
                <w:shd w:val="clear" w:color="auto" w:fill="FFFFFF" w:themeFill="background1"/>
              </w:rPr>
            </w:pPr>
            <w:r w:rsidRPr="00554584">
              <w:rPr>
                <w:rFonts w:ascii="Times New Roman" w:hAnsi="Times New Roman"/>
                <w:bCs/>
                <w:color w:val="000000"/>
              </w:rPr>
              <w:t>7.5m</w:t>
            </w:r>
          </w:p>
        </w:tc>
        <w:tc>
          <w:tcPr>
            <w:tcW w:w="519" w:type="pct"/>
            <w:vAlign w:val="center"/>
          </w:tcPr>
          <w:p w:rsidR="00821714" w:rsidRPr="00554584" w:rsidRDefault="00821714" w:rsidP="00821714">
            <w:pPr>
              <w:pStyle w:val="aff"/>
              <w:spacing w:line="0" w:lineRule="atLeast"/>
              <w:rPr>
                <w:rFonts w:ascii="Times New Roman" w:eastAsiaTheme="minorEastAsia" w:hAnsi="Times New Roman"/>
                <w:sz w:val="21"/>
                <w:szCs w:val="21"/>
                <w:shd w:val="clear" w:color="auto" w:fill="FFFFFF" w:themeFill="background1"/>
              </w:rPr>
            </w:pPr>
            <w:r w:rsidRPr="00554584">
              <w:rPr>
                <w:rFonts w:ascii="Times New Roman" w:eastAsiaTheme="minorEastAsia" w:hAnsi="Times New Roman"/>
                <w:sz w:val="21"/>
                <w:szCs w:val="21"/>
                <w:shd w:val="clear" w:color="auto" w:fill="FFFFFF" w:themeFill="background1"/>
              </w:rPr>
              <w:t>E</w:t>
            </w:r>
            <w:r w:rsidRPr="00554584">
              <w:rPr>
                <w:rFonts w:ascii="Times New Roman" w:eastAsiaTheme="minorEastAsia" w:hAnsi="Times New Roman"/>
                <w:sz w:val="21"/>
                <w:szCs w:val="21"/>
                <w:shd w:val="clear" w:color="auto" w:fill="FFFFFF" w:themeFill="background1"/>
              </w:rPr>
              <w:t>、</w:t>
            </w:r>
            <w:r w:rsidRPr="00554584">
              <w:rPr>
                <w:rFonts w:ascii="Times New Roman" w:eastAsiaTheme="minorEastAsia" w:hAnsi="Times New Roman"/>
                <w:sz w:val="21"/>
                <w:szCs w:val="21"/>
                <w:shd w:val="clear" w:color="auto" w:fill="FFFFFF" w:themeFill="background1"/>
              </w:rPr>
              <w:t>B</w:t>
            </w:r>
            <w:r w:rsidRPr="00554584">
              <w:rPr>
                <w:rFonts w:ascii="Times New Roman" w:eastAsiaTheme="minorEastAsia" w:hAnsi="Times New Roman"/>
                <w:sz w:val="21"/>
                <w:szCs w:val="21"/>
                <w:shd w:val="clear" w:color="auto" w:fill="FFFFFF" w:themeFill="background1"/>
              </w:rPr>
              <w:t>、</w:t>
            </w:r>
            <w:r w:rsidRPr="00554584">
              <w:rPr>
                <w:rFonts w:ascii="Times New Roman" w:eastAsiaTheme="minorEastAsia" w:hAnsi="Times New Roman"/>
                <w:sz w:val="21"/>
                <w:szCs w:val="21"/>
                <w:shd w:val="clear" w:color="auto" w:fill="FFFFFF" w:themeFill="background1"/>
              </w:rPr>
              <w:t>N</w:t>
            </w:r>
          </w:p>
        </w:tc>
        <w:tc>
          <w:tcPr>
            <w:tcW w:w="419" w:type="pct"/>
            <w:vAlign w:val="center"/>
          </w:tcPr>
          <w:p w:rsidR="00821714" w:rsidRPr="00554584" w:rsidRDefault="00821714" w:rsidP="00821714">
            <w:pPr>
              <w:pStyle w:val="aff"/>
              <w:spacing w:line="0" w:lineRule="atLeast"/>
              <w:rPr>
                <w:rFonts w:ascii="Times New Roman" w:eastAsiaTheme="minorEastAsia" w:hAnsi="Times New Roman"/>
                <w:sz w:val="21"/>
                <w:szCs w:val="21"/>
                <w:shd w:val="clear" w:color="auto" w:fill="FFFFFF" w:themeFill="background1"/>
              </w:rPr>
            </w:pPr>
            <w:r w:rsidRPr="00554584">
              <w:rPr>
                <w:rFonts w:ascii="Times New Roman" w:eastAsiaTheme="minorEastAsia" w:hAnsi="Times New Roman"/>
                <w:sz w:val="21"/>
                <w:szCs w:val="21"/>
                <w:shd w:val="clear" w:color="auto" w:fill="FFFFFF" w:themeFill="background1"/>
              </w:rPr>
              <w:t>1</w:t>
            </w:r>
            <w:r w:rsidRPr="00554584">
              <w:rPr>
                <w:rFonts w:ascii="Times New Roman" w:eastAsiaTheme="minorEastAsia" w:hAnsi="Times New Roman"/>
                <w:sz w:val="21"/>
                <w:szCs w:val="21"/>
                <w:shd w:val="clear" w:color="auto" w:fill="FFFFFF" w:themeFill="background1"/>
              </w:rPr>
              <w:t>类</w:t>
            </w:r>
          </w:p>
        </w:tc>
      </w:tr>
      <w:tr w:rsidR="00821714" w:rsidRPr="00554584" w:rsidTr="00785399">
        <w:trPr>
          <w:trHeight w:val="371"/>
          <w:jc w:val="center"/>
        </w:trPr>
        <w:tc>
          <w:tcPr>
            <w:tcW w:w="181" w:type="pct"/>
            <w:vAlign w:val="center"/>
          </w:tcPr>
          <w:p w:rsidR="00821714" w:rsidRPr="00554584" w:rsidRDefault="00821714" w:rsidP="00821714">
            <w:pPr>
              <w:pStyle w:val="aff"/>
              <w:spacing w:line="0" w:lineRule="atLeast"/>
              <w:rPr>
                <w:rFonts w:ascii="Times New Roman" w:eastAsiaTheme="minorEastAsia" w:hAnsi="Times New Roman"/>
                <w:sz w:val="21"/>
                <w:szCs w:val="21"/>
                <w:shd w:val="clear" w:color="auto" w:fill="FFFFFF" w:themeFill="background1"/>
              </w:rPr>
            </w:pPr>
            <w:r w:rsidRPr="00554584">
              <w:rPr>
                <w:rFonts w:ascii="Times New Roman" w:eastAsiaTheme="minorEastAsia" w:hAnsi="Times New Roman"/>
                <w:sz w:val="21"/>
                <w:szCs w:val="21"/>
                <w:shd w:val="clear" w:color="auto" w:fill="FFFFFF" w:themeFill="background1"/>
              </w:rPr>
              <w:t>8</w:t>
            </w:r>
          </w:p>
        </w:tc>
        <w:tc>
          <w:tcPr>
            <w:tcW w:w="575" w:type="pct"/>
            <w:vAlign w:val="center"/>
          </w:tcPr>
          <w:p w:rsidR="00821714" w:rsidRPr="00554584" w:rsidRDefault="00821714" w:rsidP="00821714">
            <w:pPr>
              <w:pStyle w:val="aff"/>
              <w:spacing w:line="0" w:lineRule="atLeast"/>
              <w:rPr>
                <w:rFonts w:ascii="Times New Roman" w:eastAsiaTheme="minorEastAsia" w:hAnsi="Times New Roman"/>
                <w:sz w:val="21"/>
                <w:szCs w:val="21"/>
                <w:shd w:val="clear" w:color="auto" w:fill="FFFFFF" w:themeFill="background1"/>
              </w:rPr>
            </w:pPr>
            <w:r w:rsidRPr="00554584">
              <w:rPr>
                <w:rFonts w:ascii="Times New Roman" w:eastAsiaTheme="minorEastAsia" w:hAnsi="Times New Roman"/>
                <w:sz w:val="21"/>
                <w:szCs w:val="21"/>
                <w:shd w:val="clear" w:color="auto" w:fill="FFFFFF" w:themeFill="background1"/>
              </w:rPr>
              <w:t>楚雄彝族自治州南华县龙川镇</w:t>
            </w:r>
          </w:p>
        </w:tc>
        <w:tc>
          <w:tcPr>
            <w:tcW w:w="690" w:type="pct"/>
            <w:vAlign w:val="center"/>
          </w:tcPr>
          <w:p w:rsidR="00821714" w:rsidRPr="00554584" w:rsidRDefault="00821714" w:rsidP="0057610C">
            <w:pPr>
              <w:pStyle w:val="aff"/>
              <w:spacing w:line="0" w:lineRule="atLeast"/>
              <w:rPr>
                <w:rFonts w:ascii="Times New Roman" w:eastAsiaTheme="minorEastAsia" w:hAnsi="Times New Roman"/>
                <w:sz w:val="21"/>
                <w:szCs w:val="21"/>
                <w:shd w:val="clear" w:color="auto" w:fill="FFFFFF" w:themeFill="background1"/>
              </w:rPr>
            </w:pPr>
            <w:r w:rsidRPr="00554584">
              <w:rPr>
                <w:rFonts w:ascii="Times New Roman" w:eastAsiaTheme="minorEastAsia" w:hAnsi="Times New Roman"/>
                <w:sz w:val="21"/>
                <w:szCs w:val="21"/>
                <w:shd w:val="clear" w:color="auto" w:fill="FFFFFF" w:themeFill="background1"/>
              </w:rPr>
              <w:t>南华县德茂庄园有限公司餐饮部</w:t>
            </w:r>
          </w:p>
        </w:tc>
        <w:tc>
          <w:tcPr>
            <w:tcW w:w="1167" w:type="pct"/>
            <w:vAlign w:val="center"/>
          </w:tcPr>
          <w:p w:rsidR="00821714" w:rsidRPr="00554584" w:rsidRDefault="00821714" w:rsidP="00821714">
            <w:pPr>
              <w:pStyle w:val="aff"/>
              <w:spacing w:line="0" w:lineRule="atLeast"/>
              <w:rPr>
                <w:rFonts w:ascii="Times New Roman" w:eastAsiaTheme="minorEastAsia" w:hAnsi="Times New Roman"/>
                <w:sz w:val="21"/>
                <w:szCs w:val="21"/>
                <w:shd w:val="clear" w:color="auto" w:fill="FFFFFF" w:themeFill="background1"/>
              </w:rPr>
            </w:pPr>
            <w:r w:rsidRPr="00554584">
              <w:rPr>
                <w:rFonts w:ascii="Times New Roman" w:eastAsiaTheme="minorEastAsia" w:hAnsi="Times New Roman"/>
                <w:sz w:val="21"/>
                <w:szCs w:val="21"/>
                <w:shd w:val="clear" w:color="auto" w:fill="FFFFFF" w:themeFill="background1"/>
              </w:rPr>
              <w:t>厨房，</w:t>
            </w:r>
            <w:r w:rsidRPr="00554584">
              <w:rPr>
                <w:rFonts w:ascii="Times New Roman" w:eastAsiaTheme="minorEastAsia" w:hAnsi="Times New Roman"/>
                <w:sz w:val="21"/>
                <w:szCs w:val="21"/>
                <w:shd w:val="clear" w:color="auto" w:fill="FFFFFF" w:themeFill="background1"/>
              </w:rPr>
              <w:t>1</w:t>
            </w:r>
            <w:r w:rsidR="0057610C">
              <w:rPr>
                <w:rFonts w:ascii="Times New Roman" w:eastAsiaTheme="minorEastAsia" w:hAnsi="Times New Roman" w:hint="eastAsia"/>
                <w:sz w:val="21"/>
                <w:szCs w:val="21"/>
                <w:shd w:val="clear" w:color="auto" w:fill="FFFFFF" w:themeFill="background1"/>
              </w:rPr>
              <w:t>处</w:t>
            </w:r>
            <w:r w:rsidRPr="00554584">
              <w:rPr>
                <w:rFonts w:ascii="Times New Roman" w:eastAsiaTheme="minorEastAsia" w:hAnsi="Times New Roman"/>
                <w:sz w:val="21"/>
                <w:szCs w:val="21"/>
                <w:shd w:val="clear" w:color="auto" w:fill="FFFFFF" w:themeFill="background1"/>
              </w:rPr>
              <w:t>，为南华县德茂庄园有限公司餐饮部厨房</w:t>
            </w:r>
          </w:p>
        </w:tc>
        <w:tc>
          <w:tcPr>
            <w:tcW w:w="545" w:type="pct"/>
            <w:vAlign w:val="center"/>
          </w:tcPr>
          <w:p w:rsidR="00821714" w:rsidRPr="00554584" w:rsidRDefault="00821714" w:rsidP="00821714">
            <w:pPr>
              <w:spacing w:line="0" w:lineRule="atLeast"/>
              <w:jc w:val="center"/>
              <w:rPr>
                <w:rFonts w:eastAsiaTheme="minorEastAsia"/>
                <w:kern w:val="0"/>
                <w:sz w:val="21"/>
                <w:szCs w:val="21"/>
                <w:shd w:val="clear" w:color="auto" w:fill="FFFFFF" w:themeFill="background1"/>
              </w:rPr>
            </w:pPr>
            <w:r w:rsidRPr="00554584">
              <w:rPr>
                <w:rFonts w:eastAsiaTheme="minorEastAsia"/>
                <w:kern w:val="0"/>
                <w:sz w:val="21"/>
                <w:szCs w:val="21"/>
                <w:shd w:val="clear" w:color="auto" w:fill="FFFFFF" w:themeFill="background1"/>
              </w:rPr>
              <w:t>1</w:t>
            </w:r>
            <w:r w:rsidRPr="00554584">
              <w:rPr>
                <w:rFonts w:eastAsiaTheme="minorEastAsia"/>
                <w:kern w:val="0"/>
                <w:sz w:val="21"/>
                <w:szCs w:val="21"/>
                <w:shd w:val="clear" w:color="auto" w:fill="FFFFFF" w:themeFill="background1"/>
              </w:rPr>
              <w:t>层坡顶</w:t>
            </w:r>
          </w:p>
        </w:tc>
        <w:tc>
          <w:tcPr>
            <w:tcW w:w="477" w:type="pct"/>
            <w:vAlign w:val="center"/>
          </w:tcPr>
          <w:p w:rsidR="00821714" w:rsidRPr="00554584" w:rsidRDefault="00461945" w:rsidP="0057610C">
            <w:pPr>
              <w:pStyle w:val="aff"/>
              <w:spacing w:line="0" w:lineRule="atLeast"/>
              <w:rPr>
                <w:rFonts w:ascii="Times New Roman" w:eastAsiaTheme="minorEastAsia" w:hAnsi="Times New Roman"/>
                <w:sz w:val="21"/>
                <w:szCs w:val="21"/>
                <w:shd w:val="clear" w:color="auto" w:fill="FFFFFF" w:themeFill="background1"/>
              </w:rPr>
            </w:pPr>
            <w:r>
              <w:rPr>
                <w:rFonts w:ascii="Times New Roman" w:eastAsiaTheme="minorEastAsia" w:hAnsi="Times New Roman" w:hint="eastAsia"/>
                <w:sz w:val="21"/>
                <w:szCs w:val="21"/>
                <w:shd w:val="clear" w:color="auto" w:fill="FFFFFF" w:themeFill="background1"/>
              </w:rPr>
              <w:t>跨越</w:t>
            </w:r>
          </w:p>
        </w:tc>
        <w:tc>
          <w:tcPr>
            <w:tcW w:w="427" w:type="pct"/>
            <w:vAlign w:val="center"/>
          </w:tcPr>
          <w:p w:rsidR="00821714" w:rsidRPr="00554584" w:rsidRDefault="00461945" w:rsidP="00821714">
            <w:pPr>
              <w:pStyle w:val="aff"/>
              <w:spacing w:line="0" w:lineRule="atLeast"/>
              <w:rPr>
                <w:rFonts w:ascii="Times New Roman" w:eastAsiaTheme="minorEastAsia" w:hAnsi="Times New Roman"/>
                <w:sz w:val="21"/>
                <w:szCs w:val="21"/>
                <w:shd w:val="clear" w:color="auto" w:fill="FFFFFF" w:themeFill="background1"/>
              </w:rPr>
            </w:pPr>
            <w:r>
              <w:rPr>
                <w:rFonts w:ascii="Times New Roman" w:hAnsi="Times New Roman" w:hint="eastAsia"/>
                <w:bCs/>
                <w:color w:val="000000"/>
              </w:rPr>
              <w:t>10</w:t>
            </w:r>
            <w:r w:rsidR="00821714" w:rsidRPr="00554584">
              <w:rPr>
                <w:rFonts w:ascii="Times New Roman" w:hAnsi="Times New Roman"/>
                <w:bCs/>
                <w:color w:val="000000"/>
              </w:rPr>
              <w:t>.5m</w:t>
            </w:r>
          </w:p>
        </w:tc>
        <w:tc>
          <w:tcPr>
            <w:tcW w:w="519" w:type="pct"/>
            <w:vAlign w:val="center"/>
          </w:tcPr>
          <w:p w:rsidR="00821714" w:rsidRPr="00554584" w:rsidRDefault="00821714" w:rsidP="00821714">
            <w:pPr>
              <w:pStyle w:val="aff"/>
              <w:spacing w:line="0" w:lineRule="atLeast"/>
              <w:rPr>
                <w:rFonts w:ascii="Times New Roman" w:eastAsiaTheme="minorEastAsia" w:hAnsi="Times New Roman"/>
                <w:sz w:val="21"/>
                <w:szCs w:val="21"/>
                <w:shd w:val="clear" w:color="auto" w:fill="FFFFFF" w:themeFill="background1"/>
              </w:rPr>
            </w:pPr>
            <w:r w:rsidRPr="00554584">
              <w:rPr>
                <w:rFonts w:ascii="Times New Roman" w:eastAsiaTheme="minorEastAsia" w:hAnsi="Times New Roman"/>
                <w:sz w:val="21"/>
                <w:szCs w:val="21"/>
                <w:shd w:val="clear" w:color="auto" w:fill="FFFFFF" w:themeFill="background1"/>
              </w:rPr>
              <w:t>E</w:t>
            </w:r>
            <w:r w:rsidRPr="00554584">
              <w:rPr>
                <w:rFonts w:ascii="Times New Roman" w:eastAsiaTheme="minorEastAsia" w:hAnsi="Times New Roman"/>
                <w:sz w:val="21"/>
                <w:szCs w:val="21"/>
                <w:shd w:val="clear" w:color="auto" w:fill="FFFFFF" w:themeFill="background1"/>
              </w:rPr>
              <w:t>、</w:t>
            </w:r>
            <w:r w:rsidRPr="00554584">
              <w:rPr>
                <w:rFonts w:ascii="Times New Roman" w:eastAsiaTheme="minorEastAsia" w:hAnsi="Times New Roman"/>
                <w:sz w:val="21"/>
                <w:szCs w:val="21"/>
                <w:shd w:val="clear" w:color="auto" w:fill="FFFFFF" w:themeFill="background1"/>
              </w:rPr>
              <w:t>B</w:t>
            </w:r>
            <w:r w:rsidRPr="00554584">
              <w:rPr>
                <w:rFonts w:ascii="Times New Roman" w:eastAsiaTheme="minorEastAsia" w:hAnsi="Times New Roman"/>
                <w:sz w:val="21"/>
                <w:szCs w:val="21"/>
                <w:shd w:val="clear" w:color="auto" w:fill="FFFFFF" w:themeFill="background1"/>
              </w:rPr>
              <w:t>、</w:t>
            </w:r>
            <w:r w:rsidRPr="00554584">
              <w:rPr>
                <w:rFonts w:ascii="Times New Roman" w:eastAsiaTheme="minorEastAsia" w:hAnsi="Times New Roman"/>
                <w:sz w:val="21"/>
                <w:szCs w:val="21"/>
                <w:shd w:val="clear" w:color="auto" w:fill="FFFFFF" w:themeFill="background1"/>
              </w:rPr>
              <w:t>N</w:t>
            </w:r>
          </w:p>
        </w:tc>
        <w:tc>
          <w:tcPr>
            <w:tcW w:w="419" w:type="pct"/>
            <w:vAlign w:val="center"/>
          </w:tcPr>
          <w:p w:rsidR="00821714" w:rsidRPr="00554584" w:rsidRDefault="00821714" w:rsidP="00821714">
            <w:pPr>
              <w:pStyle w:val="aff"/>
              <w:spacing w:line="0" w:lineRule="atLeast"/>
              <w:rPr>
                <w:rFonts w:ascii="Times New Roman" w:eastAsiaTheme="minorEastAsia" w:hAnsi="Times New Roman"/>
                <w:sz w:val="21"/>
                <w:szCs w:val="21"/>
                <w:shd w:val="clear" w:color="auto" w:fill="FFFFFF" w:themeFill="background1"/>
              </w:rPr>
            </w:pPr>
            <w:r w:rsidRPr="00554584">
              <w:rPr>
                <w:rFonts w:ascii="Times New Roman" w:eastAsiaTheme="minorEastAsia" w:hAnsi="Times New Roman"/>
                <w:sz w:val="21"/>
                <w:szCs w:val="21"/>
                <w:shd w:val="clear" w:color="auto" w:fill="FFFFFF" w:themeFill="background1"/>
              </w:rPr>
              <w:t>1</w:t>
            </w:r>
            <w:r w:rsidRPr="00554584">
              <w:rPr>
                <w:rFonts w:ascii="Times New Roman" w:eastAsiaTheme="minorEastAsia" w:hAnsi="Times New Roman"/>
                <w:sz w:val="21"/>
                <w:szCs w:val="21"/>
                <w:shd w:val="clear" w:color="auto" w:fill="FFFFFF" w:themeFill="background1"/>
              </w:rPr>
              <w:t>类</w:t>
            </w:r>
          </w:p>
        </w:tc>
      </w:tr>
      <w:tr w:rsidR="00821714" w:rsidRPr="00554584" w:rsidTr="00785399">
        <w:trPr>
          <w:trHeight w:val="371"/>
          <w:jc w:val="center"/>
        </w:trPr>
        <w:tc>
          <w:tcPr>
            <w:tcW w:w="181" w:type="pct"/>
            <w:vAlign w:val="center"/>
          </w:tcPr>
          <w:p w:rsidR="00821714" w:rsidRPr="00554584" w:rsidRDefault="00821714" w:rsidP="00821714">
            <w:pPr>
              <w:pStyle w:val="aff"/>
              <w:spacing w:line="0" w:lineRule="atLeast"/>
              <w:rPr>
                <w:rFonts w:ascii="Times New Roman" w:eastAsiaTheme="minorEastAsia" w:hAnsi="Times New Roman"/>
                <w:sz w:val="21"/>
                <w:szCs w:val="21"/>
                <w:shd w:val="clear" w:color="auto" w:fill="FFFFFF" w:themeFill="background1"/>
              </w:rPr>
            </w:pPr>
            <w:r w:rsidRPr="00554584">
              <w:rPr>
                <w:rFonts w:ascii="Times New Roman" w:eastAsiaTheme="minorEastAsia" w:hAnsi="Times New Roman"/>
                <w:sz w:val="21"/>
                <w:szCs w:val="21"/>
                <w:shd w:val="clear" w:color="auto" w:fill="FFFFFF" w:themeFill="background1"/>
              </w:rPr>
              <w:t>9</w:t>
            </w:r>
          </w:p>
        </w:tc>
        <w:tc>
          <w:tcPr>
            <w:tcW w:w="575" w:type="pct"/>
            <w:vAlign w:val="center"/>
          </w:tcPr>
          <w:p w:rsidR="00821714" w:rsidRPr="00554584" w:rsidRDefault="00821714" w:rsidP="00821714">
            <w:pPr>
              <w:pStyle w:val="aff"/>
              <w:spacing w:line="0" w:lineRule="atLeast"/>
              <w:rPr>
                <w:rFonts w:ascii="Times New Roman" w:eastAsiaTheme="minorEastAsia" w:hAnsi="Times New Roman"/>
                <w:sz w:val="21"/>
                <w:szCs w:val="21"/>
                <w:shd w:val="clear" w:color="auto" w:fill="FFFFFF" w:themeFill="background1"/>
              </w:rPr>
            </w:pPr>
            <w:r w:rsidRPr="00554584">
              <w:rPr>
                <w:rFonts w:ascii="Times New Roman" w:eastAsiaTheme="minorEastAsia" w:hAnsi="Times New Roman"/>
                <w:sz w:val="21"/>
                <w:szCs w:val="21"/>
                <w:shd w:val="clear" w:color="auto" w:fill="FFFFFF" w:themeFill="background1"/>
              </w:rPr>
              <w:t>楚雄彝族自治州南华县龙川镇</w:t>
            </w:r>
          </w:p>
        </w:tc>
        <w:tc>
          <w:tcPr>
            <w:tcW w:w="690" w:type="pct"/>
            <w:vAlign w:val="center"/>
          </w:tcPr>
          <w:p w:rsidR="00821714" w:rsidRPr="00554584" w:rsidRDefault="00821714" w:rsidP="00821714">
            <w:pPr>
              <w:pStyle w:val="aff"/>
              <w:spacing w:line="0" w:lineRule="atLeast"/>
              <w:rPr>
                <w:rFonts w:ascii="Times New Roman" w:eastAsiaTheme="minorEastAsia" w:hAnsi="Times New Roman"/>
                <w:sz w:val="21"/>
                <w:szCs w:val="21"/>
                <w:shd w:val="clear" w:color="auto" w:fill="FFFFFF" w:themeFill="background1"/>
              </w:rPr>
            </w:pPr>
            <w:r w:rsidRPr="00554584">
              <w:rPr>
                <w:rFonts w:ascii="Times New Roman" w:eastAsiaTheme="minorEastAsia" w:hAnsi="Times New Roman"/>
                <w:sz w:val="21"/>
                <w:szCs w:val="21"/>
                <w:shd w:val="clear" w:color="auto" w:fill="FFFFFF" w:themeFill="background1"/>
              </w:rPr>
              <w:t>斗山村委会大冲村李家组</w:t>
            </w:r>
            <w:r w:rsidRPr="00554584">
              <w:rPr>
                <w:rFonts w:ascii="Times New Roman" w:eastAsiaTheme="minorEastAsia" w:hAnsi="Times New Roman"/>
                <w:sz w:val="21"/>
                <w:szCs w:val="21"/>
                <w:shd w:val="clear" w:color="auto" w:fill="FFFFFF" w:themeFill="background1"/>
              </w:rPr>
              <w:t>a</w:t>
            </w:r>
          </w:p>
        </w:tc>
        <w:tc>
          <w:tcPr>
            <w:tcW w:w="1167" w:type="pct"/>
            <w:vAlign w:val="center"/>
          </w:tcPr>
          <w:p w:rsidR="00821714" w:rsidRPr="00554584" w:rsidRDefault="00821714" w:rsidP="00821714">
            <w:pPr>
              <w:pStyle w:val="aff"/>
              <w:spacing w:line="0" w:lineRule="atLeast"/>
              <w:rPr>
                <w:rFonts w:ascii="Times New Roman" w:eastAsiaTheme="minorEastAsia" w:hAnsi="Times New Roman"/>
                <w:sz w:val="21"/>
                <w:szCs w:val="21"/>
                <w:shd w:val="clear" w:color="auto" w:fill="FFFFFF" w:themeFill="background1"/>
              </w:rPr>
            </w:pPr>
            <w:r w:rsidRPr="00554584">
              <w:rPr>
                <w:rFonts w:ascii="Times New Roman" w:eastAsiaTheme="minorEastAsia" w:hAnsi="Times New Roman"/>
                <w:sz w:val="21"/>
                <w:szCs w:val="21"/>
                <w:shd w:val="clear" w:color="auto" w:fill="FFFFFF" w:themeFill="background1"/>
              </w:rPr>
              <w:t>居民房，</w:t>
            </w:r>
            <w:r w:rsidRPr="00554584">
              <w:rPr>
                <w:rFonts w:ascii="Times New Roman" w:eastAsiaTheme="minorEastAsia" w:hAnsi="Times New Roman"/>
                <w:sz w:val="21"/>
                <w:szCs w:val="21"/>
                <w:shd w:val="clear" w:color="auto" w:fill="FFFFFF" w:themeFill="background1"/>
              </w:rPr>
              <w:t>3</w:t>
            </w:r>
            <w:r w:rsidRPr="00554584">
              <w:rPr>
                <w:rFonts w:ascii="Times New Roman" w:eastAsiaTheme="minorEastAsia" w:hAnsi="Times New Roman"/>
                <w:sz w:val="21"/>
                <w:szCs w:val="21"/>
                <w:shd w:val="clear" w:color="auto" w:fill="FFFFFF" w:themeFill="background1"/>
              </w:rPr>
              <w:t>户，最近处为戴某龙家</w:t>
            </w:r>
          </w:p>
        </w:tc>
        <w:tc>
          <w:tcPr>
            <w:tcW w:w="545" w:type="pct"/>
            <w:vAlign w:val="center"/>
          </w:tcPr>
          <w:p w:rsidR="00821714" w:rsidRPr="00554584" w:rsidRDefault="00821714" w:rsidP="00821714">
            <w:pPr>
              <w:spacing w:line="0" w:lineRule="atLeast"/>
              <w:jc w:val="center"/>
              <w:rPr>
                <w:rFonts w:eastAsiaTheme="minorEastAsia"/>
                <w:kern w:val="0"/>
                <w:sz w:val="21"/>
                <w:szCs w:val="21"/>
                <w:shd w:val="clear" w:color="auto" w:fill="FFFFFF" w:themeFill="background1"/>
              </w:rPr>
            </w:pPr>
            <w:r w:rsidRPr="00554584">
              <w:rPr>
                <w:rFonts w:eastAsiaTheme="minorEastAsia"/>
                <w:kern w:val="0"/>
                <w:sz w:val="21"/>
                <w:szCs w:val="21"/>
                <w:shd w:val="clear" w:color="auto" w:fill="FFFFFF" w:themeFill="background1"/>
              </w:rPr>
              <w:t>1~3</w:t>
            </w:r>
            <w:r w:rsidRPr="00554584">
              <w:rPr>
                <w:rFonts w:eastAsiaTheme="minorEastAsia"/>
                <w:kern w:val="0"/>
                <w:sz w:val="21"/>
                <w:szCs w:val="21"/>
                <w:shd w:val="clear" w:color="auto" w:fill="FFFFFF" w:themeFill="background1"/>
              </w:rPr>
              <w:t>层坡顶</w:t>
            </w:r>
          </w:p>
        </w:tc>
        <w:tc>
          <w:tcPr>
            <w:tcW w:w="477" w:type="pct"/>
            <w:vAlign w:val="center"/>
          </w:tcPr>
          <w:p w:rsidR="00821714" w:rsidRPr="00554584" w:rsidRDefault="00821714" w:rsidP="00821714">
            <w:pPr>
              <w:pStyle w:val="aff"/>
              <w:spacing w:line="0" w:lineRule="atLeast"/>
              <w:rPr>
                <w:rFonts w:ascii="Times New Roman" w:eastAsiaTheme="minorEastAsia" w:hAnsi="Times New Roman"/>
                <w:sz w:val="21"/>
                <w:szCs w:val="21"/>
                <w:shd w:val="clear" w:color="auto" w:fill="FFFFFF" w:themeFill="background1"/>
              </w:rPr>
            </w:pPr>
            <w:r w:rsidRPr="00554584">
              <w:rPr>
                <w:rFonts w:ascii="Times New Roman" w:eastAsiaTheme="minorEastAsia" w:hAnsi="Times New Roman"/>
                <w:sz w:val="21"/>
                <w:szCs w:val="21"/>
                <w:shd w:val="clear" w:color="auto" w:fill="FFFFFF" w:themeFill="background1"/>
              </w:rPr>
              <w:t>线路西南侧</w:t>
            </w:r>
            <w:r w:rsidR="00B823E8" w:rsidRPr="00554584">
              <w:rPr>
                <w:rFonts w:ascii="Times New Roman" w:eastAsiaTheme="minorEastAsia" w:hAnsi="Times New Roman"/>
                <w:sz w:val="21"/>
                <w:szCs w:val="21"/>
                <w:shd w:val="clear" w:color="auto" w:fill="FFFFFF" w:themeFill="background1"/>
              </w:rPr>
              <w:t>20</w:t>
            </w:r>
            <w:r w:rsidRPr="00554584">
              <w:rPr>
                <w:rFonts w:ascii="Times New Roman" w:eastAsiaTheme="minorEastAsia" w:hAnsi="Times New Roman"/>
                <w:sz w:val="21"/>
                <w:szCs w:val="21"/>
                <w:shd w:val="clear" w:color="auto" w:fill="FFFFFF" w:themeFill="background1"/>
              </w:rPr>
              <w:t>m</w:t>
            </w:r>
          </w:p>
        </w:tc>
        <w:tc>
          <w:tcPr>
            <w:tcW w:w="427" w:type="pct"/>
            <w:vAlign w:val="center"/>
          </w:tcPr>
          <w:p w:rsidR="00821714" w:rsidRPr="00554584" w:rsidRDefault="00821714" w:rsidP="00821714">
            <w:pPr>
              <w:pStyle w:val="aff"/>
              <w:spacing w:line="0" w:lineRule="atLeast"/>
              <w:rPr>
                <w:rFonts w:ascii="Times New Roman" w:eastAsiaTheme="minorEastAsia" w:hAnsi="Times New Roman"/>
                <w:sz w:val="21"/>
                <w:szCs w:val="21"/>
                <w:shd w:val="clear" w:color="auto" w:fill="FFFFFF" w:themeFill="background1"/>
              </w:rPr>
            </w:pPr>
            <w:r w:rsidRPr="00554584">
              <w:rPr>
                <w:rFonts w:ascii="Times New Roman" w:hAnsi="Times New Roman"/>
                <w:bCs/>
                <w:color w:val="000000"/>
              </w:rPr>
              <w:t>7.5m</w:t>
            </w:r>
          </w:p>
        </w:tc>
        <w:tc>
          <w:tcPr>
            <w:tcW w:w="519" w:type="pct"/>
            <w:vAlign w:val="center"/>
          </w:tcPr>
          <w:p w:rsidR="00821714" w:rsidRPr="00554584" w:rsidRDefault="00821714" w:rsidP="00821714">
            <w:pPr>
              <w:pStyle w:val="aff"/>
              <w:spacing w:line="0" w:lineRule="atLeast"/>
              <w:rPr>
                <w:rFonts w:ascii="Times New Roman" w:eastAsiaTheme="minorEastAsia" w:hAnsi="Times New Roman"/>
                <w:sz w:val="21"/>
                <w:szCs w:val="21"/>
                <w:shd w:val="clear" w:color="auto" w:fill="FFFFFF" w:themeFill="background1"/>
              </w:rPr>
            </w:pPr>
            <w:r w:rsidRPr="00554584">
              <w:rPr>
                <w:rFonts w:ascii="Times New Roman" w:eastAsiaTheme="minorEastAsia" w:hAnsi="Times New Roman"/>
                <w:sz w:val="21"/>
                <w:szCs w:val="21"/>
                <w:shd w:val="clear" w:color="auto" w:fill="FFFFFF" w:themeFill="background1"/>
              </w:rPr>
              <w:t>E</w:t>
            </w:r>
            <w:r w:rsidRPr="00554584">
              <w:rPr>
                <w:rFonts w:ascii="Times New Roman" w:eastAsiaTheme="minorEastAsia" w:hAnsi="Times New Roman"/>
                <w:sz w:val="21"/>
                <w:szCs w:val="21"/>
                <w:shd w:val="clear" w:color="auto" w:fill="FFFFFF" w:themeFill="background1"/>
              </w:rPr>
              <w:t>、</w:t>
            </w:r>
            <w:r w:rsidRPr="00554584">
              <w:rPr>
                <w:rFonts w:ascii="Times New Roman" w:eastAsiaTheme="minorEastAsia" w:hAnsi="Times New Roman"/>
                <w:sz w:val="21"/>
                <w:szCs w:val="21"/>
                <w:shd w:val="clear" w:color="auto" w:fill="FFFFFF" w:themeFill="background1"/>
              </w:rPr>
              <w:t>B</w:t>
            </w:r>
            <w:r w:rsidRPr="00554584">
              <w:rPr>
                <w:rFonts w:ascii="Times New Roman" w:eastAsiaTheme="minorEastAsia" w:hAnsi="Times New Roman"/>
                <w:sz w:val="21"/>
                <w:szCs w:val="21"/>
                <w:shd w:val="clear" w:color="auto" w:fill="FFFFFF" w:themeFill="background1"/>
              </w:rPr>
              <w:t>、</w:t>
            </w:r>
            <w:r w:rsidRPr="00554584">
              <w:rPr>
                <w:rFonts w:ascii="Times New Roman" w:eastAsiaTheme="minorEastAsia" w:hAnsi="Times New Roman"/>
                <w:sz w:val="21"/>
                <w:szCs w:val="21"/>
                <w:shd w:val="clear" w:color="auto" w:fill="FFFFFF" w:themeFill="background1"/>
              </w:rPr>
              <w:t>N</w:t>
            </w:r>
          </w:p>
        </w:tc>
        <w:tc>
          <w:tcPr>
            <w:tcW w:w="419" w:type="pct"/>
            <w:vAlign w:val="center"/>
          </w:tcPr>
          <w:p w:rsidR="00821714" w:rsidRPr="00554584" w:rsidRDefault="00821714" w:rsidP="00821714">
            <w:pPr>
              <w:pStyle w:val="aff"/>
              <w:spacing w:line="0" w:lineRule="atLeast"/>
              <w:rPr>
                <w:rFonts w:ascii="Times New Roman" w:eastAsiaTheme="minorEastAsia" w:hAnsi="Times New Roman"/>
                <w:sz w:val="21"/>
                <w:szCs w:val="21"/>
                <w:shd w:val="clear" w:color="auto" w:fill="FFFFFF" w:themeFill="background1"/>
              </w:rPr>
            </w:pPr>
            <w:r w:rsidRPr="00554584">
              <w:rPr>
                <w:rFonts w:ascii="Times New Roman" w:eastAsiaTheme="minorEastAsia" w:hAnsi="Times New Roman"/>
                <w:sz w:val="21"/>
                <w:szCs w:val="21"/>
                <w:shd w:val="clear" w:color="auto" w:fill="FFFFFF" w:themeFill="background1"/>
              </w:rPr>
              <w:t>1</w:t>
            </w:r>
            <w:r w:rsidRPr="00554584">
              <w:rPr>
                <w:rFonts w:ascii="Times New Roman" w:eastAsiaTheme="minorEastAsia" w:hAnsi="Times New Roman"/>
                <w:sz w:val="21"/>
                <w:szCs w:val="21"/>
                <w:shd w:val="clear" w:color="auto" w:fill="FFFFFF" w:themeFill="background1"/>
              </w:rPr>
              <w:t>类</w:t>
            </w:r>
          </w:p>
        </w:tc>
      </w:tr>
      <w:tr w:rsidR="00821714" w:rsidRPr="00554584" w:rsidTr="00785399">
        <w:trPr>
          <w:trHeight w:val="371"/>
          <w:jc w:val="center"/>
        </w:trPr>
        <w:tc>
          <w:tcPr>
            <w:tcW w:w="181" w:type="pct"/>
            <w:vAlign w:val="center"/>
          </w:tcPr>
          <w:p w:rsidR="00821714" w:rsidRPr="00554584" w:rsidRDefault="00821714" w:rsidP="00821714">
            <w:pPr>
              <w:pStyle w:val="aff"/>
              <w:spacing w:line="0" w:lineRule="atLeast"/>
              <w:rPr>
                <w:rFonts w:ascii="Times New Roman" w:eastAsiaTheme="minorEastAsia" w:hAnsi="Times New Roman"/>
                <w:sz w:val="21"/>
                <w:szCs w:val="21"/>
                <w:shd w:val="clear" w:color="auto" w:fill="FFFFFF" w:themeFill="background1"/>
              </w:rPr>
            </w:pPr>
            <w:r w:rsidRPr="00554584">
              <w:rPr>
                <w:rFonts w:ascii="Times New Roman" w:eastAsiaTheme="minorEastAsia" w:hAnsi="Times New Roman"/>
                <w:sz w:val="21"/>
                <w:szCs w:val="21"/>
                <w:shd w:val="clear" w:color="auto" w:fill="FFFFFF" w:themeFill="background1"/>
              </w:rPr>
              <w:t>10</w:t>
            </w:r>
          </w:p>
        </w:tc>
        <w:tc>
          <w:tcPr>
            <w:tcW w:w="575" w:type="pct"/>
            <w:vAlign w:val="center"/>
          </w:tcPr>
          <w:p w:rsidR="00821714" w:rsidRPr="00554584" w:rsidRDefault="00821714" w:rsidP="00821714">
            <w:pPr>
              <w:pStyle w:val="aff"/>
              <w:spacing w:line="0" w:lineRule="atLeast"/>
              <w:rPr>
                <w:rFonts w:ascii="Times New Roman" w:eastAsiaTheme="minorEastAsia" w:hAnsi="Times New Roman"/>
                <w:sz w:val="21"/>
                <w:szCs w:val="21"/>
                <w:shd w:val="clear" w:color="auto" w:fill="FFFFFF" w:themeFill="background1"/>
              </w:rPr>
            </w:pPr>
            <w:r w:rsidRPr="00554584">
              <w:rPr>
                <w:rFonts w:ascii="Times New Roman" w:eastAsiaTheme="minorEastAsia" w:hAnsi="Times New Roman"/>
                <w:sz w:val="21"/>
                <w:szCs w:val="21"/>
                <w:shd w:val="clear" w:color="auto" w:fill="FFFFFF" w:themeFill="background1"/>
              </w:rPr>
              <w:t>楚雄彝族自治州南华县龙川镇</w:t>
            </w:r>
          </w:p>
        </w:tc>
        <w:tc>
          <w:tcPr>
            <w:tcW w:w="690" w:type="pct"/>
            <w:vAlign w:val="center"/>
          </w:tcPr>
          <w:p w:rsidR="00821714" w:rsidRPr="00554584" w:rsidRDefault="00821714" w:rsidP="00821714">
            <w:pPr>
              <w:pStyle w:val="aff"/>
              <w:spacing w:line="0" w:lineRule="atLeast"/>
              <w:rPr>
                <w:rFonts w:ascii="Times New Roman" w:eastAsiaTheme="minorEastAsia" w:hAnsi="Times New Roman"/>
                <w:sz w:val="21"/>
                <w:szCs w:val="21"/>
                <w:shd w:val="clear" w:color="auto" w:fill="FFFFFF" w:themeFill="background1"/>
              </w:rPr>
            </w:pPr>
            <w:r w:rsidRPr="00554584">
              <w:rPr>
                <w:rFonts w:ascii="Times New Roman" w:eastAsiaTheme="minorEastAsia" w:hAnsi="Times New Roman"/>
                <w:sz w:val="21"/>
                <w:szCs w:val="21"/>
                <w:shd w:val="clear" w:color="auto" w:fill="FFFFFF" w:themeFill="background1"/>
              </w:rPr>
              <w:t>斗山村委会大冲村李家组</w:t>
            </w:r>
            <w:r w:rsidRPr="00554584">
              <w:rPr>
                <w:rFonts w:ascii="Times New Roman" w:eastAsiaTheme="minorEastAsia" w:hAnsi="Times New Roman"/>
                <w:sz w:val="21"/>
                <w:szCs w:val="21"/>
                <w:shd w:val="clear" w:color="auto" w:fill="FFFFFF" w:themeFill="background1"/>
              </w:rPr>
              <w:t>b</w:t>
            </w:r>
          </w:p>
        </w:tc>
        <w:tc>
          <w:tcPr>
            <w:tcW w:w="1167" w:type="pct"/>
            <w:vAlign w:val="center"/>
          </w:tcPr>
          <w:p w:rsidR="00461945" w:rsidRDefault="00821714" w:rsidP="00821714">
            <w:pPr>
              <w:pStyle w:val="aff"/>
              <w:spacing w:line="0" w:lineRule="atLeast"/>
              <w:rPr>
                <w:rFonts w:ascii="Times New Roman" w:eastAsiaTheme="minorEastAsia" w:hAnsi="Times New Roman"/>
                <w:sz w:val="21"/>
                <w:szCs w:val="21"/>
                <w:shd w:val="clear" w:color="auto" w:fill="FFFFFF" w:themeFill="background1"/>
              </w:rPr>
            </w:pPr>
            <w:r w:rsidRPr="00554584">
              <w:rPr>
                <w:rFonts w:ascii="Times New Roman" w:eastAsiaTheme="minorEastAsia" w:hAnsi="Times New Roman"/>
                <w:sz w:val="21"/>
                <w:szCs w:val="21"/>
                <w:shd w:val="clear" w:color="auto" w:fill="FFFFFF" w:themeFill="background1"/>
              </w:rPr>
              <w:t>看护房、居民房，</w:t>
            </w:r>
            <w:r w:rsidR="00461945">
              <w:rPr>
                <w:rFonts w:ascii="Times New Roman" w:eastAsiaTheme="minorEastAsia" w:hAnsi="Times New Roman"/>
                <w:sz w:val="21"/>
                <w:szCs w:val="21"/>
                <w:shd w:val="clear" w:color="auto" w:fill="FFFFFF" w:themeFill="background1"/>
              </w:rPr>
              <w:t>约</w:t>
            </w:r>
            <w:r w:rsidRPr="00554584">
              <w:rPr>
                <w:rFonts w:ascii="Times New Roman" w:eastAsiaTheme="minorEastAsia" w:hAnsi="Times New Roman"/>
                <w:sz w:val="21"/>
                <w:szCs w:val="21"/>
                <w:shd w:val="clear" w:color="auto" w:fill="FFFFFF" w:themeFill="background1"/>
              </w:rPr>
              <w:t>3</w:t>
            </w:r>
            <w:r w:rsidRPr="00554584">
              <w:rPr>
                <w:rFonts w:ascii="Times New Roman" w:eastAsiaTheme="minorEastAsia" w:hAnsi="Times New Roman"/>
                <w:sz w:val="21"/>
                <w:szCs w:val="21"/>
                <w:shd w:val="clear" w:color="auto" w:fill="FFFFFF" w:themeFill="background1"/>
              </w:rPr>
              <w:t>户，</w:t>
            </w:r>
          </w:p>
          <w:p w:rsidR="00821714" w:rsidRPr="00554584" w:rsidRDefault="00821714" w:rsidP="00821714">
            <w:pPr>
              <w:pStyle w:val="aff"/>
              <w:spacing w:line="0" w:lineRule="atLeast"/>
              <w:rPr>
                <w:rFonts w:ascii="Times New Roman" w:eastAsiaTheme="minorEastAsia" w:hAnsi="Times New Roman"/>
                <w:sz w:val="21"/>
                <w:szCs w:val="21"/>
                <w:shd w:val="clear" w:color="auto" w:fill="FFFFFF" w:themeFill="background1"/>
              </w:rPr>
            </w:pPr>
            <w:r w:rsidRPr="00554584">
              <w:rPr>
                <w:rFonts w:ascii="Times New Roman" w:eastAsiaTheme="minorEastAsia" w:hAnsi="Times New Roman"/>
                <w:sz w:val="21"/>
                <w:szCs w:val="21"/>
                <w:shd w:val="clear" w:color="auto" w:fill="FFFFFF" w:themeFill="background1"/>
              </w:rPr>
              <w:t>最近处为李某文家牛棚看护房</w:t>
            </w:r>
          </w:p>
        </w:tc>
        <w:tc>
          <w:tcPr>
            <w:tcW w:w="545" w:type="pct"/>
            <w:vAlign w:val="center"/>
          </w:tcPr>
          <w:p w:rsidR="00821714" w:rsidRPr="00554584" w:rsidRDefault="00821714" w:rsidP="00821714">
            <w:pPr>
              <w:spacing w:line="0" w:lineRule="atLeast"/>
              <w:jc w:val="center"/>
              <w:rPr>
                <w:rFonts w:eastAsiaTheme="minorEastAsia"/>
                <w:kern w:val="0"/>
                <w:sz w:val="21"/>
                <w:szCs w:val="21"/>
                <w:shd w:val="clear" w:color="auto" w:fill="FFFFFF" w:themeFill="background1"/>
              </w:rPr>
            </w:pPr>
            <w:r w:rsidRPr="00554584">
              <w:rPr>
                <w:rFonts w:eastAsiaTheme="minorEastAsia"/>
                <w:kern w:val="0"/>
                <w:sz w:val="21"/>
                <w:szCs w:val="21"/>
                <w:shd w:val="clear" w:color="auto" w:fill="FFFFFF" w:themeFill="background1"/>
              </w:rPr>
              <w:t>1~3</w:t>
            </w:r>
            <w:r w:rsidRPr="00554584">
              <w:rPr>
                <w:rFonts w:eastAsiaTheme="minorEastAsia"/>
                <w:kern w:val="0"/>
                <w:sz w:val="21"/>
                <w:szCs w:val="21"/>
                <w:shd w:val="clear" w:color="auto" w:fill="FFFFFF" w:themeFill="background1"/>
              </w:rPr>
              <w:t>层坡</w:t>
            </w:r>
            <w:r w:rsidRPr="00554584">
              <w:rPr>
                <w:rFonts w:eastAsiaTheme="minorEastAsia"/>
                <w:kern w:val="0"/>
                <w:sz w:val="21"/>
                <w:szCs w:val="21"/>
                <w:shd w:val="clear" w:color="auto" w:fill="FFFFFF" w:themeFill="background1"/>
              </w:rPr>
              <w:t>/</w:t>
            </w:r>
            <w:r w:rsidRPr="00554584">
              <w:rPr>
                <w:rFonts w:eastAsiaTheme="minorEastAsia"/>
                <w:kern w:val="0"/>
                <w:sz w:val="21"/>
                <w:szCs w:val="21"/>
                <w:shd w:val="clear" w:color="auto" w:fill="FFFFFF" w:themeFill="background1"/>
              </w:rPr>
              <w:t>平顶</w:t>
            </w:r>
          </w:p>
        </w:tc>
        <w:tc>
          <w:tcPr>
            <w:tcW w:w="477" w:type="pct"/>
            <w:vAlign w:val="center"/>
          </w:tcPr>
          <w:p w:rsidR="00821714" w:rsidRPr="00554584" w:rsidRDefault="00821714" w:rsidP="00821714">
            <w:pPr>
              <w:pStyle w:val="aff"/>
              <w:spacing w:line="0" w:lineRule="atLeast"/>
              <w:rPr>
                <w:rFonts w:ascii="Times New Roman" w:eastAsiaTheme="minorEastAsia" w:hAnsi="Times New Roman"/>
                <w:sz w:val="21"/>
                <w:szCs w:val="21"/>
                <w:shd w:val="clear" w:color="auto" w:fill="FFFFFF" w:themeFill="background1"/>
              </w:rPr>
            </w:pPr>
            <w:r w:rsidRPr="00554584">
              <w:rPr>
                <w:rFonts w:ascii="Times New Roman" w:eastAsiaTheme="minorEastAsia" w:hAnsi="Times New Roman"/>
                <w:sz w:val="21"/>
                <w:szCs w:val="21"/>
                <w:shd w:val="clear" w:color="auto" w:fill="FFFFFF" w:themeFill="background1"/>
              </w:rPr>
              <w:t>线路西南侧</w:t>
            </w:r>
            <w:r w:rsidR="00533AAE" w:rsidRPr="00554584">
              <w:rPr>
                <w:rFonts w:ascii="Times New Roman" w:eastAsiaTheme="minorEastAsia" w:hAnsi="Times New Roman"/>
                <w:sz w:val="21"/>
                <w:szCs w:val="21"/>
                <w:shd w:val="clear" w:color="auto" w:fill="FFFFFF" w:themeFill="background1"/>
              </w:rPr>
              <w:t>10</w:t>
            </w:r>
            <w:r w:rsidRPr="00554584">
              <w:rPr>
                <w:rFonts w:ascii="Times New Roman" w:eastAsiaTheme="minorEastAsia" w:hAnsi="Times New Roman"/>
                <w:sz w:val="21"/>
                <w:szCs w:val="21"/>
                <w:shd w:val="clear" w:color="auto" w:fill="FFFFFF" w:themeFill="background1"/>
              </w:rPr>
              <w:t>m</w:t>
            </w:r>
          </w:p>
        </w:tc>
        <w:tc>
          <w:tcPr>
            <w:tcW w:w="427" w:type="pct"/>
            <w:vAlign w:val="center"/>
          </w:tcPr>
          <w:p w:rsidR="00821714" w:rsidRPr="00554584" w:rsidRDefault="00821714" w:rsidP="00821714">
            <w:pPr>
              <w:pStyle w:val="aff"/>
              <w:spacing w:line="0" w:lineRule="atLeast"/>
              <w:rPr>
                <w:rFonts w:ascii="Times New Roman" w:eastAsiaTheme="minorEastAsia" w:hAnsi="Times New Roman"/>
                <w:sz w:val="21"/>
                <w:szCs w:val="21"/>
                <w:shd w:val="clear" w:color="auto" w:fill="FFFFFF" w:themeFill="background1"/>
              </w:rPr>
            </w:pPr>
            <w:r w:rsidRPr="00554584">
              <w:rPr>
                <w:rFonts w:ascii="Times New Roman" w:hAnsi="Times New Roman"/>
                <w:bCs/>
                <w:color w:val="000000"/>
              </w:rPr>
              <w:t>7.5m</w:t>
            </w:r>
          </w:p>
        </w:tc>
        <w:tc>
          <w:tcPr>
            <w:tcW w:w="519" w:type="pct"/>
            <w:vAlign w:val="center"/>
          </w:tcPr>
          <w:p w:rsidR="00821714" w:rsidRPr="00554584" w:rsidRDefault="00821714" w:rsidP="00821714">
            <w:pPr>
              <w:pStyle w:val="aff"/>
              <w:spacing w:line="0" w:lineRule="atLeast"/>
              <w:rPr>
                <w:rFonts w:ascii="Times New Roman" w:eastAsiaTheme="minorEastAsia" w:hAnsi="Times New Roman"/>
                <w:sz w:val="21"/>
                <w:szCs w:val="21"/>
                <w:shd w:val="clear" w:color="auto" w:fill="FFFFFF" w:themeFill="background1"/>
              </w:rPr>
            </w:pPr>
            <w:r w:rsidRPr="00554584">
              <w:rPr>
                <w:rFonts w:ascii="Times New Roman" w:eastAsiaTheme="minorEastAsia" w:hAnsi="Times New Roman"/>
                <w:sz w:val="21"/>
                <w:szCs w:val="21"/>
                <w:shd w:val="clear" w:color="auto" w:fill="FFFFFF" w:themeFill="background1"/>
              </w:rPr>
              <w:t>E</w:t>
            </w:r>
            <w:r w:rsidRPr="00554584">
              <w:rPr>
                <w:rFonts w:ascii="Times New Roman" w:eastAsiaTheme="minorEastAsia" w:hAnsi="Times New Roman"/>
                <w:sz w:val="21"/>
                <w:szCs w:val="21"/>
                <w:shd w:val="clear" w:color="auto" w:fill="FFFFFF" w:themeFill="background1"/>
              </w:rPr>
              <w:t>、</w:t>
            </w:r>
            <w:r w:rsidRPr="00554584">
              <w:rPr>
                <w:rFonts w:ascii="Times New Roman" w:eastAsiaTheme="minorEastAsia" w:hAnsi="Times New Roman"/>
                <w:sz w:val="21"/>
                <w:szCs w:val="21"/>
                <w:shd w:val="clear" w:color="auto" w:fill="FFFFFF" w:themeFill="background1"/>
              </w:rPr>
              <w:t>B</w:t>
            </w:r>
            <w:r w:rsidRPr="00554584">
              <w:rPr>
                <w:rFonts w:ascii="Times New Roman" w:eastAsiaTheme="minorEastAsia" w:hAnsi="Times New Roman"/>
                <w:sz w:val="21"/>
                <w:szCs w:val="21"/>
                <w:shd w:val="clear" w:color="auto" w:fill="FFFFFF" w:themeFill="background1"/>
              </w:rPr>
              <w:t>、</w:t>
            </w:r>
            <w:r w:rsidRPr="00554584">
              <w:rPr>
                <w:rFonts w:ascii="Times New Roman" w:eastAsiaTheme="minorEastAsia" w:hAnsi="Times New Roman"/>
                <w:sz w:val="21"/>
                <w:szCs w:val="21"/>
                <w:shd w:val="clear" w:color="auto" w:fill="FFFFFF" w:themeFill="background1"/>
              </w:rPr>
              <w:t>N</w:t>
            </w:r>
          </w:p>
        </w:tc>
        <w:tc>
          <w:tcPr>
            <w:tcW w:w="419" w:type="pct"/>
            <w:vAlign w:val="center"/>
          </w:tcPr>
          <w:p w:rsidR="00821714" w:rsidRPr="00554584" w:rsidRDefault="00821714" w:rsidP="00821714">
            <w:pPr>
              <w:pStyle w:val="aff"/>
              <w:spacing w:line="0" w:lineRule="atLeast"/>
              <w:rPr>
                <w:rFonts w:ascii="Times New Roman" w:eastAsiaTheme="minorEastAsia" w:hAnsi="Times New Roman"/>
                <w:sz w:val="21"/>
                <w:szCs w:val="21"/>
                <w:shd w:val="clear" w:color="auto" w:fill="FFFFFF" w:themeFill="background1"/>
              </w:rPr>
            </w:pPr>
            <w:r w:rsidRPr="00554584">
              <w:rPr>
                <w:rFonts w:ascii="Times New Roman" w:eastAsiaTheme="minorEastAsia" w:hAnsi="Times New Roman"/>
                <w:sz w:val="21"/>
                <w:szCs w:val="21"/>
                <w:shd w:val="clear" w:color="auto" w:fill="FFFFFF" w:themeFill="background1"/>
              </w:rPr>
              <w:t>1</w:t>
            </w:r>
            <w:r w:rsidRPr="00554584">
              <w:rPr>
                <w:rFonts w:ascii="Times New Roman" w:eastAsiaTheme="minorEastAsia" w:hAnsi="Times New Roman"/>
                <w:sz w:val="21"/>
                <w:szCs w:val="21"/>
                <w:shd w:val="clear" w:color="auto" w:fill="FFFFFF" w:themeFill="background1"/>
              </w:rPr>
              <w:t>类</w:t>
            </w:r>
          </w:p>
        </w:tc>
      </w:tr>
      <w:tr w:rsidR="00821714" w:rsidRPr="00554584" w:rsidTr="00785399">
        <w:trPr>
          <w:trHeight w:val="371"/>
          <w:jc w:val="center"/>
        </w:trPr>
        <w:tc>
          <w:tcPr>
            <w:tcW w:w="181" w:type="pct"/>
            <w:vAlign w:val="center"/>
          </w:tcPr>
          <w:p w:rsidR="00821714" w:rsidRPr="00554584" w:rsidRDefault="00821714" w:rsidP="00821714">
            <w:pPr>
              <w:pStyle w:val="aff"/>
              <w:spacing w:line="0" w:lineRule="atLeast"/>
              <w:rPr>
                <w:rFonts w:ascii="Times New Roman" w:eastAsiaTheme="minorEastAsia" w:hAnsi="Times New Roman"/>
                <w:sz w:val="21"/>
                <w:szCs w:val="21"/>
                <w:shd w:val="clear" w:color="auto" w:fill="FFFFFF" w:themeFill="background1"/>
              </w:rPr>
            </w:pPr>
            <w:r w:rsidRPr="00554584">
              <w:rPr>
                <w:rFonts w:ascii="Times New Roman" w:eastAsiaTheme="minorEastAsia" w:hAnsi="Times New Roman"/>
                <w:sz w:val="21"/>
                <w:szCs w:val="21"/>
                <w:shd w:val="clear" w:color="auto" w:fill="FFFFFF" w:themeFill="background1"/>
              </w:rPr>
              <w:t>11</w:t>
            </w:r>
          </w:p>
        </w:tc>
        <w:tc>
          <w:tcPr>
            <w:tcW w:w="575" w:type="pct"/>
            <w:vAlign w:val="center"/>
          </w:tcPr>
          <w:p w:rsidR="00821714" w:rsidRPr="00554584" w:rsidRDefault="00821714" w:rsidP="00821714">
            <w:pPr>
              <w:pStyle w:val="aff"/>
              <w:spacing w:line="0" w:lineRule="atLeast"/>
              <w:rPr>
                <w:rFonts w:ascii="Times New Roman" w:eastAsiaTheme="minorEastAsia" w:hAnsi="Times New Roman"/>
                <w:sz w:val="21"/>
                <w:szCs w:val="21"/>
                <w:shd w:val="clear" w:color="auto" w:fill="FFFFFF" w:themeFill="background1"/>
              </w:rPr>
            </w:pPr>
            <w:r w:rsidRPr="00554584">
              <w:rPr>
                <w:rFonts w:ascii="Times New Roman" w:eastAsiaTheme="minorEastAsia" w:hAnsi="Times New Roman"/>
                <w:sz w:val="21"/>
                <w:szCs w:val="21"/>
                <w:shd w:val="clear" w:color="auto" w:fill="FFFFFF" w:themeFill="background1"/>
              </w:rPr>
              <w:t>楚雄彝族自治州南华县龙川镇</w:t>
            </w:r>
          </w:p>
        </w:tc>
        <w:tc>
          <w:tcPr>
            <w:tcW w:w="690" w:type="pct"/>
            <w:vAlign w:val="center"/>
          </w:tcPr>
          <w:p w:rsidR="00821714" w:rsidRPr="00554584" w:rsidRDefault="00821714" w:rsidP="00821714">
            <w:pPr>
              <w:pStyle w:val="aff"/>
              <w:spacing w:line="0" w:lineRule="atLeast"/>
              <w:rPr>
                <w:rFonts w:ascii="Times New Roman" w:eastAsiaTheme="minorEastAsia" w:hAnsi="Times New Roman"/>
                <w:sz w:val="21"/>
                <w:szCs w:val="21"/>
                <w:shd w:val="clear" w:color="auto" w:fill="FFFFFF" w:themeFill="background1"/>
              </w:rPr>
            </w:pPr>
            <w:r w:rsidRPr="00554584">
              <w:rPr>
                <w:rFonts w:ascii="Times New Roman" w:eastAsiaTheme="minorEastAsia" w:hAnsi="Times New Roman"/>
                <w:sz w:val="21"/>
                <w:szCs w:val="21"/>
                <w:shd w:val="clear" w:color="auto" w:fill="FFFFFF" w:themeFill="background1"/>
              </w:rPr>
              <w:t>斗山村委会大冲村李家组</w:t>
            </w:r>
            <w:r w:rsidRPr="00554584">
              <w:rPr>
                <w:rFonts w:ascii="Times New Roman" w:eastAsiaTheme="minorEastAsia" w:hAnsi="Times New Roman"/>
                <w:sz w:val="21"/>
                <w:szCs w:val="21"/>
                <w:shd w:val="clear" w:color="auto" w:fill="FFFFFF" w:themeFill="background1"/>
              </w:rPr>
              <w:t>c</w:t>
            </w:r>
          </w:p>
        </w:tc>
        <w:tc>
          <w:tcPr>
            <w:tcW w:w="1167" w:type="pct"/>
            <w:vAlign w:val="center"/>
          </w:tcPr>
          <w:p w:rsidR="00461945" w:rsidRDefault="00821714" w:rsidP="00821714">
            <w:pPr>
              <w:pStyle w:val="aff"/>
              <w:spacing w:line="0" w:lineRule="atLeast"/>
              <w:rPr>
                <w:rFonts w:ascii="Times New Roman" w:eastAsiaTheme="minorEastAsia" w:hAnsi="Times New Roman"/>
                <w:sz w:val="21"/>
                <w:szCs w:val="21"/>
                <w:shd w:val="clear" w:color="auto" w:fill="FFFFFF" w:themeFill="background1"/>
              </w:rPr>
            </w:pPr>
            <w:r w:rsidRPr="00554584">
              <w:rPr>
                <w:rFonts w:ascii="Times New Roman" w:eastAsiaTheme="minorEastAsia" w:hAnsi="Times New Roman"/>
                <w:sz w:val="21"/>
                <w:szCs w:val="21"/>
                <w:shd w:val="clear" w:color="auto" w:fill="FFFFFF" w:themeFill="background1"/>
              </w:rPr>
              <w:t>看护房，</w:t>
            </w:r>
            <w:r w:rsidRPr="00554584">
              <w:rPr>
                <w:rFonts w:ascii="Times New Roman" w:eastAsiaTheme="minorEastAsia" w:hAnsi="Times New Roman"/>
                <w:sz w:val="21"/>
                <w:szCs w:val="21"/>
                <w:shd w:val="clear" w:color="auto" w:fill="FFFFFF" w:themeFill="background1"/>
              </w:rPr>
              <w:t>1</w:t>
            </w:r>
            <w:r w:rsidR="00461945">
              <w:rPr>
                <w:rFonts w:ascii="Times New Roman" w:eastAsiaTheme="minorEastAsia" w:hAnsi="Times New Roman" w:hint="eastAsia"/>
                <w:sz w:val="21"/>
                <w:szCs w:val="21"/>
                <w:shd w:val="clear" w:color="auto" w:fill="FFFFFF" w:themeFill="background1"/>
              </w:rPr>
              <w:t>处</w:t>
            </w:r>
            <w:r w:rsidRPr="00554584">
              <w:rPr>
                <w:rFonts w:ascii="Times New Roman" w:eastAsiaTheme="minorEastAsia" w:hAnsi="Times New Roman"/>
                <w:sz w:val="21"/>
                <w:szCs w:val="21"/>
                <w:shd w:val="clear" w:color="auto" w:fill="FFFFFF" w:themeFill="background1"/>
              </w:rPr>
              <w:t>，</w:t>
            </w:r>
          </w:p>
          <w:p w:rsidR="00821714" w:rsidRPr="00554584" w:rsidRDefault="00821714" w:rsidP="00821714">
            <w:pPr>
              <w:pStyle w:val="aff"/>
              <w:spacing w:line="0" w:lineRule="atLeast"/>
              <w:rPr>
                <w:rFonts w:ascii="Times New Roman" w:eastAsiaTheme="minorEastAsia" w:hAnsi="Times New Roman"/>
                <w:sz w:val="21"/>
                <w:szCs w:val="21"/>
                <w:shd w:val="clear" w:color="auto" w:fill="FFFFFF" w:themeFill="background1"/>
              </w:rPr>
            </w:pPr>
            <w:r w:rsidRPr="00554584">
              <w:rPr>
                <w:rFonts w:ascii="Times New Roman" w:eastAsiaTheme="minorEastAsia" w:hAnsi="Times New Roman"/>
                <w:sz w:val="21"/>
                <w:szCs w:val="21"/>
                <w:shd w:val="clear" w:color="auto" w:fill="FFFFFF" w:themeFill="background1"/>
              </w:rPr>
              <w:t>为李某朋家养殖看护房</w:t>
            </w:r>
          </w:p>
        </w:tc>
        <w:tc>
          <w:tcPr>
            <w:tcW w:w="545" w:type="pct"/>
            <w:vAlign w:val="center"/>
          </w:tcPr>
          <w:p w:rsidR="00821714" w:rsidRPr="00554584" w:rsidRDefault="00821714" w:rsidP="00821714">
            <w:pPr>
              <w:spacing w:line="0" w:lineRule="atLeast"/>
              <w:jc w:val="center"/>
              <w:rPr>
                <w:rFonts w:eastAsiaTheme="minorEastAsia"/>
                <w:kern w:val="0"/>
                <w:sz w:val="21"/>
                <w:szCs w:val="21"/>
                <w:shd w:val="clear" w:color="auto" w:fill="FFFFFF" w:themeFill="background1"/>
              </w:rPr>
            </w:pPr>
            <w:r w:rsidRPr="00554584">
              <w:rPr>
                <w:rFonts w:eastAsiaTheme="minorEastAsia"/>
                <w:kern w:val="0"/>
                <w:sz w:val="21"/>
                <w:szCs w:val="21"/>
                <w:shd w:val="clear" w:color="auto" w:fill="FFFFFF" w:themeFill="background1"/>
              </w:rPr>
              <w:t>1</w:t>
            </w:r>
            <w:r w:rsidRPr="00554584">
              <w:rPr>
                <w:rFonts w:eastAsiaTheme="minorEastAsia"/>
                <w:kern w:val="0"/>
                <w:sz w:val="21"/>
                <w:szCs w:val="21"/>
                <w:shd w:val="clear" w:color="auto" w:fill="FFFFFF" w:themeFill="background1"/>
              </w:rPr>
              <w:t>层坡顶</w:t>
            </w:r>
          </w:p>
        </w:tc>
        <w:tc>
          <w:tcPr>
            <w:tcW w:w="477" w:type="pct"/>
            <w:vAlign w:val="center"/>
          </w:tcPr>
          <w:p w:rsidR="00821714" w:rsidRPr="00554584" w:rsidRDefault="00821714" w:rsidP="00821714">
            <w:pPr>
              <w:pStyle w:val="aff"/>
              <w:spacing w:line="0" w:lineRule="atLeast"/>
              <w:rPr>
                <w:rFonts w:ascii="Times New Roman" w:eastAsiaTheme="minorEastAsia" w:hAnsi="Times New Roman"/>
                <w:sz w:val="21"/>
                <w:szCs w:val="21"/>
                <w:shd w:val="clear" w:color="auto" w:fill="FFFFFF" w:themeFill="background1"/>
              </w:rPr>
            </w:pPr>
            <w:r w:rsidRPr="00554584">
              <w:rPr>
                <w:rFonts w:ascii="Times New Roman" w:eastAsiaTheme="minorEastAsia" w:hAnsi="Times New Roman"/>
                <w:sz w:val="21"/>
                <w:szCs w:val="21"/>
                <w:shd w:val="clear" w:color="auto" w:fill="FFFFFF" w:themeFill="background1"/>
              </w:rPr>
              <w:t>线路东北侧</w:t>
            </w:r>
            <w:r w:rsidR="00533AAE" w:rsidRPr="00554584">
              <w:rPr>
                <w:rFonts w:ascii="Times New Roman" w:eastAsiaTheme="minorEastAsia" w:hAnsi="Times New Roman"/>
                <w:sz w:val="21"/>
                <w:szCs w:val="21"/>
                <w:shd w:val="clear" w:color="auto" w:fill="FFFFFF" w:themeFill="background1"/>
              </w:rPr>
              <w:t>10</w:t>
            </w:r>
            <w:r w:rsidRPr="00554584">
              <w:rPr>
                <w:rFonts w:ascii="Times New Roman" w:eastAsiaTheme="minorEastAsia" w:hAnsi="Times New Roman"/>
                <w:sz w:val="21"/>
                <w:szCs w:val="21"/>
                <w:shd w:val="clear" w:color="auto" w:fill="FFFFFF" w:themeFill="background1"/>
              </w:rPr>
              <w:t>m</w:t>
            </w:r>
          </w:p>
        </w:tc>
        <w:tc>
          <w:tcPr>
            <w:tcW w:w="427" w:type="pct"/>
            <w:vAlign w:val="center"/>
          </w:tcPr>
          <w:p w:rsidR="00821714" w:rsidRPr="00554584" w:rsidRDefault="00821714" w:rsidP="00821714">
            <w:pPr>
              <w:pStyle w:val="aff"/>
              <w:spacing w:line="0" w:lineRule="atLeast"/>
              <w:rPr>
                <w:rFonts w:ascii="Times New Roman" w:eastAsiaTheme="minorEastAsia" w:hAnsi="Times New Roman"/>
                <w:sz w:val="21"/>
                <w:szCs w:val="21"/>
                <w:shd w:val="clear" w:color="auto" w:fill="FFFFFF" w:themeFill="background1"/>
              </w:rPr>
            </w:pPr>
            <w:r w:rsidRPr="00554584">
              <w:rPr>
                <w:rFonts w:ascii="Times New Roman" w:hAnsi="Times New Roman"/>
                <w:bCs/>
                <w:color w:val="000000"/>
              </w:rPr>
              <w:t>7.5m</w:t>
            </w:r>
          </w:p>
        </w:tc>
        <w:tc>
          <w:tcPr>
            <w:tcW w:w="519" w:type="pct"/>
            <w:vAlign w:val="center"/>
          </w:tcPr>
          <w:p w:rsidR="00821714" w:rsidRPr="00554584" w:rsidRDefault="00821714" w:rsidP="00821714">
            <w:pPr>
              <w:pStyle w:val="aff"/>
              <w:spacing w:line="0" w:lineRule="atLeast"/>
              <w:rPr>
                <w:rFonts w:ascii="Times New Roman" w:eastAsiaTheme="minorEastAsia" w:hAnsi="Times New Roman"/>
                <w:sz w:val="21"/>
                <w:szCs w:val="21"/>
                <w:shd w:val="clear" w:color="auto" w:fill="FFFFFF" w:themeFill="background1"/>
              </w:rPr>
            </w:pPr>
            <w:r w:rsidRPr="00554584">
              <w:rPr>
                <w:rFonts w:ascii="Times New Roman" w:eastAsiaTheme="minorEastAsia" w:hAnsi="Times New Roman"/>
                <w:sz w:val="21"/>
                <w:szCs w:val="21"/>
                <w:shd w:val="clear" w:color="auto" w:fill="FFFFFF" w:themeFill="background1"/>
              </w:rPr>
              <w:t>E</w:t>
            </w:r>
            <w:r w:rsidRPr="00554584">
              <w:rPr>
                <w:rFonts w:ascii="Times New Roman" w:eastAsiaTheme="minorEastAsia" w:hAnsi="Times New Roman"/>
                <w:sz w:val="21"/>
                <w:szCs w:val="21"/>
                <w:shd w:val="clear" w:color="auto" w:fill="FFFFFF" w:themeFill="background1"/>
              </w:rPr>
              <w:t>、</w:t>
            </w:r>
            <w:r w:rsidRPr="00554584">
              <w:rPr>
                <w:rFonts w:ascii="Times New Roman" w:eastAsiaTheme="minorEastAsia" w:hAnsi="Times New Roman"/>
                <w:sz w:val="21"/>
                <w:szCs w:val="21"/>
                <w:shd w:val="clear" w:color="auto" w:fill="FFFFFF" w:themeFill="background1"/>
              </w:rPr>
              <w:t>B</w:t>
            </w:r>
            <w:r w:rsidRPr="00554584">
              <w:rPr>
                <w:rFonts w:ascii="Times New Roman" w:eastAsiaTheme="minorEastAsia" w:hAnsi="Times New Roman"/>
                <w:sz w:val="21"/>
                <w:szCs w:val="21"/>
                <w:shd w:val="clear" w:color="auto" w:fill="FFFFFF" w:themeFill="background1"/>
              </w:rPr>
              <w:t>、</w:t>
            </w:r>
            <w:r w:rsidRPr="00554584">
              <w:rPr>
                <w:rFonts w:ascii="Times New Roman" w:eastAsiaTheme="minorEastAsia" w:hAnsi="Times New Roman"/>
                <w:sz w:val="21"/>
                <w:szCs w:val="21"/>
                <w:shd w:val="clear" w:color="auto" w:fill="FFFFFF" w:themeFill="background1"/>
              </w:rPr>
              <w:t>N</w:t>
            </w:r>
          </w:p>
        </w:tc>
        <w:tc>
          <w:tcPr>
            <w:tcW w:w="419" w:type="pct"/>
            <w:vAlign w:val="center"/>
          </w:tcPr>
          <w:p w:rsidR="00821714" w:rsidRPr="00554584" w:rsidRDefault="00821714" w:rsidP="00821714">
            <w:pPr>
              <w:pStyle w:val="aff"/>
              <w:spacing w:line="0" w:lineRule="atLeast"/>
              <w:rPr>
                <w:rFonts w:ascii="Times New Roman" w:eastAsiaTheme="minorEastAsia" w:hAnsi="Times New Roman"/>
                <w:sz w:val="21"/>
                <w:szCs w:val="21"/>
                <w:shd w:val="clear" w:color="auto" w:fill="FFFFFF" w:themeFill="background1"/>
              </w:rPr>
            </w:pPr>
            <w:r w:rsidRPr="00554584">
              <w:rPr>
                <w:rFonts w:ascii="Times New Roman" w:eastAsiaTheme="minorEastAsia" w:hAnsi="Times New Roman"/>
                <w:sz w:val="21"/>
                <w:szCs w:val="21"/>
                <w:shd w:val="clear" w:color="auto" w:fill="FFFFFF" w:themeFill="background1"/>
              </w:rPr>
              <w:t>1</w:t>
            </w:r>
            <w:r w:rsidRPr="00554584">
              <w:rPr>
                <w:rFonts w:ascii="Times New Roman" w:eastAsiaTheme="minorEastAsia" w:hAnsi="Times New Roman"/>
                <w:sz w:val="21"/>
                <w:szCs w:val="21"/>
                <w:shd w:val="clear" w:color="auto" w:fill="FFFFFF" w:themeFill="background1"/>
              </w:rPr>
              <w:t>类</w:t>
            </w:r>
          </w:p>
        </w:tc>
      </w:tr>
      <w:tr w:rsidR="00821714" w:rsidRPr="00554584" w:rsidTr="00785399">
        <w:trPr>
          <w:trHeight w:val="371"/>
          <w:jc w:val="center"/>
        </w:trPr>
        <w:tc>
          <w:tcPr>
            <w:tcW w:w="181" w:type="pct"/>
            <w:vAlign w:val="center"/>
          </w:tcPr>
          <w:p w:rsidR="00821714" w:rsidRPr="00554584" w:rsidRDefault="00821714" w:rsidP="00821714">
            <w:pPr>
              <w:pStyle w:val="aff"/>
              <w:spacing w:line="0" w:lineRule="atLeast"/>
              <w:rPr>
                <w:rFonts w:ascii="Times New Roman" w:eastAsiaTheme="minorEastAsia" w:hAnsi="Times New Roman"/>
                <w:sz w:val="21"/>
                <w:szCs w:val="21"/>
                <w:shd w:val="clear" w:color="auto" w:fill="FFFFFF" w:themeFill="background1"/>
              </w:rPr>
            </w:pPr>
            <w:r w:rsidRPr="00554584">
              <w:rPr>
                <w:rFonts w:ascii="Times New Roman" w:eastAsiaTheme="minorEastAsia" w:hAnsi="Times New Roman"/>
                <w:sz w:val="21"/>
                <w:szCs w:val="21"/>
                <w:shd w:val="clear" w:color="auto" w:fill="FFFFFF" w:themeFill="background1"/>
              </w:rPr>
              <w:t>12</w:t>
            </w:r>
          </w:p>
        </w:tc>
        <w:tc>
          <w:tcPr>
            <w:tcW w:w="575" w:type="pct"/>
            <w:vAlign w:val="center"/>
          </w:tcPr>
          <w:p w:rsidR="00821714" w:rsidRPr="00554584" w:rsidRDefault="00821714" w:rsidP="00821714">
            <w:pPr>
              <w:pStyle w:val="aff"/>
              <w:spacing w:line="0" w:lineRule="atLeast"/>
              <w:rPr>
                <w:rFonts w:ascii="Times New Roman" w:eastAsiaTheme="minorEastAsia" w:hAnsi="Times New Roman"/>
                <w:sz w:val="21"/>
                <w:szCs w:val="21"/>
                <w:shd w:val="clear" w:color="auto" w:fill="FFFFFF" w:themeFill="background1"/>
              </w:rPr>
            </w:pPr>
            <w:r w:rsidRPr="00554584">
              <w:rPr>
                <w:rFonts w:ascii="Times New Roman" w:eastAsiaTheme="minorEastAsia" w:hAnsi="Times New Roman"/>
                <w:sz w:val="21"/>
                <w:szCs w:val="21"/>
                <w:shd w:val="clear" w:color="auto" w:fill="FFFFFF" w:themeFill="background1"/>
              </w:rPr>
              <w:t>楚雄彝族自治州南华县龙川镇</w:t>
            </w:r>
          </w:p>
        </w:tc>
        <w:tc>
          <w:tcPr>
            <w:tcW w:w="690" w:type="pct"/>
            <w:vAlign w:val="center"/>
          </w:tcPr>
          <w:p w:rsidR="00821714" w:rsidRPr="00554584" w:rsidRDefault="00821714" w:rsidP="00821714">
            <w:pPr>
              <w:pStyle w:val="aff"/>
              <w:spacing w:line="0" w:lineRule="atLeast"/>
              <w:rPr>
                <w:rFonts w:ascii="Times New Roman" w:eastAsiaTheme="minorEastAsia" w:hAnsi="Times New Roman"/>
                <w:sz w:val="21"/>
                <w:szCs w:val="21"/>
                <w:shd w:val="clear" w:color="auto" w:fill="FFFFFF" w:themeFill="background1"/>
              </w:rPr>
            </w:pPr>
            <w:r w:rsidRPr="00554584">
              <w:rPr>
                <w:rFonts w:ascii="Times New Roman" w:eastAsiaTheme="minorEastAsia" w:hAnsi="Times New Roman"/>
                <w:sz w:val="21"/>
                <w:szCs w:val="21"/>
                <w:shd w:val="clear" w:color="auto" w:fill="FFFFFF" w:themeFill="background1"/>
              </w:rPr>
              <w:t>大谷堆村松皮郎组</w:t>
            </w:r>
          </w:p>
        </w:tc>
        <w:tc>
          <w:tcPr>
            <w:tcW w:w="1167" w:type="pct"/>
            <w:vAlign w:val="center"/>
          </w:tcPr>
          <w:p w:rsidR="00461945" w:rsidRDefault="00821714" w:rsidP="00821714">
            <w:pPr>
              <w:pStyle w:val="aff"/>
              <w:spacing w:line="0" w:lineRule="atLeast"/>
              <w:rPr>
                <w:rFonts w:ascii="Times New Roman" w:eastAsiaTheme="minorEastAsia" w:hAnsi="Times New Roman"/>
                <w:sz w:val="21"/>
                <w:szCs w:val="21"/>
                <w:shd w:val="clear" w:color="auto" w:fill="FFFFFF" w:themeFill="background1"/>
              </w:rPr>
            </w:pPr>
            <w:r w:rsidRPr="00554584">
              <w:rPr>
                <w:rFonts w:ascii="Times New Roman" w:eastAsiaTheme="minorEastAsia" w:hAnsi="Times New Roman"/>
                <w:sz w:val="21"/>
                <w:szCs w:val="21"/>
                <w:shd w:val="clear" w:color="auto" w:fill="FFFFFF" w:themeFill="background1"/>
              </w:rPr>
              <w:t>看护房，</w:t>
            </w:r>
            <w:r w:rsidR="00461945">
              <w:rPr>
                <w:rFonts w:ascii="Times New Roman" w:eastAsiaTheme="minorEastAsia" w:hAnsi="Times New Roman" w:hint="eastAsia"/>
                <w:sz w:val="21"/>
                <w:szCs w:val="21"/>
                <w:shd w:val="clear" w:color="auto" w:fill="FFFFFF" w:themeFill="background1"/>
              </w:rPr>
              <w:t>处</w:t>
            </w:r>
            <w:r w:rsidRPr="00554584">
              <w:rPr>
                <w:rFonts w:ascii="Times New Roman" w:eastAsiaTheme="minorEastAsia" w:hAnsi="Times New Roman"/>
                <w:sz w:val="21"/>
                <w:szCs w:val="21"/>
                <w:shd w:val="clear" w:color="auto" w:fill="FFFFFF" w:themeFill="background1"/>
              </w:rPr>
              <w:t>户，</w:t>
            </w:r>
          </w:p>
          <w:p w:rsidR="00821714" w:rsidRPr="00554584" w:rsidRDefault="00821714" w:rsidP="00821714">
            <w:pPr>
              <w:pStyle w:val="aff"/>
              <w:spacing w:line="0" w:lineRule="atLeast"/>
              <w:rPr>
                <w:rFonts w:ascii="Times New Roman" w:eastAsiaTheme="minorEastAsia" w:hAnsi="Times New Roman"/>
                <w:sz w:val="21"/>
                <w:szCs w:val="21"/>
                <w:shd w:val="clear" w:color="auto" w:fill="FFFFFF" w:themeFill="background1"/>
              </w:rPr>
            </w:pPr>
            <w:r w:rsidRPr="00554584">
              <w:rPr>
                <w:rFonts w:ascii="Times New Roman" w:eastAsiaTheme="minorEastAsia" w:hAnsi="Times New Roman"/>
                <w:sz w:val="21"/>
                <w:szCs w:val="21"/>
                <w:shd w:val="clear" w:color="auto" w:fill="FFFFFF" w:themeFill="background1"/>
              </w:rPr>
              <w:t>为李某林家沙场看护房</w:t>
            </w:r>
          </w:p>
        </w:tc>
        <w:tc>
          <w:tcPr>
            <w:tcW w:w="545" w:type="pct"/>
            <w:vAlign w:val="center"/>
          </w:tcPr>
          <w:p w:rsidR="00821714" w:rsidRPr="00554584" w:rsidRDefault="00821714" w:rsidP="00821714">
            <w:pPr>
              <w:spacing w:line="0" w:lineRule="atLeast"/>
              <w:jc w:val="center"/>
              <w:rPr>
                <w:rFonts w:eastAsiaTheme="minorEastAsia"/>
                <w:kern w:val="0"/>
                <w:sz w:val="21"/>
                <w:szCs w:val="21"/>
                <w:shd w:val="clear" w:color="auto" w:fill="FFFFFF" w:themeFill="background1"/>
              </w:rPr>
            </w:pPr>
            <w:r w:rsidRPr="00554584">
              <w:rPr>
                <w:rFonts w:eastAsiaTheme="minorEastAsia"/>
                <w:kern w:val="0"/>
                <w:sz w:val="21"/>
                <w:szCs w:val="21"/>
                <w:shd w:val="clear" w:color="auto" w:fill="FFFFFF" w:themeFill="background1"/>
              </w:rPr>
              <w:t>1</w:t>
            </w:r>
            <w:r w:rsidRPr="00554584">
              <w:rPr>
                <w:rFonts w:eastAsiaTheme="minorEastAsia"/>
                <w:kern w:val="0"/>
                <w:sz w:val="21"/>
                <w:szCs w:val="21"/>
                <w:shd w:val="clear" w:color="auto" w:fill="FFFFFF" w:themeFill="background1"/>
              </w:rPr>
              <w:t>层坡顶</w:t>
            </w:r>
          </w:p>
        </w:tc>
        <w:tc>
          <w:tcPr>
            <w:tcW w:w="477" w:type="pct"/>
            <w:vAlign w:val="center"/>
          </w:tcPr>
          <w:p w:rsidR="00821714" w:rsidRPr="00554584" w:rsidRDefault="00821714" w:rsidP="00821714">
            <w:pPr>
              <w:pStyle w:val="aff"/>
              <w:spacing w:line="0" w:lineRule="atLeast"/>
              <w:rPr>
                <w:rFonts w:ascii="Times New Roman" w:eastAsiaTheme="minorEastAsia" w:hAnsi="Times New Roman"/>
                <w:sz w:val="21"/>
                <w:szCs w:val="21"/>
                <w:shd w:val="clear" w:color="auto" w:fill="FFFFFF" w:themeFill="background1"/>
              </w:rPr>
            </w:pPr>
            <w:r w:rsidRPr="00554584">
              <w:rPr>
                <w:rFonts w:ascii="Times New Roman" w:eastAsiaTheme="minorEastAsia" w:hAnsi="Times New Roman"/>
                <w:sz w:val="21"/>
                <w:szCs w:val="21"/>
                <w:shd w:val="clear" w:color="auto" w:fill="FFFFFF" w:themeFill="background1"/>
              </w:rPr>
              <w:t>线路</w:t>
            </w:r>
            <w:r w:rsidR="00533AAE" w:rsidRPr="00554584">
              <w:rPr>
                <w:rFonts w:ascii="Times New Roman" w:eastAsiaTheme="minorEastAsia" w:hAnsi="Times New Roman"/>
                <w:sz w:val="21"/>
                <w:szCs w:val="21"/>
                <w:shd w:val="clear" w:color="auto" w:fill="FFFFFF" w:themeFill="background1"/>
              </w:rPr>
              <w:t>东北</w:t>
            </w:r>
            <w:r w:rsidRPr="00554584">
              <w:rPr>
                <w:rFonts w:ascii="Times New Roman" w:eastAsiaTheme="minorEastAsia" w:hAnsi="Times New Roman"/>
                <w:sz w:val="21"/>
                <w:szCs w:val="21"/>
                <w:shd w:val="clear" w:color="auto" w:fill="FFFFFF" w:themeFill="background1"/>
              </w:rPr>
              <w:t>侧</w:t>
            </w:r>
            <w:r w:rsidR="00533AAE" w:rsidRPr="00554584">
              <w:rPr>
                <w:rFonts w:ascii="Times New Roman" w:eastAsiaTheme="minorEastAsia" w:hAnsi="Times New Roman"/>
                <w:sz w:val="21"/>
                <w:szCs w:val="21"/>
                <w:shd w:val="clear" w:color="auto" w:fill="FFFFFF" w:themeFill="background1"/>
              </w:rPr>
              <w:t>2</w:t>
            </w:r>
            <w:r w:rsidRPr="00554584">
              <w:rPr>
                <w:rFonts w:ascii="Times New Roman" w:eastAsiaTheme="minorEastAsia" w:hAnsi="Times New Roman"/>
                <w:sz w:val="21"/>
                <w:szCs w:val="21"/>
                <w:shd w:val="clear" w:color="auto" w:fill="FFFFFF" w:themeFill="background1"/>
              </w:rPr>
              <w:t>5m</w:t>
            </w:r>
          </w:p>
        </w:tc>
        <w:tc>
          <w:tcPr>
            <w:tcW w:w="427" w:type="pct"/>
            <w:vAlign w:val="center"/>
          </w:tcPr>
          <w:p w:rsidR="00821714" w:rsidRPr="00554584" w:rsidRDefault="00821714" w:rsidP="00821714">
            <w:pPr>
              <w:pStyle w:val="aff"/>
              <w:spacing w:line="0" w:lineRule="atLeast"/>
              <w:rPr>
                <w:rFonts w:ascii="Times New Roman" w:eastAsiaTheme="minorEastAsia" w:hAnsi="Times New Roman"/>
                <w:sz w:val="21"/>
                <w:szCs w:val="21"/>
                <w:shd w:val="clear" w:color="auto" w:fill="FFFFFF" w:themeFill="background1"/>
              </w:rPr>
            </w:pPr>
            <w:r w:rsidRPr="00554584">
              <w:rPr>
                <w:rFonts w:ascii="Times New Roman" w:hAnsi="Times New Roman"/>
                <w:bCs/>
                <w:color w:val="000000"/>
              </w:rPr>
              <w:t>7.5m</w:t>
            </w:r>
          </w:p>
        </w:tc>
        <w:tc>
          <w:tcPr>
            <w:tcW w:w="519" w:type="pct"/>
            <w:vAlign w:val="center"/>
          </w:tcPr>
          <w:p w:rsidR="00821714" w:rsidRPr="00554584" w:rsidRDefault="00821714" w:rsidP="00821714">
            <w:pPr>
              <w:pStyle w:val="aff"/>
              <w:spacing w:line="0" w:lineRule="atLeast"/>
              <w:rPr>
                <w:rFonts w:ascii="Times New Roman" w:eastAsiaTheme="minorEastAsia" w:hAnsi="Times New Roman"/>
                <w:sz w:val="21"/>
                <w:szCs w:val="21"/>
                <w:shd w:val="clear" w:color="auto" w:fill="FFFFFF" w:themeFill="background1"/>
              </w:rPr>
            </w:pPr>
            <w:r w:rsidRPr="00554584">
              <w:rPr>
                <w:rFonts w:ascii="Times New Roman" w:eastAsiaTheme="minorEastAsia" w:hAnsi="Times New Roman"/>
                <w:sz w:val="21"/>
                <w:szCs w:val="21"/>
                <w:shd w:val="clear" w:color="auto" w:fill="FFFFFF" w:themeFill="background1"/>
              </w:rPr>
              <w:t>E</w:t>
            </w:r>
            <w:r w:rsidRPr="00554584">
              <w:rPr>
                <w:rFonts w:ascii="Times New Roman" w:eastAsiaTheme="minorEastAsia" w:hAnsi="Times New Roman"/>
                <w:sz w:val="21"/>
                <w:szCs w:val="21"/>
                <w:shd w:val="clear" w:color="auto" w:fill="FFFFFF" w:themeFill="background1"/>
              </w:rPr>
              <w:t>、</w:t>
            </w:r>
            <w:r w:rsidRPr="00554584">
              <w:rPr>
                <w:rFonts w:ascii="Times New Roman" w:eastAsiaTheme="minorEastAsia" w:hAnsi="Times New Roman"/>
                <w:sz w:val="21"/>
                <w:szCs w:val="21"/>
                <w:shd w:val="clear" w:color="auto" w:fill="FFFFFF" w:themeFill="background1"/>
              </w:rPr>
              <w:t>B</w:t>
            </w:r>
            <w:r w:rsidRPr="00554584">
              <w:rPr>
                <w:rFonts w:ascii="Times New Roman" w:eastAsiaTheme="minorEastAsia" w:hAnsi="Times New Roman"/>
                <w:sz w:val="21"/>
                <w:szCs w:val="21"/>
                <w:shd w:val="clear" w:color="auto" w:fill="FFFFFF" w:themeFill="background1"/>
              </w:rPr>
              <w:t>、</w:t>
            </w:r>
            <w:r w:rsidRPr="00554584">
              <w:rPr>
                <w:rFonts w:ascii="Times New Roman" w:eastAsiaTheme="minorEastAsia" w:hAnsi="Times New Roman"/>
                <w:sz w:val="21"/>
                <w:szCs w:val="21"/>
                <w:shd w:val="clear" w:color="auto" w:fill="FFFFFF" w:themeFill="background1"/>
              </w:rPr>
              <w:t>N</w:t>
            </w:r>
          </w:p>
        </w:tc>
        <w:tc>
          <w:tcPr>
            <w:tcW w:w="419" w:type="pct"/>
            <w:vAlign w:val="center"/>
          </w:tcPr>
          <w:p w:rsidR="00821714" w:rsidRPr="00554584" w:rsidRDefault="00821714" w:rsidP="00821714">
            <w:pPr>
              <w:pStyle w:val="aff"/>
              <w:spacing w:line="0" w:lineRule="atLeast"/>
              <w:rPr>
                <w:rFonts w:ascii="Times New Roman" w:eastAsiaTheme="minorEastAsia" w:hAnsi="Times New Roman"/>
                <w:sz w:val="21"/>
                <w:szCs w:val="21"/>
                <w:shd w:val="clear" w:color="auto" w:fill="FFFFFF" w:themeFill="background1"/>
              </w:rPr>
            </w:pPr>
            <w:r w:rsidRPr="00554584">
              <w:rPr>
                <w:rFonts w:ascii="Times New Roman" w:eastAsiaTheme="minorEastAsia" w:hAnsi="Times New Roman"/>
                <w:sz w:val="21"/>
                <w:szCs w:val="21"/>
                <w:shd w:val="clear" w:color="auto" w:fill="FFFFFF" w:themeFill="background1"/>
              </w:rPr>
              <w:t>1</w:t>
            </w:r>
            <w:r w:rsidRPr="00554584">
              <w:rPr>
                <w:rFonts w:ascii="Times New Roman" w:eastAsiaTheme="minorEastAsia" w:hAnsi="Times New Roman"/>
                <w:sz w:val="21"/>
                <w:szCs w:val="21"/>
                <w:shd w:val="clear" w:color="auto" w:fill="FFFFFF" w:themeFill="background1"/>
              </w:rPr>
              <w:t>类</w:t>
            </w:r>
          </w:p>
        </w:tc>
      </w:tr>
    </w:tbl>
    <w:p w:rsidR="007D4001" w:rsidRDefault="00784C3D">
      <w:pPr>
        <w:rPr>
          <w:rFonts w:eastAsia="黑体"/>
          <w:sz w:val="18"/>
          <w:szCs w:val="18"/>
          <w:shd w:val="clear" w:color="auto" w:fill="FFFFFF" w:themeFill="background1"/>
        </w:rPr>
      </w:pPr>
      <w:r>
        <w:rPr>
          <w:rFonts w:eastAsia="黑体"/>
          <w:sz w:val="18"/>
          <w:szCs w:val="18"/>
          <w:shd w:val="clear" w:color="auto" w:fill="FFFFFF" w:themeFill="background1"/>
        </w:rPr>
        <w:t>注：</w:t>
      </w:r>
      <w:r>
        <w:rPr>
          <w:rFonts w:eastAsia="黑体" w:hint="eastAsia"/>
          <w:sz w:val="18"/>
          <w:szCs w:val="18"/>
          <w:shd w:val="clear" w:color="auto" w:fill="FFFFFF" w:themeFill="background1"/>
        </w:rPr>
        <w:t>①</w:t>
      </w:r>
      <w:r>
        <w:rPr>
          <w:rFonts w:eastAsia="黑体"/>
          <w:sz w:val="18"/>
          <w:szCs w:val="18"/>
          <w:shd w:val="clear" w:color="auto" w:fill="FFFFFF" w:themeFill="background1"/>
        </w:rPr>
        <w:t>E——</w:t>
      </w:r>
      <w:r>
        <w:rPr>
          <w:rFonts w:eastAsia="黑体"/>
          <w:sz w:val="18"/>
          <w:szCs w:val="18"/>
          <w:shd w:val="clear" w:color="auto" w:fill="FFFFFF" w:themeFill="background1"/>
        </w:rPr>
        <w:t>工频电场，</w:t>
      </w:r>
      <w:r>
        <w:rPr>
          <w:rFonts w:eastAsia="黑体"/>
          <w:sz w:val="18"/>
          <w:szCs w:val="18"/>
          <w:shd w:val="clear" w:color="auto" w:fill="FFFFFF" w:themeFill="background1"/>
        </w:rPr>
        <w:t>B——</w:t>
      </w:r>
      <w:r>
        <w:rPr>
          <w:rFonts w:eastAsia="黑体"/>
          <w:sz w:val="18"/>
          <w:szCs w:val="18"/>
          <w:shd w:val="clear" w:color="auto" w:fill="FFFFFF" w:themeFill="background1"/>
        </w:rPr>
        <w:t>工频磁场，</w:t>
      </w:r>
      <w:r>
        <w:rPr>
          <w:rFonts w:eastAsia="黑体"/>
          <w:sz w:val="18"/>
          <w:szCs w:val="18"/>
          <w:shd w:val="clear" w:color="auto" w:fill="FFFFFF" w:themeFill="background1"/>
        </w:rPr>
        <w:t>N——</w:t>
      </w:r>
      <w:r>
        <w:rPr>
          <w:rFonts w:eastAsia="黑体"/>
          <w:sz w:val="18"/>
          <w:szCs w:val="18"/>
          <w:shd w:val="clear" w:color="auto" w:fill="FFFFFF" w:themeFill="background1"/>
        </w:rPr>
        <w:t>噪声。</w:t>
      </w:r>
    </w:p>
    <w:p w:rsidR="007D4001" w:rsidRDefault="00784C3D" w:rsidP="00785399">
      <w:pPr>
        <w:ind w:firstLineChars="200" w:firstLine="360"/>
        <w:rPr>
          <w:rFonts w:eastAsia="黑体"/>
          <w:sz w:val="18"/>
          <w:szCs w:val="18"/>
          <w:shd w:val="clear" w:color="auto" w:fill="FFFFFF" w:themeFill="background1"/>
        </w:rPr>
      </w:pPr>
      <w:r>
        <w:rPr>
          <w:rFonts w:eastAsia="黑体" w:hint="eastAsia"/>
          <w:sz w:val="18"/>
          <w:szCs w:val="18"/>
          <w:shd w:val="clear" w:color="auto" w:fill="FFFFFF" w:themeFill="background1"/>
        </w:rPr>
        <w:t>②</w:t>
      </w:r>
      <w:r>
        <w:rPr>
          <w:rFonts w:eastAsia="黑体"/>
          <w:sz w:val="18"/>
          <w:szCs w:val="18"/>
          <w:shd w:val="clear" w:color="auto" w:fill="FFFFFF" w:themeFill="background1"/>
        </w:rPr>
        <w:t>表中所列距离均为当前设计阶段预估的距环境敏感目标的最近距离，可能随工程设计阶段的不断深化而变化。</w:t>
      </w:r>
    </w:p>
    <w:p w:rsidR="007D4001" w:rsidRDefault="007D4001">
      <w:pPr>
        <w:widowControl/>
        <w:jc w:val="left"/>
        <w:rPr>
          <w:shd w:val="clear" w:color="auto" w:fill="FFFFFF" w:themeFill="background1"/>
        </w:rPr>
      </w:pPr>
    </w:p>
    <w:p w:rsidR="007D4001" w:rsidRDefault="00784C3D">
      <w:pPr>
        <w:widowControl/>
        <w:jc w:val="left"/>
        <w:rPr>
          <w:rFonts w:eastAsia="宋体"/>
          <w:sz w:val="24"/>
          <w:shd w:val="clear" w:color="auto" w:fill="FFFFFF" w:themeFill="background1"/>
        </w:rPr>
        <w:sectPr w:rsidR="007D4001">
          <w:pgSz w:w="16840" w:h="11907" w:orient="landscape"/>
          <w:pgMar w:top="1418" w:right="1134" w:bottom="1418" w:left="1134" w:header="851" w:footer="992" w:gutter="0"/>
          <w:cols w:space="720"/>
          <w:docGrid w:linePitch="312"/>
        </w:sectPr>
      </w:pPr>
      <w:r>
        <w:rPr>
          <w:rFonts w:eastAsia="宋体"/>
          <w:sz w:val="24"/>
          <w:shd w:val="clear" w:color="auto" w:fill="FFFFFF" w:themeFill="background1"/>
        </w:rPr>
        <w:br w:type="page"/>
      </w:r>
    </w:p>
    <w:tbl>
      <w:tblPr>
        <w:tblStyle w:val="af8"/>
        <w:tblW w:w="5000" w:type="pct"/>
        <w:tblLook w:val="04A0"/>
      </w:tblPr>
      <w:tblGrid>
        <w:gridCol w:w="867"/>
        <w:gridCol w:w="8420"/>
      </w:tblGrid>
      <w:tr w:rsidR="007D4001">
        <w:tc>
          <w:tcPr>
            <w:tcW w:w="467" w:type="pct"/>
            <w:vAlign w:val="center"/>
          </w:tcPr>
          <w:p w:rsidR="007D4001" w:rsidRDefault="00784C3D">
            <w:pPr>
              <w:spacing w:line="336" w:lineRule="auto"/>
              <w:jc w:val="center"/>
              <w:rPr>
                <w:rFonts w:eastAsia="楷体_GB2312"/>
                <w:b/>
                <w:sz w:val="24"/>
                <w:shd w:val="clear" w:color="auto" w:fill="FFFFFF" w:themeFill="background1"/>
              </w:rPr>
            </w:pPr>
            <w:r>
              <w:rPr>
                <w:rFonts w:eastAsia="楷体_GB2312"/>
                <w:b/>
                <w:sz w:val="24"/>
                <w:shd w:val="clear" w:color="auto" w:fill="FFFFFF" w:themeFill="background1"/>
              </w:rPr>
              <w:lastRenderedPageBreak/>
              <w:t>评价标准</w:t>
            </w:r>
          </w:p>
        </w:tc>
        <w:tc>
          <w:tcPr>
            <w:tcW w:w="4533" w:type="pct"/>
          </w:tcPr>
          <w:p w:rsidR="007D4001" w:rsidRPr="00785399" w:rsidRDefault="00784C3D">
            <w:pPr>
              <w:pStyle w:val="zw0"/>
              <w:spacing w:line="336" w:lineRule="auto"/>
              <w:rPr>
                <w:rFonts w:ascii="Times New Roman" w:hAnsi="Times New Roman"/>
                <w:shd w:val="clear" w:color="auto" w:fill="FFFFFF" w:themeFill="background1"/>
              </w:rPr>
            </w:pPr>
            <w:r w:rsidRPr="00785399">
              <w:rPr>
                <w:rFonts w:ascii="Times New Roman" w:hAnsi="Times New Roman"/>
                <w:shd w:val="clear" w:color="auto" w:fill="FFFFFF" w:themeFill="background1"/>
              </w:rPr>
              <w:t>我公司于</w:t>
            </w:r>
            <w:r w:rsidR="00533AAE" w:rsidRPr="00785399">
              <w:rPr>
                <w:rFonts w:ascii="Times New Roman" w:hAnsi="Times New Roman"/>
                <w:shd w:val="clear" w:color="auto" w:fill="FFFFFF" w:themeFill="background1"/>
              </w:rPr>
              <w:t>2022</w:t>
            </w:r>
            <w:r w:rsidRPr="00785399">
              <w:rPr>
                <w:rFonts w:ascii="Times New Roman" w:hAnsi="Times New Roman"/>
                <w:shd w:val="clear" w:color="auto" w:fill="FFFFFF" w:themeFill="background1"/>
              </w:rPr>
              <w:t>年</w:t>
            </w:r>
            <w:r w:rsidRPr="00785399">
              <w:rPr>
                <w:rFonts w:ascii="Times New Roman" w:hAnsi="Times New Roman"/>
                <w:shd w:val="clear" w:color="auto" w:fill="FFFFFF" w:themeFill="background1"/>
              </w:rPr>
              <w:t>1</w:t>
            </w:r>
            <w:r w:rsidRPr="00785399">
              <w:rPr>
                <w:rFonts w:ascii="Times New Roman" w:hAnsi="Times New Roman"/>
                <w:shd w:val="clear" w:color="auto" w:fill="FFFFFF" w:themeFill="background1"/>
              </w:rPr>
              <w:t>月对建设项目区域进行了现场踏勘，并收集了与环境保护有关的资料。根据建设项目区域的环境现状、国家相关环境保护标准，本工程执行如下标准：</w:t>
            </w:r>
          </w:p>
          <w:p w:rsidR="007D4001" w:rsidRDefault="00784C3D">
            <w:pPr>
              <w:pStyle w:val="affff"/>
              <w:numPr>
                <w:ilvl w:val="0"/>
                <w:numId w:val="22"/>
              </w:numPr>
              <w:spacing w:line="336" w:lineRule="auto"/>
              <w:ind w:firstLineChars="0"/>
              <w:rPr>
                <w:rFonts w:eastAsia="楷体_GB2312"/>
                <w:b/>
                <w:kern w:val="0"/>
                <w:sz w:val="24"/>
                <w:szCs w:val="21"/>
                <w:shd w:val="clear" w:color="auto" w:fill="FFFFFF" w:themeFill="background1"/>
              </w:rPr>
            </w:pPr>
            <w:r>
              <w:rPr>
                <w:rFonts w:eastAsia="楷体_GB2312"/>
                <w:b/>
                <w:kern w:val="0"/>
                <w:sz w:val="24"/>
                <w:szCs w:val="21"/>
                <w:shd w:val="clear" w:color="auto" w:fill="FFFFFF" w:themeFill="background1"/>
              </w:rPr>
              <w:t>环境质量标准</w:t>
            </w:r>
          </w:p>
          <w:p w:rsidR="007D4001" w:rsidRDefault="00784C3D">
            <w:pPr>
              <w:spacing w:line="336" w:lineRule="auto"/>
              <w:ind w:firstLineChars="200" w:firstLine="480"/>
              <w:rPr>
                <w:rFonts w:eastAsia="宋体"/>
                <w:sz w:val="24"/>
                <w:szCs w:val="20"/>
                <w:shd w:val="clear" w:color="auto" w:fill="FFFFFF" w:themeFill="background1"/>
              </w:rPr>
            </w:pPr>
            <w:r>
              <w:rPr>
                <w:rFonts w:eastAsia="宋体"/>
                <w:sz w:val="24"/>
                <w:shd w:val="clear" w:color="auto" w:fill="FFFFFF" w:themeFill="background1"/>
              </w:rPr>
              <w:t>（</w:t>
            </w:r>
            <w:r>
              <w:rPr>
                <w:rFonts w:eastAsia="宋体"/>
                <w:sz w:val="24"/>
                <w:shd w:val="clear" w:color="auto" w:fill="FFFFFF" w:themeFill="background1"/>
              </w:rPr>
              <w:t>1</w:t>
            </w:r>
            <w:r>
              <w:rPr>
                <w:rFonts w:eastAsia="宋体"/>
                <w:sz w:val="24"/>
                <w:shd w:val="clear" w:color="auto" w:fill="FFFFFF" w:themeFill="background1"/>
              </w:rPr>
              <w:t>）</w:t>
            </w:r>
            <w:r>
              <w:rPr>
                <w:rFonts w:eastAsia="宋体"/>
                <w:sz w:val="24"/>
                <w:szCs w:val="20"/>
                <w:shd w:val="clear" w:color="auto" w:fill="FFFFFF" w:themeFill="background1"/>
              </w:rPr>
              <w:t>声环境</w:t>
            </w:r>
          </w:p>
          <w:p w:rsidR="007D4001" w:rsidRDefault="00784C3D">
            <w:pPr>
              <w:spacing w:line="336" w:lineRule="auto"/>
              <w:ind w:firstLineChars="200" w:firstLine="480"/>
              <w:rPr>
                <w:rFonts w:eastAsia="宋体"/>
                <w:sz w:val="24"/>
                <w:szCs w:val="20"/>
                <w:shd w:val="clear" w:color="auto" w:fill="FFFFFF" w:themeFill="background1"/>
              </w:rPr>
            </w:pPr>
            <w:r>
              <w:rPr>
                <w:rFonts w:eastAsia="宋体"/>
                <w:sz w:val="24"/>
                <w:szCs w:val="20"/>
                <w:shd w:val="clear" w:color="auto" w:fill="FFFFFF" w:themeFill="background1"/>
              </w:rPr>
              <w:t>本工程涉及《声环境质量标准》（</w:t>
            </w:r>
            <w:r>
              <w:rPr>
                <w:rFonts w:eastAsia="宋体"/>
                <w:sz w:val="24"/>
                <w:szCs w:val="20"/>
                <w:shd w:val="clear" w:color="auto" w:fill="FFFFFF" w:themeFill="background1"/>
              </w:rPr>
              <w:t>GB3096-2008</w:t>
            </w:r>
            <w:r>
              <w:rPr>
                <w:rFonts w:eastAsia="宋体"/>
                <w:sz w:val="24"/>
                <w:szCs w:val="20"/>
                <w:shd w:val="clear" w:color="auto" w:fill="FFFFFF" w:themeFill="background1"/>
              </w:rPr>
              <w:t>）的</w:t>
            </w:r>
            <w:r>
              <w:rPr>
                <w:rFonts w:eastAsia="宋体"/>
                <w:sz w:val="24"/>
                <w:szCs w:val="20"/>
                <w:shd w:val="clear" w:color="auto" w:fill="FFFFFF" w:themeFill="background1"/>
              </w:rPr>
              <w:t>1</w:t>
            </w:r>
            <w:r>
              <w:rPr>
                <w:rFonts w:eastAsia="宋体"/>
                <w:sz w:val="24"/>
                <w:szCs w:val="20"/>
                <w:shd w:val="clear" w:color="auto" w:fill="FFFFFF" w:themeFill="background1"/>
              </w:rPr>
              <w:t>类、</w:t>
            </w:r>
            <w:r>
              <w:rPr>
                <w:rFonts w:eastAsia="宋体"/>
                <w:sz w:val="24"/>
                <w:szCs w:val="20"/>
                <w:shd w:val="clear" w:color="auto" w:fill="FFFFFF" w:themeFill="background1"/>
              </w:rPr>
              <w:t>2</w:t>
            </w:r>
            <w:r>
              <w:rPr>
                <w:rFonts w:eastAsia="宋体"/>
                <w:sz w:val="24"/>
                <w:szCs w:val="20"/>
                <w:shd w:val="clear" w:color="auto" w:fill="FFFFFF" w:themeFill="background1"/>
              </w:rPr>
              <w:t>类区域，具体执行情况如下：</w:t>
            </w:r>
          </w:p>
          <w:p w:rsidR="007D4001" w:rsidRDefault="00784C3D">
            <w:pPr>
              <w:spacing w:line="336" w:lineRule="auto"/>
              <w:ind w:firstLineChars="200" w:firstLine="480"/>
              <w:rPr>
                <w:rFonts w:eastAsia="宋体"/>
                <w:sz w:val="24"/>
                <w:szCs w:val="20"/>
                <w:shd w:val="clear" w:color="auto" w:fill="FFFFFF" w:themeFill="background1"/>
              </w:rPr>
            </w:pPr>
            <w:r>
              <w:rPr>
                <w:rFonts w:eastAsia="宋体"/>
                <w:sz w:val="24"/>
                <w:szCs w:val="20"/>
                <w:shd w:val="clear" w:color="auto" w:fill="FFFFFF" w:themeFill="background1"/>
              </w:rPr>
              <w:t>变电站工程：变电站区域执行</w:t>
            </w:r>
            <w:r>
              <w:rPr>
                <w:rFonts w:eastAsia="宋体"/>
                <w:sz w:val="24"/>
                <w:szCs w:val="20"/>
                <w:shd w:val="clear" w:color="auto" w:fill="FFFFFF" w:themeFill="background1"/>
              </w:rPr>
              <w:t>2</w:t>
            </w:r>
            <w:r>
              <w:rPr>
                <w:rFonts w:eastAsia="宋体"/>
                <w:sz w:val="24"/>
                <w:szCs w:val="20"/>
                <w:shd w:val="clear" w:color="auto" w:fill="FFFFFF" w:themeFill="background1"/>
              </w:rPr>
              <w:t>类区标准，变电站声环境敏感目标执行</w:t>
            </w:r>
            <w:r>
              <w:rPr>
                <w:rFonts w:eastAsia="宋体"/>
                <w:sz w:val="24"/>
                <w:szCs w:val="20"/>
                <w:shd w:val="clear" w:color="auto" w:fill="FFFFFF" w:themeFill="background1"/>
              </w:rPr>
              <w:t>2</w:t>
            </w:r>
            <w:r>
              <w:rPr>
                <w:rFonts w:eastAsia="宋体"/>
                <w:sz w:val="24"/>
                <w:szCs w:val="20"/>
                <w:shd w:val="clear" w:color="auto" w:fill="FFFFFF" w:themeFill="background1"/>
              </w:rPr>
              <w:t>类区标准。</w:t>
            </w:r>
          </w:p>
          <w:p w:rsidR="007D4001" w:rsidRDefault="00784C3D">
            <w:pPr>
              <w:spacing w:line="336" w:lineRule="auto"/>
              <w:ind w:firstLineChars="200" w:firstLine="480"/>
              <w:rPr>
                <w:rFonts w:eastAsia="宋体"/>
                <w:sz w:val="24"/>
                <w:szCs w:val="20"/>
                <w:shd w:val="clear" w:color="auto" w:fill="FFFFFF" w:themeFill="background1"/>
              </w:rPr>
            </w:pPr>
            <w:r>
              <w:rPr>
                <w:rFonts w:eastAsia="宋体"/>
                <w:sz w:val="24"/>
                <w:szCs w:val="20"/>
                <w:shd w:val="clear" w:color="auto" w:fill="FFFFFF" w:themeFill="background1"/>
              </w:rPr>
              <w:t>线路工程：</w:t>
            </w:r>
            <w:r>
              <w:rPr>
                <w:rFonts w:eastAsia="宋体"/>
                <w:color w:val="000000"/>
                <w:sz w:val="24"/>
                <w:szCs w:val="20"/>
                <w:shd w:val="clear" w:color="auto" w:fill="FFFFFF" w:themeFill="background1"/>
              </w:rPr>
              <w:t>线路沿线区域执行</w:t>
            </w:r>
            <w:r>
              <w:rPr>
                <w:rFonts w:eastAsia="宋体"/>
                <w:color w:val="000000"/>
                <w:sz w:val="24"/>
                <w:szCs w:val="20"/>
                <w:shd w:val="clear" w:color="auto" w:fill="FFFFFF" w:themeFill="background1"/>
              </w:rPr>
              <w:t>1</w:t>
            </w:r>
            <w:r>
              <w:rPr>
                <w:rFonts w:eastAsia="宋体"/>
                <w:color w:val="000000"/>
                <w:sz w:val="24"/>
                <w:szCs w:val="20"/>
                <w:shd w:val="clear" w:color="auto" w:fill="FFFFFF" w:themeFill="background1"/>
              </w:rPr>
              <w:t>类区标准（位于农村区域）。</w:t>
            </w:r>
          </w:p>
          <w:p w:rsidR="007D4001" w:rsidRDefault="00784C3D">
            <w:pPr>
              <w:spacing w:line="336" w:lineRule="auto"/>
              <w:ind w:firstLineChars="200" w:firstLine="480"/>
              <w:rPr>
                <w:rFonts w:eastAsia="宋体"/>
                <w:sz w:val="24"/>
                <w:szCs w:val="20"/>
                <w:shd w:val="clear" w:color="auto" w:fill="FFFFFF" w:themeFill="background1"/>
              </w:rPr>
            </w:pPr>
            <w:r>
              <w:rPr>
                <w:rFonts w:eastAsia="宋体"/>
                <w:sz w:val="24"/>
                <w:szCs w:val="20"/>
                <w:shd w:val="clear" w:color="auto" w:fill="FFFFFF" w:themeFill="background1"/>
              </w:rPr>
              <w:t>（</w:t>
            </w:r>
            <w:r>
              <w:rPr>
                <w:rFonts w:eastAsia="宋体"/>
                <w:sz w:val="24"/>
                <w:szCs w:val="20"/>
                <w:shd w:val="clear" w:color="auto" w:fill="FFFFFF" w:themeFill="background1"/>
              </w:rPr>
              <w:t>2</w:t>
            </w:r>
            <w:r>
              <w:rPr>
                <w:rFonts w:eastAsia="宋体"/>
                <w:sz w:val="24"/>
                <w:szCs w:val="20"/>
                <w:shd w:val="clear" w:color="auto" w:fill="FFFFFF" w:themeFill="background1"/>
              </w:rPr>
              <w:t>）电磁环境（工频电场、工频磁场）</w:t>
            </w:r>
          </w:p>
          <w:p w:rsidR="007D4001" w:rsidRDefault="00784C3D">
            <w:pPr>
              <w:spacing w:line="336" w:lineRule="auto"/>
              <w:ind w:firstLineChars="200" w:firstLine="480"/>
              <w:rPr>
                <w:rFonts w:eastAsia="宋体"/>
                <w:sz w:val="24"/>
                <w:szCs w:val="20"/>
                <w:shd w:val="clear" w:color="auto" w:fill="FFFFFF" w:themeFill="background1"/>
              </w:rPr>
            </w:pPr>
            <w:r>
              <w:rPr>
                <w:rFonts w:eastAsia="宋体"/>
                <w:sz w:val="24"/>
                <w:szCs w:val="20"/>
                <w:shd w:val="clear" w:color="auto" w:fill="FFFFFF" w:themeFill="background1"/>
              </w:rPr>
              <w:t>根据《电磁环境控制限值》（</w:t>
            </w:r>
            <w:r>
              <w:rPr>
                <w:rFonts w:eastAsia="宋体"/>
                <w:sz w:val="24"/>
                <w:szCs w:val="20"/>
                <w:shd w:val="clear" w:color="auto" w:fill="FFFFFF" w:themeFill="background1"/>
              </w:rPr>
              <w:t>GB8702-2014</w:t>
            </w:r>
            <w:r>
              <w:rPr>
                <w:rFonts w:eastAsia="宋体"/>
                <w:sz w:val="24"/>
                <w:szCs w:val="20"/>
                <w:shd w:val="clear" w:color="auto" w:fill="FFFFFF" w:themeFill="background1"/>
              </w:rPr>
              <w:t>），以</w:t>
            </w:r>
            <w:r>
              <w:rPr>
                <w:rFonts w:eastAsia="宋体"/>
                <w:sz w:val="24"/>
                <w:szCs w:val="20"/>
                <w:shd w:val="clear" w:color="auto" w:fill="FFFFFF" w:themeFill="background1"/>
              </w:rPr>
              <w:t>4000V/m</w:t>
            </w:r>
            <w:r>
              <w:rPr>
                <w:rFonts w:eastAsia="宋体"/>
                <w:sz w:val="24"/>
                <w:szCs w:val="20"/>
                <w:shd w:val="clear" w:color="auto" w:fill="FFFFFF" w:themeFill="background1"/>
              </w:rPr>
              <w:t>作为工频电场强度公众曝露控制限值，以</w:t>
            </w:r>
            <w:r>
              <w:rPr>
                <w:rFonts w:eastAsia="宋体"/>
                <w:sz w:val="24"/>
                <w:szCs w:val="20"/>
                <w:shd w:val="clear" w:color="auto" w:fill="FFFFFF" w:themeFill="background1"/>
              </w:rPr>
              <w:t>100μT</w:t>
            </w:r>
            <w:r>
              <w:rPr>
                <w:rFonts w:eastAsia="宋体"/>
                <w:sz w:val="24"/>
                <w:szCs w:val="20"/>
                <w:shd w:val="clear" w:color="auto" w:fill="FFFFFF" w:themeFill="background1"/>
              </w:rPr>
              <w:t>作为工频磁感应强度公众曝露控制限值。架空输电线路下的耕地、园地、牧草地、畜禽饲养地、养殖水面、道路等场所，其频率</w:t>
            </w:r>
            <w:r>
              <w:rPr>
                <w:rFonts w:eastAsia="宋体"/>
                <w:sz w:val="24"/>
                <w:szCs w:val="20"/>
                <w:shd w:val="clear" w:color="auto" w:fill="FFFFFF" w:themeFill="background1"/>
              </w:rPr>
              <w:t>50Hz</w:t>
            </w:r>
            <w:r>
              <w:rPr>
                <w:rFonts w:eastAsia="宋体"/>
                <w:sz w:val="24"/>
                <w:szCs w:val="20"/>
                <w:shd w:val="clear" w:color="auto" w:fill="FFFFFF" w:themeFill="background1"/>
              </w:rPr>
              <w:t>的电场强度控制限值为</w:t>
            </w:r>
            <w:r>
              <w:rPr>
                <w:rFonts w:eastAsia="宋体"/>
                <w:sz w:val="24"/>
                <w:szCs w:val="20"/>
                <w:shd w:val="clear" w:color="auto" w:fill="FFFFFF" w:themeFill="background1"/>
              </w:rPr>
              <w:t>10kV/m</w:t>
            </w:r>
            <w:r>
              <w:rPr>
                <w:rFonts w:eastAsia="宋体"/>
                <w:sz w:val="24"/>
                <w:szCs w:val="20"/>
                <w:shd w:val="clear" w:color="auto" w:fill="FFFFFF" w:themeFill="background1"/>
              </w:rPr>
              <w:t>。</w:t>
            </w:r>
          </w:p>
          <w:p w:rsidR="007D4001" w:rsidRDefault="00784C3D">
            <w:pPr>
              <w:pStyle w:val="affff"/>
              <w:numPr>
                <w:ilvl w:val="0"/>
                <w:numId w:val="22"/>
              </w:numPr>
              <w:spacing w:line="336" w:lineRule="auto"/>
              <w:ind w:firstLineChars="0"/>
              <w:rPr>
                <w:rFonts w:eastAsia="楷体_GB2312"/>
                <w:b/>
                <w:kern w:val="0"/>
                <w:sz w:val="24"/>
                <w:szCs w:val="21"/>
                <w:shd w:val="clear" w:color="auto" w:fill="FFFFFF" w:themeFill="background1"/>
              </w:rPr>
            </w:pPr>
            <w:r>
              <w:rPr>
                <w:rFonts w:eastAsia="楷体_GB2312"/>
                <w:b/>
                <w:kern w:val="0"/>
                <w:sz w:val="24"/>
                <w:szCs w:val="21"/>
                <w:shd w:val="clear" w:color="auto" w:fill="FFFFFF" w:themeFill="background1"/>
              </w:rPr>
              <w:t>污染物排放标准</w:t>
            </w:r>
          </w:p>
          <w:p w:rsidR="007D4001" w:rsidRPr="00461945" w:rsidRDefault="00784C3D">
            <w:pPr>
              <w:spacing w:line="336" w:lineRule="auto"/>
              <w:ind w:firstLineChars="200" w:firstLine="480"/>
              <w:rPr>
                <w:rFonts w:eastAsia="宋体"/>
                <w:sz w:val="24"/>
                <w:shd w:val="clear" w:color="auto" w:fill="FFFFFF" w:themeFill="background1"/>
              </w:rPr>
            </w:pPr>
            <w:r w:rsidRPr="00461945">
              <w:rPr>
                <w:rFonts w:eastAsia="宋体"/>
                <w:sz w:val="24"/>
                <w:shd w:val="clear" w:color="auto" w:fill="FFFFFF" w:themeFill="background1"/>
              </w:rPr>
              <w:t>（</w:t>
            </w:r>
            <w:r w:rsidRPr="00461945">
              <w:rPr>
                <w:rFonts w:eastAsia="宋体"/>
                <w:sz w:val="24"/>
                <w:shd w:val="clear" w:color="auto" w:fill="FFFFFF" w:themeFill="background1"/>
              </w:rPr>
              <w:t>1</w:t>
            </w:r>
            <w:r w:rsidRPr="00461945">
              <w:rPr>
                <w:rFonts w:eastAsia="宋体"/>
                <w:sz w:val="24"/>
                <w:shd w:val="clear" w:color="auto" w:fill="FFFFFF" w:themeFill="background1"/>
              </w:rPr>
              <w:t>）施工期施工场界噪声：执行《建筑施工场界环境噪声排放标准》（</w:t>
            </w:r>
            <w:r w:rsidRPr="00461945">
              <w:rPr>
                <w:rFonts w:eastAsia="宋体"/>
                <w:sz w:val="24"/>
                <w:shd w:val="clear" w:color="auto" w:fill="FFFFFF" w:themeFill="background1"/>
              </w:rPr>
              <w:t>GB12523-2011</w:t>
            </w:r>
            <w:r w:rsidRPr="00461945">
              <w:rPr>
                <w:rFonts w:eastAsia="宋体"/>
                <w:sz w:val="24"/>
                <w:shd w:val="clear" w:color="auto" w:fill="FFFFFF" w:themeFill="background1"/>
              </w:rPr>
              <w:t>）。</w:t>
            </w:r>
          </w:p>
          <w:p w:rsidR="007D4001" w:rsidRDefault="00784C3D">
            <w:pPr>
              <w:pStyle w:val="zw0"/>
              <w:spacing w:line="336" w:lineRule="auto"/>
              <w:rPr>
                <w:shd w:val="clear" w:color="auto" w:fill="FFFFFF" w:themeFill="background1"/>
              </w:rPr>
            </w:pPr>
            <w:r w:rsidRPr="00461945">
              <w:rPr>
                <w:rFonts w:ascii="Times New Roman" w:hAnsi="Times New Roman"/>
                <w:snapToGrid/>
                <w:kern w:val="2"/>
                <w:shd w:val="clear" w:color="auto" w:fill="FFFFFF" w:themeFill="background1"/>
              </w:rPr>
              <w:t>（</w:t>
            </w:r>
            <w:r w:rsidRPr="00461945">
              <w:rPr>
                <w:rFonts w:ascii="Times New Roman" w:hAnsi="Times New Roman"/>
                <w:snapToGrid/>
                <w:kern w:val="2"/>
                <w:shd w:val="clear" w:color="auto" w:fill="FFFFFF" w:themeFill="background1"/>
              </w:rPr>
              <w:t>2</w:t>
            </w:r>
            <w:r w:rsidRPr="00461945">
              <w:rPr>
                <w:rFonts w:ascii="Times New Roman" w:hAnsi="Times New Roman"/>
                <w:snapToGrid/>
                <w:kern w:val="2"/>
                <w:shd w:val="clear" w:color="auto" w:fill="FFFFFF" w:themeFill="background1"/>
              </w:rPr>
              <w:t>）运行期变电站厂界噪声：执行《工业企业厂界环境噪声排放标准》（</w:t>
            </w:r>
            <w:r w:rsidRPr="00461945">
              <w:rPr>
                <w:rFonts w:ascii="Times New Roman" w:hAnsi="Times New Roman"/>
                <w:snapToGrid/>
                <w:kern w:val="2"/>
                <w:shd w:val="clear" w:color="auto" w:fill="FFFFFF" w:themeFill="background1"/>
              </w:rPr>
              <w:t>GB12348-2008</w:t>
            </w:r>
            <w:r w:rsidRPr="00461945">
              <w:rPr>
                <w:rFonts w:ascii="Times New Roman" w:hAnsi="Times New Roman"/>
                <w:snapToGrid/>
                <w:kern w:val="2"/>
                <w:shd w:val="clear" w:color="auto" w:fill="FFFFFF" w:themeFill="background1"/>
              </w:rPr>
              <w:t>）</w:t>
            </w:r>
            <w:r w:rsidRPr="00461945">
              <w:rPr>
                <w:rFonts w:ascii="Times New Roman" w:hAnsi="Times New Roman"/>
                <w:snapToGrid/>
                <w:kern w:val="2"/>
                <w:shd w:val="clear" w:color="auto" w:fill="FFFFFF" w:themeFill="background1"/>
              </w:rPr>
              <w:t>2</w:t>
            </w:r>
            <w:r w:rsidRPr="00461945">
              <w:rPr>
                <w:rFonts w:ascii="Times New Roman" w:hAnsi="Times New Roman"/>
                <w:snapToGrid/>
                <w:kern w:val="2"/>
                <w:shd w:val="clear" w:color="auto" w:fill="FFFFFF" w:themeFill="background1"/>
              </w:rPr>
              <w:t>类标准。</w:t>
            </w:r>
          </w:p>
        </w:tc>
      </w:tr>
      <w:tr w:rsidR="007D4001">
        <w:tc>
          <w:tcPr>
            <w:tcW w:w="467" w:type="pct"/>
            <w:vAlign w:val="center"/>
          </w:tcPr>
          <w:p w:rsidR="007D4001" w:rsidRDefault="00784C3D">
            <w:pPr>
              <w:spacing w:line="336" w:lineRule="auto"/>
              <w:jc w:val="center"/>
              <w:rPr>
                <w:rFonts w:eastAsia="楷体_GB2312"/>
                <w:b/>
                <w:sz w:val="24"/>
                <w:shd w:val="clear" w:color="auto" w:fill="FFFFFF" w:themeFill="background1"/>
              </w:rPr>
            </w:pPr>
            <w:r>
              <w:rPr>
                <w:rFonts w:eastAsia="楷体_GB2312"/>
                <w:b/>
                <w:sz w:val="24"/>
                <w:shd w:val="clear" w:color="auto" w:fill="FFFFFF" w:themeFill="background1"/>
              </w:rPr>
              <w:t>其他</w:t>
            </w:r>
          </w:p>
        </w:tc>
        <w:tc>
          <w:tcPr>
            <w:tcW w:w="4533" w:type="pct"/>
          </w:tcPr>
          <w:p w:rsidR="007D4001" w:rsidRDefault="00784C3D">
            <w:pPr>
              <w:numPr>
                <w:ilvl w:val="1"/>
                <w:numId w:val="23"/>
              </w:numPr>
              <w:tabs>
                <w:tab w:val="left" w:pos="288"/>
              </w:tabs>
              <w:adjustRightInd w:val="0"/>
              <w:snapToGrid w:val="0"/>
              <w:spacing w:line="336" w:lineRule="auto"/>
              <w:outlineLvl w:val="1"/>
              <w:rPr>
                <w:rFonts w:eastAsia="楷体_GB2312"/>
                <w:b/>
                <w:bCs/>
                <w:sz w:val="24"/>
                <w:shd w:val="clear" w:color="auto" w:fill="FFFFFF" w:themeFill="background1"/>
              </w:rPr>
            </w:pPr>
            <w:r>
              <w:rPr>
                <w:rFonts w:eastAsia="楷体_GB2312"/>
                <w:b/>
                <w:bCs/>
                <w:sz w:val="24"/>
                <w:shd w:val="clear" w:color="auto" w:fill="FFFFFF" w:themeFill="background1"/>
              </w:rPr>
              <w:t>评价等级</w:t>
            </w:r>
          </w:p>
          <w:p w:rsidR="007D4001" w:rsidRPr="00461945" w:rsidRDefault="00784C3D">
            <w:pPr>
              <w:pStyle w:val="affff"/>
              <w:numPr>
                <w:ilvl w:val="0"/>
                <w:numId w:val="24"/>
              </w:numPr>
              <w:tabs>
                <w:tab w:val="left" w:pos="720"/>
              </w:tabs>
              <w:adjustRightInd w:val="0"/>
              <w:snapToGrid w:val="0"/>
              <w:spacing w:line="336" w:lineRule="auto"/>
              <w:ind w:firstLineChars="0"/>
              <w:jc w:val="left"/>
              <w:outlineLvl w:val="2"/>
              <w:rPr>
                <w:rFonts w:eastAsia="楷体_GB2312"/>
                <w:b/>
                <w:bCs/>
                <w:sz w:val="24"/>
                <w:shd w:val="clear" w:color="auto" w:fill="FFFFFF" w:themeFill="background1"/>
              </w:rPr>
            </w:pPr>
            <w:r w:rsidRPr="00461945">
              <w:rPr>
                <w:rFonts w:eastAsia="楷体_GB2312"/>
                <w:b/>
                <w:bCs/>
                <w:sz w:val="24"/>
                <w:shd w:val="clear" w:color="auto" w:fill="FFFFFF" w:themeFill="background1"/>
              </w:rPr>
              <w:t>电磁环境</w:t>
            </w:r>
          </w:p>
          <w:p w:rsidR="007D4001" w:rsidRPr="00461945" w:rsidRDefault="00784C3D">
            <w:pPr>
              <w:pStyle w:val="zw0"/>
              <w:spacing w:line="336" w:lineRule="auto"/>
              <w:rPr>
                <w:rFonts w:ascii="Times New Roman" w:hAnsi="Times New Roman"/>
                <w:shd w:val="clear" w:color="auto" w:fill="FFFFFF" w:themeFill="background1"/>
              </w:rPr>
            </w:pPr>
            <w:r w:rsidRPr="00461945">
              <w:rPr>
                <w:rFonts w:ascii="Times New Roman" w:hAnsi="Times New Roman"/>
                <w:shd w:val="clear" w:color="auto" w:fill="FFFFFF" w:themeFill="background1"/>
              </w:rPr>
              <w:t>根据《环境影响评价技术导则</w:t>
            </w:r>
            <w:r w:rsidRPr="00461945">
              <w:rPr>
                <w:rFonts w:ascii="Times New Roman" w:hAnsi="Times New Roman"/>
                <w:shd w:val="clear" w:color="auto" w:fill="FFFFFF" w:themeFill="background1"/>
              </w:rPr>
              <w:t xml:space="preserve"> </w:t>
            </w:r>
            <w:r w:rsidRPr="00461945">
              <w:rPr>
                <w:rFonts w:ascii="Times New Roman" w:hAnsi="Times New Roman"/>
                <w:shd w:val="clear" w:color="auto" w:fill="FFFFFF" w:themeFill="background1"/>
              </w:rPr>
              <w:t>输变电》（</w:t>
            </w:r>
            <w:r w:rsidRPr="00461945">
              <w:rPr>
                <w:rFonts w:ascii="Times New Roman" w:hAnsi="Times New Roman"/>
                <w:shd w:val="clear" w:color="auto" w:fill="FFFFFF" w:themeFill="background1"/>
              </w:rPr>
              <w:t>HJ24-2020</w:t>
            </w:r>
            <w:r w:rsidRPr="00461945">
              <w:rPr>
                <w:rFonts w:ascii="Times New Roman" w:hAnsi="Times New Roman"/>
                <w:shd w:val="clear" w:color="auto" w:fill="FFFFFF" w:themeFill="background1"/>
              </w:rPr>
              <w:t>）确定本工程的电磁环境影响评价工作等级：</w:t>
            </w:r>
          </w:p>
          <w:p w:rsidR="007D4001" w:rsidRPr="00461945" w:rsidRDefault="00784C3D">
            <w:pPr>
              <w:pStyle w:val="zw0"/>
              <w:spacing w:line="336" w:lineRule="auto"/>
              <w:rPr>
                <w:rFonts w:ascii="Times New Roman" w:hAnsi="Times New Roman"/>
                <w:shd w:val="clear" w:color="auto" w:fill="FFFFFF" w:themeFill="background1"/>
              </w:rPr>
            </w:pPr>
            <w:r w:rsidRPr="00461945">
              <w:rPr>
                <w:rFonts w:ascii="Times New Roman" w:hAnsi="Times New Roman"/>
                <w:shd w:val="clear" w:color="auto" w:fill="FFFFFF" w:themeFill="background1"/>
              </w:rPr>
              <w:t>（</w:t>
            </w:r>
            <w:r w:rsidRPr="00461945">
              <w:rPr>
                <w:rFonts w:ascii="Times New Roman" w:hAnsi="Times New Roman"/>
                <w:shd w:val="clear" w:color="auto" w:fill="FFFFFF" w:themeFill="background1"/>
              </w:rPr>
              <w:t>1</w:t>
            </w:r>
            <w:r w:rsidRPr="00461945">
              <w:rPr>
                <w:rFonts w:ascii="Times New Roman" w:hAnsi="Times New Roman"/>
                <w:shd w:val="clear" w:color="auto" w:fill="FFFFFF" w:themeFill="background1"/>
              </w:rPr>
              <w:t>）变电站：本工程</w:t>
            </w:r>
            <w:r w:rsidR="00C53BB3" w:rsidRPr="00461945">
              <w:rPr>
                <w:rFonts w:ascii="Times New Roman" w:hAnsi="Times New Roman"/>
                <w:shd w:val="clear" w:color="auto" w:fill="FFFFFF" w:themeFill="background1"/>
              </w:rPr>
              <w:t>500kV</w:t>
            </w:r>
            <w:r w:rsidR="00C53BB3" w:rsidRPr="00461945">
              <w:rPr>
                <w:rFonts w:ascii="Times New Roman" w:hAnsi="Times New Roman"/>
                <w:shd w:val="clear" w:color="auto" w:fill="FFFFFF" w:themeFill="background1"/>
              </w:rPr>
              <w:t>鹿城</w:t>
            </w:r>
            <w:r w:rsidRPr="00461945">
              <w:rPr>
                <w:rFonts w:ascii="Times New Roman" w:hAnsi="Times New Roman"/>
                <w:shd w:val="clear" w:color="auto" w:fill="FFFFFF" w:themeFill="background1"/>
              </w:rPr>
              <w:t>变电站，电磁环境影响评价等级为</w:t>
            </w:r>
            <w:r w:rsidR="00771D2A" w:rsidRPr="00461945">
              <w:rPr>
                <w:rFonts w:ascii="Times New Roman" w:hAnsi="Times New Roman"/>
                <w:shd w:val="clear" w:color="auto" w:fill="FFFFFF" w:themeFill="background1"/>
              </w:rPr>
              <w:t>一</w:t>
            </w:r>
            <w:r w:rsidRPr="00461945">
              <w:rPr>
                <w:rFonts w:ascii="Times New Roman" w:hAnsi="Times New Roman"/>
                <w:shd w:val="clear" w:color="auto" w:fill="FFFFFF" w:themeFill="background1"/>
              </w:rPr>
              <w:t>级</w:t>
            </w:r>
            <w:r w:rsidR="00461945">
              <w:rPr>
                <w:rFonts w:ascii="Times New Roman" w:hAnsi="Times New Roman" w:hint="eastAsia"/>
                <w:shd w:val="clear" w:color="auto" w:fill="FFFFFF" w:themeFill="background1"/>
              </w:rPr>
              <w:t>。</w:t>
            </w:r>
          </w:p>
          <w:p w:rsidR="007D4001" w:rsidRPr="00461945" w:rsidRDefault="00784C3D">
            <w:pPr>
              <w:pStyle w:val="zw0"/>
              <w:spacing w:line="336" w:lineRule="auto"/>
              <w:rPr>
                <w:rFonts w:ascii="Times New Roman" w:hAnsi="Times New Roman"/>
                <w:shd w:val="clear" w:color="auto" w:fill="FFFFFF" w:themeFill="background1"/>
              </w:rPr>
            </w:pPr>
            <w:r w:rsidRPr="00461945">
              <w:rPr>
                <w:rFonts w:ascii="Times New Roman" w:hAnsi="Times New Roman"/>
                <w:shd w:val="clear" w:color="auto" w:fill="FFFFFF" w:themeFill="background1"/>
              </w:rPr>
              <w:t>（</w:t>
            </w:r>
            <w:r w:rsidRPr="00461945">
              <w:rPr>
                <w:rFonts w:ascii="Times New Roman" w:hAnsi="Times New Roman"/>
                <w:shd w:val="clear" w:color="auto" w:fill="FFFFFF" w:themeFill="background1"/>
              </w:rPr>
              <w:t>2</w:t>
            </w:r>
            <w:r w:rsidRPr="00461945">
              <w:rPr>
                <w:rFonts w:ascii="Times New Roman" w:hAnsi="Times New Roman"/>
                <w:shd w:val="clear" w:color="auto" w:fill="FFFFFF" w:themeFill="background1"/>
              </w:rPr>
              <w:t>）输电线路：本工程输电线路为</w:t>
            </w:r>
            <w:r w:rsidRPr="00461945">
              <w:rPr>
                <w:rFonts w:ascii="Times New Roman" w:hAnsi="Times New Roman"/>
                <w:shd w:val="clear" w:color="auto" w:fill="FFFFFF" w:themeFill="background1"/>
              </w:rPr>
              <w:t>220kV</w:t>
            </w:r>
            <w:r w:rsidRPr="00461945">
              <w:rPr>
                <w:rFonts w:ascii="Times New Roman" w:hAnsi="Times New Roman"/>
                <w:shd w:val="clear" w:color="auto" w:fill="FFFFFF" w:themeFill="background1"/>
              </w:rPr>
              <w:t>架空线路，</w:t>
            </w:r>
            <w:r w:rsidRPr="00461945">
              <w:rPr>
                <w:rFonts w:ascii="Times New Roman" w:hAnsi="Times New Roman"/>
                <w:shd w:val="clear" w:color="auto" w:fill="FFFFFF" w:themeFill="background1"/>
              </w:rPr>
              <w:t>220kV</w:t>
            </w:r>
            <w:r w:rsidRPr="00461945">
              <w:rPr>
                <w:rFonts w:ascii="Times New Roman" w:hAnsi="Times New Roman"/>
                <w:shd w:val="clear" w:color="auto" w:fill="FFFFFF" w:themeFill="background1"/>
              </w:rPr>
              <w:t>架空输电线路边导线地面投影外</w:t>
            </w:r>
            <w:r w:rsidRPr="00461945">
              <w:rPr>
                <w:rFonts w:ascii="Times New Roman" w:hAnsi="Times New Roman"/>
                <w:shd w:val="clear" w:color="auto" w:fill="FFFFFF" w:themeFill="background1"/>
              </w:rPr>
              <w:t>15m</w:t>
            </w:r>
            <w:r w:rsidRPr="00461945">
              <w:rPr>
                <w:rFonts w:ascii="Times New Roman" w:hAnsi="Times New Roman"/>
                <w:shd w:val="clear" w:color="auto" w:fill="FFFFFF" w:themeFill="background1"/>
              </w:rPr>
              <w:t>范围有电磁环境敏感目标，电磁环境影响评价工作等级确定为二级。</w:t>
            </w:r>
          </w:p>
          <w:p w:rsidR="007D4001" w:rsidRDefault="00784C3D">
            <w:pPr>
              <w:pStyle w:val="affff"/>
              <w:numPr>
                <w:ilvl w:val="0"/>
                <w:numId w:val="24"/>
              </w:numPr>
              <w:tabs>
                <w:tab w:val="left" w:pos="720"/>
              </w:tabs>
              <w:adjustRightInd w:val="0"/>
              <w:snapToGrid w:val="0"/>
              <w:spacing w:line="336" w:lineRule="auto"/>
              <w:ind w:firstLineChars="0"/>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声环境</w:t>
            </w:r>
          </w:p>
          <w:p w:rsidR="007D4001" w:rsidRPr="00461945" w:rsidRDefault="00784C3D">
            <w:pPr>
              <w:pStyle w:val="zw0"/>
              <w:spacing w:line="336" w:lineRule="auto"/>
              <w:rPr>
                <w:rFonts w:ascii="Times New Roman" w:hAnsi="Times New Roman"/>
                <w:shd w:val="clear" w:color="auto" w:fill="FFFFFF" w:themeFill="background1"/>
              </w:rPr>
            </w:pPr>
            <w:r w:rsidRPr="00461945">
              <w:rPr>
                <w:rFonts w:ascii="Times New Roman" w:hAnsi="Times New Roman"/>
                <w:shd w:val="clear" w:color="auto" w:fill="FFFFFF" w:themeFill="background1"/>
              </w:rPr>
              <w:t>根据《环境影响评价技术导则</w:t>
            </w:r>
            <w:r w:rsidRPr="00461945">
              <w:rPr>
                <w:rFonts w:ascii="Times New Roman" w:hAnsi="Times New Roman"/>
                <w:shd w:val="clear" w:color="auto" w:fill="FFFFFF" w:themeFill="background1"/>
              </w:rPr>
              <w:t xml:space="preserve"> </w:t>
            </w:r>
            <w:r w:rsidRPr="00461945">
              <w:rPr>
                <w:rFonts w:ascii="Times New Roman" w:hAnsi="Times New Roman"/>
                <w:shd w:val="clear" w:color="auto" w:fill="FFFFFF" w:themeFill="background1"/>
              </w:rPr>
              <w:t>声环境》（</w:t>
            </w:r>
            <w:r w:rsidRPr="00461945">
              <w:rPr>
                <w:rFonts w:ascii="Times New Roman" w:hAnsi="Times New Roman"/>
                <w:shd w:val="clear" w:color="auto" w:fill="FFFFFF" w:themeFill="background1"/>
              </w:rPr>
              <w:t>HJ2.4-2009</w:t>
            </w:r>
            <w:r w:rsidRPr="00461945">
              <w:rPr>
                <w:rFonts w:ascii="Times New Roman" w:hAnsi="Times New Roman"/>
                <w:shd w:val="clear" w:color="auto" w:fill="FFFFFF" w:themeFill="background1"/>
              </w:rPr>
              <w:t>）中声环境影响评价工作等级的确定原则确定本工程声环境影响评价工作等级：</w:t>
            </w:r>
          </w:p>
          <w:p w:rsidR="007D4001" w:rsidRPr="00461945" w:rsidRDefault="00784C3D">
            <w:pPr>
              <w:pStyle w:val="zw0"/>
              <w:spacing w:line="336" w:lineRule="auto"/>
              <w:rPr>
                <w:rFonts w:ascii="Times New Roman" w:hAnsi="Times New Roman"/>
                <w:shd w:val="clear" w:color="auto" w:fill="FFFFFF" w:themeFill="background1"/>
              </w:rPr>
            </w:pPr>
            <w:r w:rsidRPr="00461945">
              <w:rPr>
                <w:rFonts w:ascii="Times New Roman" w:hAnsi="Times New Roman"/>
                <w:shd w:val="clear" w:color="auto" w:fill="FFFFFF" w:themeFill="background1"/>
              </w:rPr>
              <w:t>本工程声环境功能区为《声环境质量标准》（</w:t>
            </w:r>
            <w:r w:rsidRPr="00461945">
              <w:rPr>
                <w:rFonts w:ascii="Times New Roman" w:hAnsi="Times New Roman"/>
                <w:shd w:val="clear" w:color="auto" w:fill="FFFFFF" w:themeFill="background1"/>
              </w:rPr>
              <w:t>GB3096-2008</w:t>
            </w:r>
            <w:r w:rsidRPr="00461945">
              <w:rPr>
                <w:rFonts w:ascii="Times New Roman" w:hAnsi="Times New Roman"/>
                <w:shd w:val="clear" w:color="auto" w:fill="FFFFFF" w:themeFill="background1"/>
              </w:rPr>
              <w:t>）中规定的</w:t>
            </w:r>
            <w:r w:rsidRPr="00461945">
              <w:rPr>
                <w:rFonts w:ascii="Times New Roman" w:hAnsi="Times New Roman"/>
                <w:shd w:val="clear" w:color="auto" w:fill="FFFFFF" w:themeFill="background1"/>
              </w:rPr>
              <w:t>1</w:t>
            </w:r>
            <w:r w:rsidRPr="00461945">
              <w:rPr>
                <w:rFonts w:ascii="Times New Roman" w:hAnsi="Times New Roman"/>
                <w:shd w:val="clear" w:color="auto" w:fill="FFFFFF" w:themeFill="background1"/>
              </w:rPr>
              <w:t>类、</w:t>
            </w:r>
            <w:r w:rsidRPr="00461945">
              <w:rPr>
                <w:rFonts w:ascii="Times New Roman" w:hAnsi="Times New Roman"/>
                <w:shd w:val="clear" w:color="auto" w:fill="FFFFFF" w:themeFill="background1"/>
              </w:rPr>
              <w:t>2</w:t>
            </w:r>
            <w:r w:rsidRPr="00461945">
              <w:rPr>
                <w:rFonts w:ascii="Times New Roman" w:hAnsi="Times New Roman"/>
                <w:shd w:val="clear" w:color="auto" w:fill="FFFFFF" w:themeFill="background1"/>
              </w:rPr>
              <w:t>类地区，工程建设前后评价范围内环境敏感目标噪声级增高量在</w:t>
            </w:r>
            <w:r w:rsidRPr="00461945">
              <w:rPr>
                <w:rFonts w:ascii="Times New Roman" w:hAnsi="Times New Roman"/>
                <w:shd w:val="clear" w:color="auto" w:fill="FFFFFF" w:themeFill="background1"/>
              </w:rPr>
              <w:t>3dB(A)</w:t>
            </w:r>
            <w:r w:rsidRPr="00461945">
              <w:rPr>
                <w:rFonts w:ascii="Times New Roman" w:hAnsi="Times New Roman"/>
                <w:shd w:val="clear" w:color="auto" w:fill="FFFFFF" w:themeFill="background1"/>
              </w:rPr>
              <w:lastRenderedPageBreak/>
              <w:t>以下，且受影响人口数量变化不大，故本工程声环境影响评价工作等级确定为二级。</w:t>
            </w:r>
          </w:p>
          <w:p w:rsidR="007D4001" w:rsidRDefault="00784C3D">
            <w:pPr>
              <w:pStyle w:val="affff"/>
              <w:numPr>
                <w:ilvl w:val="0"/>
                <w:numId w:val="24"/>
              </w:numPr>
              <w:tabs>
                <w:tab w:val="left" w:pos="720"/>
              </w:tabs>
              <w:adjustRightInd w:val="0"/>
              <w:snapToGrid w:val="0"/>
              <w:spacing w:line="336" w:lineRule="auto"/>
              <w:ind w:firstLineChars="0"/>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生态环境</w:t>
            </w:r>
          </w:p>
          <w:p w:rsidR="007D4001" w:rsidRPr="00461945" w:rsidRDefault="00784C3D">
            <w:pPr>
              <w:pStyle w:val="zw0"/>
              <w:spacing w:line="336" w:lineRule="auto"/>
              <w:rPr>
                <w:rFonts w:ascii="Times New Roman" w:hAnsi="Times New Roman"/>
                <w:kern w:val="2"/>
                <w:shd w:val="clear" w:color="auto" w:fill="FFFFFF" w:themeFill="background1"/>
              </w:rPr>
            </w:pPr>
            <w:r w:rsidRPr="00461945">
              <w:rPr>
                <w:rFonts w:ascii="Times New Roman" w:hAnsi="Times New Roman"/>
                <w:kern w:val="2"/>
                <w:shd w:val="clear" w:color="auto" w:fill="FFFFFF" w:themeFill="background1"/>
              </w:rPr>
              <w:t>根据《环境影响评价技术导则</w:t>
            </w:r>
            <w:r w:rsidRPr="00461945">
              <w:rPr>
                <w:rFonts w:ascii="Times New Roman" w:hAnsi="Times New Roman"/>
                <w:kern w:val="2"/>
                <w:shd w:val="clear" w:color="auto" w:fill="FFFFFF" w:themeFill="background1"/>
              </w:rPr>
              <w:t xml:space="preserve"> </w:t>
            </w:r>
            <w:r w:rsidRPr="00461945">
              <w:rPr>
                <w:rFonts w:ascii="Times New Roman" w:hAnsi="Times New Roman"/>
                <w:kern w:val="2"/>
                <w:shd w:val="clear" w:color="auto" w:fill="FFFFFF" w:themeFill="background1"/>
              </w:rPr>
              <w:t>生态影响》（</w:t>
            </w:r>
            <w:r w:rsidRPr="00461945">
              <w:rPr>
                <w:rFonts w:ascii="Times New Roman" w:hAnsi="Times New Roman"/>
                <w:kern w:val="2"/>
                <w:shd w:val="clear" w:color="auto" w:fill="FFFFFF" w:themeFill="background1"/>
              </w:rPr>
              <w:t>HJ19-2011</w:t>
            </w:r>
            <w:r w:rsidRPr="00461945">
              <w:rPr>
                <w:rFonts w:ascii="Times New Roman" w:hAnsi="Times New Roman"/>
                <w:kern w:val="2"/>
                <w:shd w:val="clear" w:color="auto" w:fill="FFFFFF" w:themeFill="background1"/>
              </w:rPr>
              <w:t>）中规定的生态环境影响评价工作等级确定原则确定本工程的生态环境影响评价工作等级。</w:t>
            </w:r>
          </w:p>
          <w:p w:rsidR="007D4001" w:rsidRPr="00461945" w:rsidRDefault="00784C3D">
            <w:pPr>
              <w:pStyle w:val="zw0"/>
              <w:spacing w:line="336" w:lineRule="auto"/>
              <w:rPr>
                <w:rFonts w:ascii="Times New Roman" w:hAnsi="Times New Roman"/>
                <w:kern w:val="2"/>
                <w:shd w:val="clear" w:color="auto" w:fill="FFFFFF" w:themeFill="background1"/>
              </w:rPr>
            </w:pPr>
            <w:r w:rsidRPr="00461945">
              <w:rPr>
                <w:rFonts w:ascii="Times New Roman" w:hAnsi="Times New Roman"/>
                <w:kern w:val="2"/>
                <w:shd w:val="clear" w:color="auto" w:fill="FFFFFF" w:themeFill="background1"/>
              </w:rPr>
              <w:t>本工程占地面积远小于</w:t>
            </w:r>
            <w:r w:rsidRPr="00461945">
              <w:rPr>
                <w:rFonts w:ascii="Times New Roman" w:hAnsi="Times New Roman"/>
                <w:kern w:val="2"/>
                <w:shd w:val="clear" w:color="auto" w:fill="FFFFFF" w:themeFill="background1"/>
              </w:rPr>
              <w:t>2km</w:t>
            </w:r>
            <w:r w:rsidRPr="00461945">
              <w:rPr>
                <w:rFonts w:ascii="Times New Roman" w:hAnsi="Times New Roman"/>
                <w:kern w:val="2"/>
                <w:shd w:val="clear" w:color="auto" w:fill="FFFFFF" w:themeFill="background1"/>
                <w:vertAlign w:val="superscript"/>
              </w:rPr>
              <w:t>2</w:t>
            </w:r>
            <w:r w:rsidRPr="00461945">
              <w:rPr>
                <w:rFonts w:ascii="Times New Roman" w:hAnsi="Times New Roman"/>
                <w:kern w:val="2"/>
                <w:shd w:val="clear" w:color="auto" w:fill="FFFFFF" w:themeFill="background1"/>
              </w:rPr>
              <w:t>，线路长度小于</w:t>
            </w:r>
            <w:r w:rsidRPr="00461945">
              <w:rPr>
                <w:rFonts w:ascii="Times New Roman" w:hAnsi="Times New Roman"/>
                <w:kern w:val="2"/>
                <w:shd w:val="clear" w:color="auto" w:fill="FFFFFF" w:themeFill="background1"/>
              </w:rPr>
              <w:t>50km</w:t>
            </w:r>
            <w:r w:rsidRPr="00461945">
              <w:rPr>
                <w:rFonts w:ascii="Times New Roman" w:hAnsi="Times New Roman"/>
                <w:kern w:val="2"/>
                <w:shd w:val="clear" w:color="auto" w:fill="FFFFFF" w:themeFill="background1"/>
              </w:rPr>
              <w:t>，且不涉及《环境影响评价技术导则</w:t>
            </w:r>
            <w:r w:rsidRPr="00461945">
              <w:rPr>
                <w:rFonts w:ascii="Times New Roman" w:hAnsi="Times New Roman"/>
                <w:kern w:val="2"/>
                <w:shd w:val="clear" w:color="auto" w:fill="FFFFFF" w:themeFill="background1"/>
              </w:rPr>
              <w:t xml:space="preserve"> </w:t>
            </w:r>
            <w:r w:rsidRPr="00461945">
              <w:rPr>
                <w:rFonts w:ascii="Times New Roman" w:hAnsi="Times New Roman"/>
                <w:kern w:val="2"/>
                <w:shd w:val="clear" w:color="auto" w:fill="FFFFFF" w:themeFill="background1"/>
              </w:rPr>
              <w:t>生态影响》（</w:t>
            </w:r>
            <w:r w:rsidRPr="00461945">
              <w:rPr>
                <w:rFonts w:ascii="Times New Roman" w:hAnsi="Times New Roman"/>
                <w:kern w:val="2"/>
                <w:shd w:val="clear" w:color="auto" w:fill="FFFFFF" w:themeFill="background1"/>
              </w:rPr>
              <w:t>HJ19-2011</w:t>
            </w:r>
            <w:r w:rsidRPr="00461945">
              <w:rPr>
                <w:rFonts w:ascii="Times New Roman" w:hAnsi="Times New Roman"/>
                <w:kern w:val="2"/>
                <w:shd w:val="clear" w:color="auto" w:fill="FFFFFF" w:themeFill="background1"/>
              </w:rPr>
              <w:t>）中定义的特殊生态敏感区和重要生态敏感区，故生态影响评价工作等级为三级。</w:t>
            </w:r>
          </w:p>
          <w:p w:rsidR="007D4001" w:rsidRDefault="00784C3D">
            <w:pPr>
              <w:numPr>
                <w:ilvl w:val="1"/>
                <w:numId w:val="23"/>
              </w:numPr>
              <w:tabs>
                <w:tab w:val="left" w:pos="288"/>
              </w:tabs>
              <w:adjustRightInd w:val="0"/>
              <w:snapToGrid w:val="0"/>
              <w:spacing w:line="336" w:lineRule="auto"/>
              <w:outlineLvl w:val="1"/>
              <w:rPr>
                <w:rFonts w:eastAsia="楷体_GB2312"/>
                <w:b/>
                <w:bCs/>
                <w:sz w:val="24"/>
                <w:shd w:val="clear" w:color="auto" w:fill="FFFFFF" w:themeFill="background1"/>
              </w:rPr>
            </w:pPr>
            <w:r>
              <w:rPr>
                <w:rFonts w:eastAsia="楷体_GB2312"/>
                <w:b/>
                <w:bCs/>
                <w:sz w:val="24"/>
                <w:shd w:val="clear" w:color="auto" w:fill="FFFFFF" w:themeFill="background1"/>
              </w:rPr>
              <w:t>评价范围</w:t>
            </w:r>
          </w:p>
          <w:p w:rsidR="007D4001" w:rsidRPr="00461945" w:rsidRDefault="00784C3D">
            <w:pPr>
              <w:pStyle w:val="affff"/>
              <w:numPr>
                <w:ilvl w:val="0"/>
                <w:numId w:val="25"/>
              </w:numPr>
              <w:tabs>
                <w:tab w:val="left" w:pos="720"/>
              </w:tabs>
              <w:adjustRightInd w:val="0"/>
              <w:snapToGrid w:val="0"/>
              <w:spacing w:line="336" w:lineRule="auto"/>
              <w:ind w:firstLineChars="0"/>
              <w:jc w:val="left"/>
              <w:outlineLvl w:val="2"/>
              <w:rPr>
                <w:rFonts w:eastAsia="楷体_GB2312"/>
                <w:b/>
                <w:bCs/>
                <w:sz w:val="24"/>
                <w:shd w:val="clear" w:color="auto" w:fill="FFFFFF" w:themeFill="background1"/>
              </w:rPr>
            </w:pPr>
            <w:r w:rsidRPr="00461945">
              <w:rPr>
                <w:rFonts w:eastAsia="楷体_GB2312"/>
                <w:b/>
                <w:bCs/>
                <w:sz w:val="24"/>
                <w:shd w:val="clear" w:color="auto" w:fill="FFFFFF" w:themeFill="background1"/>
              </w:rPr>
              <w:t>电磁环境</w:t>
            </w:r>
          </w:p>
          <w:p w:rsidR="007D4001" w:rsidRPr="00461945" w:rsidRDefault="00784C3D">
            <w:pPr>
              <w:pStyle w:val="zw0"/>
              <w:spacing w:line="336" w:lineRule="auto"/>
              <w:rPr>
                <w:rFonts w:ascii="Times New Roman" w:hAnsi="Times New Roman"/>
                <w:kern w:val="2"/>
                <w:shd w:val="clear" w:color="auto" w:fill="FFFFFF" w:themeFill="background1"/>
              </w:rPr>
            </w:pPr>
            <w:r w:rsidRPr="00461945">
              <w:rPr>
                <w:rFonts w:ascii="Times New Roman" w:hAnsi="Times New Roman"/>
                <w:kern w:val="2"/>
                <w:shd w:val="clear" w:color="auto" w:fill="FFFFFF" w:themeFill="background1"/>
              </w:rPr>
              <w:t>依据《环境影响评价技术导则</w:t>
            </w:r>
            <w:r w:rsidRPr="00461945">
              <w:rPr>
                <w:rFonts w:ascii="Times New Roman" w:hAnsi="Times New Roman"/>
                <w:kern w:val="2"/>
                <w:shd w:val="clear" w:color="auto" w:fill="FFFFFF" w:themeFill="background1"/>
              </w:rPr>
              <w:t xml:space="preserve"> </w:t>
            </w:r>
            <w:r w:rsidRPr="00461945">
              <w:rPr>
                <w:rFonts w:ascii="Times New Roman" w:hAnsi="Times New Roman"/>
                <w:kern w:val="2"/>
                <w:shd w:val="clear" w:color="auto" w:fill="FFFFFF" w:themeFill="background1"/>
              </w:rPr>
              <w:t>输变电》（</w:t>
            </w:r>
            <w:r w:rsidRPr="00461945">
              <w:rPr>
                <w:rFonts w:ascii="Times New Roman" w:hAnsi="Times New Roman"/>
                <w:kern w:val="2"/>
                <w:shd w:val="clear" w:color="auto" w:fill="FFFFFF" w:themeFill="background1"/>
              </w:rPr>
              <w:t>HJ24-2020</w:t>
            </w:r>
            <w:r w:rsidRPr="00461945">
              <w:rPr>
                <w:rFonts w:ascii="Times New Roman" w:hAnsi="Times New Roman"/>
                <w:kern w:val="2"/>
                <w:shd w:val="clear" w:color="auto" w:fill="FFFFFF" w:themeFill="background1"/>
              </w:rPr>
              <w:t>），本工程电磁环境影响评价范围为：</w:t>
            </w:r>
          </w:p>
          <w:p w:rsidR="007D4001" w:rsidRPr="00461945" w:rsidRDefault="00784C3D">
            <w:pPr>
              <w:pStyle w:val="zw0"/>
              <w:spacing w:line="336" w:lineRule="auto"/>
              <w:rPr>
                <w:rFonts w:ascii="Times New Roman" w:hAnsi="Times New Roman"/>
                <w:kern w:val="2"/>
                <w:shd w:val="clear" w:color="auto" w:fill="FFFFFF" w:themeFill="background1"/>
              </w:rPr>
            </w:pPr>
            <w:r w:rsidRPr="00461945">
              <w:rPr>
                <w:rFonts w:ascii="Times New Roman" w:hAnsi="Times New Roman"/>
                <w:kern w:val="2"/>
                <w:shd w:val="clear" w:color="auto" w:fill="FFFFFF" w:themeFill="background1"/>
              </w:rPr>
              <w:t>（</w:t>
            </w:r>
            <w:r w:rsidRPr="00461945">
              <w:rPr>
                <w:rFonts w:ascii="Times New Roman" w:hAnsi="Times New Roman"/>
                <w:kern w:val="2"/>
                <w:shd w:val="clear" w:color="auto" w:fill="FFFFFF" w:themeFill="background1"/>
              </w:rPr>
              <w:t>1</w:t>
            </w:r>
            <w:r w:rsidRPr="00461945">
              <w:rPr>
                <w:rFonts w:ascii="Times New Roman" w:hAnsi="Times New Roman"/>
                <w:kern w:val="2"/>
                <w:shd w:val="clear" w:color="auto" w:fill="FFFFFF" w:themeFill="background1"/>
              </w:rPr>
              <w:t>）变电站：变电站站界外</w:t>
            </w:r>
            <w:r w:rsidR="00F31005" w:rsidRPr="00461945">
              <w:rPr>
                <w:rFonts w:ascii="Times New Roman" w:hAnsi="Times New Roman"/>
                <w:kern w:val="2"/>
                <w:shd w:val="clear" w:color="auto" w:fill="FFFFFF" w:themeFill="background1"/>
              </w:rPr>
              <w:t>50m</w:t>
            </w:r>
            <w:r w:rsidRPr="00461945">
              <w:rPr>
                <w:rFonts w:ascii="Times New Roman" w:hAnsi="Times New Roman"/>
                <w:kern w:val="2"/>
                <w:shd w:val="clear" w:color="auto" w:fill="FFFFFF" w:themeFill="background1"/>
              </w:rPr>
              <w:t>范围区域内；</w:t>
            </w:r>
          </w:p>
          <w:p w:rsidR="007D4001" w:rsidRPr="00461945" w:rsidRDefault="00784C3D">
            <w:pPr>
              <w:pStyle w:val="zw0"/>
              <w:spacing w:line="336" w:lineRule="auto"/>
              <w:rPr>
                <w:rFonts w:ascii="Times New Roman" w:hAnsi="Times New Roman"/>
                <w:kern w:val="2"/>
                <w:shd w:val="clear" w:color="auto" w:fill="FFFFFF" w:themeFill="background1"/>
              </w:rPr>
            </w:pPr>
            <w:r w:rsidRPr="00461945">
              <w:rPr>
                <w:rFonts w:ascii="Times New Roman" w:hAnsi="Times New Roman"/>
                <w:kern w:val="2"/>
                <w:shd w:val="clear" w:color="auto" w:fill="FFFFFF" w:themeFill="background1"/>
              </w:rPr>
              <w:t>（</w:t>
            </w:r>
            <w:r w:rsidRPr="00461945">
              <w:rPr>
                <w:rFonts w:ascii="Times New Roman" w:hAnsi="Times New Roman"/>
                <w:kern w:val="2"/>
                <w:shd w:val="clear" w:color="auto" w:fill="FFFFFF" w:themeFill="background1"/>
              </w:rPr>
              <w:t>2</w:t>
            </w:r>
            <w:r w:rsidRPr="00461945">
              <w:rPr>
                <w:rFonts w:ascii="Times New Roman" w:hAnsi="Times New Roman"/>
                <w:kern w:val="2"/>
                <w:shd w:val="clear" w:color="auto" w:fill="FFFFFF" w:themeFill="background1"/>
              </w:rPr>
              <w:t>）输电线路：</w:t>
            </w:r>
            <w:r w:rsidRPr="00461945">
              <w:rPr>
                <w:rFonts w:ascii="Times New Roman" w:hAnsi="Times New Roman"/>
                <w:kern w:val="2"/>
                <w:shd w:val="clear" w:color="auto" w:fill="FFFFFF" w:themeFill="background1"/>
              </w:rPr>
              <w:t>220kV</w:t>
            </w:r>
            <w:r w:rsidRPr="00461945">
              <w:rPr>
                <w:rFonts w:ascii="Times New Roman" w:hAnsi="Times New Roman"/>
                <w:kern w:val="2"/>
                <w:shd w:val="clear" w:color="auto" w:fill="FFFFFF" w:themeFill="background1"/>
              </w:rPr>
              <w:t>架空线路边导线地面投影外两侧各</w:t>
            </w:r>
            <w:r w:rsidRPr="00461945">
              <w:rPr>
                <w:rFonts w:ascii="Times New Roman" w:hAnsi="Times New Roman"/>
                <w:kern w:val="2"/>
                <w:shd w:val="clear" w:color="auto" w:fill="FFFFFF" w:themeFill="background1"/>
              </w:rPr>
              <w:t>40m</w:t>
            </w:r>
            <w:r w:rsidRPr="00461945">
              <w:rPr>
                <w:rFonts w:ascii="Times New Roman" w:hAnsi="Times New Roman"/>
                <w:kern w:val="2"/>
                <w:shd w:val="clear" w:color="auto" w:fill="FFFFFF" w:themeFill="background1"/>
              </w:rPr>
              <w:t>范围内。</w:t>
            </w:r>
          </w:p>
          <w:p w:rsidR="007D4001" w:rsidRPr="00461945" w:rsidRDefault="00784C3D">
            <w:pPr>
              <w:pStyle w:val="affff"/>
              <w:numPr>
                <w:ilvl w:val="0"/>
                <w:numId w:val="25"/>
              </w:numPr>
              <w:tabs>
                <w:tab w:val="left" w:pos="720"/>
              </w:tabs>
              <w:adjustRightInd w:val="0"/>
              <w:snapToGrid w:val="0"/>
              <w:spacing w:line="336" w:lineRule="auto"/>
              <w:ind w:firstLineChars="0"/>
              <w:jc w:val="left"/>
              <w:outlineLvl w:val="2"/>
              <w:rPr>
                <w:rFonts w:eastAsia="楷体_GB2312"/>
                <w:b/>
                <w:bCs/>
                <w:sz w:val="24"/>
                <w:shd w:val="clear" w:color="auto" w:fill="FFFFFF" w:themeFill="background1"/>
              </w:rPr>
            </w:pPr>
            <w:r w:rsidRPr="00461945">
              <w:rPr>
                <w:rFonts w:eastAsia="楷体_GB2312"/>
                <w:b/>
                <w:bCs/>
                <w:sz w:val="24"/>
                <w:shd w:val="clear" w:color="auto" w:fill="FFFFFF" w:themeFill="background1"/>
              </w:rPr>
              <w:t>声环境</w:t>
            </w:r>
          </w:p>
          <w:p w:rsidR="007D4001" w:rsidRPr="00461945" w:rsidRDefault="00784C3D">
            <w:pPr>
              <w:pStyle w:val="zw0"/>
              <w:spacing w:line="336" w:lineRule="auto"/>
              <w:rPr>
                <w:rFonts w:ascii="Times New Roman" w:hAnsi="Times New Roman"/>
                <w:kern w:val="2"/>
                <w:shd w:val="clear" w:color="auto" w:fill="FFFFFF" w:themeFill="background1"/>
              </w:rPr>
            </w:pPr>
            <w:r w:rsidRPr="00461945">
              <w:rPr>
                <w:rFonts w:ascii="Times New Roman" w:hAnsi="Times New Roman"/>
                <w:kern w:val="2"/>
                <w:shd w:val="clear" w:color="auto" w:fill="FFFFFF" w:themeFill="background1"/>
              </w:rPr>
              <w:t>（</w:t>
            </w:r>
            <w:r w:rsidRPr="00461945">
              <w:rPr>
                <w:rFonts w:ascii="Times New Roman" w:hAnsi="Times New Roman"/>
                <w:kern w:val="2"/>
                <w:shd w:val="clear" w:color="auto" w:fill="FFFFFF" w:themeFill="background1"/>
              </w:rPr>
              <w:t>1</w:t>
            </w:r>
            <w:r w:rsidRPr="00461945">
              <w:rPr>
                <w:rFonts w:ascii="Times New Roman" w:hAnsi="Times New Roman"/>
                <w:kern w:val="2"/>
                <w:shd w:val="clear" w:color="auto" w:fill="FFFFFF" w:themeFill="background1"/>
              </w:rPr>
              <w:t>）变电站：变电站围墙外</w:t>
            </w:r>
            <w:r w:rsidRPr="00461945">
              <w:rPr>
                <w:rFonts w:ascii="Times New Roman" w:hAnsi="Times New Roman"/>
                <w:kern w:val="2"/>
                <w:shd w:val="clear" w:color="auto" w:fill="FFFFFF" w:themeFill="background1"/>
              </w:rPr>
              <w:t>200m</w:t>
            </w:r>
            <w:r w:rsidRPr="00461945">
              <w:rPr>
                <w:rFonts w:ascii="Times New Roman" w:hAnsi="Times New Roman"/>
                <w:kern w:val="2"/>
                <w:shd w:val="clear" w:color="auto" w:fill="FFFFFF" w:themeFill="background1"/>
              </w:rPr>
              <w:t>范围内。</w:t>
            </w:r>
          </w:p>
          <w:p w:rsidR="007D4001" w:rsidRPr="00461945" w:rsidRDefault="00784C3D">
            <w:pPr>
              <w:pStyle w:val="zw0"/>
              <w:spacing w:line="336" w:lineRule="auto"/>
              <w:rPr>
                <w:rFonts w:ascii="Times New Roman" w:hAnsi="Times New Roman"/>
                <w:kern w:val="2"/>
                <w:shd w:val="clear" w:color="auto" w:fill="FFFFFF" w:themeFill="background1"/>
              </w:rPr>
            </w:pPr>
            <w:r w:rsidRPr="00461945">
              <w:rPr>
                <w:rFonts w:ascii="Times New Roman" w:hAnsi="Times New Roman"/>
                <w:kern w:val="2"/>
                <w:shd w:val="clear" w:color="auto" w:fill="FFFFFF" w:themeFill="background1"/>
              </w:rPr>
              <w:t>（</w:t>
            </w:r>
            <w:r w:rsidRPr="00461945">
              <w:rPr>
                <w:rFonts w:ascii="Times New Roman" w:hAnsi="Times New Roman"/>
                <w:kern w:val="2"/>
                <w:shd w:val="clear" w:color="auto" w:fill="FFFFFF" w:themeFill="background1"/>
              </w:rPr>
              <w:t>2</w:t>
            </w:r>
            <w:r w:rsidRPr="00461945">
              <w:rPr>
                <w:rFonts w:ascii="Times New Roman" w:hAnsi="Times New Roman"/>
                <w:kern w:val="2"/>
                <w:shd w:val="clear" w:color="auto" w:fill="FFFFFF" w:themeFill="background1"/>
              </w:rPr>
              <w:t>）输电线路：根据《环境影响评价技术导则</w:t>
            </w:r>
            <w:r w:rsidRPr="00461945">
              <w:rPr>
                <w:rFonts w:ascii="Times New Roman" w:hAnsi="Times New Roman"/>
                <w:kern w:val="2"/>
                <w:shd w:val="clear" w:color="auto" w:fill="FFFFFF" w:themeFill="background1"/>
              </w:rPr>
              <w:t xml:space="preserve"> </w:t>
            </w:r>
            <w:r w:rsidRPr="00461945">
              <w:rPr>
                <w:rFonts w:ascii="Times New Roman" w:hAnsi="Times New Roman"/>
                <w:kern w:val="2"/>
                <w:shd w:val="clear" w:color="auto" w:fill="FFFFFF" w:themeFill="background1"/>
              </w:rPr>
              <w:t>输变电》（</w:t>
            </w:r>
            <w:r w:rsidRPr="00461945">
              <w:rPr>
                <w:rFonts w:ascii="Times New Roman" w:hAnsi="Times New Roman"/>
                <w:kern w:val="2"/>
                <w:shd w:val="clear" w:color="auto" w:fill="FFFFFF" w:themeFill="background1"/>
              </w:rPr>
              <w:t>HJ24-2020</w:t>
            </w:r>
            <w:r w:rsidRPr="00461945">
              <w:rPr>
                <w:rFonts w:ascii="Times New Roman" w:hAnsi="Times New Roman"/>
                <w:kern w:val="2"/>
                <w:shd w:val="clear" w:color="auto" w:fill="FFFFFF" w:themeFill="background1"/>
              </w:rPr>
              <w:t>），</w:t>
            </w:r>
            <w:r w:rsidRPr="00461945">
              <w:rPr>
                <w:rFonts w:ascii="Times New Roman" w:hAnsi="Times New Roman"/>
                <w:kern w:val="2"/>
                <w:shd w:val="clear" w:color="auto" w:fill="FFFFFF" w:themeFill="background1"/>
              </w:rPr>
              <w:t>220kV</w:t>
            </w:r>
            <w:r w:rsidRPr="00461945">
              <w:rPr>
                <w:rFonts w:ascii="Times New Roman" w:hAnsi="Times New Roman"/>
                <w:kern w:val="2"/>
                <w:shd w:val="clear" w:color="auto" w:fill="FFFFFF" w:themeFill="background1"/>
              </w:rPr>
              <w:t>架空线路边导线地面投影外两侧</w:t>
            </w:r>
            <w:r w:rsidRPr="00461945">
              <w:rPr>
                <w:rFonts w:ascii="Times New Roman" w:hAnsi="Times New Roman"/>
                <w:kern w:val="2"/>
                <w:shd w:val="clear" w:color="auto" w:fill="FFFFFF" w:themeFill="background1"/>
              </w:rPr>
              <w:t>40m</w:t>
            </w:r>
            <w:r w:rsidRPr="00461945">
              <w:rPr>
                <w:rFonts w:ascii="Times New Roman" w:hAnsi="Times New Roman"/>
                <w:kern w:val="2"/>
                <w:shd w:val="clear" w:color="auto" w:fill="FFFFFF" w:themeFill="background1"/>
              </w:rPr>
              <w:t>范围内。</w:t>
            </w:r>
          </w:p>
          <w:p w:rsidR="007D4001" w:rsidRPr="00461945" w:rsidRDefault="00784C3D">
            <w:pPr>
              <w:pStyle w:val="affff"/>
              <w:numPr>
                <w:ilvl w:val="0"/>
                <w:numId w:val="25"/>
              </w:numPr>
              <w:tabs>
                <w:tab w:val="left" w:pos="720"/>
              </w:tabs>
              <w:adjustRightInd w:val="0"/>
              <w:snapToGrid w:val="0"/>
              <w:spacing w:line="336" w:lineRule="auto"/>
              <w:ind w:firstLineChars="0"/>
              <w:jc w:val="left"/>
              <w:outlineLvl w:val="2"/>
              <w:rPr>
                <w:rFonts w:eastAsia="楷体_GB2312"/>
                <w:b/>
                <w:bCs/>
                <w:sz w:val="24"/>
                <w:shd w:val="clear" w:color="auto" w:fill="FFFFFF" w:themeFill="background1"/>
              </w:rPr>
            </w:pPr>
            <w:r w:rsidRPr="00461945">
              <w:rPr>
                <w:rFonts w:eastAsia="楷体_GB2312"/>
                <w:b/>
                <w:bCs/>
                <w:sz w:val="24"/>
                <w:shd w:val="clear" w:color="auto" w:fill="FFFFFF" w:themeFill="background1"/>
              </w:rPr>
              <w:t>生态环境</w:t>
            </w:r>
          </w:p>
          <w:p w:rsidR="007D4001" w:rsidRPr="00461945" w:rsidRDefault="00784C3D">
            <w:pPr>
              <w:pStyle w:val="zw0"/>
              <w:spacing w:line="336" w:lineRule="auto"/>
              <w:rPr>
                <w:rFonts w:ascii="Times New Roman" w:hAnsi="Times New Roman"/>
                <w:kern w:val="2"/>
                <w:shd w:val="clear" w:color="auto" w:fill="FFFFFF" w:themeFill="background1"/>
              </w:rPr>
            </w:pPr>
            <w:r w:rsidRPr="00461945">
              <w:rPr>
                <w:rFonts w:ascii="Times New Roman" w:hAnsi="Times New Roman"/>
                <w:kern w:val="2"/>
                <w:shd w:val="clear" w:color="auto" w:fill="FFFFFF" w:themeFill="background1"/>
              </w:rPr>
              <w:t>根据《环境影响评价技术导则</w:t>
            </w:r>
            <w:r w:rsidRPr="00461945">
              <w:rPr>
                <w:rFonts w:ascii="Times New Roman" w:hAnsi="Times New Roman"/>
                <w:kern w:val="2"/>
                <w:shd w:val="clear" w:color="auto" w:fill="FFFFFF" w:themeFill="background1"/>
              </w:rPr>
              <w:t xml:space="preserve"> </w:t>
            </w:r>
            <w:r w:rsidRPr="00461945">
              <w:rPr>
                <w:rFonts w:ascii="Times New Roman" w:hAnsi="Times New Roman"/>
                <w:kern w:val="2"/>
                <w:shd w:val="clear" w:color="auto" w:fill="FFFFFF" w:themeFill="background1"/>
              </w:rPr>
              <w:t>输变电》（</w:t>
            </w:r>
            <w:r w:rsidRPr="00461945">
              <w:rPr>
                <w:rFonts w:ascii="Times New Roman" w:hAnsi="Times New Roman"/>
                <w:kern w:val="2"/>
                <w:shd w:val="clear" w:color="auto" w:fill="FFFFFF" w:themeFill="background1"/>
              </w:rPr>
              <w:t>HJ 24-2020</w:t>
            </w:r>
            <w:r w:rsidRPr="00461945">
              <w:rPr>
                <w:rFonts w:ascii="Times New Roman" w:hAnsi="Times New Roman"/>
                <w:kern w:val="2"/>
                <w:shd w:val="clear" w:color="auto" w:fill="FFFFFF" w:themeFill="background1"/>
              </w:rPr>
              <w:t>），本工程生态环境影响评价范围为：</w:t>
            </w:r>
          </w:p>
          <w:p w:rsidR="007D4001" w:rsidRPr="00461945" w:rsidRDefault="00784C3D">
            <w:pPr>
              <w:pStyle w:val="zw0"/>
              <w:spacing w:line="336" w:lineRule="auto"/>
              <w:rPr>
                <w:rFonts w:ascii="Times New Roman" w:hAnsi="Times New Roman"/>
                <w:kern w:val="2"/>
                <w:shd w:val="clear" w:color="auto" w:fill="FFFFFF" w:themeFill="background1"/>
              </w:rPr>
            </w:pPr>
            <w:r w:rsidRPr="00461945">
              <w:rPr>
                <w:rFonts w:ascii="Times New Roman" w:hAnsi="Times New Roman"/>
                <w:kern w:val="2"/>
                <w:shd w:val="clear" w:color="auto" w:fill="FFFFFF" w:themeFill="background1"/>
              </w:rPr>
              <w:t>（</w:t>
            </w:r>
            <w:r w:rsidRPr="00461945">
              <w:rPr>
                <w:rFonts w:ascii="Times New Roman" w:hAnsi="Times New Roman"/>
                <w:kern w:val="2"/>
                <w:shd w:val="clear" w:color="auto" w:fill="FFFFFF" w:themeFill="background1"/>
              </w:rPr>
              <w:t>1</w:t>
            </w:r>
            <w:r w:rsidRPr="00461945">
              <w:rPr>
                <w:rFonts w:ascii="Times New Roman" w:hAnsi="Times New Roman"/>
                <w:kern w:val="2"/>
                <w:shd w:val="clear" w:color="auto" w:fill="FFFFFF" w:themeFill="background1"/>
              </w:rPr>
              <w:t>）变电站：变电站围墙外</w:t>
            </w:r>
            <w:r w:rsidRPr="00461945">
              <w:rPr>
                <w:rFonts w:ascii="Times New Roman" w:hAnsi="Times New Roman"/>
                <w:kern w:val="2"/>
                <w:shd w:val="clear" w:color="auto" w:fill="FFFFFF" w:themeFill="background1"/>
              </w:rPr>
              <w:t>500m</w:t>
            </w:r>
            <w:r w:rsidRPr="00461945">
              <w:rPr>
                <w:rFonts w:ascii="Times New Roman" w:hAnsi="Times New Roman"/>
                <w:kern w:val="2"/>
                <w:shd w:val="clear" w:color="auto" w:fill="FFFFFF" w:themeFill="background1"/>
              </w:rPr>
              <w:t>范围内；</w:t>
            </w:r>
          </w:p>
          <w:p w:rsidR="007D4001" w:rsidRPr="00461945" w:rsidRDefault="00784C3D">
            <w:pPr>
              <w:pStyle w:val="zw0"/>
              <w:spacing w:line="336" w:lineRule="auto"/>
              <w:rPr>
                <w:rFonts w:ascii="Times New Roman" w:hAnsi="Times New Roman"/>
                <w:shd w:val="clear" w:color="auto" w:fill="FFFFFF" w:themeFill="background1"/>
              </w:rPr>
            </w:pPr>
            <w:r w:rsidRPr="00461945">
              <w:rPr>
                <w:rFonts w:ascii="Times New Roman" w:hAnsi="Times New Roman"/>
                <w:kern w:val="2"/>
                <w:shd w:val="clear" w:color="auto" w:fill="FFFFFF" w:themeFill="background1"/>
              </w:rPr>
              <w:t>（</w:t>
            </w:r>
            <w:r w:rsidRPr="00461945">
              <w:rPr>
                <w:rFonts w:ascii="Times New Roman" w:hAnsi="Times New Roman"/>
                <w:kern w:val="2"/>
                <w:shd w:val="clear" w:color="auto" w:fill="FFFFFF" w:themeFill="background1"/>
              </w:rPr>
              <w:t>2</w:t>
            </w:r>
            <w:r w:rsidRPr="00461945">
              <w:rPr>
                <w:rFonts w:ascii="Times New Roman" w:hAnsi="Times New Roman"/>
                <w:kern w:val="2"/>
                <w:shd w:val="clear" w:color="auto" w:fill="FFFFFF" w:themeFill="background1"/>
              </w:rPr>
              <w:t>）输电线路：不涉及生态敏感区的输电线路段生态环境影响评价范围为线路边导线地面投影外两侧</w:t>
            </w:r>
            <w:r w:rsidRPr="00461945">
              <w:rPr>
                <w:rFonts w:ascii="Times New Roman" w:hAnsi="Times New Roman"/>
                <w:kern w:val="2"/>
                <w:shd w:val="clear" w:color="auto" w:fill="FFFFFF" w:themeFill="background1"/>
              </w:rPr>
              <w:t>300m</w:t>
            </w:r>
            <w:r w:rsidRPr="00461945">
              <w:rPr>
                <w:rFonts w:ascii="Times New Roman" w:hAnsi="Times New Roman"/>
                <w:kern w:val="2"/>
                <w:shd w:val="clear" w:color="auto" w:fill="FFFFFF" w:themeFill="background1"/>
              </w:rPr>
              <w:t>内的带状区域</w:t>
            </w:r>
            <w:r w:rsidRPr="00461945">
              <w:rPr>
                <w:rFonts w:ascii="Times New Roman" w:hAnsi="Times New Roman"/>
                <w:shd w:val="clear" w:color="auto" w:fill="FFFFFF" w:themeFill="background1"/>
              </w:rPr>
              <w:t>。</w:t>
            </w:r>
          </w:p>
          <w:p w:rsidR="007D4001" w:rsidRDefault="00784C3D">
            <w:pPr>
              <w:numPr>
                <w:ilvl w:val="1"/>
                <w:numId w:val="23"/>
              </w:numPr>
              <w:tabs>
                <w:tab w:val="left" w:pos="288"/>
              </w:tabs>
              <w:adjustRightInd w:val="0"/>
              <w:snapToGrid w:val="0"/>
              <w:spacing w:line="336" w:lineRule="auto"/>
              <w:outlineLvl w:val="1"/>
              <w:rPr>
                <w:rFonts w:eastAsia="楷体_GB2312"/>
                <w:b/>
                <w:bCs/>
                <w:sz w:val="24"/>
                <w:shd w:val="clear" w:color="auto" w:fill="FFFFFF" w:themeFill="background1"/>
              </w:rPr>
            </w:pPr>
            <w:r>
              <w:rPr>
                <w:rFonts w:eastAsia="楷体_GB2312"/>
                <w:b/>
                <w:bCs/>
                <w:sz w:val="24"/>
                <w:shd w:val="clear" w:color="auto" w:fill="FFFFFF" w:themeFill="background1"/>
              </w:rPr>
              <w:t>总量控制指标</w:t>
            </w:r>
          </w:p>
          <w:p w:rsidR="007D4001" w:rsidRDefault="00784C3D">
            <w:pPr>
              <w:adjustRightInd w:val="0"/>
              <w:snapToGrid w:val="0"/>
              <w:spacing w:line="336" w:lineRule="auto"/>
              <w:ind w:left="576"/>
              <w:outlineLvl w:val="1"/>
              <w:rPr>
                <w:rFonts w:eastAsia="宋体"/>
                <w:snapToGrid w:val="0"/>
                <w:kern w:val="0"/>
                <w:sz w:val="24"/>
                <w:szCs w:val="21"/>
                <w:shd w:val="clear" w:color="auto" w:fill="FFFFFF" w:themeFill="background1"/>
              </w:rPr>
            </w:pPr>
            <w:r>
              <w:rPr>
                <w:rFonts w:eastAsia="宋体"/>
                <w:snapToGrid w:val="0"/>
                <w:kern w:val="0"/>
                <w:sz w:val="24"/>
                <w:szCs w:val="21"/>
                <w:shd w:val="clear" w:color="auto" w:fill="FFFFFF" w:themeFill="background1"/>
              </w:rPr>
              <w:t>无具体要求。</w:t>
            </w:r>
          </w:p>
          <w:p w:rsidR="007D4001" w:rsidRDefault="007D4001">
            <w:pPr>
              <w:pStyle w:val="zw0"/>
              <w:spacing w:line="336" w:lineRule="auto"/>
              <w:ind w:firstLineChars="0" w:firstLine="0"/>
              <w:rPr>
                <w:shd w:val="clear" w:color="auto" w:fill="FFFFFF" w:themeFill="background1"/>
              </w:rPr>
            </w:pPr>
          </w:p>
          <w:p w:rsidR="00F31005" w:rsidRDefault="00F31005">
            <w:pPr>
              <w:pStyle w:val="zw0"/>
              <w:spacing w:line="336" w:lineRule="auto"/>
              <w:ind w:firstLineChars="0" w:firstLine="0"/>
              <w:rPr>
                <w:shd w:val="clear" w:color="auto" w:fill="FFFFFF" w:themeFill="background1"/>
              </w:rPr>
            </w:pPr>
          </w:p>
          <w:p w:rsidR="00F31005" w:rsidRDefault="00F31005">
            <w:pPr>
              <w:pStyle w:val="zw0"/>
              <w:spacing w:line="336" w:lineRule="auto"/>
              <w:ind w:firstLineChars="0" w:firstLine="0"/>
              <w:rPr>
                <w:shd w:val="clear" w:color="auto" w:fill="FFFFFF" w:themeFill="background1"/>
              </w:rPr>
            </w:pPr>
          </w:p>
          <w:p w:rsidR="004F0A7A" w:rsidRDefault="004F0A7A">
            <w:pPr>
              <w:pStyle w:val="zw0"/>
              <w:spacing w:line="336" w:lineRule="auto"/>
              <w:ind w:firstLineChars="0" w:firstLine="0"/>
              <w:rPr>
                <w:shd w:val="clear" w:color="auto" w:fill="FFFFFF" w:themeFill="background1"/>
              </w:rPr>
            </w:pPr>
          </w:p>
          <w:p w:rsidR="00461945" w:rsidRDefault="00461945">
            <w:pPr>
              <w:pStyle w:val="zw0"/>
              <w:spacing w:line="336" w:lineRule="auto"/>
              <w:ind w:firstLineChars="0" w:firstLine="0"/>
              <w:rPr>
                <w:shd w:val="clear" w:color="auto" w:fill="FFFFFF" w:themeFill="background1"/>
              </w:rPr>
            </w:pPr>
          </w:p>
          <w:p w:rsidR="007D4001" w:rsidRDefault="007D4001">
            <w:pPr>
              <w:pStyle w:val="zw0"/>
              <w:spacing w:line="336" w:lineRule="auto"/>
              <w:ind w:firstLineChars="0" w:firstLine="0"/>
              <w:rPr>
                <w:shd w:val="clear" w:color="auto" w:fill="FFFFFF" w:themeFill="background1"/>
              </w:rPr>
            </w:pPr>
          </w:p>
        </w:tc>
      </w:tr>
    </w:tbl>
    <w:p w:rsidR="00461945" w:rsidRDefault="00461945">
      <w:pPr>
        <w:spacing w:line="360" w:lineRule="auto"/>
        <w:ind w:firstLineChars="100" w:firstLine="320"/>
        <w:jc w:val="center"/>
        <w:outlineLvl w:val="0"/>
        <w:rPr>
          <w:rFonts w:eastAsia="黑体"/>
          <w:bCs/>
          <w:sz w:val="32"/>
          <w:szCs w:val="32"/>
          <w:shd w:val="clear" w:color="auto" w:fill="FFFFFF" w:themeFill="background1"/>
        </w:rPr>
        <w:sectPr w:rsidR="00461945">
          <w:pgSz w:w="11907" w:h="16840"/>
          <w:pgMar w:top="1134" w:right="1418" w:bottom="1134" w:left="1418" w:header="851" w:footer="992" w:gutter="0"/>
          <w:cols w:space="720"/>
          <w:docGrid w:linePitch="312"/>
        </w:sectPr>
      </w:pPr>
      <w:bookmarkStart w:id="44" w:name="_Toc94022801"/>
    </w:p>
    <w:p w:rsidR="007D4001" w:rsidRDefault="00784C3D">
      <w:pPr>
        <w:spacing w:line="360" w:lineRule="auto"/>
        <w:ind w:firstLineChars="100" w:firstLine="320"/>
        <w:jc w:val="center"/>
        <w:outlineLvl w:val="0"/>
        <w:rPr>
          <w:rFonts w:eastAsia="黑体"/>
          <w:bCs/>
          <w:sz w:val="32"/>
          <w:szCs w:val="32"/>
          <w:shd w:val="clear" w:color="auto" w:fill="FFFFFF" w:themeFill="background1"/>
        </w:rPr>
      </w:pPr>
      <w:r w:rsidRPr="00AB6A20">
        <w:rPr>
          <w:rFonts w:eastAsia="黑体"/>
          <w:bCs/>
          <w:sz w:val="32"/>
          <w:szCs w:val="32"/>
          <w:shd w:val="clear" w:color="auto" w:fill="FFFFFF" w:themeFill="background1"/>
        </w:rPr>
        <w:lastRenderedPageBreak/>
        <w:t>四、生态环境影响分析</w:t>
      </w:r>
      <w:bookmarkEnd w:id="44"/>
    </w:p>
    <w:tbl>
      <w:tblPr>
        <w:tblStyle w:val="af8"/>
        <w:tblW w:w="9322" w:type="dxa"/>
        <w:tblLook w:val="04A0"/>
      </w:tblPr>
      <w:tblGrid>
        <w:gridCol w:w="704"/>
        <w:gridCol w:w="8618"/>
      </w:tblGrid>
      <w:tr w:rsidR="007D4001">
        <w:tc>
          <w:tcPr>
            <w:tcW w:w="704" w:type="dxa"/>
            <w:vAlign w:val="center"/>
          </w:tcPr>
          <w:p w:rsidR="007D4001" w:rsidRDefault="00784C3D">
            <w:pPr>
              <w:jc w:val="center"/>
              <w:rPr>
                <w:rFonts w:eastAsia="宋体"/>
                <w:sz w:val="24"/>
                <w:shd w:val="clear" w:color="auto" w:fill="FFFFFF" w:themeFill="background1"/>
              </w:rPr>
            </w:pPr>
            <w:r>
              <w:rPr>
                <w:rFonts w:eastAsia="楷体_GB2312"/>
                <w:b/>
                <w:sz w:val="24"/>
                <w:shd w:val="clear" w:color="auto" w:fill="FFFFFF" w:themeFill="background1"/>
              </w:rPr>
              <w:t>施工期生态环境影响分析</w:t>
            </w:r>
          </w:p>
        </w:tc>
        <w:tc>
          <w:tcPr>
            <w:tcW w:w="8618" w:type="dxa"/>
          </w:tcPr>
          <w:p w:rsidR="007D4001" w:rsidRDefault="00784C3D">
            <w:pPr>
              <w:numPr>
                <w:ilvl w:val="1"/>
                <w:numId w:val="26"/>
              </w:numPr>
              <w:tabs>
                <w:tab w:val="clear" w:pos="576"/>
              </w:tabs>
              <w:adjustRightInd w:val="0"/>
              <w:snapToGrid w:val="0"/>
              <w:spacing w:line="360" w:lineRule="auto"/>
              <w:ind w:left="289" w:hanging="289"/>
              <w:outlineLvl w:val="1"/>
              <w:rPr>
                <w:rFonts w:eastAsia="楷体_GB2312"/>
                <w:b/>
                <w:bCs/>
                <w:sz w:val="24"/>
                <w:shd w:val="clear" w:color="auto" w:fill="FFFFFF" w:themeFill="background1"/>
              </w:rPr>
            </w:pPr>
            <w:r>
              <w:rPr>
                <w:rFonts w:eastAsia="楷体_GB2312"/>
                <w:b/>
                <w:bCs/>
                <w:sz w:val="24"/>
                <w:shd w:val="clear" w:color="auto" w:fill="FFFFFF" w:themeFill="background1"/>
              </w:rPr>
              <w:t>产污环节分析</w:t>
            </w:r>
          </w:p>
          <w:p w:rsidR="007D4001" w:rsidRPr="00461945" w:rsidRDefault="00784C3D">
            <w:pPr>
              <w:pStyle w:val="zw0"/>
              <w:rPr>
                <w:rFonts w:ascii="Times New Roman" w:hAnsi="Times New Roman"/>
                <w:shd w:val="clear" w:color="auto" w:fill="FFFFFF" w:themeFill="background1"/>
              </w:rPr>
            </w:pPr>
            <w:r w:rsidRPr="00461945">
              <w:rPr>
                <w:rFonts w:ascii="Times New Roman" w:hAnsi="Times New Roman"/>
                <w:shd w:val="clear" w:color="auto" w:fill="FFFFFF" w:themeFill="background1"/>
              </w:rPr>
              <w:t>输变电工程施工期土建施工、基础施工、材料运输、设备安装等过程中若不采取有效的防治措施可能产生生态环境影响（包括土地占用、动植物影响等）以及扬尘、施工噪声、废污水以及固体废物等影响。</w:t>
            </w:r>
          </w:p>
          <w:p w:rsidR="007D4001" w:rsidRPr="00461945" w:rsidRDefault="00784C3D">
            <w:pPr>
              <w:pStyle w:val="zw0"/>
              <w:rPr>
                <w:rFonts w:ascii="Times New Roman" w:hAnsi="Times New Roman"/>
                <w:shd w:val="clear" w:color="auto" w:fill="FFFFFF" w:themeFill="background1"/>
              </w:rPr>
            </w:pPr>
            <w:r w:rsidRPr="00461945">
              <w:rPr>
                <w:rFonts w:ascii="Times New Roman" w:hAnsi="Times New Roman"/>
                <w:shd w:val="clear" w:color="auto" w:fill="FFFFFF" w:themeFill="background1"/>
              </w:rPr>
              <w:t>本工程施工期的产污环节参见</w:t>
            </w:r>
            <w:fldSimple w:instr=" REF _Ref89795712 \h  \* MERGEFORMAT ">
              <w:r w:rsidR="003B508E" w:rsidRPr="003B508E">
                <w:rPr>
                  <w:rFonts w:ascii="Times New Roman" w:hAnsi="Times New Roman" w:hint="eastAsia"/>
                </w:rPr>
                <w:t>图</w:t>
              </w:r>
              <w:r w:rsidR="003B508E" w:rsidRPr="003B508E">
                <w:rPr>
                  <w:rFonts w:ascii="Times New Roman" w:hAnsi="Times New Roman"/>
                </w:rPr>
                <w:t>9</w:t>
              </w:r>
            </w:fldSimple>
            <w:r w:rsidRPr="00461945">
              <w:rPr>
                <w:rFonts w:ascii="Times New Roman" w:hAnsi="Times New Roman"/>
                <w:shd w:val="clear" w:color="auto" w:fill="FFFFFF" w:themeFill="background1"/>
              </w:rPr>
              <w:t>～</w:t>
            </w:r>
            <w:fldSimple w:instr=" REF _Ref89795718 \h  \* MERGEFORMAT ">
              <w:r w:rsidR="003B508E" w:rsidRPr="003B508E">
                <w:rPr>
                  <w:rFonts w:ascii="Times New Roman" w:hAnsi="Times New Roman" w:hint="eastAsia"/>
                </w:rPr>
                <w:t>图</w:t>
              </w:r>
              <w:r w:rsidR="003B508E" w:rsidRPr="003B508E">
                <w:rPr>
                  <w:rFonts w:ascii="Times New Roman" w:hAnsi="Times New Roman"/>
                </w:rPr>
                <w:t>10</w:t>
              </w:r>
            </w:fldSimple>
            <w:r w:rsidRPr="00461945">
              <w:rPr>
                <w:rFonts w:ascii="Times New Roman" w:hAnsi="Times New Roman"/>
                <w:shd w:val="clear" w:color="auto" w:fill="FFFFFF" w:themeFill="background1"/>
              </w:rPr>
              <w:t>。</w:t>
            </w:r>
          </w:p>
          <w:p w:rsidR="007D4001" w:rsidRDefault="00784C3D">
            <w:pPr>
              <w:pStyle w:val="zw"/>
              <w:keepNext/>
            </w:pPr>
            <w:r>
              <w:rPr>
                <w:rFonts w:ascii="Times New Roman" w:hAnsi="Times New Roman"/>
                <w:noProof/>
                <w:shd w:val="clear" w:color="auto" w:fill="FFFFFF" w:themeFill="background1"/>
              </w:rPr>
              <w:drawing>
                <wp:inline distT="0" distB="0" distL="0" distR="0">
                  <wp:extent cx="3237865" cy="306641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3237865" cy="3066415"/>
                          </a:xfrm>
                          <a:prstGeom prst="rect">
                            <a:avLst/>
                          </a:prstGeom>
                          <a:noFill/>
                        </pic:spPr>
                      </pic:pic>
                    </a:graphicData>
                  </a:graphic>
                </wp:inline>
              </w:drawing>
            </w:r>
          </w:p>
          <w:p w:rsidR="007D4001" w:rsidRDefault="00784C3D">
            <w:pPr>
              <w:pStyle w:val="a6"/>
              <w:jc w:val="center"/>
              <w:rPr>
                <w:shd w:val="clear" w:color="auto" w:fill="FFFFFF" w:themeFill="background1"/>
              </w:rPr>
            </w:pPr>
            <w:bookmarkStart w:id="45" w:name="_Ref89795712"/>
            <w:r>
              <w:rPr>
                <w:rFonts w:hint="eastAsia"/>
              </w:rPr>
              <w:t>图</w:t>
            </w:r>
            <w:r w:rsidR="00E73A1E">
              <w:fldChar w:fldCharType="begin"/>
            </w:r>
            <w:r>
              <w:rPr>
                <w:rFonts w:hint="eastAsia"/>
              </w:rPr>
              <w:instrText xml:space="preserve">SEQ </w:instrText>
            </w:r>
            <w:r>
              <w:rPr>
                <w:rFonts w:hint="eastAsia"/>
              </w:rPr>
              <w:instrText>图</w:instrText>
            </w:r>
            <w:r>
              <w:rPr>
                <w:rFonts w:hint="eastAsia"/>
              </w:rPr>
              <w:instrText xml:space="preserve"> \* ARABIC</w:instrText>
            </w:r>
            <w:r w:rsidR="00E73A1E">
              <w:fldChar w:fldCharType="separate"/>
            </w:r>
            <w:r w:rsidR="003B508E">
              <w:rPr>
                <w:noProof/>
              </w:rPr>
              <w:t>9</w:t>
            </w:r>
            <w:r w:rsidR="00E73A1E">
              <w:fldChar w:fldCharType="end"/>
            </w:r>
            <w:bookmarkEnd w:id="45"/>
            <w:r w:rsidR="00461945">
              <w:rPr>
                <w:rFonts w:hint="eastAsia"/>
              </w:rPr>
              <w:t xml:space="preserve">  </w:t>
            </w:r>
            <w:r>
              <w:t>变电站</w:t>
            </w:r>
            <w:r>
              <w:rPr>
                <w:rFonts w:hint="eastAsia"/>
              </w:rPr>
              <w:t>扩建间隔</w:t>
            </w:r>
            <w:r>
              <w:t>工程施工期产污节点图</w:t>
            </w:r>
          </w:p>
          <w:p w:rsidR="007D4001" w:rsidRDefault="00784C3D">
            <w:pPr>
              <w:pStyle w:val="zw"/>
              <w:keepNext/>
            </w:pPr>
            <w:r>
              <w:rPr>
                <w:rFonts w:ascii="Times New Roman" w:hAnsi="Times New Roman"/>
                <w:noProof/>
                <w:color w:val="000000"/>
                <w:sz w:val="24"/>
                <w:szCs w:val="20"/>
                <w:shd w:val="clear" w:color="auto" w:fill="FFFFFF" w:themeFill="background1"/>
              </w:rPr>
              <w:drawing>
                <wp:inline distT="0" distB="0" distL="0" distR="0">
                  <wp:extent cx="4912360" cy="3147060"/>
                  <wp:effectExtent l="19050" t="0" r="2540" b="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noChangeArrowheads="1"/>
                          </pic:cNvPicPr>
                        </pic:nvPicPr>
                        <pic:blipFill>
                          <a:blip r:embed="rId3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4912360" cy="3147060"/>
                          </a:xfrm>
                          <a:prstGeom prst="rect">
                            <a:avLst/>
                          </a:prstGeom>
                          <a:noFill/>
                          <a:ln w="9525">
                            <a:noFill/>
                            <a:miter lim="800000"/>
                            <a:headEnd/>
                            <a:tailEnd/>
                          </a:ln>
                        </pic:spPr>
                      </pic:pic>
                    </a:graphicData>
                  </a:graphic>
                </wp:inline>
              </w:drawing>
            </w:r>
          </w:p>
          <w:p w:rsidR="007D4001" w:rsidRDefault="00784C3D">
            <w:pPr>
              <w:pStyle w:val="a6"/>
              <w:jc w:val="center"/>
            </w:pPr>
            <w:bookmarkStart w:id="46" w:name="_Ref89795718"/>
            <w:r>
              <w:rPr>
                <w:rFonts w:hint="eastAsia"/>
              </w:rPr>
              <w:t>图</w:t>
            </w:r>
            <w:r w:rsidR="00E73A1E">
              <w:fldChar w:fldCharType="begin"/>
            </w:r>
            <w:r>
              <w:rPr>
                <w:rFonts w:hint="eastAsia"/>
              </w:rPr>
              <w:instrText xml:space="preserve">SEQ </w:instrText>
            </w:r>
            <w:r>
              <w:rPr>
                <w:rFonts w:hint="eastAsia"/>
              </w:rPr>
              <w:instrText>图</w:instrText>
            </w:r>
            <w:r>
              <w:rPr>
                <w:rFonts w:hint="eastAsia"/>
              </w:rPr>
              <w:instrText xml:space="preserve"> \* ARABIC</w:instrText>
            </w:r>
            <w:r w:rsidR="00E73A1E">
              <w:fldChar w:fldCharType="separate"/>
            </w:r>
            <w:r w:rsidR="003B508E">
              <w:rPr>
                <w:noProof/>
              </w:rPr>
              <w:t>10</w:t>
            </w:r>
            <w:r w:rsidR="00E73A1E">
              <w:fldChar w:fldCharType="end"/>
            </w:r>
            <w:bookmarkEnd w:id="46"/>
            <w:r w:rsidR="00461945">
              <w:rPr>
                <w:rFonts w:hint="eastAsia"/>
              </w:rPr>
              <w:t xml:space="preserve">  </w:t>
            </w:r>
            <w:r>
              <w:t>输电线路工程施工期的产污节点图</w:t>
            </w:r>
          </w:p>
          <w:p w:rsidR="00A07C52" w:rsidRDefault="00A07C52" w:rsidP="00A07C52"/>
          <w:p w:rsidR="00A07C52" w:rsidRPr="00A07C52" w:rsidRDefault="00A07C52" w:rsidP="00A07C52"/>
          <w:p w:rsidR="007D4001" w:rsidRDefault="00784C3D">
            <w:pPr>
              <w:numPr>
                <w:ilvl w:val="1"/>
                <w:numId w:val="26"/>
              </w:numPr>
              <w:tabs>
                <w:tab w:val="clear" w:pos="576"/>
                <w:tab w:val="left" w:pos="289"/>
                <w:tab w:val="left" w:pos="454"/>
              </w:tabs>
              <w:adjustRightInd w:val="0"/>
              <w:snapToGrid w:val="0"/>
              <w:spacing w:line="360" w:lineRule="auto"/>
              <w:ind w:left="430" w:hanging="430"/>
              <w:outlineLvl w:val="1"/>
              <w:rPr>
                <w:rFonts w:eastAsia="楷体_GB2312"/>
                <w:b/>
                <w:bCs/>
                <w:sz w:val="24"/>
                <w:shd w:val="clear" w:color="auto" w:fill="FFFFFF" w:themeFill="background1"/>
              </w:rPr>
            </w:pPr>
            <w:r>
              <w:rPr>
                <w:rFonts w:eastAsia="楷体_GB2312"/>
                <w:b/>
                <w:bCs/>
                <w:sz w:val="24"/>
                <w:shd w:val="clear" w:color="auto" w:fill="FFFFFF" w:themeFill="background1"/>
              </w:rPr>
              <w:lastRenderedPageBreak/>
              <w:t>污染源分析</w:t>
            </w:r>
          </w:p>
          <w:p w:rsidR="007D4001" w:rsidRPr="00461945" w:rsidRDefault="00784C3D">
            <w:pPr>
              <w:pStyle w:val="zw0"/>
              <w:rPr>
                <w:rFonts w:ascii="Times New Roman" w:hAnsi="Times New Roman"/>
                <w:shd w:val="clear" w:color="auto" w:fill="FFFFFF" w:themeFill="background1"/>
              </w:rPr>
            </w:pPr>
            <w:r w:rsidRPr="00461945">
              <w:rPr>
                <w:rFonts w:ascii="Times New Roman" w:hAnsi="Times New Roman"/>
                <w:shd w:val="clear" w:color="auto" w:fill="FFFFFF" w:themeFill="background1"/>
              </w:rPr>
              <w:t>本工程施工期对环境产生的影响如下：</w:t>
            </w:r>
          </w:p>
          <w:p w:rsidR="007D4001" w:rsidRPr="00461945" w:rsidRDefault="00784C3D">
            <w:pPr>
              <w:pStyle w:val="zw0"/>
              <w:rPr>
                <w:rFonts w:ascii="Times New Roman" w:hAnsi="Times New Roman"/>
                <w:shd w:val="clear" w:color="auto" w:fill="FFFFFF" w:themeFill="background1"/>
              </w:rPr>
            </w:pPr>
            <w:r w:rsidRPr="00461945">
              <w:rPr>
                <w:rFonts w:ascii="Times New Roman" w:hAnsi="Times New Roman"/>
                <w:shd w:val="clear" w:color="auto" w:fill="FFFFFF" w:themeFill="background1"/>
              </w:rPr>
              <w:t>（</w:t>
            </w:r>
            <w:r w:rsidRPr="00461945">
              <w:rPr>
                <w:rFonts w:ascii="Times New Roman" w:hAnsi="Times New Roman"/>
                <w:shd w:val="clear" w:color="auto" w:fill="FFFFFF" w:themeFill="background1"/>
              </w:rPr>
              <w:t>1</w:t>
            </w:r>
            <w:r w:rsidRPr="00461945">
              <w:rPr>
                <w:rFonts w:ascii="Times New Roman" w:hAnsi="Times New Roman"/>
                <w:shd w:val="clear" w:color="auto" w:fill="FFFFFF" w:themeFill="background1"/>
              </w:rPr>
              <w:t>）生态环境：工程永久占地及施工场地、牵张场、临时施工道路等临时占地会损坏原地表植被。同时随着工程的开工，施工机械、施工人员陆续进场，将破坏和改变局部原有野生动物的生存、栖息环境，施工机械噪声会驱赶野生动物，使施工区域的动物被迫暂时迁移到适宜的环境中去栖息和繁衍。</w:t>
            </w:r>
          </w:p>
          <w:p w:rsidR="007D4001" w:rsidRPr="00461945" w:rsidRDefault="00784C3D">
            <w:pPr>
              <w:pStyle w:val="zw0"/>
              <w:rPr>
                <w:rFonts w:ascii="Times New Roman" w:hAnsi="Times New Roman"/>
                <w:shd w:val="clear" w:color="auto" w:fill="FFFFFF" w:themeFill="background1"/>
              </w:rPr>
            </w:pPr>
            <w:r w:rsidRPr="00461945">
              <w:rPr>
                <w:rFonts w:ascii="Times New Roman" w:hAnsi="Times New Roman"/>
                <w:shd w:val="clear" w:color="auto" w:fill="FFFFFF" w:themeFill="background1"/>
              </w:rPr>
              <w:t>（</w:t>
            </w:r>
            <w:r w:rsidRPr="00461945">
              <w:rPr>
                <w:rFonts w:ascii="Times New Roman" w:hAnsi="Times New Roman"/>
                <w:shd w:val="clear" w:color="auto" w:fill="FFFFFF" w:themeFill="background1"/>
              </w:rPr>
              <w:t>2</w:t>
            </w:r>
            <w:r w:rsidRPr="00461945">
              <w:rPr>
                <w:rFonts w:ascii="Times New Roman" w:hAnsi="Times New Roman"/>
                <w:shd w:val="clear" w:color="auto" w:fill="FFFFFF" w:themeFill="background1"/>
              </w:rPr>
              <w:t>）施工噪声：施工机械产生。</w:t>
            </w:r>
          </w:p>
          <w:p w:rsidR="007D4001" w:rsidRPr="00461945" w:rsidRDefault="00784C3D">
            <w:pPr>
              <w:pStyle w:val="zw0"/>
              <w:rPr>
                <w:rFonts w:ascii="Times New Roman" w:hAnsi="Times New Roman"/>
                <w:shd w:val="clear" w:color="auto" w:fill="FFFFFF" w:themeFill="background1"/>
              </w:rPr>
            </w:pPr>
            <w:r w:rsidRPr="00461945">
              <w:rPr>
                <w:rFonts w:ascii="Times New Roman" w:hAnsi="Times New Roman"/>
                <w:shd w:val="clear" w:color="auto" w:fill="FFFFFF" w:themeFill="background1"/>
              </w:rPr>
              <w:t>（</w:t>
            </w:r>
            <w:r w:rsidRPr="00461945">
              <w:rPr>
                <w:rFonts w:ascii="Times New Roman" w:hAnsi="Times New Roman"/>
                <w:shd w:val="clear" w:color="auto" w:fill="FFFFFF" w:themeFill="background1"/>
              </w:rPr>
              <w:t>3</w:t>
            </w:r>
            <w:r w:rsidRPr="00461945">
              <w:rPr>
                <w:rFonts w:ascii="Times New Roman" w:hAnsi="Times New Roman"/>
                <w:shd w:val="clear" w:color="auto" w:fill="FFFFFF" w:themeFill="background1"/>
              </w:rPr>
              <w:t>）施工扬尘：基础开挖、土方调运以及设备运输过程中产生。</w:t>
            </w:r>
          </w:p>
          <w:p w:rsidR="007D4001" w:rsidRPr="00461945" w:rsidRDefault="00784C3D">
            <w:pPr>
              <w:pStyle w:val="zw0"/>
              <w:rPr>
                <w:rFonts w:ascii="Times New Roman" w:hAnsi="Times New Roman"/>
                <w:shd w:val="clear" w:color="auto" w:fill="FFFFFF" w:themeFill="background1"/>
              </w:rPr>
            </w:pPr>
            <w:r w:rsidRPr="00461945">
              <w:rPr>
                <w:rFonts w:ascii="Times New Roman" w:hAnsi="Times New Roman"/>
                <w:shd w:val="clear" w:color="auto" w:fill="FFFFFF" w:themeFill="background1"/>
              </w:rPr>
              <w:t>（</w:t>
            </w:r>
            <w:r w:rsidRPr="00461945">
              <w:rPr>
                <w:rFonts w:ascii="Times New Roman" w:hAnsi="Times New Roman"/>
                <w:shd w:val="clear" w:color="auto" w:fill="FFFFFF" w:themeFill="background1"/>
              </w:rPr>
              <w:t>4</w:t>
            </w:r>
            <w:r w:rsidRPr="00461945">
              <w:rPr>
                <w:rFonts w:ascii="Times New Roman" w:hAnsi="Times New Roman"/>
                <w:shd w:val="clear" w:color="auto" w:fill="FFFFFF" w:themeFill="background1"/>
              </w:rPr>
              <w:t>）施工废污水：施工废水及施工人员的生活污水。</w:t>
            </w:r>
          </w:p>
          <w:p w:rsidR="007D4001" w:rsidRPr="00461945" w:rsidRDefault="00784C3D">
            <w:pPr>
              <w:pStyle w:val="zw0"/>
              <w:rPr>
                <w:rFonts w:ascii="Times New Roman" w:hAnsi="Times New Roman"/>
                <w:shd w:val="clear" w:color="auto" w:fill="FFFFFF" w:themeFill="background1"/>
              </w:rPr>
            </w:pPr>
            <w:r w:rsidRPr="00461945">
              <w:rPr>
                <w:rFonts w:ascii="Times New Roman" w:hAnsi="Times New Roman"/>
                <w:shd w:val="clear" w:color="auto" w:fill="FFFFFF" w:themeFill="background1"/>
              </w:rPr>
              <w:t>（</w:t>
            </w:r>
            <w:r w:rsidRPr="00461945">
              <w:rPr>
                <w:rFonts w:ascii="Times New Roman" w:hAnsi="Times New Roman"/>
                <w:shd w:val="clear" w:color="auto" w:fill="FFFFFF" w:themeFill="background1"/>
              </w:rPr>
              <w:t>5</w:t>
            </w:r>
            <w:r w:rsidRPr="00461945">
              <w:rPr>
                <w:rFonts w:ascii="Times New Roman" w:hAnsi="Times New Roman"/>
                <w:shd w:val="clear" w:color="auto" w:fill="FFFFFF" w:themeFill="background1"/>
              </w:rPr>
              <w:t>）固体废物：施工过程中可能产生的建筑垃圾、弃土弃渣，施工人员的生活垃圾等。</w:t>
            </w:r>
          </w:p>
          <w:p w:rsidR="007D4001" w:rsidRDefault="00784C3D">
            <w:pPr>
              <w:numPr>
                <w:ilvl w:val="1"/>
                <w:numId w:val="26"/>
              </w:numPr>
              <w:tabs>
                <w:tab w:val="clear" w:pos="576"/>
                <w:tab w:val="left" w:pos="289"/>
                <w:tab w:val="left" w:pos="454"/>
              </w:tabs>
              <w:adjustRightInd w:val="0"/>
              <w:snapToGrid w:val="0"/>
              <w:spacing w:line="360" w:lineRule="auto"/>
              <w:ind w:left="430" w:hanging="430"/>
              <w:outlineLvl w:val="1"/>
              <w:rPr>
                <w:rFonts w:eastAsia="楷体_GB2312"/>
                <w:b/>
                <w:bCs/>
                <w:sz w:val="24"/>
                <w:shd w:val="clear" w:color="auto" w:fill="FFFFFF" w:themeFill="background1"/>
              </w:rPr>
            </w:pPr>
            <w:r>
              <w:rPr>
                <w:rFonts w:eastAsia="楷体_GB2312"/>
                <w:b/>
                <w:bCs/>
                <w:sz w:val="24"/>
                <w:shd w:val="clear" w:color="auto" w:fill="FFFFFF" w:themeFill="background1"/>
              </w:rPr>
              <w:t>工程环保特点</w:t>
            </w:r>
          </w:p>
          <w:p w:rsidR="007D4001" w:rsidRPr="00461945" w:rsidRDefault="00784C3D">
            <w:pPr>
              <w:pStyle w:val="zw0"/>
              <w:rPr>
                <w:rFonts w:ascii="Times New Roman" w:hAnsi="Times New Roman"/>
                <w:shd w:val="clear" w:color="auto" w:fill="FFFFFF" w:themeFill="background1"/>
              </w:rPr>
            </w:pPr>
            <w:r w:rsidRPr="00461945">
              <w:rPr>
                <w:rFonts w:ascii="Times New Roman" w:hAnsi="Times New Roman"/>
                <w:shd w:val="clear" w:color="auto" w:fill="FFFFFF" w:themeFill="background1"/>
              </w:rPr>
              <w:t>本工程为</w:t>
            </w:r>
            <w:r w:rsidRPr="00461945">
              <w:rPr>
                <w:rFonts w:ascii="Times New Roman" w:hAnsi="Times New Roman"/>
                <w:shd w:val="clear" w:color="auto" w:fill="FFFFFF" w:themeFill="background1"/>
              </w:rPr>
              <w:t>220kV</w:t>
            </w:r>
            <w:r w:rsidR="00771D2A" w:rsidRPr="00461945">
              <w:rPr>
                <w:rFonts w:ascii="Times New Roman" w:hAnsi="Times New Roman"/>
                <w:shd w:val="clear" w:color="auto" w:fill="FFFFFF" w:themeFill="background1"/>
              </w:rPr>
              <w:t>输变电</w:t>
            </w:r>
            <w:r w:rsidRPr="00461945">
              <w:rPr>
                <w:rFonts w:ascii="Times New Roman" w:hAnsi="Times New Roman"/>
                <w:shd w:val="clear" w:color="auto" w:fill="FFFFFF" w:themeFill="background1"/>
              </w:rPr>
              <w:t>工程，施工期可能产生一定的生态环境和声环境、环境空气、水环境、固体废物等影响，但采取相应生态保护和污染防治措施后，施工期的环境影响是短暂的，并可在一定时间内得到恢复。</w:t>
            </w:r>
          </w:p>
          <w:p w:rsidR="007D4001" w:rsidRDefault="00784C3D">
            <w:pPr>
              <w:numPr>
                <w:ilvl w:val="1"/>
                <w:numId w:val="26"/>
              </w:numPr>
              <w:tabs>
                <w:tab w:val="clear" w:pos="576"/>
                <w:tab w:val="left" w:pos="289"/>
                <w:tab w:val="left" w:pos="454"/>
              </w:tabs>
              <w:adjustRightInd w:val="0"/>
              <w:snapToGrid w:val="0"/>
              <w:spacing w:line="360" w:lineRule="auto"/>
              <w:ind w:left="430" w:hanging="430"/>
              <w:outlineLvl w:val="1"/>
              <w:rPr>
                <w:rFonts w:eastAsia="楷体_GB2312"/>
                <w:b/>
                <w:bCs/>
                <w:sz w:val="24"/>
                <w:shd w:val="clear" w:color="auto" w:fill="FFFFFF" w:themeFill="background1"/>
              </w:rPr>
            </w:pPr>
            <w:r>
              <w:rPr>
                <w:rFonts w:eastAsia="楷体_GB2312"/>
                <w:b/>
                <w:bCs/>
                <w:sz w:val="24"/>
                <w:shd w:val="clear" w:color="auto" w:fill="FFFFFF" w:themeFill="background1"/>
              </w:rPr>
              <w:t>施工期各环境要素影响分析</w:t>
            </w:r>
          </w:p>
          <w:p w:rsidR="007D4001" w:rsidRDefault="00784C3D">
            <w:pPr>
              <w:pStyle w:val="affff"/>
              <w:numPr>
                <w:ilvl w:val="0"/>
                <w:numId w:val="27"/>
              </w:numPr>
              <w:tabs>
                <w:tab w:val="left" w:pos="720"/>
              </w:tabs>
              <w:adjustRightInd w:val="0"/>
              <w:snapToGrid w:val="0"/>
              <w:spacing w:line="360" w:lineRule="auto"/>
              <w:ind w:firstLineChars="0"/>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施工期生态环境影响分析</w:t>
            </w:r>
          </w:p>
          <w:p w:rsidR="007D4001" w:rsidRDefault="00784C3D">
            <w:pPr>
              <w:pStyle w:val="zw0"/>
              <w:rPr>
                <w:shd w:val="clear" w:color="auto" w:fill="FFFFFF" w:themeFill="background1"/>
              </w:rPr>
            </w:pPr>
            <w:r>
              <w:rPr>
                <w:shd w:val="clear" w:color="auto" w:fill="FFFFFF" w:themeFill="background1"/>
              </w:rPr>
              <w:t>本工程施工期对生态环境的影响主要表现在施工占地和施工活动对植被和区域内野生动物活动造成不利影响。</w:t>
            </w:r>
          </w:p>
          <w:p w:rsidR="007D4001" w:rsidRDefault="00784C3D">
            <w:pPr>
              <w:pStyle w:val="affff"/>
              <w:numPr>
                <w:ilvl w:val="2"/>
                <w:numId w:val="6"/>
              </w:numPr>
              <w:autoSpaceDE w:val="0"/>
              <w:autoSpaceDN w:val="0"/>
              <w:adjustRightInd w:val="0"/>
              <w:spacing w:line="360" w:lineRule="auto"/>
              <w:ind w:left="572" w:firstLineChars="0" w:hanging="572"/>
              <w:outlineLvl w:val="3"/>
              <w:rPr>
                <w:rFonts w:eastAsia="楷体_GB2312"/>
                <w:b/>
                <w:bCs/>
                <w:sz w:val="24"/>
                <w:shd w:val="clear" w:color="auto" w:fill="FFFFFF" w:themeFill="background1"/>
              </w:rPr>
            </w:pPr>
            <w:r>
              <w:rPr>
                <w:rFonts w:eastAsia="楷体_GB2312"/>
                <w:b/>
                <w:bCs/>
                <w:sz w:val="24"/>
                <w:shd w:val="clear" w:color="auto" w:fill="FFFFFF" w:themeFill="background1"/>
              </w:rPr>
              <w:t>土地</w:t>
            </w:r>
            <w:r>
              <w:rPr>
                <w:rFonts w:eastAsia="楷体_GB2312" w:hint="eastAsia"/>
                <w:b/>
                <w:bCs/>
                <w:sz w:val="24"/>
                <w:shd w:val="clear" w:color="auto" w:fill="FFFFFF" w:themeFill="background1"/>
              </w:rPr>
              <w:t>占用</w:t>
            </w:r>
            <w:r>
              <w:rPr>
                <w:rFonts w:eastAsia="楷体_GB2312"/>
                <w:b/>
                <w:bCs/>
                <w:sz w:val="24"/>
                <w:shd w:val="clear" w:color="auto" w:fill="FFFFFF" w:themeFill="background1"/>
              </w:rPr>
              <w:t>影响分析</w:t>
            </w:r>
          </w:p>
          <w:p w:rsidR="007D4001" w:rsidRDefault="00784C3D">
            <w:pPr>
              <w:pStyle w:val="zw0"/>
              <w:rPr>
                <w:shd w:val="clear" w:color="auto" w:fill="FFFFFF" w:themeFill="background1"/>
              </w:rPr>
            </w:pPr>
            <w:r>
              <w:rPr>
                <w:shd w:val="clear" w:color="auto" w:fill="FFFFFF" w:themeFill="background1"/>
              </w:rPr>
              <w:t>本工程用地主要包括改变功能和非改变功能的用地两类，前者包括变电站永久占地、线路塔基占地等；后者</w:t>
            </w:r>
            <w:r>
              <w:rPr>
                <w:rFonts w:hint="eastAsia"/>
                <w:shd w:val="clear" w:color="auto" w:fill="FFFFFF" w:themeFill="background1"/>
              </w:rPr>
              <w:t>主要</w:t>
            </w:r>
            <w:r>
              <w:rPr>
                <w:shd w:val="clear" w:color="auto" w:fill="FFFFFF" w:themeFill="background1"/>
              </w:rPr>
              <w:t>为工程临时</w:t>
            </w:r>
            <w:r>
              <w:rPr>
                <w:rFonts w:hint="eastAsia"/>
                <w:shd w:val="clear" w:color="auto" w:fill="FFFFFF" w:themeFill="background1"/>
              </w:rPr>
              <w:t>占</w:t>
            </w:r>
            <w:r>
              <w:rPr>
                <w:shd w:val="clear" w:color="auto" w:fill="FFFFFF" w:themeFill="background1"/>
              </w:rPr>
              <w:t>地，</w:t>
            </w:r>
            <w:r>
              <w:rPr>
                <w:rFonts w:hint="eastAsia"/>
                <w:shd w:val="clear" w:color="auto" w:fill="FFFFFF" w:themeFill="background1"/>
              </w:rPr>
              <w:t>包括</w:t>
            </w:r>
            <w:r>
              <w:rPr>
                <w:shd w:val="clear" w:color="auto" w:fill="FFFFFF" w:themeFill="background1"/>
              </w:rPr>
              <w:t>牵引场、张力场、施工</w:t>
            </w:r>
            <w:r>
              <w:rPr>
                <w:rFonts w:hint="eastAsia"/>
                <w:shd w:val="clear" w:color="auto" w:fill="FFFFFF" w:themeFill="background1"/>
              </w:rPr>
              <w:t>场地</w:t>
            </w:r>
            <w:r>
              <w:rPr>
                <w:shd w:val="clear" w:color="auto" w:fill="FFFFFF" w:themeFill="background1"/>
              </w:rPr>
              <w:t>、施工临时道路等。</w:t>
            </w:r>
          </w:p>
          <w:p w:rsidR="007D4001" w:rsidRPr="00461945" w:rsidRDefault="00784C3D">
            <w:pPr>
              <w:pStyle w:val="zw0"/>
              <w:rPr>
                <w:rFonts w:ascii="Times New Roman" w:hAnsi="Times New Roman"/>
                <w:shd w:val="clear" w:color="auto" w:fill="FFFFFF" w:themeFill="background1"/>
              </w:rPr>
            </w:pPr>
            <w:r w:rsidRPr="00461945">
              <w:rPr>
                <w:rFonts w:ascii="Times New Roman" w:hAnsi="Times New Roman"/>
                <w:shd w:val="clear" w:color="auto" w:fill="FFFFFF" w:themeFill="background1"/>
              </w:rPr>
              <w:t>由于本工程变电站扩建间隔工程在站内预留区域进行，无新征占地；输电线路塔基具有占地面积小、且较为分散的特点，工程建设不会大幅度减少人均耕地面积，不会给以农业生产为主要收入来源的农民带来大的经济压力，对当地总体的土地利用现状影响很小。</w:t>
            </w:r>
          </w:p>
          <w:p w:rsidR="007D4001" w:rsidRPr="00461945" w:rsidRDefault="00784C3D">
            <w:pPr>
              <w:pStyle w:val="zw0"/>
              <w:rPr>
                <w:rFonts w:ascii="Times New Roman" w:hAnsi="Times New Roman"/>
                <w:shd w:val="clear" w:color="auto" w:fill="FFFFFF" w:themeFill="background1"/>
              </w:rPr>
            </w:pPr>
            <w:r w:rsidRPr="00461945">
              <w:rPr>
                <w:rFonts w:ascii="Times New Roman" w:hAnsi="Times New Roman"/>
                <w:shd w:val="clear" w:color="auto" w:fill="FFFFFF" w:themeFill="background1"/>
              </w:rPr>
              <w:t>（</w:t>
            </w:r>
            <w:r w:rsidRPr="00461945">
              <w:rPr>
                <w:rFonts w:ascii="Times New Roman" w:hAnsi="Times New Roman"/>
                <w:shd w:val="clear" w:color="auto" w:fill="FFFFFF" w:themeFill="background1"/>
              </w:rPr>
              <w:t>1</w:t>
            </w:r>
            <w:r w:rsidRPr="00461945">
              <w:rPr>
                <w:rFonts w:ascii="Times New Roman" w:hAnsi="Times New Roman"/>
                <w:shd w:val="clear" w:color="auto" w:fill="FFFFFF" w:themeFill="background1"/>
              </w:rPr>
              <w:t>）永久占地对生态环境的影响</w:t>
            </w:r>
          </w:p>
          <w:p w:rsidR="007D4001" w:rsidRPr="00461945" w:rsidRDefault="00784C3D">
            <w:pPr>
              <w:pStyle w:val="zw0"/>
              <w:rPr>
                <w:rFonts w:ascii="Times New Roman" w:hAnsi="Times New Roman"/>
                <w:shd w:val="clear" w:color="auto" w:fill="FFFFFF" w:themeFill="background1"/>
              </w:rPr>
            </w:pPr>
            <w:r w:rsidRPr="00461945">
              <w:rPr>
                <w:rFonts w:ascii="Times New Roman" w:hAnsi="Times New Roman"/>
                <w:shd w:val="clear" w:color="auto" w:fill="FFFFFF" w:themeFill="background1"/>
              </w:rPr>
              <w:t>本工程变电站扩建间隔工程不新增永久占地，输电线路塔基处土方开挖和植被的清除，永久性地改变了土地利用现状，在一定程度上降低了生态环境的生态</w:t>
            </w:r>
            <w:r w:rsidRPr="00461945">
              <w:rPr>
                <w:rFonts w:ascii="Times New Roman" w:hAnsi="Times New Roman"/>
                <w:shd w:val="clear" w:color="auto" w:fill="FFFFFF" w:themeFill="background1"/>
              </w:rPr>
              <w:lastRenderedPageBreak/>
              <w:t>效能。但由于输电线路塔基开挖面积相对较小和分散，且部分永久占地还可以进行绿化。同时，工程不涉及珍稀濒危保护植物、古树名木及其集中分布区，因此，工程建设对区域植被涵养水源、水土保持等防护效能和生物多样性的影响不大。</w:t>
            </w:r>
          </w:p>
          <w:p w:rsidR="007D4001" w:rsidRPr="00461945" w:rsidRDefault="00784C3D">
            <w:pPr>
              <w:pStyle w:val="zw0"/>
              <w:rPr>
                <w:rFonts w:ascii="Times New Roman" w:hAnsi="Times New Roman"/>
                <w:shd w:val="clear" w:color="auto" w:fill="FFFFFF" w:themeFill="background1"/>
              </w:rPr>
            </w:pPr>
            <w:r w:rsidRPr="00461945">
              <w:rPr>
                <w:rFonts w:ascii="Times New Roman" w:hAnsi="Times New Roman"/>
                <w:shd w:val="clear" w:color="auto" w:fill="FFFFFF" w:themeFill="background1"/>
              </w:rPr>
              <w:t>（</w:t>
            </w:r>
            <w:r w:rsidRPr="00461945">
              <w:rPr>
                <w:rFonts w:ascii="Times New Roman" w:hAnsi="Times New Roman"/>
                <w:shd w:val="clear" w:color="auto" w:fill="FFFFFF" w:themeFill="background1"/>
              </w:rPr>
              <w:t>2</w:t>
            </w:r>
            <w:r w:rsidRPr="00461945">
              <w:rPr>
                <w:rFonts w:ascii="Times New Roman" w:hAnsi="Times New Roman"/>
                <w:shd w:val="clear" w:color="auto" w:fill="FFFFFF" w:themeFill="background1"/>
              </w:rPr>
              <w:t>）临时占地对生态环境的影响</w:t>
            </w:r>
          </w:p>
          <w:p w:rsidR="007D4001" w:rsidRPr="00461945" w:rsidRDefault="00784C3D">
            <w:pPr>
              <w:pStyle w:val="zw0"/>
              <w:rPr>
                <w:rFonts w:ascii="Times New Roman" w:hAnsi="Times New Roman"/>
                <w:shd w:val="clear" w:color="auto" w:fill="FFFFFF" w:themeFill="background1"/>
              </w:rPr>
            </w:pPr>
            <w:r w:rsidRPr="00461945">
              <w:rPr>
                <w:rFonts w:ascii="Times New Roman" w:hAnsi="Times New Roman"/>
                <w:shd w:val="clear" w:color="auto" w:fill="FFFFFF" w:themeFill="background1"/>
              </w:rPr>
              <w:t>除永久占地外，工程施工过程中临时施工场地、临时施工道路、线路牵张场仍需临时占用部分土地，使占地处植被等遭到短期破坏，对生态环境造成不利的影响，但临时占地的影响程度轻、并在施工期结束后可逐渐恢复。</w:t>
            </w:r>
          </w:p>
          <w:p w:rsidR="007D4001" w:rsidRPr="00461945" w:rsidRDefault="00784C3D">
            <w:pPr>
              <w:pStyle w:val="zw0"/>
              <w:rPr>
                <w:rFonts w:ascii="Times New Roman" w:hAnsi="Times New Roman"/>
                <w:shd w:val="clear" w:color="auto" w:fill="FFFFFF" w:themeFill="background1"/>
              </w:rPr>
            </w:pPr>
            <w:r w:rsidRPr="00461945">
              <w:rPr>
                <w:rFonts w:ascii="Times New Roman" w:hAnsi="Times New Roman"/>
                <w:shd w:val="clear" w:color="auto" w:fill="FFFFFF" w:themeFill="background1"/>
              </w:rPr>
              <w:t>此外，施工期工程占地、土石方开挖、施工机械和施工人员的活动将破坏动物原有的生存环境，使受影响区域的动物迁移到别处，但由于本工程施工方法为间断性的，施工时间短、点分散，施工人员少，故工程建设对动物影响范围不大且影响时间较短，对动物不会造成大的影响，且当施工区域植被恢复后，它们仍可回到原来的领域。</w:t>
            </w:r>
          </w:p>
          <w:p w:rsidR="007D4001" w:rsidRDefault="00784C3D">
            <w:pPr>
              <w:pStyle w:val="affff"/>
              <w:numPr>
                <w:ilvl w:val="2"/>
                <w:numId w:val="6"/>
              </w:numPr>
              <w:autoSpaceDE w:val="0"/>
              <w:autoSpaceDN w:val="0"/>
              <w:adjustRightInd w:val="0"/>
              <w:spacing w:line="360" w:lineRule="auto"/>
              <w:ind w:left="572" w:firstLineChars="0" w:hanging="572"/>
              <w:outlineLvl w:val="3"/>
              <w:rPr>
                <w:rFonts w:eastAsia="楷体_GB2312"/>
                <w:b/>
                <w:bCs/>
                <w:sz w:val="24"/>
                <w:shd w:val="clear" w:color="auto" w:fill="FFFFFF" w:themeFill="background1"/>
              </w:rPr>
            </w:pPr>
            <w:r>
              <w:rPr>
                <w:rFonts w:eastAsia="楷体_GB2312"/>
                <w:b/>
                <w:bCs/>
                <w:sz w:val="24"/>
                <w:shd w:val="clear" w:color="auto" w:fill="FFFFFF" w:themeFill="background1"/>
              </w:rPr>
              <w:t>植被影响分析</w:t>
            </w:r>
          </w:p>
          <w:p w:rsidR="007D4001" w:rsidRDefault="00784C3D">
            <w:pPr>
              <w:pStyle w:val="zw0"/>
              <w:rPr>
                <w:shd w:val="clear" w:color="auto" w:fill="FFFFFF" w:themeFill="background1"/>
              </w:rPr>
            </w:pPr>
            <w:r>
              <w:rPr>
                <w:shd w:val="clear" w:color="auto" w:fill="FFFFFF" w:themeFill="background1"/>
              </w:rPr>
              <w:t>变电站扩建间隔工程在变电站围墙内预留区域进行建设，基本不会对站外植被造成直接破坏。</w:t>
            </w:r>
          </w:p>
          <w:p w:rsidR="007D4001" w:rsidRDefault="00784C3D">
            <w:pPr>
              <w:pStyle w:val="zw0"/>
              <w:rPr>
                <w:shd w:val="clear" w:color="auto" w:fill="FFFFFF" w:themeFill="background1"/>
              </w:rPr>
            </w:pPr>
            <w:r>
              <w:rPr>
                <w:shd w:val="clear" w:color="auto" w:fill="FFFFFF" w:themeFill="background1"/>
              </w:rPr>
              <w:t>输电线路新建工程永久占地破坏的植被仅限塔基范围之内，占地类型主要为</w:t>
            </w:r>
            <w:r>
              <w:rPr>
                <w:rFonts w:hint="eastAsia"/>
                <w:shd w:val="clear" w:color="auto" w:fill="FFFFFF" w:themeFill="background1"/>
              </w:rPr>
              <w:t>耕地</w:t>
            </w:r>
            <w:r>
              <w:rPr>
                <w:shd w:val="clear" w:color="auto" w:fill="FFFFFF" w:themeFill="background1"/>
              </w:rPr>
              <w:t>，占地面积很小，对区域植被及植物资源的影响很小。临时施工占地影响主要为牵张场、施工道路以及塔基施工用地对区域地表植的破坏，占由于线路工程为点状作业，单塔施工时间短，并在施工期结束后即可进行复耕和植被恢复，对区域植物资源影响很小。</w:t>
            </w:r>
          </w:p>
          <w:p w:rsidR="007D4001" w:rsidRDefault="00784C3D">
            <w:pPr>
              <w:pStyle w:val="zw0"/>
              <w:rPr>
                <w:shd w:val="clear" w:color="auto" w:fill="FFFFFF" w:themeFill="background1"/>
              </w:rPr>
            </w:pPr>
            <w:r>
              <w:rPr>
                <w:shd w:val="clear" w:color="auto" w:fill="FFFFFF" w:themeFill="background1"/>
              </w:rPr>
              <w:t>在采取相关保护措施以后，工程施工对植被的影响可控制在可接受范围内。</w:t>
            </w:r>
          </w:p>
          <w:p w:rsidR="007D4001" w:rsidRDefault="00784C3D">
            <w:pPr>
              <w:pStyle w:val="affff"/>
              <w:numPr>
                <w:ilvl w:val="2"/>
                <w:numId w:val="6"/>
              </w:numPr>
              <w:autoSpaceDE w:val="0"/>
              <w:autoSpaceDN w:val="0"/>
              <w:adjustRightInd w:val="0"/>
              <w:spacing w:line="360" w:lineRule="auto"/>
              <w:ind w:left="572" w:firstLineChars="0" w:hanging="572"/>
              <w:outlineLvl w:val="3"/>
              <w:rPr>
                <w:rFonts w:eastAsia="楷体_GB2312"/>
                <w:b/>
                <w:bCs/>
                <w:sz w:val="24"/>
                <w:shd w:val="clear" w:color="auto" w:fill="FFFFFF" w:themeFill="background1"/>
              </w:rPr>
            </w:pPr>
            <w:r>
              <w:rPr>
                <w:rFonts w:eastAsia="楷体_GB2312"/>
                <w:b/>
                <w:bCs/>
                <w:sz w:val="24"/>
                <w:shd w:val="clear" w:color="auto" w:fill="FFFFFF" w:themeFill="background1"/>
              </w:rPr>
              <w:t>动物影响分析</w:t>
            </w:r>
          </w:p>
          <w:p w:rsidR="007D4001" w:rsidRDefault="00784C3D">
            <w:pPr>
              <w:pStyle w:val="zw0"/>
              <w:rPr>
                <w:shd w:val="clear" w:color="auto" w:fill="FFFFFF" w:themeFill="background1"/>
              </w:rPr>
            </w:pPr>
            <w:r>
              <w:rPr>
                <w:shd w:val="clear" w:color="auto" w:fill="FFFFFF" w:themeFill="background1"/>
              </w:rPr>
              <w:t>本工程动物资源的调查结果表明，本工程变电站附近人类生产活动频繁，分布在该区域的野生动物较少。根据本工程的特点，对野生动物的影响主要发生在施工期。随着工程的开工，施工机械、施工人员的进场，土、石料堆积场及其它施工场地的布置，施工中产生的噪声可能干扰现有野生动物的生存环境，导致野生动物栖息环境的改变。</w:t>
            </w:r>
          </w:p>
          <w:p w:rsidR="007D4001" w:rsidRDefault="00784C3D">
            <w:pPr>
              <w:pStyle w:val="zw0"/>
              <w:rPr>
                <w:shd w:val="clear" w:color="auto" w:fill="FFFFFF" w:themeFill="background1"/>
              </w:rPr>
            </w:pPr>
            <w:r>
              <w:rPr>
                <w:shd w:val="clear" w:color="auto" w:fill="FFFFFF" w:themeFill="background1"/>
              </w:rPr>
              <w:t>变电站扩建间隔工程</w:t>
            </w:r>
            <w:r>
              <w:rPr>
                <w:rFonts w:hint="eastAsia"/>
                <w:shd w:val="clear" w:color="auto" w:fill="FFFFFF" w:themeFill="background1"/>
              </w:rPr>
              <w:t>施工活动主要集中在变电站内，</w:t>
            </w:r>
            <w:r>
              <w:rPr>
                <w:shd w:val="clear" w:color="auto" w:fill="FFFFFF" w:themeFill="background1"/>
              </w:rPr>
              <w:t>基本不会影响围墙外野生动物栖息环境。本工程塔基占地为空间线性方式，施工方法为间断性的，施工通道则尽量利用天然的小路、机耕路、田间小道等，土建施工局部工作量较小。</w:t>
            </w:r>
            <w:r>
              <w:rPr>
                <w:shd w:val="clear" w:color="auto" w:fill="FFFFFF" w:themeFill="background1"/>
              </w:rPr>
              <w:lastRenderedPageBreak/>
              <w:t>且施工人员的生活区一般安置在人类活动相对集中处，如村庄、集镇。</w:t>
            </w:r>
          </w:p>
          <w:p w:rsidR="007D4001" w:rsidRDefault="00784C3D">
            <w:pPr>
              <w:pStyle w:val="zw0"/>
              <w:rPr>
                <w:shd w:val="clear" w:color="auto" w:fill="FFFFFF" w:themeFill="background1"/>
              </w:rPr>
            </w:pPr>
            <w:r>
              <w:rPr>
                <w:shd w:val="clear" w:color="auto" w:fill="FFFFFF" w:themeFill="background1"/>
              </w:rPr>
              <w:t>因此本工程施工对野生动物的影响为间断性、暂时性的。施工完成后，部分野生动物仍可以到原栖息地附近区域栖息。因此，本工程施工对当地的动物不会产生明显影响。</w:t>
            </w:r>
          </w:p>
          <w:p w:rsidR="007D4001" w:rsidRPr="00A5665E" w:rsidRDefault="00784C3D" w:rsidP="00E45F7B">
            <w:pPr>
              <w:pStyle w:val="affff"/>
              <w:numPr>
                <w:ilvl w:val="2"/>
                <w:numId w:val="6"/>
              </w:numPr>
              <w:autoSpaceDE w:val="0"/>
              <w:autoSpaceDN w:val="0"/>
              <w:spacing w:line="360" w:lineRule="auto"/>
              <w:ind w:left="572" w:firstLineChars="0" w:hanging="572"/>
              <w:outlineLvl w:val="3"/>
              <w:rPr>
                <w:rFonts w:eastAsia="楷体_GB2312"/>
                <w:b/>
                <w:bCs/>
                <w:sz w:val="24"/>
                <w:shd w:val="clear" w:color="auto" w:fill="FFFFFF" w:themeFill="background1"/>
              </w:rPr>
            </w:pPr>
            <w:r w:rsidRPr="00A5665E">
              <w:rPr>
                <w:rFonts w:eastAsia="楷体_GB2312"/>
                <w:b/>
                <w:bCs/>
                <w:sz w:val="24"/>
                <w:shd w:val="clear" w:color="auto" w:fill="FFFFFF" w:themeFill="background1"/>
              </w:rPr>
              <w:t>对</w:t>
            </w:r>
            <w:r w:rsidR="006D4559">
              <w:rPr>
                <w:rFonts w:eastAsia="楷体_GB2312" w:hint="eastAsia"/>
                <w:b/>
                <w:bCs/>
                <w:sz w:val="24"/>
                <w:shd w:val="clear" w:color="auto" w:fill="FFFFFF" w:themeFill="background1"/>
              </w:rPr>
              <w:t>三</w:t>
            </w:r>
            <w:r w:rsidR="006D4559" w:rsidRPr="006D4559">
              <w:rPr>
                <w:rFonts w:eastAsia="楷体_GB2312" w:hint="eastAsia"/>
                <w:b/>
                <w:bCs/>
                <w:sz w:val="24"/>
                <w:shd w:val="clear" w:color="auto" w:fill="FFFFFF" w:themeFill="background1"/>
              </w:rPr>
              <w:t>峰山州级自然保护区</w:t>
            </w:r>
            <w:r w:rsidRPr="00A5665E">
              <w:rPr>
                <w:rFonts w:eastAsia="楷体_GB2312"/>
                <w:b/>
                <w:bCs/>
                <w:sz w:val="24"/>
                <w:shd w:val="clear" w:color="auto" w:fill="FFFFFF" w:themeFill="background1"/>
              </w:rPr>
              <w:t>影响分析</w:t>
            </w:r>
          </w:p>
          <w:p w:rsidR="006D4559" w:rsidRPr="00461945" w:rsidRDefault="006D4559" w:rsidP="006D4559">
            <w:pPr>
              <w:pStyle w:val="zw0"/>
              <w:numPr>
                <w:ilvl w:val="255"/>
                <w:numId w:val="0"/>
              </w:numPr>
              <w:ind w:firstLineChars="200" w:firstLine="480"/>
              <w:rPr>
                <w:rFonts w:ascii="Times New Roman" w:hAnsi="Times New Roman"/>
              </w:rPr>
            </w:pPr>
            <w:r w:rsidRPr="00461945">
              <w:rPr>
                <w:rFonts w:ascii="Times New Roman" w:hAnsi="Times New Roman"/>
              </w:rPr>
              <w:t>2001</w:t>
            </w:r>
            <w:r w:rsidRPr="00461945">
              <w:rPr>
                <w:rFonts w:ascii="Times New Roman" w:hAnsi="Times New Roman"/>
              </w:rPr>
              <w:t>年</w:t>
            </w:r>
            <w:r w:rsidRPr="00461945">
              <w:rPr>
                <w:rFonts w:ascii="Times New Roman" w:hAnsi="Times New Roman"/>
              </w:rPr>
              <w:t>10</w:t>
            </w:r>
            <w:r w:rsidRPr="00461945">
              <w:rPr>
                <w:rFonts w:ascii="Times New Roman" w:hAnsi="Times New Roman"/>
              </w:rPr>
              <w:t>月，楚雄彝族自治州人民政府（楚政复〔</w:t>
            </w:r>
            <w:r w:rsidRPr="00461945">
              <w:rPr>
                <w:rFonts w:ascii="Times New Roman" w:hAnsi="Times New Roman"/>
              </w:rPr>
              <w:t>2001</w:t>
            </w:r>
            <w:r w:rsidRPr="00461945">
              <w:rPr>
                <w:rFonts w:ascii="Times New Roman" w:hAnsi="Times New Roman"/>
              </w:rPr>
              <w:t>〕</w:t>
            </w:r>
            <w:r w:rsidRPr="00461945">
              <w:rPr>
                <w:rFonts w:ascii="Times New Roman" w:hAnsi="Times New Roman"/>
              </w:rPr>
              <w:t>2</w:t>
            </w:r>
            <w:r w:rsidRPr="00461945">
              <w:rPr>
                <w:rFonts w:ascii="Times New Roman" w:hAnsi="Times New Roman"/>
              </w:rPr>
              <w:t>号）批准建立州级自然保护区。</w:t>
            </w:r>
          </w:p>
          <w:p w:rsidR="006D4559" w:rsidRPr="00461945" w:rsidRDefault="006D4559" w:rsidP="006D4559">
            <w:pPr>
              <w:pStyle w:val="zw0"/>
              <w:numPr>
                <w:ilvl w:val="255"/>
                <w:numId w:val="0"/>
              </w:numPr>
              <w:ind w:firstLineChars="200" w:firstLine="480"/>
              <w:rPr>
                <w:rFonts w:ascii="Times New Roman" w:hAnsi="Times New Roman"/>
              </w:rPr>
            </w:pPr>
            <w:r w:rsidRPr="00461945">
              <w:rPr>
                <w:rFonts w:ascii="Times New Roman" w:hAnsi="Times New Roman"/>
              </w:rPr>
              <w:t>（</w:t>
            </w:r>
            <w:r w:rsidRPr="00461945">
              <w:rPr>
                <w:rFonts w:ascii="Times New Roman" w:hAnsi="Times New Roman"/>
              </w:rPr>
              <w:t>1</w:t>
            </w:r>
            <w:r w:rsidRPr="00461945">
              <w:rPr>
                <w:rFonts w:ascii="Times New Roman" w:hAnsi="Times New Roman"/>
              </w:rPr>
              <w:t>）自然地理位置</w:t>
            </w:r>
          </w:p>
          <w:p w:rsidR="006D4559" w:rsidRPr="00461945" w:rsidRDefault="006D4559" w:rsidP="006D4559">
            <w:pPr>
              <w:pStyle w:val="zw0"/>
              <w:numPr>
                <w:ilvl w:val="255"/>
                <w:numId w:val="0"/>
              </w:numPr>
              <w:ind w:firstLineChars="200" w:firstLine="480"/>
              <w:rPr>
                <w:rFonts w:ascii="Times New Roman" w:hAnsi="Times New Roman"/>
              </w:rPr>
            </w:pPr>
            <w:r w:rsidRPr="00461945">
              <w:rPr>
                <w:rFonts w:ascii="Times New Roman" w:hAnsi="Times New Roman"/>
              </w:rPr>
              <w:t>三峰山州级自然保护区地处云南省楚雄彝族自治州姚安、南华和牟定三县交界处。地理坐标东经</w:t>
            </w:r>
            <w:r w:rsidRPr="00461945">
              <w:rPr>
                <w:rFonts w:ascii="Times New Roman" w:hAnsi="Times New Roman"/>
              </w:rPr>
              <w:t>101°14′17"</w:t>
            </w:r>
            <w:r w:rsidRPr="00461945">
              <w:rPr>
                <w:rFonts w:ascii="Times New Roman" w:hAnsi="Times New Roman"/>
              </w:rPr>
              <w:t>～</w:t>
            </w:r>
            <w:r w:rsidRPr="00461945">
              <w:rPr>
                <w:rFonts w:ascii="Times New Roman" w:hAnsi="Times New Roman"/>
              </w:rPr>
              <w:t>101°27′58"</w:t>
            </w:r>
            <w:r w:rsidRPr="00461945">
              <w:rPr>
                <w:rFonts w:ascii="Times New Roman" w:hAnsi="Times New Roman"/>
              </w:rPr>
              <w:t>，北纬</w:t>
            </w:r>
            <w:r w:rsidRPr="00461945">
              <w:rPr>
                <w:rFonts w:ascii="Times New Roman" w:hAnsi="Times New Roman"/>
              </w:rPr>
              <w:t>25°11′37"</w:t>
            </w:r>
            <w:r w:rsidRPr="00461945">
              <w:rPr>
                <w:rFonts w:ascii="Times New Roman" w:hAnsi="Times New Roman"/>
              </w:rPr>
              <w:t>～</w:t>
            </w:r>
            <w:r w:rsidRPr="00461945">
              <w:rPr>
                <w:rFonts w:ascii="Times New Roman" w:hAnsi="Times New Roman"/>
              </w:rPr>
              <w:t>25°30′16"</w:t>
            </w:r>
            <w:r w:rsidRPr="00461945">
              <w:rPr>
                <w:rFonts w:ascii="Times New Roman" w:hAnsi="Times New Roman"/>
              </w:rPr>
              <w:t>。姚安县所属面积</w:t>
            </w:r>
            <w:r w:rsidRPr="00461945">
              <w:rPr>
                <w:rFonts w:ascii="Times New Roman" w:hAnsi="Times New Roman"/>
              </w:rPr>
              <w:t>22091.5</w:t>
            </w:r>
            <w:r w:rsidRPr="00461945">
              <w:rPr>
                <w:rFonts w:ascii="Times New Roman" w:hAnsi="Times New Roman"/>
              </w:rPr>
              <w:t>公顷，约占保护区总面积为</w:t>
            </w:r>
            <w:r w:rsidRPr="00461945">
              <w:rPr>
                <w:rFonts w:ascii="Times New Roman" w:hAnsi="Times New Roman"/>
              </w:rPr>
              <w:t>47.4%</w:t>
            </w:r>
            <w:r w:rsidRPr="00461945">
              <w:rPr>
                <w:rFonts w:ascii="Times New Roman" w:hAnsi="Times New Roman"/>
              </w:rPr>
              <w:t>。</w:t>
            </w:r>
          </w:p>
          <w:p w:rsidR="006D4559" w:rsidRPr="00461945" w:rsidRDefault="006D4559" w:rsidP="006D4559">
            <w:pPr>
              <w:pStyle w:val="zw0"/>
              <w:numPr>
                <w:ilvl w:val="255"/>
                <w:numId w:val="0"/>
              </w:numPr>
              <w:ind w:firstLineChars="200" w:firstLine="480"/>
              <w:rPr>
                <w:rFonts w:ascii="Times New Roman" w:hAnsi="Times New Roman"/>
              </w:rPr>
            </w:pPr>
            <w:r w:rsidRPr="00461945">
              <w:rPr>
                <w:rFonts w:ascii="Times New Roman" w:hAnsi="Times New Roman"/>
              </w:rPr>
              <w:t>（</w:t>
            </w:r>
            <w:r w:rsidRPr="00461945">
              <w:rPr>
                <w:rFonts w:ascii="Times New Roman" w:hAnsi="Times New Roman"/>
              </w:rPr>
              <w:t>2</w:t>
            </w:r>
            <w:r w:rsidRPr="00461945">
              <w:rPr>
                <w:rFonts w:ascii="Times New Roman" w:hAnsi="Times New Roman"/>
              </w:rPr>
              <w:t>）植物资源</w:t>
            </w:r>
          </w:p>
          <w:p w:rsidR="006D4559" w:rsidRPr="00461945" w:rsidRDefault="006D4559" w:rsidP="006D4559">
            <w:pPr>
              <w:pStyle w:val="zw0"/>
              <w:numPr>
                <w:ilvl w:val="255"/>
                <w:numId w:val="0"/>
              </w:numPr>
              <w:ind w:firstLineChars="200" w:firstLine="480"/>
              <w:rPr>
                <w:rFonts w:ascii="Times New Roman" w:hAnsi="Times New Roman"/>
              </w:rPr>
            </w:pPr>
            <w:r w:rsidRPr="00461945">
              <w:rPr>
                <w:rFonts w:ascii="Times New Roman" w:hAnsi="Times New Roman"/>
              </w:rPr>
              <w:t>根据查阅《楚雄三峰山州级自然保护区总体规划（</w:t>
            </w:r>
            <w:r w:rsidRPr="00461945">
              <w:rPr>
                <w:rFonts w:ascii="Times New Roman" w:hAnsi="Times New Roman"/>
              </w:rPr>
              <w:t>2014-2020</w:t>
            </w:r>
            <w:r w:rsidRPr="00461945">
              <w:rPr>
                <w:rFonts w:ascii="Times New Roman" w:hAnsi="Times New Roman"/>
              </w:rPr>
              <w:t>）》，三峰山自然保护区共记录有植物</w:t>
            </w:r>
            <w:r w:rsidRPr="00461945">
              <w:rPr>
                <w:rFonts w:ascii="Times New Roman" w:hAnsi="Times New Roman"/>
              </w:rPr>
              <w:t>631</w:t>
            </w:r>
            <w:r w:rsidRPr="00461945">
              <w:rPr>
                <w:rFonts w:ascii="Times New Roman" w:hAnsi="Times New Roman"/>
              </w:rPr>
              <w:t>种，隶属于</w:t>
            </w:r>
            <w:r w:rsidRPr="00461945">
              <w:rPr>
                <w:rFonts w:ascii="Times New Roman" w:hAnsi="Times New Roman"/>
              </w:rPr>
              <w:t>134</w:t>
            </w:r>
            <w:r w:rsidRPr="00461945">
              <w:rPr>
                <w:rFonts w:ascii="Times New Roman" w:hAnsi="Times New Roman"/>
              </w:rPr>
              <w:t>科。其中蕨类植物</w:t>
            </w:r>
            <w:r w:rsidRPr="00461945">
              <w:rPr>
                <w:rFonts w:ascii="Times New Roman" w:hAnsi="Times New Roman"/>
              </w:rPr>
              <w:t>62</w:t>
            </w:r>
            <w:r w:rsidRPr="00461945">
              <w:rPr>
                <w:rFonts w:ascii="Times New Roman" w:hAnsi="Times New Roman"/>
              </w:rPr>
              <w:t>种，隶属于于</w:t>
            </w:r>
            <w:r w:rsidRPr="00461945">
              <w:rPr>
                <w:rFonts w:ascii="Times New Roman" w:hAnsi="Times New Roman"/>
              </w:rPr>
              <w:t>22</w:t>
            </w:r>
            <w:r w:rsidRPr="00461945">
              <w:rPr>
                <w:rFonts w:ascii="Times New Roman" w:hAnsi="Times New Roman"/>
              </w:rPr>
              <w:t>科，裸子植物</w:t>
            </w:r>
            <w:r w:rsidRPr="00461945">
              <w:rPr>
                <w:rFonts w:ascii="Times New Roman" w:hAnsi="Times New Roman"/>
              </w:rPr>
              <w:t>11</w:t>
            </w:r>
            <w:r w:rsidRPr="00461945">
              <w:rPr>
                <w:rFonts w:ascii="Times New Roman" w:hAnsi="Times New Roman"/>
              </w:rPr>
              <w:t>种，隶属于</w:t>
            </w:r>
            <w:r w:rsidRPr="00461945">
              <w:rPr>
                <w:rFonts w:ascii="Times New Roman" w:hAnsi="Times New Roman"/>
              </w:rPr>
              <w:t>4</w:t>
            </w:r>
            <w:r w:rsidRPr="00461945">
              <w:rPr>
                <w:rFonts w:ascii="Times New Roman" w:hAnsi="Times New Roman"/>
              </w:rPr>
              <w:t>科，被子植物</w:t>
            </w:r>
            <w:r w:rsidRPr="00461945">
              <w:rPr>
                <w:rFonts w:ascii="Times New Roman" w:hAnsi="Times New Roman"/>
              </w:rPr>
              <w:t>558</w:t>
            </w:r>
            <w:r w:rsidRPr="00461945">
              <w:rPr>
                <w:rFonts w:ascii="Times New Roman" w:hAnsi="Times New Roman"/>
              </w:rPr>
              <w:t>种，隶属于</w:t>
            </w:r>
            <w:r w:rsidRPr="00461945">
              <w:rPr>
                <w:rFonts w:ascii="Times New Roman" w:hAnsi="Times New Roman"/>
              </w:rPr>
              <w:t>108</w:t>
            </w:r>
            <w:r w:rsidRPr="00461945">
              <w:rPr>
                <w:rFonts w:ascii="Times New Roman" w:hAnsi="Times New Roman"/>
              </w:rPr>
              <w:t>科。根据《国家重点保护野生植物名录》和《云南省第一批省级重点保护野生植物名录》进行比对，保护区尚未发现国家重点保护野生植物和云南省重点保护野生植物，绝大多数植物为滇中高原常见物种。根据调查及查阅相关资料，保护区共有</w:t>
            </w:r>
            <w:r w:rsidRPr="00461945">
              <w:rPr>
                <w:rFonts w:ascii="Times New Roman" w:hAnsi="Times New Roman"/>
              </w:rPr>
              <w:t>6</w:t>
            </w:r>
            <w:r w:rsidRPr="00461945">
              <w:rPr>
                <w:rFonts w:ascii="Times New Roman" w:hAnsi="Times New Roman"/>
              </w:rPr>
              <w:t>个植被型</w:t>
            </w:r>
            <w:r w:rsidRPr="00461945">
              <w:rPr>
                <w:rFonts w:ascii="Times New Roman" w:hAnsi="Times New Roman"/>
              </w:rPr>
              <w:t>(</w:t>
            </w:r>
            <w:r w:rsidRPr="00461945">
              <w:rPr>
                <w:rFonts w:ascii="Times New Roman" w:hAnsi="Times New Roman"/>
              </w:rPr>
              <w:t>含</w:t>
            </w:r>
            <w:r w:rsidRPr="00461945">
              <w:rPr>
                <w:rFonts w:ascii="Times New Roman" w:hAnsi="Times New Roman"/>
              </w:rPr>
              <w:t>1</w:t>
            </w:r>
            <w:r w:rsidRPr="00461945">
              <w:rPr>
                <w:rFonts w:ascii="Times New Roman" w:hAnsi="Times New Roman"/>
              </w:rPr>
              <w:t>个人工植被类型</w:t>
            </w:r>
            <w:r w:rsidRPr="00461945">
              <w:rPr>
                <w:rFonts w:ascii="Times New Roman" w:hAnsi="Times New Roman"/>
              </w:rPr>
              <w:t>)10</w:t>
            </w:r>
            <w:r w:rsidRPr="00461945">
              <w:rPr>
                <w:rFonts w:ascii="Times New Roman" w:hAnsi="Times New Roman"/>
              </w:rPr>
              <w:t>个植被亚型</w:t>
            </w:r>
            <w:r w:rsidRPr="00461945">
              <w:rPr>
                <w:rFonts w:ascii="Times New Roman" w:hAnsi="Times New Roman"/>
              </w:rPr>
              <w:t>(</w:t>
            </w:r>
            <w:r w:rsidRPr="00461945">
              <w:rPr>
                <w:rFonts w:ascii="Times New Roman" w:hAnsi="Times New Roman"/>
              </w:rPr>
              <w:t>含</w:t>
            </w:r>
            <w:r w:rsidRPr="00461945">
              <w:rPr>
                <w:rFonts w:ascii="Times New Roman" w:hAnsi="Times New Roman"/>
              </w:rPr>
              <w:t>4</w:t>
            </w:r>
            <w:r w:rsidRPr="00461945">
              <w:rPr>
                <w:rFonts w:ascii="Times New Roman" w:hAnsi="Times New Roman"/>
              </w:rPr>
              <w:t>个人工植被亚型</w:t>
            </w:r>
            <w:r w:rsidRPr="00461945">
              <w:rPr>
                <w:rFonts w:ascii="Times New Roman" w:hAnsi="Times New Roman"/>
              </w:rPr>
              <w:t>)</w:t>
            </w:r>
            <w:r w:rsidRPr="00461945">
              <w:rPr>
                <w:rFonts w:ascii="Times New Roman" w:hAnsi="Times New Roman"/>
              </w:rPr>
              <w:t>，</w:t>
            </w:r>
            <w:r w:rsidRPr="00461945">
              <w:rPr>
                <w:rFonts w:ascii="Times New Roman" w:hAnsi="Times New Roman"/>
              </w:rPr>
              <w:t>28</w:t>
            </w:r>
            <w:r w:rsidRPr="00461945">
              <w:rPr>
                <w:rFonts w:ascii="Times New Roman" w:hAnsi="Times New Roman"/>
              </w:rPr>
              <w:t>个群系</w:t>
            </w:r>
            <w:r w:rsidRPr="00461945">
              <w:rPr>
                <w:rFonts w:ascii="Times New Roman" w:hAnsi="Times New Roman"/>
              </w:rPr>
              <w:t>(</w:t>
            </w:r>
            <w:r w:rsidRPr="00461945">
              <w:rPr>
                <w:rFonts w:ascii="Times New Roman" w:hAnsi="Times New Roman"/>
              </w:rPr>
              <w:t>含</w:t>
            </w:r>
            <w:r w:rsidRPr="00461945">
              <w:rPr>
                <w:rFonts w:ascii="Times New Roman" w:hAnsi="Times New Roman"/>
              </w:rPr>
              <w:t>10</w:t>
            </w:r>
            <w:r w:rsidRPr="00461945">
              <w:rPr>
                <w:rFonts w:ascii="Times New Roman" w:hAnsi="Times New Roman"/>
              </w:rPr>
              <w:t>个人工群系</w:t>
            </w:r>
            <w:r w:rsidRPr="00461945">
              <w:rPr>
                <w:rFonts w:ascii="Times New Roman" w:hAnsi="Times New Roman"/>
              </w:rPr>
              <w:t>)</w:t>
            </w:r>
            <w:r w:rsidRPr="00461945">
              <w:rPr>
                <w:rFonts w:ascii="Times New Roman" w:hAnsi="Times New Roman"/>
              </w:rPr>
              <w:t>其中</w:t>
            </w:r>
            <w:r w:rsidRPr="00461945">
              <w:rPr>
                <w:rFonts w:ascii="Times New Roman" w:hAnsi="Times New Roman"/>
              </w:rPr>
              <w:t>6</w:t>
            </w:r>
            <w:r w:rsidRPr="00461945">
              <w:rPr>
                <w:rFonts w:ascii="Times New Roman" w:hAnsi="Times New Roman"/>
              </w:rPr>
              <w:t>个植被型为</w:t>
            </w:r>
            <w:r w:rsidRPr="00461945">
              <w:rPr>
                <w:rFonts w:ascii="Times New Roman" w:hAnsi="Times New Roman"/>
              </w:rPr>
              <w:t>:</w:t>
            </w:r>
            <w:r w:rsidRPr="00461945">
              <w:rPr>
                <w:rFonts w:ascii="Times New Roman" w:hAnsi="Times New Roman"/>
              </w:rPr>
              <w:t>中山湿性常绿阔叶林、落叶阔叶林、暖温性针叶林、灌丛、草丛和人工植被。</w:t>
            </w:r>
          </w:p>
          <w:p w:rsidR="006D4559" w:rsidRPr="00461945" w:rsidRDefault="006D4559" w:rsidP="006D4559">
            <w:pPr>
              <w:pStyle w:val="zw0"/>
              <w:numPr>
                <w:ilvl w:val="255"/>
                <w:numId w:val="0"/>
              </w:numPr>
              <w:ind w:firstLineChars="200" w:firstLine="480"/>
              <w:rPr>
                <w:rFonts w:ascii="Times New Roman" w:hAnsi="Times New Roman"/>
              </w:rPr>
            </w:pPr>
            <w:r w:rsidRPr="00461945">
              <w:rPr>
                <w:rFonts w:ascii="Times New Roman" w:hAnsi="Times New Roman"/>
              </w:rPr>
              <w:t>（</w:t>
            </w:r>
            <w:r w:rsidRPr="00461945">
              <w:rPr>
                <w:rFonts w:ascii="Times New Roman" w:hAnsi="Times New Roman"/>
              </w:rPr>
              <w:t>3</w:t>
            </w:r>
            <w:r w:rsidRPr="00461945">
              <w:rPr>
                <w:rFonts w:ascii="Times New Roman" w:hAnsi="Times New Roman"/>
              </w:rPr>
              <w:t>）动物资源</w:t>
            </w:r>
          </w:p>
          <w:p w:rsidR="006D4559" w:rsidRPr="00461945" w:rsidRDefault="006D4559" w:rsidP="006D4559">
            <w:pPr>
              <w:pStyle w:val="zw0"/>
              <w:numPr>
                <w:ilvl w:val="255"/>
                <w:numId w:val="0"/>
              </w:numPr>
              <w:ind w:firstLineChars="200" w:firstLine="480"/>
              <w:rPr>
                <w:rFonts w:ascii="Times New Roman" w:hAnsi="Times New Roman"/>
              </w:rPr>
            </w:pPr>
            <w:r w:rsidRPr="00461945">
              <w:rPr>
                <w:rFonts w:ascii="Times New Roman" w:hAnsi="Times New Roman"/>
              </w:rPr>
              <w:t>根据查阅《楚雄三峰山州级自然保护区总体规划（</w:t>
            </w:r>
            <w:r w:rsidRPr="00461945">
              <w:rPr>
                <w:rFonts w:ascii="Times New Roman" w:hAnsi="Times New Roman"/>
              </w:rPr>
              <w:t>2014-2020</w:t>
            </w:r>
            <w:r w:rsidRPr="00461945">
              <w:rPr>
                <w:rFonts w:ascii="Times New Roman" w:hAnsi="Times New Roman"/>
              </w:rPr>
              <w:t>）》，三峰山自然保护区内及其周边分布的动物为横断山区</w:t>
            </w:r>
            <w:r w:rsidRPr="00461945">
              <w:rPr>
                <w:rFonts w:ascii="Times New Roman" w:hAnsi="Times New Roman"/>
              </w:rPr>
              <w:t>-</w:t>
            </w:r>
            <w:r w:rsidRPr="00461945">
              <w:rPr>
                <w:rFonts w:ascii="Times New Roman" w:hAnsi="Times New Roman"/>
              </w:rPr>
              <w:t>喜马拉雅分布类型的种类，另外也有一些华南和华中区域，及西南区广泛分布的种类。由于保护区内人口密度较大，森林覆盖率相对较低，保护区受到的人为干扰较大，动物的栖息条件较差，动物数量和种类较少，种群密度很低，没有大型动物分布。据本次初步统计显示，保护区内共有两栖爬行类动物共有</w:t>
            </w:r>
            <w:r w:rsidRPr="00461945">
              <w:rPr>
                <w:rFonts w:ascii="Times New Roman" w:hAnsi="Times New Roman"/>
              </w:rPr>
              <w:t>37</w:t>
            </w:r>
            <w:r w:rsidRPr="00461945">
              <w:rPr>
                <w:rFonts w:ascii="Times New Roman" w:hAnsi="Times New Roman"/>
              </w:rPr>
              <w:t>种，其中两栖类共有</w:t>
            </w:r>
            <w:r w:rsidRPr="00461945">
              <w:rPr>
                <w:rFonts w:ascii="Times New Roman" w:hAnsi="Times New Roman"/>
              </w:rPr>
              <w:t>21</w:t>
            </w:r>
            <w:r w:rsidRPr="00461945">
              <w:rPr>
                <w:rFonts w:ascii="Times New Roman" w:hAnsi="Times New Roman"/>
              </w:rPr>
              <w:t>种，隶属于</w:t>
            </w:r>
            <w:r w:rsidRPr="00461945">
              <w:rPr>
                <w:rFonts w:ascii="Times New Roman" w:hAnsi="Times New Roman"/>
              </w:rPr>
              <w:t>7</w:t>
            </w:r>
            <w:r w:rsidRPr="00461945">
              <w:rPr>
                <w:rFonts w:ascii="Times New Roman" w:hAnsi="Times New Roman"/>
              </w:rPr>
              <w:t>科，爬行类共有</w:t>
            </w:r>
            <w:r w:rsidRPr="00461945">
              <w:rPr>
                <w:rFonts w:ascii="Times New Roman" w:hAnsi="Times New Roman"/>
              </w:rPr>
              <w:t>16</w:t>
            </w:r>
            <w:r w:rsidRPr="00461945">
              <w:rPr>
                <w:rFonts w:ascii="Times New Roman" w:hAnsi="Times New Roman"/>
              </w:rPr>
              <w:t>种，隶属于</w:t>
            </w:r>
            <w:r w:rsidRPr="00461945">
              <w:rPr>
                <w:rFonts w:ascii="Times New Roman" w:hAnsi="Times New Roman"/>
              </w:rPr>
              <w:t>4</w:t>
            </w:r>
            <w:r w:rsidRPr="00461945">
              <w:rPr>
                <w:rFonts w:ascii="Times New Roman" w:hAnsi="Times New Roman"/>
              </w:rPr>
              <w:t>科；鸟类共有</w:t>
            </w:r>
            <w:r w:rsidRPr="00461945">
              <w:rPr>
                <w:rFonts w:ascii="Times New Roman" w:hAnsi="Times New Roman"/>
              </w:rPr>
              <w:t>117</w:t>
            </w:r>
            <w:r w:rsidRPr="00461945">
              <w:rPr>
                <w:rFonts w:ascii="Times New Roman" w:hAnsi="Times New Roman"/>
              </w:rPr>
              <w:t>种隶属于</w:t>
            </w:r>
            <w:r w:rsidRPr="00461945">
              <w:rPr>
                <w:rFonts w:ascii="Times New Roman" w:hAnsi="Times New Roman"/>
              </w:rPr>
              <w:t>34</w:t>
            </w:r>
            <w:r w:rsidRPr="00461945">
              <w:rPr>
                <w:rFonts w:ascii="Times New Roman" w:hAnsi="Times New Roman"/>
              </w:rPr>
              <w:t>科</w:t>
            </w:r>
            <w:r w:rsidRPr="00461945">
              <w:rPr>
                <w:rFonts w:ascii="Times New Roman" w:hAnsi="Times New Roman"/>
              </w:rPr>
              <w:t>12</w:t>
            </w:r>
            <w:r w:rsidRPr="00461945">
              <w:rPr>
                <w:rFonts w:ascii="Times New Roman" w:hAnsi="Times New Roman"/>
              </w:rPr>
              <w:t>目，其中国家</w:t>
            </w:r>
            <w:r w:rsidRPr="00461945">
              <w:rPr>
                <w:rFonts w:ascii="Times New Roman" w:hAnsi="Times New Roman"/>
              </w:rPr>
              <w:t>Ⅱ</w:t>
            </w:r>
            <w:r w:rsidRPr="00461945">
              <w:rPr>
                <w:rFonts w:ascii="Times New Roman" w:hAnsi="Times New Roman"/>
              </w:rPr>
              <w:t>保护鸟类</w:t>
            </w:r>
            <w:r w:rsidRPr="00461945">
              <w:rPr>
                <w:rFonts w:ascii="Times New Roman" w:hAnsi="Times New Roman"/>
              </w:rPr>
              <w:t>11</w:t>
            </w:r>
            <w:r w:rsidRPr="00461945">
              <w:rPr>
                <w:rFonts w:ascii="Times New Roman" w:hAnsi="Times New Roman"/>
              </w:rPr>
              <w:t>种；乳动物共有</w:t>
            </w:r>
            <w:r w:rsidRPr="00461945">
              <w:rPr>
                <w:rFonts w:ascii="Times New Roman" w:hAnsi="Times New Roman"/>
              </w:rPr>
              <w:t>39</w:t>
            </w:r>
            <w:r w:rsidRPr="00461945">
              <w:rPr>
                <w:rFonts w:ascii="Times New Roman" w:hAnsi="Times New Roman"/>
              </w:rPr>
              <w:t>种，隶属于</w:t>
            </w:r>
            <w:r w:rsidRPr="00461945">
              <w:rPr>
                <w:rFonts w:ascii="Times New Roman" w:hAnsi="Times New Roman"/>
              </w:rPr>
              <w:t>19</w:t>
            </w:r>
            <w:r w:rsidRPr="00461945">
              <w:rPr>
                <w:rFonts w:ascii="Times New Roman" w:hAnsi="Times New Roman"/>
              </w:rPr>
              <w:t>科</w:t>
            </w:r>
            <w:r w:rsidRPr="00461945">
              <w:rPr>
                <w:rFonts w:ascii="Times New Roman" w:hAnsi="Times New Roman"/>
              </w:rPr>
              <w:t>8</w:t>
            </w:r>
            <w:r w:rsidRPr="00461945">
              <w:rPr>
                <w:rFonts w:ascii="Times New Roman" w:hAnsi="Times New Roman"/>
              </w:rPr>
              <w:t>目，其中国家</w:t>
            </w:r>
            <w:r w:rsidRPr="00461945">
              <w:rPr>
                <w:rFonts w:ascii="Times New Roman" w:hAnsi="Times New Roman"/>
              </w:rPr>
              <w:t>1</w:t>
            </w:r>
            <w:r w:rsidRPr="00461945">
              <w:rPr>
                <w:rFonts w:ascii="Times New Roman" w:hAnsi="Times New Roman"/>
              </w:rPr>
              <w:t>、</w:t>
            </w:r>
            <w:r w:rsidRPr="00461945">
              <w:rPr>
                <w:rFonts w:ascii="Times New Roman" w:hAnsi="Times New Roman"/>
              </w:rPr>
              <w:t>Ⅱ</w:t>
            </w:r>
            <w:r w:rsidRPr="00461945">
              <w:rPr>
                <w:rFonts w:ascii="Times New Roman" w:hAnsi="Times New Roman"/>
              </w:rPr>
              <w:t>保护乳动物</w:t>
            </w:r>
            <w:r w:rsidRPr="00461945">
              <w:rPr>
                <w:rFonts w:ascii="Times New Roman" w:hAnsi="Times New Roman"/>
              </w:rPr>
              <w:lastRenderedPageBreak/>
              <w:t>5</w:t>
            </w:r>
            <w:r w:rsidRPr="00461945">
              <w:rPr>
                <w:rFonts w:ascii="Times New Roman" w:hAnsi="Times New Roman"/>
              </w:rPr>
              <w:t>种。</w:t>
            </w:r>
          </w:p>
          <w:p w:rsidR="006D4559" w:rsidRPr="00461945" w:rsidRDefault="006D4559" w:rsidP="006D4559">
            <w:pPr>
              <w:pStyle w:val="zw0"/>
              <w:numPr>
                <w:ilvl w:val="255"/>
                <w:numId w:val="0"/>
              </w:numPr>
              <w:ind w:firstLineChars="200" w:firstLine="480"/>
              <w:rPr>
                <w:rFonts w:ascii="Times New Roman" w:hAnsi="Times New Roman"/>
              </w:rPr>
            </w:pPr>
            <w:r w:rsidRPr="00461945">
              <w:rPr>
                <w:rFonts w:ascii="Times New Roman" w:hAnsi="Times New Roman"/>
              </w:rPr>
              <w:t>（</w:t>
            </w:r>
            <w:r w:rsidRPr="00461945">
              <w:rPr>
                <w:rFonts w:ascii="Times New Roman" w:hAnsi="Times New Roman"/>
              </w:rPr>
              <w:t>4</w:t>
            </w:r>
            <w:r w:rsidRPr="00461945">
              <w:rPr>
                <w:rFonts w:ascii="Times New Roman" w:hAnsi="Times New Roman"/>
              </w:rPr>
              <w:t>）主要保护对象</w:t>
            </w:r>
          </w:p>
          <w:p w:rsidR="007D4001" w:rsidRDefault="006D4559" w:rsidP="006D4559">
            <w:pPr>
              <w:pStyle w:val="zw0"/>
              <w:numPr>
                <w:ilvl w:val="255"/>
                <w:numId w:val="0"/>
              </w:numPr>
              <w:adjustRightInd/>
              <w:snapToGrid/>
              <w:ind w:firstLineChars="200" w:firstLine="480"/>
              <w:rPr>
                <w:rFonts w:ascii="Times New Roman" w:hAnsi="Times New Roman"/>
              </w:rPr>
            </w:pPr>
            <w:r w:rsidRPr="00461945">
              <w:rPr>
                <w:rFonts w:ascii="Times New Roman" w:hAnsi="Times New Roman"/>
              </w:rPr>
              <w:t>三峰山自然保护区以保护具有较强涵养水源的中山湿性常绿阔叶林、落叶阔叶林、暖温性针叶林等植被类型和野生动物为主要保护对象</w:t>
            </w:r>
            <w:r w:rsidR="00784C3D" w:rsidRPr="00461945">
              <w:rPr>
                <w:rFonts w:ascii="Times New Roman" w:hAnsi="Times New Roman"/>
              </w:rPr>
              <w:t>。</w:t>
            </w:r>
          </w:p>
          <w:p w:rsidR="00461945" w:rsidRPr="00461945" w:rsidRDefault="00461945" w:rsidP="006D4559">
            <w:pPr>
              <w:pStyle w:val="zw0"/>
              <w:numPr>
                <w:ilvl w:val="255"/>
                <w:numId w:val="0"/>
              </w:numPr>
              <w:adjustRightInd/>
              <w:snapToGrid/>
              <w:ind w:firstLineChars="200" w:firstLine="480"/>
              <w:rPr>
                <w:rFonts w:ascii="Times New Roman" w:hAnsi="Times New Roman"/>
              </w:rPr>
            </w:pPr>
            <w:r>
              <w:rPr>
                <w:rFonts w:ascii="Times New Roman" w:hAnsi="Times New Roman" w:hint="eastAsia"/>
              </w:rPr>
              <w:t>（</w:t>
            </w:r>
            <w:r>
              <w:rPr>
                <w:rFonts w:ascii="Times New Roman" w:hAnsi="Times New Roman" w:hint="eastAsia"/>
              </w:rPr>
              <w:t>5</w:t>
            </w:r>
            <w:r>
              <w:rPr>
                <w:rFonts w:ascii="Times New Roman" w:hAnsi="Times New Roman" w:hint="eastAsia"/>
              </w:rPr>
              <w:t>）</w:t>
            </w:r>
            <w:r w:rsidRPr="00461945">
              <w:rPr>
                <w:rFonts w:ascii="Times New Roman" w:hAnsi="Times New Roman" w:hint="eastAsia"/>
              </w:rPr>
              <w:t>与工程位置关系</w:t>
            </w:r>
          </w:p>
          <w:p w:rsidR="00461945" w:rsidRDefault="00461945" w:rsidP="006D4559">
            <w:pPr>
              <w:pStyle w:val="zw0"/>
              <w:numPr>
                <w:ilvl w:val="255"/>
                <w:numId w:val="0"/>
              </w:numPr>
              <w:adjustRightInd/>
              <w:snapToGrid/>
              <w:ind w:firstLineChars="200" w:firstLine="480"/>
              <w:rPr>
                <w:rFonts w:ascii="Times New Roman" w:hAnsi="Times New Roman"/>
              </w:rPr>
            </w:pPr>
            <w:r>
              <w:rPr>
                <w:rFonts w:ascii="Times New Roman" w:hAnsi="Times New Roman" w:hint="eastAsia"/>
              </w:rPr>
              <w:t>本工程拟建</w:t>
            </w:r>
            <w:r>
              <w:rPr>
                <w:rFonts w:ascii="Times New Roman" w:hAnsi="Times New Roman" w:hint="eastAsia"/>
              </w:rPr>
              <w:t>220kV</w:t>
            </w:r>
            <w:r>
              <w:rPr>
                <w:rFonts w:ascii="Times New Roman" w:hAnsi="Times New Roman" w:hint="eastAsia"/>
              </w:rPr>
              <w:t>输电线路</w:t>
            </w:r>
            <w:r w:rsidRPr="00461945">
              <w:rPr>
                <w:rFonts w:ascii="Times New Roman" w:hAnsi="Times New Roman" w:hint="eastAsia"/>
              </w:rPr>
              <w:t>经</w:t>
            </w:r>
            <w:r>
              <w:rPr>
                <w:rFonts w:ascii="Times New Roman" w:hAnsi="Times New Roman" w:hint="eastAsia"/>
              </w:rPr>
              <w:t>路径</w:t>
            </w:r>
            <w:r w:rsidRPr="00461945">
              <w:rPr>
                <w:rFonts w:ascii="Times New Roman" w:hAnsi="Times New Roman" w:hint="eastAsia"/>
              </w:rPr>
              <w:t>优化调整后本工程避让了三峰山州级自然保护区，线路距自然保护区最近处边界西南侧约</w:t>
            </w:r>
            <w:r w:rsidRPr="00461945">
              <w:rPr>
                <w:rFonts w:ascii="Times New Roman" w:hAnsi="Times New Roman" w:hint="eastAsia"/>
              </w:rPr>
              <w:t>35m</w:t>
            </w:r>
            <w:r>
              <w:rPr>
                <w:rFonts w:ascii="Times New Roman" w:hAnsi="Times New Roman" w:hint="eastAsia"/>
              </w:rPr>
              <w:t>。</w:t>
            </w:r>
          </w:p>
          <w:p w:rsidR="006D4559" w:rsidRPr="00461945" w:rsidRDefault="006D4559" w:rsidP="00687D95">
            <w:pPr>
              <w:shd w:val="clear" w:color="auto" w:fill="auto"/>
              <w:adjustRightInd w:val="0"/>
              <w:snapToGrid w:val="0"/>
              <w:spacing w:beforeLines="50" w:line="360" w:lineRule="auto"/>
              <w:ind w:firstLineChars="200" w:firstLine="480"/>
              <w:jc w:val="left"/>
              <w:rPr>
                <w:rFonts w:eastAsia="宋体"/>
                <w:snapToGrid w:val="0"/>
                <w:color w:val="000000" w:themeColor="text1"/>
                <w:kern w:val="0"/>
                <w:sz w:val="24"/>
                <w:shd w:val="clear" w:color="auto" w:fill="FFFFFF"/>
              </w:rPr>
            </w:pPr>
            <w:r w:rsidRPr="00461945">
              <w:rPr>
                <w:rFonts w:eastAsia="宋体"/>
                <w:snapToGrid w:val="0"/>
                <w:color w:val="000000" w:themeColor="text1"/>
                <w:kern w:val="0"/>
                <w:sz w:val="24"/>
                <w:shd w:val="clear" w:color="auto" w:fill="FFFFFF"/>
              </w:rPr>
              <w:t>（</w:t>
            </w:r>
            <w:r w:rsidR="00461945">
              <w:rPr>
                <w:rFonts w:eastAsia="宋体" w:hint="eastAsia"/>
                <w:snapToGrid w:val="0"/>
                <w:color w:val="000000" w:themeColor="text1"/>
                <w:kern w:val="0"/>
                <w:sz w:val="24"/>
                <w:shd w:val="clear" w:color="auto" w:fill="FFFFFF"/>
              </w:rPr>
              <w:t>6</w:t>
            </w:r>
            <w:r w:rsidRPr="00461945">
              <w:rPr>
                <w:rFonts w:eastAsia="宋体"/>
                <w:snapToGrid w:val="0"/>
                <w:color w:val="000000" w:themeColor="text1"/>
                <w:kern w:val="0"/>
                <w:sz w:val="24"/>
                <w:shd w:val="clear" w:color="auto" w:fill="FFFFFF"/>
              </w:rPr>
              <w:t>）影响分析</w:t>
            </w:r>
          </w:p>
          <w:p w:rsidR="006D4559" w:rsidRPr="00461945" w:rsidRDefault="006D4559" w:rsidP="006D4559">
            <w:pPr>
              <w:shd w:val="clear" w:color="auto" w:fill="auto"/>
              <w:adjustRightInd w:val="0"/>
              <w:snapToGrid w:val="0"/>
              <w:spacing w:line="360" w:lineRule="auto"/>
              <w:ind w:firstLineChars="200" w:firstLine="480"/>
              <w:jc w:val="left"/>
              <w:rPr>
                <w:rFonts w:eastAsia="宋体"/>
                <w:snapToGrid w:val="0"/>
                <w:color w:val="000000" w:themeColor="text1"/>
                <w:kern w:val="0"/>
                <w:sz w:val="24"/>
                <w:shd w:val="clear" w:color="auto" w:fill="FFFFFF"/>
              </w:rPr>
            </w:pPr>
            <w:r w:rsidRPr="00461945">
              <w:rPr>
                <w:rFonts w:eastAsia="宋体"/>
                <w:snapToGrid w:val="0"/>
                <w:color w:val="000000" w:themeColor="text1"/>
                <w:kern w:val="0"/>
                <w:sz w:val="24"/>
                <w:shd w:val="clear" w:color="auto" w:fill="FFFFFF"/>
              </w:rPr>
              <w:t>在工程施工阶段，加强施工管理确保工程施工临时占地</w:t>
            </w:r>
            <w:r w:rsidR="00461945">
              <w:rPr>
                <w:rFonts w:eastAsia="宋体"/>
                <w:snapToGrid w:val="0"/>
                <w:color w:val="000000" w:themeColor="text1"/>
                <w:kern w:val="0"/>
                <w:sz w:val="24"/>
                <w:shd w:val="clear" w:color="auto" w:fill="FFFFFF"/>
              </w:rPr>
              <w:t>如</w:t>
            </w:r>
            <w:r w:rsidRPr="00461945">
              <w:rPr>
                <w:rFonts w:eastAsia="宋体"/>
                <w:snapToGrid w:val="0"/>
                <w:color w:val="000000" w:themeColor="text1"/>
                <w:kern w:val="0"/>
                <w:sz w:val="24"/>
                <w:shd w:val="clear" w:color="auto" w:fill="FFFFFF"/>
              </w:rPr>
              <w:t>牵引场、张力场、施工场地、施工临时道路等位于青姚段</w:t>
            </w:r>
            <w:r w:rsidRPr="00461945">
              <w:rPr>
                <w:rFonts w:eastAsia="宋体"/>
                <w:snapToGrid w:val="0"/>
                <w:color w:val="000000" w:themeColor="text1"/>
                <w:kern w:val="0"/>
                <w:sz w:val="24"/>
                <w:shd w:val="clear" w:color="auto" w:fill="FFFFFF"/>
              </w:rPr>
              <w:t>-</w:t>
            </w:r>
            <w:r w:rsidRPr="00461945">
              <w:rPr>
                <w:rFonts w:eastAsia="宋体"/>
                <w:snapToGrid w:val="0"/>
                <w:color w:val="000000" w:themeColor="text1"/>
                <w:kern w:val="0"/>
                <w:sz w:val="24"/>
                <w:shd w:val="clear" w:color="auto" w:fill="FFFFFF"/>
              </w:rPr>
              <w:t>九青段</w:t>
            </w:r>
            <w:r w:rsidRPr="00461945">
              <w:rPr>
                <w:rFonts w:eastAsia="宋体"/>
                <w:snapToGrid w:val="0"/>
                <w:color w:val="000000" w:themeColor="text1"/>
                <w:kern w:val="0"/>
                <w:sz w:val="24"/>
                <w:shd w:val="clear" w:color="auto" w:fill="FFFFFF"/>
              </w:rPr>
              <w:t>-</w:t>
            </w:r>
            <w:r w:rsidRPr="00461945">
              <w:rPr>
                <w:rFonts w:eastAsia="宋体"/>
                <w:snapToGrid w:val="0"/>
                <w:color w:val="000000" w:themeColor="text1"/>
                <w:kern w:val="0"/>
                <w:sz w:val="24"/>
                <w:shd w:val="clear" w:color="auto" w:fill="FFFFFF"/>
              </w:rPr>
              <w:t>梅九段公路北侧，并尽量远离自然保护区，加强施工管理后不会对自然保护区的植被产生直接的影响。施工期间，通过降低施工噪声、合理安排工期，可减少施工噪声对自然保护区的野生动物的影响。</w:t>
            </w:r>
          </w:p>
          <w:p w:rsidR="006D4559" w:rsidRPr="00461945" w:rsidRDefault="006D4559" w:rsidP="006D4559">
            <w:pPr>
              <w:pStyle w:val="zw0"/>
              <w:rPr>
                <w:rFonts w:ascii="Times New Roman" w:hAnsi="Times New Roman"/>
                <w:color w:val="000000" w:themeColor="text1"/>
                <w:shd w:val="clear" w:color="auto" w:fill="FFFFFF" w:themeFill="background1"/>
              </w:rPr>
            </w:pPr>
            <w:r w:rsidRPr="00461945">
              <w:rPr>
                <w:rFonts w:ascii="Times New Roman" w:hAnsi="Times New Roman"/>
                <w:color w:val="000000" w:themeColor="text1"/>
                <w:shd w:val="clear" w:color="auto" w:fill="FFFFFF" w:themeFill="background1"/>
              </w:rPr>
              <w:t>在采取上述管理措施后，本工程施工期不会对自然保护区的保护对象产生直接影响。加强施工期管理后，可降低对自然保护区的野生动物的影响。</w:t>
            </w:r>
          </w:p>
          <w:p w:rsidR="006D4559" w:rsidRPr="00A5665E" w:rsidRDefault="006D4559" w:rsidP="006D4559">
            <w:pPr>
              <w:pStyle w:val="zw0"/>
              <w:numPr>
                <w:ilvl w:val="255"/>
                <w:numId w:val="0"/>
              </w:numPr>
              <w:adjustRightInd/>
              <w:snapToGrid/>
              <w:ind w:firstLineChars="200" w:firstLine="480"/>
              <w:rPr>
                <w:rFonts w:ascii="Times New Roman" w:hAnsi="Times New Roman"/>
              </w:rPr>
            </w:pPr>
            <w:r w:rsidRPr="00461945">
              <w:rPr>
                <w:rFonts w:ascii="Times New Roman" w:hAnsi="Times New Roman"/>
                <w:color w:val="000000" w:themeColor="text1"/>
                <w:shd w:val="clear" w:color="auto" w:fill="FFFFFF" w:themeFill="background1"/>
              </w:rPr>
              <w:t>因此本工程施工对野生动物的影响为间断性、暂时性的。施工完成后，部分野生动物仍可以到原栖息地附近区域栖息。因此，本工程施工对当地的动物不会产生明显影响。</w:t>
            </w:r>
          </w:p>
          <w:p w:rsidR="007D4001" w:rsidRDefault="00784C3D">
            <w:pPr>
              <w:pStyle w:val="affff"/>
              <w:numPr>
                <w:ilvl w:val="0"/>
                <w:numId w:val="27"/>
              </w:numPr>
              <w:tabs>
                <w:tab w:val="left" w:pos="720"/>
              </w:tabs>
              <w:adjustRightInd w:val="0"/>
              <w:snapToGrid w:val="0"/>
              <w:spacing w:line="360" w:lineRule="auto"/>
              <w:ind w:firstLineChars="0"/>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施工期声环境影响分析</w:t>
            </w:r>
          </w:p>
          <w:p w:rsidR="007D4001" w:rsidRDefault="00784C3D">
            <w:pPr>
              <w:pStyle w:val="affff"/>
              <w:numPr>
                <w:ilvl w:val="2"/>
                <w:numId w:val="29"/>
              </w:numPr>
              <w:autoSpaceDE w:val="0"/>
              <w:autoSpaceDN w:val="0"/>
              <w:adjustRightInd w:val="0"/>
              <w:spacing w:line="360" w:lineRule="auto"/>
              <w:ind w:left="572" w:firstLineChars="0" w:hanging="572"/>
              <w:outlineLvl w:val="3"/>
              <w:rPr>
                <w:rFonts w:eastAsia="楷体_GB2312"/>
                <w:b/>
                <w:bCs/>
                <w:sz w:val="24"/>
                <w:shd w:val="clear" w:color="auto" w:fill="FFFFFF" w:themeFill="background1"/>
              </w:rPr>
            </w:pPr>
            <w:r>
              <w:rPr>
                <w:rFonts w:eastAsia="楷体_GB2312"/>
                <w:b/>
                <w:bCs/>
                <w:sz w:val="24"/>
                <w:shd w:val="clear" w:color="auto" w:fill="FFFFFF" w:themeFill="background1"/>
              </w:rPr>
              <w:t>噪声源</w:t>
            </w:r>
          </w:p>
          <w:p w:rsidR="007D4001" w:rsidRDefault="00784C3D">
            <w:pPr>
              <w:pStyle w:val="zw0"/>
              <w:rPr>
                <w:rFonts w:ascii="Times New Roman" w:hAnsi="Times New Roman"/>
                <w:shd w:val="clear" w:color="auto" w:fill="FFFFFF" w:themeFill="background1"/>
              </w:rPr>
            </w:pPr>
            <w:r>
              <w:rPr>
                <w:rFonts w:ascii="Times New Roman" w:hAnsi="Times New Roman"/>
                <w:shd w:val="clear" w:color="auto" w:fill="FFFFFF" w:themeFill="background1"/>
              </w:rPr>
              <w:t>变电站施工期在挖填方、基础施工、设备安装等阶段中，可能产生施工噪声对环境的影响。噪声源主要来源于各类施工机械的运转噪声，如挖掘机、混凝土搅拌机、汽车等，噪声水平为</w:t>
            </w:r>
            <w:r>
              <w:rPr>
                <w:rFonts w:ascii="Times New Roman" w:hAnsi="Times New Roman"/>
                <w:shd w:val="clear" w:color="auto" w:fill="FFFFFF" w:themeFill="background1"/>
              </w:rPr>
              <w:t>60</w:t>
            </w:r>
            <w:r>
              <w:rPr>
                <w:rFonts w:ascii="Times New Roman" w:hAnsi="Times New Roman"/>
                <w:shd w:val="clear" w:color="auto" w:fill="FFFFFF" w:themeFill="background1"/>
              </w:rPr>
              <w:t>～</w:t>
            </w:r>
            <w:r>
              <w:rPr>
                <w:rFonts w:ascii="Times New Roman" w:hAnsi="Times New Roman"/>
                <w:shd w:val="clear" w:color="auto" w:fill="FFFFFF" w:themeFill="background1"/>
              </w:rPr>
              <w:t>85dB</w:t>
            </w:r>
            <w:r>
              <w:rPr>
                <w:rFonts w:ascii="Times New Roman" w:hAnsi="Times New Roman"/>
                <w:shd w:val="clear" w:color="auto" w:fill="FFFFFF" w:themeFill="background1"/>
              </w:rPr>
              <w:t>（</w:t>
            </w:r>
            <w:r>
              <w:rPr>
                <w:rFonts w:ascii="Times New Roman" w:hAnsi="Times New Roman"/>
                <w:shd w:val="clear" w:color="auto" w:fill="FFFFFF" w:themeFill="background1"/>
              </w:rPr>
              <w:t>A</w:t>
            </w:r>
            <w:r>
              <w:rPr>
                <w:rFonts w:ascii="Times New Roman" w:hAnsi="Times New Roman"/>
                <w:shd w:val="clear" w:color="auto" w:fill="FFFFFF" w:themeFill="background1"/>
              </w:rPr>
              <w:t>）。</w:t>
            </w:r>
          </w:p>
          <w:p w:rsidR="007D4001" w:rsidRDefault="00784C3D">
            <w:pPr>
              <w:pStyle w:val="zw0"/>
              <w:rPr>
                <w:rFonts w:ascii="Times New Roman" w:hAnsi="Times New Roman"/>
                <w:shd w:val="clear" w:color="auto" w:fill="FFFFFF" w:themeFill="background1"/>
              </w:rPr>
            </w:pPr>
            <w:r>
              <w:rPr>
                <w:rFonts w:ascii="Times New Roman" w:hAnsi="Times New Roman"/>
                <w:shd w:val="clear" w:color="auto" w:fill="FFFFFF" w:themeFill="background1"/>
              </w:rPr>
              <w:t>输电线路施工期在杆塔基础开挖时挖土填方、基础施工等阶段中，主要噪声源有混凝土搅拌机、汽车等，这些施工设备运行时会产生噪声。另外，在架线过程中，各牵张场内的牵张机、绞磨机等设备也产生一定的机械噪声，线路施工噪声源声级值一般为</w:t>
            </w:r>
            <w:r>
              <w:rPr>
                <w:rFonts w:ascii="Times New Roman" w:hAnsi="Times New Roman"/>
                <w:shd w:val="clear" w:color="auto" w:fill="FFFFFF" w:themeFill="background1"/>
              </w:rPr>
              <w:t>70~80dB</w:t>
            </w:r>
            <w:r>
              <w:rPr>
                <w:rFonts w:ascii="Times New Roman" w:hAnsi="Times New Roman"/>
                <w:shd w:val="clear" w:color="auto" w:fill="FFFFFF" w:themeFill="background1"/>
              </w:rPr>
              <w:t>（</w:t>
            </w:r>
            <w:r>
              <w:rPr>
                <w:rFonts w:ascii="Times New Roman" w:hAnsi="Times New Roman"/>
                <w:shd w:val="clear" w:color="auto" w:fill="FFFFFF" w:themeFill="background1"/>
              </w:rPr>
              <w:t>A</w:t>
            </w:r>
            <w:r>
              <w:rPr>
                <w:rFonts w:ascii="Times New Roman" w:hAnsi="Times New Roman"/>
                <w:shd w:val="clear" w:color="auto" w:fill="FFFFFF" w:themeFill="background1"/>
              </w:rPr>
              <w:t>）。</w:t>
            </w:r>
          </w:p>
          <w:p w:rsidR="007D4001" w:rsidRDefault="00784C3D">
            <w:pPr>
              <w:pStyle w:val="affff"/>
              <w:numPr>
                <w:ilvl w:val="2"/>
                <w:numId w:val="29"/>
              </w:numPr>
              <w:autoSpaceDE w:val="0"/>
              <w:autoSpaceDN w:val="0"/>
              <w:adjustRightInd w:val="0"/>
              <w:spacing w:line="360" w:lineRule="auto"/>
              <w:ind w:left="572" w:firstLineChars="0" w:hanging="572"/>
              <w:outlineLvl w:val="3"/>
              <w:rPr>
                <w:rFonts w:eastAsia="楷体_GB2312"/>
                <w:b/>
                <w:bCs/>
                <w:sz w:val="24"/>
                <w:shd w:val="clear" w:color="auto" w:fill="FFFFFF" w:themeFill="background1"/>
              </w:rPr>
            </w:pPr>
            <w:r>
              <w:rPr>
                <w:rFonts w:eastAsia="楷体_GB2312"/>
                <w:b/>
                <w:bCs/>
                <w:sz w:val="24"/>
                <w:shd w:val="clear" w:color="auto" w:fill="FFFFFF" w:themeFill="background1"/>
              </w:rPr>
              <w:t>声环境影响分析</w:t>
            </w:r>
          </w:p>
          <w:p w:rsidR="007D4001" w:rsidRPr="00E45F7B" w:rsidRDefault="007D4001">
            <w:pPr>
              <w:pStyle w:val="zw0"/>
              <w:rPr>
                <w:rFonts w:ascii="Times New Roman" w:hAnsi="Times New Roman"/>
                <w:shd w:val="clear" w:color="auto" w:fill="FFFFFF" w:themeFill="background1"/>
              </w:rPr>
            </w:pPr>
            <w:r w:rsidRPr="00E45F7B">
              <w:rPr>
                <w:rFonts w:ascii="Times New Roman" w:hAnsi="Times New Roman" w:hint="eastAsia"/>
                <w:shd w:val="clear" w:color="auto" w:fill="FFFFFF" w:themeFill="background1"/>
              </w:rPr>
              <w:t>（</w:t>
            </w:r>
            <w:r w:rsidRPr="00E45F7B">
              <w:rPr>
                <w:rFonts w:ascii="Times New Roman" w:hAnsi="Times New Roman"/>
                <w:shd w:val="clear" w:color="auto" w:fill="FFFFFF" w:themeFill="background1"/>
              </w:rPr>
              <w:t>1</w:t>
            </w:r>
            <w:r w:rsidRPr="00E45F7B">
              <w:rPr>
                <w:rFonts w:ascii="Times New Roman" w:hAnsi="Times New Roman" w:hint="eastAsia"/>
                <w:shd w:val="clear" w:color="auto" w:fill="FFFFFF" w:themeFill="background1"/>
              </w:rPr>
              <w:t>）变电站扩建间隔工程声环境影响分析</w:t>
            </w:r>
          </w:p>
          <w:p w:rsidR="007D4001" w:rsidRPr="00E45F7B" w:rsidRDefault="007D4001">
            <w:pPr>
              <w:pStyle w:val="zw0"/>
              <w:rPr>
                <w:rFonts w:ascii="Times New Roman" w:hAnsi="Times New Roman"/>
                <w:shd w:val="clear" w:color="auto" w:fill="FFFFFF" w:themeFill="background1"/>
              </w:rPr>
            </w:pPr>
            <w:r w:rsidRPr="00E45F7B">
              <w:rPr>
                <w:rFonts w:ascii="Times New Roman" w:hAnsi="Times New Roman" w:hint="eastAsia"/>
                <w:shd w:val="clear" w:color="auto" w:fill="FFFFFF" w:themeFill="background1"/>
              </w:rPr>
              <w:t>施工期噪声预测计算公式如下：</w:t>
            </w:r>
          </w:p>
          <w:p w:rsidR="007D4001" w:rsidRDefault="007D4001">
            <w:pPr>
              <w:pStyle w:val="zw0"/>
              <w:jc w:val="center"/>
              <w:rPr>
                <w:shd w:val="clear" w:color="auto" w:fill="FFFFFF" w:themeFill="background1"/>
              </w:rPr>
            </w:pPr>
            <w:r w:rsidRPr="007D4001">
              <w:rPr>
                <w:shd w:val="clear" w:color="auto" w:fill="FFFFFF" w:themeFill="background1"/>
              </w:rPr>
              <w:object w:dxaOrig="166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3pt;height:38.5pt" o:ole="">
                  <v:imagedata r:id="rId39" o:title=""/>
                </v:shape>
                <o:OLEObject Type="Embed" ProgID="Equation.3" ShapeID="_x0000_i1025" DrawAspect="Content" ObjectID="_1706604410" r:id="rId40"/>
              </w:object>
            </w:r>
          </w:p>
          <w:p w:rsidR="007D4001" w:rsidRDefault="00784C3D">
            <w:pPr>
              <w:pStyle w:val="zw0"/>
              <w:rPr>
                <w:rFonts w:ascii="Times New Roman" w:hAnsi="Times New Roman"/>
                <w:shd w:val="clear" w:color="auto" w:fill="FFFFFF" w:themeFill="background1"/>
              </w:rPr>
            </w:pPr>
            <w:r>
              <w:rPr>
                <w:rFonts w:ascii="Times New Roman" w:hAnsi="Times New Roman"/>
                <w:shd w:val="clear" w:color="auto" w:fill="FFFFFF" w:themeFill="background1"/>
              </w:rPr>
              <w:t>式中，</w:t>
            </w:r>
            <w:r>
              <w:rPr>
                <w:rFonts w:ascii="Times New Roman" w:hAnsi="Times New Roman"/>
                <w:shd w:val="clear" w:color="auto" w:fill="FFFFFF" w:themeFill="background1"/>
              </w:rPr>
              <w:t>L</w:t>
            </w:r>
            <w:r>
              <w:rPr>
                <w:rFonts w:ascii="Times New Roman" w:hAnsi="Times New Roman"/>
                <w:shd w:val="clear" w:color="auto" w:fill="FFFFFF" w:themeFill="background1"/>
                <w:vertAlign w:val="subscript"/>
              </w:rPr>
              <w:t>1</w:t>
            </w:r>
            <w:r>
              <w:rPr>
                <w:rFonts w:ascii="Times New Roman" w:hAnsi="Times New Roman"/>
                <w:shd w:val="clear" w:color="auto" w:fill="FFFFFF" w:themeFill="background1"/>
              </w:rPr>
              <w:t>、</w:t>
            </w:r>
            <w:r>
              <w:rPr>
                <w:rFonts w:ascii="Times New Roman" w:hAnsi="Times New Roman"/>
                <w:shd w:val="clear" w:color="auto" w:fill="FFFFFF" w:themeFill="background1"/>
              </w:rPr>
              <w:t>L</w:t>
            </w:r>
            <w:r>
              <w:rPr>
                <w:rFonts w:ascii="Times New Roman" w:hAnsi="Times New Roman"/>
                <w:shd w:val="clear" w:color="auto" w:fill="FFFFFF" w:themeFill="background1"/>
                <w:vertAlign w:val="subscript"/>
              </w:rPr>
              <w:t>2</w:t>
            </w:r>
            <w:r>
              <w:rPr>
                <w:rFonts w:ascii="Times New Roman" w:hAnsi="Times New Roman"/>
                <w:shd w:val="clear" w:color="auto" w:fill="FFFFFF" w:themeFill="background1"/>
              </w:rPr>
              <w:t>－为与声源相距</w:t>
            </w:r>
            <w:r>
              <w:rPr>
                <w:rFonts w:ascii="Times New Roman" w:hAnsi="Times New Roman"/>
                <w:shd w:val="clear" w:color="auto" w:fill="FFFFFF" w:themeFill="background1"/>
              </w:rPr>
              <w:t>r</w:t>
            </w:r>
            <w:r>
              <w:rPr>
                <w:rFonts w:ascii="Times New Roman" w:hAnsi="Times New Roman"/>
                <w:shd w:val="clear" w:color="auto" w:fill="FFFFFF" w:themeFill="background1"/>
                <w:vertAlign w:val="subscript"/>
              </w:rPr>
              <w:t>1</w:t>
            </w:r>
            <w:r>
              <w:rPr>
                <w:rFonts w:ascii="Times New Roman" w:hAnsi="Times New Roman"/>
                <w:shd w:val="clear" w:color="auto" w:fill="FFFFFF" w:themeFill="background1"/>
              </w:rPr>
              <w:t>、</w:t>
            </w:r>
            <w:r>
              <w:rPr>
                <w:rFonts w:ascii="Times New Roman" w:hAnsi="Times New Roman"/>
                <w:shd w:val="clear" w:color="auto" w:fill="FFFFFF" w:themeFill="background1"/>
              </w:rPr>
              <w:t>r</w:t>
            </w:r>
            <w:r>
              <w:rPr>
                <w:rFonts w:ascii="Times New Roman" w:hAnsi="Times New Roman"/>
                <w:shd w:val="clear" w:color="auto" w:fill="FFFFFF" w:themeFill="background1"/>
                <w:vertAlign w:val="subscript"/>
              </w:rPr>
              <w:t>2</w:t>
            </w:r>
            <w:r>
              <w:rPr>
                <w:rFonts w:ascii="Times New Roman" w:hAnsi="Times New Roman"/>
                <w:shd w:val="clear" w:color="auto" w:fill="FFFFFF" w:themeFill="background1"/>
              </w:rPr>
              <w:t>处的施工噪声级，</w:t>
            </w:r>
            <w:r>
              <w:rPr>
                <w:rFonts w:ascii="Times New Roman" w:hAnsi="Times New Roman"/>
                <w:shd w:val="clear" w:color="auto" w:fill="FFFFFF" w:themeFill="background1"/>
              </w:rPr>
              <w:t>dB</w:t>
            </w:r>
            <w:r>
              <w:rPr>
                <w:rFonts w:ascii="Times New Roman" w:hAnsi="Times New Roman"/>
                <w:shd w:val="clear" w:color="auto" w:fill="FFFFFF" w:themeFill="background1"/>
              </w:rPr>
              <w:t>（</w:t>
            </w:r>
            <w:r>
              <w:rPr>
                <w:rFonts w:ascii="Times New Roman" w:hAnsi="Times New Roman"/>
                <w:shd w:val="clear" w:color="auto" w:fill="FFFFFF" w:themeFill="background1"/>
              </w:rPr>
              <w:t>A</w:t>
            </w:r>
            <w:r>
              <w:rPr>
                <w:rFonts w:ascii="Times New Roman" w:hAnsi="Times New Roman"/>
                <w:shd w:val="clear" w:color="auto" w:fill="FFFFFF" w:themeFill="background1"/>
              </w:rPr>
              <w:t>）。</w:t>
            </w:r>
          </w:p>
          <w:p w:rsidR="007D4001" w:rsidRPr="00461945" w:rsidRDefault="00784C3D">
            <w:pPr>
              <w:pStyle w:val="zw0"/>
              <w:rPr>
                <w:rFonts w:ascii="Times New Roman" w:hAnsi="Times New Roman"/>
                <w:shd w:val="clear" w:color="auto" w:fill="FFFFFF" w:themeFill="background1"/>
              </w:rPr>
            </w:pPr>
            <w:r w:rsidRPr="00461945">
              <w:rPr>
                <w:rFonts w:ascii="Times New Roman" w:hAnsi="Times New Roman"/>
                <w:shd w:val="clear" w:color="auto" w:fill="FFFFFF" w:themeFill="background1"/>
              </w:rPr>
              <w:t>取最大施工噪声源值</w:t>
            </w:r>
            <w:r w:rsidRPr="00461945">
              <w:rPr>
                <w:rFonts w:ascii="Times New Roman" w:hAnsi="Times New Roman"/>
                <w:shd w:val="clear" w:color="auto" w:fill="FFFFFF" w:themeFill="background1"/>
              </w:rPr>
              <w:t>85dB</w:t>
            </w:r>
            <w:r w:rsidRPr="00461945">
              <w:rPr>
                <w:rFonts w:ascii="Times New Roman" w:hAnsi="Times New Roman"/>
                <w:shd w:val="clear" w:color="auto" w:fill="FFFFFF" w:themeFill="background1"/>
              </w:rPr>
              <w:t>（</w:t>
            </w:r>
            <w:r w:rsidRPr="00461945">
              <w:rPr>
                <w:rFonts w:ascii="Times New Roman" w:hAnsi="Times New Roman"/>
                <w:shd w:val="clear" w:color="auto" w:fill="FFFFFF" w:themeFill="background1"/>
              </w:rPr>
              <w:t>A</w:t>
            </w:r>
            <w:r w:rsidRPr="00461945">
              <w:rPr>
                <w:rFonts w:ascii="Times New Roman" w:hAnsi="Times New Roman"/>
                <w:shd w:val="clear" w:color="auto" w:fill="FFFFFF" w:themeFill="background1"/>
              </w:rPr>
              <w:t>）对变电站施工场界噪声环境贡献值进行预测，预测结果参见</w:t>
            </w:r>
            <w:fldSimple w:instr=" REF _Ref89793925 \h  \* MERGEFORMAT ">
              <w:r w:rsidR="003B508E" w:rsidRPr="003B508E">
                <w:rPr>
                  <w:rFonts w:ascii="Times New Roman" w:hAnsi="Times New Roman"/>
                </w:rPr>
                <w:t>表</w:t>
              </w:r>
              <w:r w:rsidR="003B508E" w:rsidRPr="003B508E">
                <w:rPr>
                  <w:rFonts w:ascii="Times New Roman" w:hAnsi="Times New Roman"/>
                </w:rPr>
                <w:t>17</w:t>
              </w:r>
            </w:fldSimple>
            <w:r w:rsidRPr="00461945">
              <w:rPr>
                <w:rFonts w:ascii="Times New Roman" w:hAnsi="Times New Roman"/>
                <w:shd w:val="clear" w:color="auto" w:fill="FFFFFF" w:themeFill="background1"/>
              </w:rPr>
              <w:t>。</w:t>
            </w:r>
          </w:p>
          <w:p w:rsidR="007D4001" w:rsidRPr="00461945" w:rsidRDefault="00784C3D">
            <w:pPr>
              <w:pStyle w:val="a6"/>
              <w:keepNext/>
            </w:pPr>
            <w:bookmarkStart w:id="47" w:name="_Ref89793925"/>
            <w:r w:rsidRPr="00461945">
              <w:t>表</w:t>
            </w:r>
            <w:r w:rsidR="00E73A1E" w:rsidRPr="00461945">
              <w:fldChar w:fldCharType="begin"/>
            </w:r>
            <w:r w:rsidRPr="00461945">
              <w:instrText xml:space="preserve">SEQ </w:instrText>
            </w:r>
            <w:r w:rsidRPr="00461945">
              <w:instrText>表</w:instrText>
            </w:r>
            <w:r w:rsidRPr="00461945">
              <w:instrText xml:space="preserve"> \* ARABIC</w:instrText>
            </w:r>
            <w:r w:rsidR="00E73A1E" w:rsidRPr="00461945">
              <w:fldChar w:fldCharType="separate"/>
            </w:r>
            <w:r w:rsidR="003B508E">
              <w:rPr>
                <w:noProof/>
              </w:rPr>
              <w:t>17</w:t>
            </w:r>
            <w:r w:rsidR="00E73A1E" w:rsidRPr="00461945">
              <w:fldChar w:fldCharType="end"/>
            </w:r>
            <w:bookmarkEnd w:id="47"/>
            <w:r w:rsidR="00461945" w:rsidRPr="00461945">
              <w:t xml:space="preserve">                     </w:t>
            </w:r>
            <w:r w:rsidRPr="00461945">
              <w:rPr>
                <w:bCs/>
              </w:rPr>
              <w:t>施工噪声源对变电站施工场界噪声贡献值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47"/>
              <w:gridCol w:w="664"/>
              <w:gridCol w:w="664"/>
              <w:gridCol w:w="664"/>
              <w:gridCol w:w="664"/>
              <w:gridCol w:w="664"/>
              <w:gridCol w:w="678"/>
              <w:gridCol w:w="647"/>
            </w:tblGrid>
            <w:tr w:rsidR="007D4001" w:rsidRPr="00461945">
              <w:trPr>
                <w:trHeight w:val="397"/>
                <w:jc w:val="center"/>
              </w:trPr>
              <w:tc>
                <w:tcPr>
                  <w:tcW w:w="3747" w:type="dxa"/>
                  <w:vAlign w:val="center"/>
                </w:tcPr>
                <w:p w:rsidR="007D4001" w:rsidRPr="00461945" w:rsidRDefault="00784C3D">
                  <w:pPr>
                    <w:pStyle w:val="aff"/>
                    <w:rPr>
                      <w:rFonts w:ascii="Times New Roman" w:hAnsi="Times New Roman"/>
                      <w:sz w:val="21"/>
                      <w:szCs w:val="21"/>
                      <w:shd w:val="clear" w:color="auto" w:fill="FFFFFF" w:themeFill="background1"/>
                    </w:rPr>
                  </w:pPr>
                  <w:r w:rsidRPr="00461945">
                    <w:rPr>
                      <w:rFonts w:ascii="Times New Roman" w:hAnsi="Times New Roman"/>
                      <w:sz w:val="21"/>
                      <w:szCs w:val="21"/>
                      <w:shd w:val="clear" w:color="auto" w:fill="FFFFFF" w:themeFill="background1"/>
                    </w:rPr>
                    <w:t>距变电站场界外距离</w:t>
                  </w:r>
                  <w:r w:rsidRPr="00461945">
                    <w:rPr>
                      <w:rFonts w:ascii="Times New Roman" w:hAnsi="Times New Roman"/>
                      <w:sz w:val="21"/>
                      <w:szCs w:val="21"/>
                      <w:shd w:val="clear" w:color="auto" w:fill="FFFFFF" w:themeFill="background1"/>
                    </w:rPr>
                    <w:t>(m)</w:t>
                  </w:r>
                </w:p>
              </w:tc>
              <w:tc>
                <w:tcPr>
                  <w:tcW w:w="664" w:type="dxa"/>
                  <w:vAlign w:val="center"/>
                </w:tcPr>
                <w:p w:rsidR="007D4001" w:rsidRPr="00461945" w:rsidRDefault="007116D8">
                  <w:pPr>
                    <w:pStyle w:val="aff"/>
                    <w:rPr>
                      <w:rFonts w:ascii="Times New Roman" w:hAnsi="Times New Roman"/>
                      <w:sz w:val="21"/>
                      <w:szCs w:val="21"/>
                      <w:shd w:val="clear" w:color="auto" w:fill="FFFFFF" w:themeFill="background1"/>
                    </w:rPr>
                  </w:pPr>
                  <w:r w:rsidRPr="00461945">
                    <w:rPr>
                      <w:rFonts w:ascii="Times New Roman" w:hAnsi="Times New Roman"/>
                      <w:sz w:val="21"/>
                      <w:szCs w:val="21"/>
                      <w:shd w:val="clear" w:color="auto" w:fill="FFFFFF" w:themeFill="background1"/>
                    </w:rPr>
                    <w:t>1</w:t>
                  </w:r>
                </w:p>
              </w:tc>
              <w:tc>
                <w:tcPr>
                  <w:tcW w:w="664" w:type="dxa"/>
                  <w:vAlign w:val="center"/>
                </w:tcPr>
                <w:p w:rsidR="007D4001" w:rsidRPr="00461945" w:rsidRDefault="00784C3D">
                  <w:pPr>
                    <w:pStyle w:val="aff"/>
                    <w:rPr>
                      <w:rFonts w:ascii="Times New Roman" w:hAnsi="Times New Roman"/>
                      <w:sz w:val="21"/>
                      <w:szCs w:val="21"/>
                      <w:shd w:val="clear" w:color="auto" w:fill="FFFFFF" w:themeFill="background1"/>
                    </w:rPr>
                  </w:pPr>
                  <w:r w:rsidRPr="00461945">
                    <w:rPr>
                      <w:rFonts w:ascii="Times New Roman" w:hAnsi="Times New Roman"/>
                      <w:sz w:val="21"/>
                      <w:szCs w:val="21"/>
                      <w:shd w:val="clear" w:color="auto" w:fill="FFFFFF" w:themeFill="background1"/>
                    </w:rPr>
                    <w:t>10</w:t>
                  </w:r>
                </w:p>
              </w:tc>
              <w:tc>
                <w:tcPr>
                  <w:tcW w:w="664" w:type="dxa"/>
                  <w:vAlign w:val="center"/>
                </w:tcPr>
                <w:p w:rsidR="007D4001" w:rsidRPr="00461945" w:rsidRDefault="00784C3D">
                  <w:pPr>
                    <w:pStyle w:val="aff"/>
                    <w:rPr>
                      <w:rFonts w:ascii="Times New Roman" w:hAnsi="Times New Roman"/>
                      <w:sz w:val="21"/>
                      <w:szCs w:val="21"/>
                      <w:shd w:val="clear" w:color="auto" w:fill="FFFFFF" w:themeFill="background1"/>
                    </w:rPr>
                  </w:pPr>
                  <w:r w:rsidRPr="00461945">
                    <w:rPr>
                      <w:rFonts w:ascii="Times New Roman" w:hAnsi="Times New Roman"/>
                      <w:sz w:val="21"/>
                      <w:szCs w:val="21"/>
                      <w:shd w:val="clear" w:color="auto" w:fill="FFFFFF" w:themeFill="background1"/>
                    </w:rPr>
                    <w:t>15</w:t>
                  </w:r>
                </w:p>
              </w:tc>
              <w:tc>
                <w:tcPr>
                  <w:tcW w:w="664" w:type="dxa"/>
                  <w:vAlign w:val="center"/>
                </w:tcPr>
                <w:p w:rsidR="007D4001" w:rsidRPr="00461945" w:rsidRDefault="00784C3D">
                  <w:pPr>
                    <w:pStyle w:val="aff"/>
                    <w:rPr>
                      <w:rFonts w:ascii="Times New Roman" w:hAnsi="Times New Roman"/>
                      <w:sz w:val="21"/>
                      <w:szCs w:val="21"/>
                      <w:shd w:val="clear" w:color="auto" w:fill="FFFFFF" w:themeFill="background1"/>
                    </w:rPr>
                  </w:pPr>
                  <w:r w:rsidRPr="00461945">
                    <w:rPr>
                      <w:rFonts w:ascii="Times New Roman" w:hAnsi="Times New Roman"/>
                      <w:sz w:val="21"/>
                      <w:szCs w:val="21"/>
                      <w:shd w:val="clear" w:color="auto" w:fill="FFFFFF" w:themeFill="background1"/>
                    </w:rPr>
                    <w:t>30</w:t>
                  </w:r>
                </w:p>
              </w:tc>
              <w:tc>
                <w:tcPr>
                  <w:tcW w:w="664" w:type="dxa"/>
                  <w:vAlign w:val="center"/>
                </w:tcPr>
                <w:p w:rsidR="007D4001" w:rsidRPr="00461945" w:rsidRDefault="00784C3D">
                  <w:pPr>
                    <w:pStyle w:val="aff"/>
                    <w:rPr>
                      <w:rFonts w:ascii="Times New Roman" w:hAnsi="Times New Roman"/>
                      <w:sz w:val="21"/>
                      <w:szCs w:val="21"/>
                      <w:shd w:val="clear" w:color="auto" w:fill="FFFFFF" w:themeFill="background1"/>
                    </w:rPr>
                  </w:pPr>
                  <w:r w:rsidRPr="00461945">
                    <w:rPr>
                      <w:rFonts w:ascii="Times New Roman" w:hAnsi="Times New Roman"/>
                      <w:sz w:val="21"/>
                      <w:szCs w:val="21"/>
                      <w:shd w:val="clear" w:color="auto" w:fill="FFFFFF" w:themeFill="background1"/>
                    </w:rPr>
                    <w:t>80</w:t>
                  </w:r>
                </w:p>
              </w:tc>
              <w:tc>
                <w:tcPr>
                  <w:tcW w:w="678" w:type="dxa"/>
                  <w:vAlign w:val="center"/>
                </w:tcPr>
                <w:p w:rsidR="007D4001" w:rsidRPr="00461945" w:rsidRDefault="00784C3D">
                  <w:pPr>
                    <w:pStyle w:val="aff"/>
                    <w:rPr>
                      <w:rFonts w:ascii="Times New Roman" w:hAnsi="Times New Roman"/>
                      <w:sz w:val="21"/>
                      <w:szCs w:val="21"/>
                      <w:shd w:val="clear" w:color="auto" w:fill="FFFFFF" w:themeFill="background1"/>
                    </w:rPr>
                  </w:pPr>
                  <w:r w:rsidRPr="00461945">
                    <w:rPr>
                      <w:rFonts w:ascii="Times New Roman" w:hAnsi="Times New Roman"/>
                      <w:sz w:val="21"/>
                      <w:szCs w:val="21"/>
                      <w:shd w:val="clear" w:color="auto" w:fill="FFFFFF" w:themeFill="background1"/>
                    </w:rPr>
                    <w:t>100</w:t>
                  </w:r>
                </w:p>
              </w:tc>
              <w:tc>
                <w:tcPr>
                  <w:tcW w:w="647" w:type="dxa"/>
                  <w:vAlign w:val="center"/>
                </w:tcPr>
                <w:p w:rsidR="007D4001" w:rsidRPr="00461945" w:rsidRDefault="00784C3D">
                  <w:pPr>
                    <w:pStyle w:val="aff"/>
                    <w:rPr>
                      <w:rFonts w:ascii="Times New Roman" w:hAnsi="Times New Roman"/>
                      <w:sz w:val="21"/>
                      <w:szCs w:val="21"/>
                      <w:shd w:val="clear" w:color="auto" w:fill="FFFFFF" w:themeFill="background1"/>
                    </w:rPr>
                  </w:pPr>
                  <w:r w:rsidRPr="00461945">
                    <w:rPr>
                      <w:rFonts w:ascii="Times New Roman" w:hAnsi="Times New Roman"/>
                      <w:sz w:val="21"/>
                      <w:szCs w:val="21"/>
                      <w:shd w:val="clear" w:color="auto" w:fill="FFFFFF" w:themeFill="background1"/>
                    </w:rPr>
                    <w:t>150</w:t>
                  </w:r>
                </w:p>
              </w:tc>
            </w:tr>
            <w:tr w:rsidR="007D4001" w:rsidRPr="00461945">
              <w:trPr>
                <w:trHeight w:val="397"/>
                <w:jc w:val="center"/>
              </w:trPr>
              <w:tc>
                <w:tcPr>
                  <w:tcW w:w="3747" w:type="dxa"/>
                  <w:vAlign w:val="center"/>
                </w:tcPr>
                <w:p w:rsidR="007D4001" w:rsidRPr="00461945" w:rsidRDefault="00784C3D">
                  <w:pPr>
                    <w:pStyle w:val="aff"/>
                    <w:rPr>
                      <w:rFonts w:ascii="Times New Roman" w:hAnsi="Times New Roman"/>
                      <w:sz w:val="21"/>
                      <w:szCs w:val="21"/>
                      <w:shd w:val="clear" w:color="auto" w:fill="FFFFFF" w:themeFill="background1"/>
                    </w:rPr>
                  </w:pPr>
                  <w:r w:rsidRPr="00461945">
                    <w:rPr>
                      <w:rFonts w:ascii="Times New Roman" w:hAnsi="Times New Roman"/>
                      <w:sz w:val="21"/>
                      <w:szCs w:val="21"/>
                      <w:shd w:val="clear" w:color="auto" w:fill="FFFFFF" w:themeFill="background1"/>
                    </w:rPr>
                    <w:t>未设置拦挡设施噪声贡献值</w:t>
                  </w:r>
                  <w:r w:rsidRPr="00461945">
                    <w:rPr>
                      <w:rFonts w:ascii="Times New Roman" w:hAnsi="Times New Roman"/>
                      <w:sz w:val="21"/>
                      <w:szCs w:val="21"/>
                      <w:shd w:val="clear" w:color="auto" w:fill="FFFFFF" w:themeFill="background1"/>
                    </w:rPr>
                    <w:t>dB(A)</w:t>
                  </w:r>
                </w:p>
              </w:tc>
              <w:tc>
                <w:tcPr>
                  <w:tcW w:w="664" w:type="dxa"/>
                  <w:vAlign w:val="center"/>
                </w:tcPr>
                <w:p w:rsidR="007D4001" w:rsidRPr="00461945" w:rsidRDefault="00784C3D">
                  <w:pPr>
                    <w:pStyle w:val="aff"/>
                    <w:rPr>
                      <w:rFonts w:ascii="Times New Roman" w:hAnsi="Times New Roman"/>
                      <w:sz w:val="21"/>
                      <w:szCs w:val="21"/>
                      <w:shd w:val="clear" w:color="auto" w:fill="FFFFFF" w:themeFill="background1"/>
                    </w:rPr>
                  </w:pPr>
                  <w:r w:rsidRPr="00461945">
                    <w:rPr>
                      <w:rFonts w:ascii="Times New Roman" w:hAnsi="Times New Roman"/>
                      <w:sz w:val="21"/>
                      <w:szCs w:val="21"/>
                      <w:shd w:val="clear" w:color="auto" w:fill="FFFFFF" w:themeFill="background1"/>
                    </w:rPr>
                    <w:t>74</w:t>
                  </w:r>
                </w:p>
              </w:tc>
              <w:tc>
                <w:tcPr>
                  <w:tcW w:w="664" w:type="dxa"/>
                  <w:vAlign w:val="center"/>
                </w:tcPr>
                <w:p w:rsidR="007D4001" w:rsidRPr="00461945" w:rsidRDefault="00784C3D">
                  <w:pPr>
                    <w:pStyle w:val="aff"/>
                    <w:rPr>
                      <w:rFonts w:ascii="Times New Roman" w:hAnsi="Times New Roman"/>
                      <w:sz w:val="21"/>
                      <w:szCs w:val="21"/>
                      <w:shd w:val="clear" w:color="auto" w:fill="FFFFFF" w:themeFill="background1"/>
                    </w:rPr>
                  </w:pPr>
                  <w:r w:rsidRPr="00461945">
                    <w:rPr>
                      <w:rFonts w:ascii="Times New Roman" w:hAnsi="Times New Roman"/>
                      <w:sz w:val="21"/>
                      <w:szCs w:val="21"/>
                      <w:shd w:val="clear" w:color="auto" w:fill="FFFFFF" w:themeFill="background1"/>
                    </w:rPr>
                    <w:t>64</w:t>
                  </w:r>
                </w:p>
              </w:tc>
              <w:tc>
                <w:tcPr>
                  <w:tcW w:w="664" w:type="dxa"/>
                  <w:vAlign w:val="center"/>
                </w:tcPr>
                <w:p w:rsidR="007D4001" w:rsidRPr="00461945" w:rsidRDefault="00784C3D">
                  <w:pPr>
                    <w:pStyle w:val="aff"/>
                    <w:rPr>
                      <w:rFonts w:ascii="Times New Roman" w:hAnsi="Times New Roman"/>
                      <w:sz w:val="21"/>
                      <w:szCs w:val="21"/>
                      <w:shd w:val="clear" w:color="auto" w:fill="FFFFFF" w:themeFill="background1"/>
                    </w:rPr>
                  </w:pPr>
                  <w:r w:rsidRPr="00461945">
                    <w:rPr>
                      <w:rFonts w:ascii="Times New Roman" w:hAnsi="Times New Roman"/>
                      <w:sz w:val="21"/>
                      <w:szCs w:val="21"/>
                      <w:shd w:val="clear" w:color="auto" w:fill="FFFFFF" w:themeFill="background1"/>
                    </w:rPr>
                    <w:t>62</w:t>
                  </w:r>
                </w:p>
              </w:tc>
              <w:tc>
                <w:tcPr>
                  <w:tcW w:w="664" w:type="dxa"/>
                  <w:vAlign w:val="center"/>
                </w:tcPr>
                <w:p w:rsidR="007D4001" w:rsidRPr="00461945" w:rsidRDefault="00784C3D">
                  <w:pPr>
                    <w:pStyle w:val="aff"/>
                    <w:rPr>
                      <w:rFonts w:ascii="Times New Roman" w:hAnsi="Times New Roman"/>
                      <w:sz w:val="21"/>
                      <w:szCs w:val="21"/>
                      <w:shd w:val="clear" w:color="auto" w:fill="FFFFFF" w:themeFill="background1"/>
                    </w:rPr>
                  </w:pPr>
                  <w:r w:rsidRPr="00461945">
                    <w:rPr>
                      <w:rFonts w:ascii="Times New Roman" w:hAnsi="Times New Roman"/>
                      <w:sz w:val="21"/>
                      <w:szCs w:val="21"/>
                      <w:shd w:val="clear" w:color="auto" w:fill="FFFFFF" w:themeFill="background1"/>
                    </w:rPr>
                    <w:t>57</w:t>
                  </w:r>
                </w:p>
              </w:tc>
              <w:tc>
                <w:tcPr>
                  <w:tcW w:w="664" w:type="dxa"/>
                  <w:vAlign w:val="center"/>
                </w:tcPr>
                <w:p w:rsidR="007D4001" w:rsidRPr="00461945" w:rsidRDefault="00784C3D">
                  <w:pPr>
                    <w:pStyle w:val="aff"/>
                    <w:rPr>
                      <w:rFonts w:ascii="Times New Roman" w:hAnsi="Times New Roman"/>
                      <w:sz w:val="21"/>
                      <w:szCs w:val="21"/>
                      <w:shd w:val="clear" w:color="auto" w:fill="FFFFFF" w:themeFill="background1"/>
                    </w:rPr>
                  </w:pPr>
                  <w:r w:rsidRPr="00461945">
                    <w:rPr>
                      <w:rFonts w:ascii="Times New Roman" w:hAnsi="Times New Roman"/>
                      <w:sz w:val="21"/>
                      <w:szCs w:val="21"/>
                      <w:shd w:val="clear" w:color="auto" w:fill="FFFFFF" w:themeFill="background1"/>
                    </w:rPr>
                    <w:t>49</w:t>
                  </w:r>
                </w:p>
              </w:tc>
              <w:tc>
                <w:tcPr>
                  <w:tcW w:w="678" w:type="dxa"/>
                  <w:vAlign w:val="center"/>
                </w:tcPr>
                <w:p w:rsidR="007D4001" w:rsidRPr="00461945" w:rsidRDefault="00784C3D">
                  <w:pPr>
                    <w:pStyle w:val="aff"/>
                    <w:rPr>
                      <w:rFonts w:ascii="Times New Roman" w:hAnsi="Times New Roman"/>
                      <w:sz w:val="21"/>
                      <w:szCs w:val="21"/>
                      <w:shd w:val="clear" w:color="auto" w:fill="FFFFFF" w:themeFill="background1"/>
                    </w:rPr>
                  </w:pPr>
                  <w:r w:rsidRPr="00461945">
                    <w:rPr>
                      <w:rFonts w:ascii="Times New Roman" w:hAnsi="Times New Roman"/>
                      <w:sz w:val="21"/>
                      <w:szCs w:val="21"/>
                      <w:shd w:val="clear" w:color="auto" w:fill="FFFFFF" w:themeFill="background1"/>
                    </w:rPr>
                    <w:t>48</w:t>
                  </w:r>
                </w:p>
              </w:tc>
              <w:tc>
                <w:tcPr>
                  <w:tcW w:w="647" w:type="dxa"/>
                  <w:vAlign w:val="center"/>
                </w:tcPr>
                <w:p w:rsidR="007D4001" w:rsidRPr="00461945" w:rsidRDefault="00784C3D">
                  <w:pPr>
                    <w:pStyle w:val="aff"/>
                    <w:rPr>
                      <w:rFonts w:ascii="Times New Roman" w:hAnsi="Times New Roman"/>
                      <w:sz w:val="21"/>
                      <w:szCs w:val="21"/>
                      <w:shd w:val="clear" w:color="auto" w:fill="FFFFFF" w:themeFill="background1"/>
                    </w:rPr>
                  </w:pPr>
                  <w:r w:rsidRPr="00461945">
                    <w:rPr>
                      <w:rFonts w:ascii="Times New Roman" w:hAnsi="Times New Roman"/>
                      <w:sz w:val="21"/>
                      <w:szCs w:val="21"/>
                      <w:shd w:val="clear" w:color="auto" w:fill="FFFFFF" w:themeFill="background1"/>
                    </w:rPr>
                    <w:t>44</w:t>
                  </w:r>
                </w:p>
              </w:tc>
            </w:tr>
            <w:tr w:rsidR="007D4001" w:rsidRPr="00461945">
              <w:trPr>
                <w:trHeight w:val="397"/>
                <w:jc w:val="center"/>
              </w:trPr>
              <w:tc>
                <w:tcPr>
                  <w:tcW w:w="3747" w:type="dxa"/>
                  <w:vAlign w:val="center"/>
                </w:tcPr>
                <w:p w:rsidR="007D4001" w:rsidRPr="00461945" w:rsidRDefault="00784C3D">
                  <w:pPr>
                    <w:pStyle w:val="aff"/>
                    <w:rPr>
                      <w:rFonts w:ascii="Times New Roman" w:hAnsi="Times New Roman"/>
                      <w:sz w:val="21"/>
                      <w:szCs w:val="21"/>
                      <w:shd w:val="clear" w:color="auto" w:fill="FFFFFF" w:themeFill="background1"/>
                    </w:rPr>
                  </w:pPr>
                  <w:r w:rsidRPr="00461945">
                    <w:rPr>
                      <w:rFonts w:ascii="Times New Roman" w:hAnsi="Times New Roman"/>
                      <w:sz w:val="21"/>
                      <w:szCs w:val="21"/>
                      <w:shd w:val="clear" w:color="auto" w:fill="FFFFFF" w:themeFill="background1"/>
                    </w:rPr>
                    <w:t>设置拦挡设施噪声贡献值</w:t>
                  </w:r>
                  <w:r w:rsidRPr="00461945">
                    <w:rPr>
                      <w:rFonts w:ascii="Times New Roman" w:hAnsi="Times New Roman"/>
                      <w:sz w:val="21"/>
                      <w:szCs w:val="21"/>
                      <w:shd w:val="clear" w:color="auto" w:fill="FFFFFF" w:themeFill="background1"/>
                    </w:rPr>
                    <w:t>dB(A)</w:t>
                  </w:r>
                </w:p>
              </w:tc>
              <w:tc>
                <w:tcPr>
                  <w:tcW w:w="664" w:type="dxa"/>
                  <w:vAlign w:val="center"/>
                </w:tcPr>
                <w:p w:rsidR="007D4001" w:rsidRPr="00461945" w:rsidRDefault="00784C3D">
                  <w:pPr>
                    <w:pStyle w:val="aff"/>
                    <w:rPr>
                      <w:rFonts w:ascii="Times New Roman" w:hAnsi="Times New Roman"/>
                      <w:sz w:val="21"/>
                      <w:szCs w:val="21"/>
                      <w:shd w:val="clear" w:color="auto" w:fill="FFFFFF" w:themeFill="background1"/>
                    </w:rPr>
                  </w:pPr>
                  <w:r w:rsidRPr="00461945">
                    <w:rPr>
                      <w:rFonts w:ascii="Times New Roman" w:hAnsi="Times New Roman"/>
                      <w:sz w:val="21"/>
                      <w:szCs w:val="21"/>
                      <w:shd w:val="clear" w:color="auto" w:fill="FFFFFF" w:themeFill="background1"/>
                    </w:rPr>
                    <w:t>69</w:t>
                  </w:r>
                </w:p>
              </w:tc>
              <w:tc>
                <w:tcPr>
                  <w:tcW w:w="664" w:type="dxa"/>
                  <w:vAlign w:val="center"/>
                </w:tcPr>
                <w:p w:rsidR="007D4001" w:rsidRPr="00461945" w:rsidRDefault="00784C3D">
                  <w:pPr>
                    <w:pStyle w:val="aff"/>
                    <w:rPr>
                      <w:rFonts w:ascii="Times New Roman" w:hAnsi="Times New Roman"/>
                      <w:sz w:val="21"/>
                      <w:szCs w:val="21"/>
                      <w:shd w:val="clear" w:color="auto" w:fill="FFFFFF" w:themeFill="background1"/>
                    </w:rPr>
                  </w:pPr>
                  <w:r w:rsidRPr="00461945">
                    <w:rPr>
                      <w:rFonts w:ascii="Times New Roman" w:hAnsi="Times New Roman"/>
                      <w:sz w:val="21"/>
                      <w:szCs w:val="21"/>
                      <w:shd w:val="clear" w:color="auto" w:fill="FFFFFF" w:themeFill="background1"/>
                    </w:rPr>
                    <w:t>59</w:t>
                  </w:r>
                </w:p>
              </w:tc>
              <w:tc>
                <w:tcPr>
                  <w:tcW w:w="664" w:type="dxa"/>
                  <w:vAlign w:val="center"/>
                </w:tcPr>
                <w:p w:rsidR="007D4001" w:rsidRPr="00461945" w:rsidRDefault="00784C3D">
                  <w:pPr>
                    <w:pStyle w:val="aff"/>
                    <w:rPr>
                      <w:rFonts w:ascii="Times New Roman" w:hAnsi="Times New Roman"/>
                      <w:sz w:val="21"/>
                      <w:szCs w:val="21"/>
                      <w:shd w:val="clear" w:color="auto" w:fill="FFFFFF" w:themeFill="background1"/>
                    </w:rPr>
                  </w:pPr>
                  <w:r w:rsidRPr="00461945">
                    <w:rPr>
                      <w:rFonts w:ascii="Times New Roman" w:hAnsi="Times New Roman"/>
                      <w:sz w:val="21"/>
                      <w:szCs w:val="21"/>
                      <w:shd w:val="clear" w:color="auto" w:fill="FFFFFF" w:themeFill="background1"/>
                    </w:rPr>
                    <w:t>57</w:t>
                  </w:r>
                </w:p>
              </w:tc>
              <w:tc>
                <w:tcPr>
                  <w:tcW w:w="664" w:type="dxa"/>
                  <w:vAlign w:val="center"/>
                </w:tcPr>
                <w:p w:rsidR="007D4001" w:rsidRPr="00461945" w:rsidRDefault="00784C3D">
                  <w:pPr>
                    <w:pStyle w:val="aff"/>
                    <w:rPr>
                      <w:rFonts w:ascii="Times New Roman" w:hAnsi="Times New Roman"/>
                      <w:sz w:val="21"/>
                      <w:szCs w:val="21"/>
                      <w:shd w:val="clear" w:color="auto" w:fill="FFFFFF" w:themeFill="background1"/>
                    </w:rPr>
                  </w:pPr>
                  <w:r w:rsidRPr="00461945">
                    <w:rPr>
                      <w:rFonts w:ascii="Times New Roman" w:hAnsi="Times New Roman"/>
                      <w:sz w:val="21"/>
                      <w:szCs w:val="21"/>
                      <w:shd w:val="clear" w:color="auto" w:fill="FFFFFF" w:themeFill="background1"/>
                    </w:rPr>
                    <w:t>52</w:t>
                  </w:r>
                </w:p>
              </w:tc>
              <w:tc>
                <w:tcPr>
                  <w:tcW w:w="664" w:type="dxa"/>
                  <w:vAlign w:val="center"/>
                </w:tcPr>
                <w:p w:rsidR="007D4001" w:rsidRPr="00461945" w:rsidRDefault="00784C3D">
                  <w:pPr>
                    <w:pStyle w:val="aff"/>
                    <w:rPr>
                      <w:rFonts w:ascii="Times New Roman" w:hAnsi="Times New Roman"/>
                      <w:sz w:val="21"/>
                      <w:szCs w:val="21"/>
                      <w:shd w:val="clear" w:color="auto" w:fill="FFFFFF" w:themeFill="background1"/>
                    </w:rPr>
                  </w:pPr>
                  <w:r w:rsidRPr="00461945">
                    <w:rPr>
                      <w:rFonts w:ascii="Times New Roman" w:hAnsi="Times New Roman"/>
                      <w:sz w:val="21"/>
                      <w:szCs w:val="21"/>
                      <w:shd w:val="clear" w:color="auto" w:fill="FFFFFF" w:themeFill="background1"/>
                    </w:rPr>
                    <w:t>44</w:t>
                  </w:r>
                </w:p>
              </w:tc>
              <w:tc>
                <w:tcPr>
                  <w:tcW w:w="678" w:type="dxa"/>
                  <w:vAlign w:val="center"/>
                </w:tcPr>
                <w:p w:rsidR="007D4001" w:rsidRPr="00461945" w:rsidRDefault="00784C3D">
                  <w:pPr>
                    <w:pStyle w:val="aff"/>
                    <w:rPr>
                      <w:rFonts w:ascii="Times New Roman" w:hAnsi="Times New Roman"/>
                      <w:sz w:val="21"/>
                      <w:szCs w:val="21"/>
                      <w:shd w:val="clear" w:color="auto" w:fill="FFFFFF" w:themeFill="background1"/>
                    </w:rPr>
                  </w:pPr>
                  <w:r w:rsidRPr="00461945">
                    <w:rPr>
                      <w:rFonts w:ascii="Times New Roman" w:hAnsi="Times New Roman"/>
                      <w:sz w:val="21"/>
                      <w:szCs w:val="21"/>
                      <w:shd w:val="clear" w:color="auto" w:fill="FFFFFF" w:themeFill="background1"/>
                    </w:rPr>
                    <w:t>43</w:t>
                  </w:r>
                </w:p>
              </w:tc>
              <w:tc>
                <w:tcPr>
                  <w:tcW w:w="647" w:type="dxa"/>
                  <w:vAlign w:val="center"/>
                </w:tcPr>
                <w:p w:rsidR="007D4001" w:rsidRPr="00461945" w:rsidRDefault="00784C3D">
                  <w:pPr>
                    <w:pStyle w:val="aff"/>
                    <w:rPr>
                      <w:rFonts w:ascii="Times New Roman" w:hAnsi="Times New Roman"/>
                      <w:sz w:val="21"/>
                      <w:szCs w:val="21"/>
                      <w:shd w:val="clear" w:color="auto" w:fill="FFFFFF" w:themeFill="background1"/>
                    </w:rPr>
                  </w:pPr>
                  <w:r w:rsidRPr="00461945">
                    <w:rPr>
                      <w:rFonts w:ascii="Times New Roman" w:hAnsi="Times New Roman"/>
                      <w:sz w:val="21"/>
                      <w:szCs w:val="21"/>
                      <w:shd w:val="clear" w:color="auto" w:fill="FFFFFF" w:themeFill="background1"/>
                    </w:rPr>
                    <w:t>39</w:t>
                  </w:r>
                </w:p>
              </w:tc>
            </w:tr>
            <w:tr w:rsidR="007D4001" w:rsidRPr="00461945">
              <w:trPr>
                <w:trHeight w:val="397"/>
                <w:jc w:val="center"/>
              </w:trPr>
              <w:tc>
                <w:tcPr>
                  <w:tcW w:w="3747" w:type="dxa"/>
                  <w:vAlign w:val="center"/>
                </w:tcPr>
                <w:p w:rsidR="007D4001" w:rsidRPr="00461945" w:rsidRDefault="00784C3D">
                  <w:pPr>
                    <w:pStyle w:val="aff"/>
                    <w:rPr>
                      <w:rFonts w:ascii="Times New Roman" w:hAnsi="Times New Roman"/>
                      <w:sz w:val="21"/>
                      <w:szCs w:val="21"/>
                      <w:shd w:val="clear" w:color="auto" w:fill="FFFFFF" w:themeFill="background1"/>
                    </w:rPr>
                  </w:pPr>
                  <w:r w:rsidRPr="00461945">
                    <w:rPr>
                      <w:rFonts w:ascii="Times New Roman" w:hAnsi="Times New Roman"/>
                      <w:sz w:val="21"/>
                      <w:szCs w:val="21"/>
                      <w:shd w:val="clear" w:color="auto" w:fill="FFFFFF" w:themeFill="background1"/>
                    </w:rPr>
                    <w:t>施工场界噪声标准</w:t>
                  </w:r>
                  <w:r w:rsidRPr="00461945">
                    <w:rPr>
                      <w:rFonts w:ascii="Times New Roman" w:hAnsi="Times New Roman"/>
                      <w:sz w:val="21"/>
                      <w:szCs w:val="21"/>
                      <w:shd w:val="clear" w:color="auto" w:fill="FFFFFF" w:themeFill="background1"/>
                    </w:rPr>
                    <w:t>dB(A)</w:t>
                  </w:r>
                </w:p>
              </w:tc>
              <w:tc>
                <w:tcPr>
                  <w:tcW w:w="4645" w:type="dxa"/>
                  <w:gridSpan w:val="7"/>
                  <w:vAlign w:val="center"/>
                </w:tcPr>
                <w:p w:rsidR="007D4001" w:rsidRPr="00461945" w:rsidRDefault="00784C3D">
                  <w:pPr>
                    <w:pStyle w:val="aff"/>
                    <w:rPr>
                      <w:rFonts w:ascii="Times New Roman" w:hAnsi="Times New Roman"/>
                      <w:sz w:val="21"/>
                      <w:szCs w:val="21"/>
                      <w:shd w:val="clear" w:color="auto" w:fill="FFFFFF" w:themeFill="background1"/>
                    </w:rPr>
                  </w:pPr>
                  <w:r w:rsidRPr="00461945">
                    <w:rPr>
                      <w:rFonts w:ascii="Times New Roman" w:hAnsi="Times New Roman"/>
                      <w:sz w:val="21"/>
                      <w:szCs w:val="21"/>
                      <w:shd w:val="clear" w:color="auto" w:fill="FFFFFF" w:themeFill="background1"/>
                    </w:rPr>
                    <w:t>昼间</w:t>
                  </w:r>
                  <w:r w:rsidRPr="00461945">
                    <w:rPr>
                      <w:rFonts w:ascii="Times New Roman" w:hAnsi="Times New Roman"/>
                      <w:sz w:val="21"/>
                      <w:szCs w:val="21"/>
                      <w:shd w:val="clear" w:color="auto" w:fill="FFFFFF" w:themeFill="background1"/>
                    </w:rPr>
                    <w:t>70</w:t>
                  </w:r>
                  <w:r w:rsidRPr="00461945">
                    <w:rPr>
                      <w:rFonts w:ascii="Times New Roman" w:hAnsi="Times New Roman"/>
                      <w:sz w:val="21"/>
                      <w:szCs w:val="21"/>
                      <w:shd w:val="clear" w:color="auto" w:fill="FFFFFF" w:themeFill="background1"/>
                    </w:rPr>
                    <w:t>，夜间</w:t>
                  </w:r>
                  <w:r w:rsidRPr="00461945">
                    <w:rPr>
                      <w:rFonts w:ascii="Times New Roman" w:hAnsi="Times New Roman"/>
                      <w:sz w:val="21"/>
                      <w:szCs w:val="21"/>
                      <w:shd w:val="clear" w:color="auto" w:fill="FFFFFF" w:themeFill="background1"/>
                    </w:rPr>
                    <w:t>55</w:t>
                  </w:r>
                </w:p>
              </w:tc>
            </w:tr>
          </w:tbl>
          <w:p w:rsidR="007D4001" w:rsidRPr="00461945" w:rsidRDefault="00784C3D">
            <w:pPr>
              <w:pStyle w:val="a6"/>
              <w:spacing w:line="360" w:lineRule="auto"/>
              <w:rPr>
                <w:rStyle w:val="zwCharChar0"/>
                <w:rFonts w:eastAsia="黑体"/>
                <w:bCs/>
                <w:sz w:val="18"/>
                <w:szCs w:val="18"/>
                <w:shd w:val="clear" w:color="auto" w:fill="FFFFFF" w:themeFill="background1"/>
              </w:rPr>
            </w:pPr>
            <w:r w:rsidRPr="00461945">
              <w:rPr>
                <w:bCs/>
                <w:sz w:val="18"/>
                <w:szCs w:val="18"/>
                <w:shd w:val="clear" w:color="auto" w:fill="FFFFFF" w:themeFill="background1"/>
              </w:rPr>
              <w:t>注：按最不利情况假设施工设备距场界</w:t>
            </w:r>
            <w:r w:rsidRPr="00461945">
              <w:rPr>
                <w:bCs/>
                <w:sz w:val="18"/>
                <w:szCs w:val="18"/>
                <w:shd w:val="clear" w:color="auto" w:fill="FFFFFF" w:themeFill="background1"/>
              </w:rPr>
              <w:t>5m</w:t>
            </w:r>
            <w:r w:rsidRPr="00461945">
              <w:rPr>
                <w:bCs/>
                <w:sz w:val="18"/>
                <w:szCs w:val="18"/>
                <w:shd w:val="clear" w:color="auto" w:fill="FFFFFF" w:themeFill="background1"/>
              </w:rPr>
              <w:t>，拦挡措施隔声效果为</w:t>
            </w:r>
            <w:r w:rsidRPr="00461945">
              <w:rPr>
                <w:bCs/>
                <w:sz w:val="18"/>
                <w:szCs w:val="18"/>
                <w:shd w:val="clear" w:color="auto" w:fill="FFFFFF" w:themeFill="background1"/>
              </w:rPr>
              <w:t>5dB</w:t>
            </w:r>
            <w:r w:rsidRPr="00461945">
              <w:rPr>
                <w:bCs/>
                <w:sz w:val="18"/>
                <w:szCs w:val="18"/>
                <w:shd w:val="clear" w:color="auto" w:fill="FFFFFF" w:themeFill="background1"/>
              </w:rPr>
              <w:t>。</w:t>
            </w:r>
          </w:p>
          <w:p w:rsidR="007D4001" w:rsidRPr="00461945" w:rsidRDefault="007D4001">
            <w:pPr>
              <w:pStyle w:val="zw0"/>
              <w:rPr>
                <w:rFonts w:ascii="Times New Roman" w:hAnsi="Times New Roman"/>
                <w:shd w:val="clear" w:color="auto" w:fill="FFFFFF" w:themeFill="background1"/>
              </w:rPr>
            </w:pPr>
            <w:r w:rsidRPr="00461945">
              <w:rPr>
                <w:rFonts w:ascii="Times New Roman" w:hAnsi="Times New Roman"/>
                <w:shd w:val="clear" w:color="auto" w:fill="FFFFFF" w:themeFill="background1"/>
              </w:rPr>
              <w:t>由</w:t>
            </w:r>
            <w:fldSimple w:instr=" REF _Ref89793925  \* MERGEFORMAT ">
              <w:r w:rsidR="003B508E" w:rsidRPr="003B508E">
                <w:rPr>
                  <w:rFonts w:ascii="Times New Roman" w:hAnsi="Times New Roman"/>
                </w:rPr>
                <w:t>表</w:t>
              </w:r>
              <w:r w:rsidR="003B508E" w:rsidRPr="003B508E">
                <w:rPr>
                  <w:rFonts w:ascii="Times New Roman" w:hAnsi="Times New Roman"/>
                </w:rPr>
                <w:t>17</w:t>
              </w:r>
            </w:fldSimple>
            <w:r w:rsidRPr="00461945">
              <w:rPr>
                <w:rFonts w:ascii="Times New Roman" w:hAnsi="Times New Roman"/>
                <w:shd w:val="clear" w:color="auto" w:fill="FFFFFF" w:themeFill="background1"/>
              </w:rPr>
              <w:t>可知，施工区设有围墙，施工活动对场界噪声贡献值可降低</w:t>
            </w:r>
            <w:r w:rsidRPr="00461945">
              <w:rPr>
                <w:rFonts w:ascii="Times New Roman" w:hAnsi="Times New Roman"/>
                <w:shd w:val="clear" w:color="auto" w:fill="FFFFFF" w:themeFill="background1"/>
              </w:rPr>
              <w:t>5dB(A)</w:t>
            </w:r>
            <w:r w:rsidRPr="00461945">
              <w:rPr>
                <w:rFonts w:ascii="Times New Roman" w:hAnsi="Times New Roman"/>
                <w:shd w:val="clear" w:color="auto" w:fill="FFFFFF" w:themeFill="background1"/>
              </w:rPr>
              <w:t>，降低后场界噪声贡献值为</w:t>
            </w:r>
            <w:r w:rsidRPr="00461945">
              <w:rPr>
                <w:rFonts w:ascii="Times New Roman" w:hAnsi="Times New Roman"/>
                <w:shd w:val="clear" w:color="auto" w:fill="FFFFFF" w:themeFill="background1"/>
              </w:rPr>
              <w:t>69dB(A)</w:t>
            </w:r>
            <w:r w:rsidRPr="00461945">
              <w:rPr>
                <w:rFonts w:ascii="Times New Roman" w:hAnsi="Times New Roman"/>
                <w:shd w:val="clear" w:color="auto" w:fill="FFFFFF" w:themeFill="background1"/>
              </w:rPr>
              <w:t>，可满足《建筑施工场界环境噪声排放标准》中昼间</w:t>
            </w:r>
            <w:r w:rsidRPr="00461945">
              <w:rPr>
                <w:rFonts w:ascii="Times New Roman" w:hAnsi="Times New Roman"/>
                <w:shd w:val="clear" w:color="auto" w:fill="FFFFFF" w:themeFill="background1"/>
              </w:rPr>
              <w:t>70dB(A)</w:t>
            </w:r>
            <w:r w:rsidRPr="00461945">
              <w:rPr>
                <w:rFonts w:ascii="Times New Roman" w:hAnsi="Times New Roman"/>
                <w:shd w:val="clear" w:color="auto" w:fill="FFFFFF" w:themeFill="background1"/>
              </w:rPr>
              <w:t>的要求，但不能满足夜间</w:t>
            </w:r>
            <w:r w:rsidRPr="00461945">
              <w:rPr>
                <w:rFonts w:ascii="Times New Roman" w:hAnsi="Times New Roman"/>
                <w:shd w:val="clear" w:color="auto" w:fill="FFFFFF" w:themeFill="background1"/>
              </w:rPr>
              <w:t>55dB(A)</w:t>
            </w:r>
            <w:r w:rsidRPr="00461945">
              <w:rPr>
                <w:rFonts w:ascii="Times New Roman" w:hAnsi="Times New Roman"/>
                <w:shd w:val="clear" w:color="auto" w:fill="FFFFFF" w:themeFill="background1"/>
              </w:rPr>
              <w:t>的要求。因此变电站施工过程中应采取必要的噪声防护措施，如合理安排施工时间，尽量避免夜间施工等，减少对外环境的影响。</w:t>
            </w:r>
          </w:p>
          <w:p w:rsidR="007D4001" w:rsidRDefault="00784C3D">
            <w:pPr>
              <w:pStyle w:val="zw0"/>
              <w:rPr>
                <w:shd w:val="clear" w:color="auto" w:fill="FFFFFF" w:themeFill="background1"/>
              </w:rPr>
            </w:pPr>
            <w:r>
              <w:rPr>
                <w:shd w:val="clear" w:color="auto" w:fill="FFFFFF" w:themeFill="background1"/>
              </w:rPr>
              <w:t>本工程的施工场地位于变电站围墙内，一旦施工活动结束，施工噪声影响也就随之消除，变电站施工对站址周围的声环境影响是短暂的，随着施工期的结束，其对环境的影响也将随之消失。</w:t>
            </w:r>
          </w:p>
          <w:p w:rsidR="007D4001" w:rsidRPr="00E45F7B" w:rsidRDefault="007D4001">
            <w:pPr>
              <w:pStyle w:val="zw0"/>
              <w:rPr>
                <w:rFonts w:ascii="Times New Roman" w:hAnsi="Times New Roman"/>
                <w:shd w:val="clear" w:color="auto" w:fill="FFFFFF" w:themeFill="background1"/>
              </w:rPr>
            </w:pPr>
            <w:r w:rsidRPr="00E45F7B">
              <w:rPr>
                <w:rFonts w:ascii="Times New Roman" w:hAnsi="Times New Roman" w:hint="eastAsia"/>
                <w:shd w:val="clear" w:color="auto" w:fill="FFFFFF" w:themeFill="background1"/>
              </w:rPr>
              <w:t>（</w:t>
            </w:r>
            <w:r w:rsidRPr="00E45F7B">
              <w:rPr>
                <w:rFonts w:ascii="Times New Roman" w:hAnsi="Times New Roman"/>
                <w:shd w:val="clear" w:color="auto" w:fill="FFFFFF" w:themeFill="background1"/>
              </w:rPr>
              <w:t>2</w:t>
            </w:r>
            <w:r w:rsidRPr="00E45F7B">
              <w:rPr>
                <w:rFonts w:ascii="Times New Roman" w:hAnsi="Times New Roman" w:hint="eastAsia"/>
                <w:shd w:val="clear" w:color="auto" w:fill="FFFFFF" w:themeFill="background1"/>
              </w:rPr>
              <w:t>）输电线路声环境影响分析</w:t>
            </w:r>
          </w:p>
          <w:p w:rsidR="007D4001" w:rsidRPr="00E45F7B" w:rsidRDefault="007D4001">
            <w:pPr>
              <w:pStyle w:val="zw0"/>
              <w:rPr>
                <w:rFonts w:ascii="Times New Roman" w:hAnsi="Times New Roman"/>
                <w:shd w:val="clear" w:color="auto" w:fill="FFFFFF" w:themeFill="background1"/>
              </w:rPr>
            </w:pPr>
            <w:r w:rsidRPr="00E45F7B">
              <w:rPr>
                <w:rFonts w:ascii="Times New Roman" w:hAnsi="Times New Roman" w:hint="eastAsia"/>
                <w:shd w:val="clear" w:color="auto" w:fill="FFFFFF" w:themeFill="background1"/>
              </w:rPr>
              <w:t>输电线路工程杆塔基础施工、杆塔组立和架线活动过程中，挖掘机、牵张机、绞磨机等机械施工噪声亦可能会对线路附近的环境敏感目标产生影响。但由于杆塔基础占地分散、单塔面积小、开挖量小，施工时间短，单位杆塔基础施工周期一般在</w:t>
            </w:r>
            <w:r w:rsidRPr="00E45F7B">
              <w:rPr>
                <w:rFonts w:ascii="Times New Roman" w:hAnsi="Times New Roman"/>
                <w:shd w:val="clear" w:color="auto" w:fill="FFFFFF" w:themeFill="background1"/>
              </w:rPr>
              <w:t>2</w:t>
            </w:r>
            <w:r w:rsidRPr="00E45F7B">
              <w:rPr>
                <w:rFonts w:ascii="Times New Roman" w:hAnsi="Times New Roman" w:hint="eastAsia"/>
                <w:shd w:val="clear" w:color="auto" w:fill="FFFFFF" w:themeFill="background1"/>
              </w:rPr>
              <w:t>个月以内、施工作业时间一般在</w:t>
            </w:r>
            <w:r w:rsidRPr="00E45F7B">
              <w:rPr>
                <w:rFonts w:ascii="Times New Roman" w:hAnsi="Times New Roman"/>
                <w:shd w:val="clear" w:color="auto" w:fill="FFFFFF" w:themeFill="background1"/>
              </w:rPr>
              <w:t>1</w:t>
            </w:r>
            <w:r w:rsidRPr="00E45F7B">
              <w:rPr>
                <w:rFonts w:ascii="Times New Roman" w:hAnsi="Times New Roman" w:hint="eastAsia"/>
                <w:shd w:val="clear" w:color="auto" w:fill="FFFFFF" w:themeFill="background1"/>
              </w:rPr>
              <w:t>周以内，且夜间一般不进行施工作业，对环境的影响是小范围的、短暂的，并随着施工期的结束，其对环境的影响也将随之消失，故对声环境影响较小。</w:t>
            </w:r>
          </w:p>
          <w:p w:rsidR="007D4001" w:rsidRDefault="00784C3D">
            <w:pPr>
              <w:pStyle w:val="affff"/>
              <w:numPr>
                <w:ilvl w:val="0"/>
                <w:numId w:val="27"/>
              </w:numPr>
              <w:tabs>
                <w:tab w:val="left" w:pos="720"/>
              </w:tabs>
              <w:adjustRightInd w:val="0"/>
              <w:snapToGrid w:val="0"/>
              <w:spacing w:line="360" w:lineRule="auto"/>
              <w:ind w:firstLineChars="0"/>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施工期环境空气影响分析</w:t>
            </w:r>
          </w:p>
          <w:p w:rsidR="007D4001" w:rsidRDefault="00784C3D">
            <w:pPr>
              <w:pStyle w:val="affff"/>
              <w:numPr>
                <w:ilvl w:val="2"/>
                <w:numId w:val="30"/>
              </w:numPr>
              <w:autoSpaceDE w:val="0"/>
              <w:autoSpaceDN w:val="0"/>
              <w:adjustRightInd w:val="0"/>
              <w:spacing w:line="360" w:lineRule="auto"/>
              <w:ind w:left="572" w:firstLineChars="0" w:hanging="572"/>
              <w:outlineLvl w:val="3"/>
              <w:rPr>
                <w:rFonts w:eastAsia="楷体_GB2312"/>
                <w:b/>
                <w:bCs/>
                <w:sz w:val="24"/>
                <w:shd w:val="clear" w:color="auto" w:fill="FFFFFF" w:themeFill="background1"/>
              </w:rPr>
            </w:pPr>
            <w:r>
              <w:rPr>
                <w:rFonts w:eastAsia="楷体_GB2312"/>
                <w:b/>
                <w:bCs/>
                <w:sz w:val="24"/>
                <w:shd w:val="clear" w:color="auto" w:fill="FFFFFF" w:themeFill="background1"/>
              </w:rPr>
              <w:t>环境空气污染源</w:t>
            </w:r>
          </w:p>
          <w:p w:rsidR="007D4001" w:rsidRDefault="00784C3D">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空气污染源主要是施工扬尘，施工扬尘主要来自变电站和输电线路土建施工的场地平整、基础等土石方工程、设备材料的运输装卸、施工现场内车辆行驶时道路扬尘等。由于扬尘源多且分散，源高一般在</w:t>
            </w:r>
            <w:r>
              <w:rPr>
                <w:rFonts w:eastAsia="宋体"/>
                <w:sz w:val="24"/>
                <w:shd w:val="clear" w:color="auto" w:fill="FFFFFF" w:themeFill="background1"/>
              </w:rPr>
              <w:t>1.5m</w:t>
            </w:r>
            <w:r>
              <w:rPr>
                <w:rFonts w:eastAsia="宋体"/>
                <w:sz w:val="24"/>
                <w:shd w:val="clear" w:color="auto" w:fill="FFFFFF" w:themeFill="background1"/>
              </w:rPr>
              <w:t>以下，属无组织排放。受施工方式、设备、气候等因素制约，产生的随机性和波动性较大。</w:t>
            </w:r>
          </w:p>
          <w:p w:rsidR="007D4001" w:rsidRDefault="00784C3D">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lastRenderedPageBreak/>
              <w:t>施工阶段的扬尘污染主要集中在施工初期，变电站和输电线路的土石方开挖都会产生扬尘污染，特别是若遇久旱无雨的大风天气，扬尘污染更为突出。施工开挖、车辆运输等产生的粉尘短期内将使局部区域内空气中的总悬浮颗粒物</w:t>
            </w:r>
            <w:r>
              <w:rPr>
                <w:rFonts w:eastAsia="宋体"/>
                <w:sz w:val="24"/>
                <w:shd w:val="clear" w:color="auto" w:fill="FFFFFF" w:themeFill="background1"/>
              </w:rPr>
              <w:t>(TSP)</w:t>
            </w:r>
            <w:r>
              <w:rPr>
                <w:rFonts w:eastAsia="宋体"/>
                <w:sz w:val="24"/>
                <w:shd w:val="clear" w:color="auto" w:fill="FFFFFF" w:themeFill="background1"/>
              </w:rPr>
              <w:t>明显增加。</w:t>
            </w:r>
          </w:p>
          <w:p w:rsidR="007D4001" w:rsidRDefault="00784C3D">
            <w:pPr>
              <w:pStyle w:val="affff"/>
              <w:numPr>
                <w:ilvl w:val="2"/>
                <w:numId w:val="30"/>
              </w:numPr>
              <w:autoSpaceDE w:val="0"/>
              <w:autoSpaceDN w:val="0"/>
              <w:adjustRightInd w:val="0"/>
              <w:spacing w:line="360" w:lineRule="auto"/>
              <w:ind w:left="572" w:firstLineChars="0" w:hanging="572"/>
              <w:outlineLvl w:val="3"/>
              <w:rPr>
                <w:rFonts w:eastAsia="楷体_GB2312"/>
                <w:b/>
                <w:bCs/>
                <w:sz w:val="24"/>
                <w:shd w:val="clear" w:color="auto" w:fill="FFFFFF" w:themeFill="background1"/>
              </w:rPr>
            </w:pPr>
            <w:r>
              <w:rPr>
                <w:rFonts w:eastAsia="楷体_GB2312"/>
                <w:b/>
                <w:bCs/>
                <w:sz w:val="24"/>
                <w:shd w:val="clear" w:color="auto" w:fill="FFFFFF" w:themeFill="background1"/>
              </w:rPr>
              <w:t>环境空气影响分析</w:t>
            </w:r>
          </w:p>
          <w:p w:rsidR="007D4001" w:rsidRPr="00E45F7B" w:rsidRDefault="007D4001">
            <w:pPr>
              <w:pStyle w:val="zw0"/>
              <w:rPr>
                <w:rFonts w:ascii="Times New Roman" w:hAnsi="Times New Roman"/>
                <w:shd w:val="clear" w:color="auto" w:fill="FFFFFF" w:themeFill="background1"/>
              </w:rPr>
            </w:pPr>
            <w:r w:rsidRPr="00E45F7B">
              <w:rPr>
                <w:rFonts w:ascii="Times New Roman" w:hAnsi="Times New Roman" w:hint="eastAsia"/>
                <w:shd w:val="clear" w:color="auto" w:fill="FFFFFF" w:themeFill="background1"/>
              </w:rPr>
              <w:t>（</w:t>
            </w:r>
            <w:r w:rsidRPr="00E45F7B">
              <w:rPr>
                <w:rFonts w:ascii="Times New Roman" w:hAnsi="Times New Roman"/>
                <w:shd w:val="clear" w:color="auto" w:fill="FFFFFF" w:themeFill="background1"/>
              </w:rPr>
              <w:t>1</w:t>
            </w:r>
            <w:r w:rsidRPr="00E45F7B">
              <w:rPr>
                <w:rFonts w:ascii="Times New Roman" w:hAnsi="Times New Roman" w:hint="eastAsia"/>
                <w:shd w:val="clear" w:color="auto" w:fill="FFFFFF" w:themeFill="background1"/>
              </w:rPr>
              <w:t>）变电站扩建间隔工程</w:t>
            </w:r>
          </w:p>
          <w:p w:rsidR="007D4001" w:rsidRPr="00E45F7B" w:rsidRDefault="007D4001">
            <w:pPr>
              <w:pStyle w:val="zw0"/>
              <w:rPr>
                <w:rFonts w:ascii="Times New Roman" w:hAnsi="Times New Roman"/>
                <w:shd w:val="clear" w:color="auto" w:fill="FFFFFF" w:themeFill="background1"/>
              </w:rPr>
            </w:pPr>
            <w:r w:rsidRPr="00E45F7B">
              <w:rPr>
                <w:rFonts w:ascii="Times New Roman" w:hAnsi="Times New Roman" w:hint="eastAsia"/>
                <w:shd w:val="clear" w:color="auto" w:fill="FFFFFF" w:themeFill="background1"/>
              </w:rPr>
              <w:t>变电站间隔扩建工程土石方工程量很小，施工扰动范围和扰动强度均较低，在采取覆盖、洒水降尘等环境保护措施后，施工扬尘对周围大气环境的影响很小。</w:t>
            </w:r>
          </w:p>
          <w:p w:rsidR="007D4001" w:rsidRPr="00E45F7B" w:rsidRDefault="007D4001">
            <w:pPr>
              <w:pStyle w:val="zw0"/>
              <w:rPr>
                <w:rFonts w:ascii="Times New Roman" w:hAnsi="Times New Roman"/>
                <w:shd w:val="clear" w:color="auto" w:fill="FFFFFF" w:themeFill="background1"/>
              </w:rPr>
            </w:pPr>
            <w:r w:rsidRPr="00E45F7B">
              <w:rPr>
                <w:rFonts w:ascii="Times New Roman" w:hAnsi="Times New Roman" w:hint="eastAsia"/>
                <w:shd w:val="clear" w:color="auto" w:fill="FFFFFF" w:themeFill="background1"/>
              </w:rPr>
              <w:t>（</w:t>
            </w:r>
            <w:r w:rsidRPr="00E45F7B">
              <w:rPr>
                <w:rFonts w:ascii="Times New Roman" w:hAnsi="Times New Roman"/>
                <w:shd w:val="clear" w:color="auto" w:fill="FFFFFF" w:themeFill="background1"/>
              </w:rPr>
              <w:t>2</w:t>
            </w:r>
            <w:r w:rsidRPr="00E45F7B">
              <w:rPr>
                <w:rFonts w:ascii="Times New Roman" w:hAnsi="Times New Roman" w:hint="eastAsia"/>
                <w:shd w:val="clear" w:color="auto" w:fill="FFFFFF" w:themeFill="background1"/>
              </w:rPr>
              <w:t>）输电线路工程</w:t>
            </w:r>
          </w:p>
          <w:p w:rsidR="007D4001" w:rsidRPr="00E45F7B" w:rsidRDefault="007D4001">
            <w:pPr>
              <w:pStyle w:val="zw0"/>
              <w:rPr>
                <w:rFonts w:ascii="Times New Roman" w:hAnsi="Times New Roman"/>
                <w:shd w:val="clear" w:color="auto" w:fill="FFFFFF" w:themeFill="background1"/>
              </w:rPr>
            </w:pPr>
            <w:r w:rsidRPr="00E45F7B">
              <w:rPr>
                <w:rFonts w:ascii="Times New Roman" w:hAnsi="Times New Roman" w:hint="eastAsia"/>
                <w:shd w:val="clear" w:color="auto" w:fill="FFFFFF" w:themeFill="background1"/>
              </w:rPr>
              <w:t>线路工程杆塔基础开挖产生的灰尘会对线路周围局部空气质量造成影响，但由于线路施工时间较短，受本工程施工扬尘影响的区域有限，并且通过拦挡、苫盖等施工管理措施可以有效减小线路施工产生的扬尘影响。临时占地区域在工程初期场地平整的过程中可能产生扬尘影响；材料进场、杆塔基础开挖、土石方运输过程中均可能产生扬尘影响；车辆运输材料也会使途径道路产生扬尘。由于场地平整及设备进场均在工程初期，该扬尘问题是暂时性的，场地处理完毕该问题即会消失；施工道路扬尘存在于整个输电线路路径范围，但总量较小，且施工完毕该问题即会消失，对运输车辆进行覆盖以及对道路进行撒水降尘等环境保护措施后，工程对附近区域环境空气质量不会造成长期影响。</w:t>
            </w:r>
          </w:p>
          <w:p w:rsidR="007D4001" w:rsidRDefault="00784C3D">
            <w:pPr>
              <w:pStyle w:val="affff"/>
              <w:numPr>
                <w:ilvl w:val="0"/>
                <w:numId w:val="27"/>
              </w:numPr>
              <w:tabs>
                <w:tab w:val="left" w:pos="720"/>
              </w:tabs>
              <w:adjustRightInd w:val="0"/>
              <w:snapToGrid w:val="0"/>
              <w:spacing w:line="360" w:lineRule="auto"/>
              <w:ind w:firstLineChars="0"/>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施工期水环境影响分析</w:t>
            </w:r>
          </w:p>
          <w:p w:rsidR="007D4001" w:rsidRDefault="00784C3D">
            <w:pPr>
              <w:pStyle w:val="affff"/>
              <w:numPr>
                <w:ilvl w:val="2"/>
                <w:numId w:val="31"/>
              </w:numPr>
              <w:autoSpaceDE w:val="0"/>
              <w:autoSpaceDN w:val="0"/>
              <w:adjustRightInd w:val="0"/>
              <w:spacing w:line="360" w:lineRule="auto"/>
              <w:ind w:left="572" w:firstLineChars="0" w:hanging="572"/>
              <w:outlineLvl w:val="3"/>
              <w:rPr>
                <w:rFonts w:eastAsia="楷体_GB2312"/>
                <w:b/>
                <w:bCs/>
                <w:sz w:val="24"/>
                <w:shd w:val="clear" w:color="auto" w:fill="FFFFFF" w:themeFill="background1"/>
              </w:rPr>
            </w:pPr>
            <w:r>
              <w:rPr>
                <w:rFonts w:eastAsia="楷体_GB2312"/>
                <w:b/>
                <w:bCs/>
                <w:sz w:val="24"/>
                <w:shd w:val="clear" w:color="auto" w:fill="FFFFFF" w:themeFill="background1"/>
              </w:rPr>
              <w:t>废污水污染源</w:t>
            </w:r>
          </w:p>
          <w:p w:rsidR="007D4001" w:rsidRPr="00461945" w:rsidRDefault="00784C3D">
            <w:pPr>
              <w:pStyle w:val="zw0"/>
              <w:rPr>
                <w:rFonts w:ascii="Times New Roman" w:hAnsi="Times New Roman"/>
                <w:shd w:val="clear" w:color="auto" w:fill="FFFFFF" w:themeFill="background1"/>
              </w:rPr>
            </w:pPr>
            <w:r w:rsidRPr="00461945">
              <w:rPr>
                <w:rFonts w:ascii="Times New Roman" w:hAnsi="Times New Roman"/>
                <w:shd w:val="clear" w:color="auto" w:fill="FFFFFF" w:themeFill="background1"/>
              </w:rPr>
              <w:t>本工程施工污水主要来自施工人员的生活污水和少量施工废水。</w:t>
            </w:r>
          </w:p>
          <w:p w:rsidR="007D4001" w:rsidRPr="00461945" w:rsidRDefault="00784C3D">
            <w:pPr>
              <w:pStyle w:val="zw0"/>
              <w:rPr>
                <w:rFonts w:ascii="Times New Roman" w:hAnsi="Times New Roman"/>
                <w:shd w:val="clear" w:color="auto" w:fill="FFFFFF" w:themeFill="background1"/>
              </w:rPr>
            </w:pPr>
            <w:r w:rsidRPr="00461945">
              <w:rPr>
                <w:rFonts w:ascii="Times New Roman" w:hAnsi="Times New Roman"/>
                <w:shd w:val="clear" w:color="auto" w:fill="FFFFFF" w:themeFill="background1"/>
              </w:rPr>
              <w:t>本工程施工期平均施工人员约</w:t>
            </w:r>
            <w:r w:rsidRPr="00461945">
              <w:rPr>
                <w:rFonts w:ascii="Times New Roman" w:hAnsi="Times New Roman"/>
                <w:shd w:val="clear" w:color="auto" w:fill="FFFFFF" w:themeFill="background1"/>
              </w:rPr>
              <w:t>20</w:t>
            </w:r>
            <w:r w:rsidRPr="00461945">
              <w:rPr>
                <w:rFonts w:ascii="Times New Roman" w:hAnsi="Times New Roman"/>
                <w:shd w:val="clear" w:color="auto" w:fill="FFFFFF" w:themeFill="background1"/>
              </w:rPr>
              <w:t>人，施工人员人均用水量约</w:t>
            </w:r>
            <w:r w:rsidRPr="00461945">
              <w:rPr>
                <w:rFonts w:ascii="Times New Roman" w:hAnsi="Times New Roman"/>
                <w:shd w:val="clear" w:color="auto" w:fill="FFFFFF" w:themeFill="background1"/>
              </w:rPr>
              <w:t>0.15m</w:t>
            </w:r>
            <w:r w:rsidRPr="00461945">
              <w:rPr>
                <w:rFonts w:ascii="Times New Roman" w:hAnsi="Times New Roman"/>
                <w:shd w:val="clear" w:color="auto" w:fill="FFFFFF" w:themeFill="background1"/>
                <w:vertAlign w:val="superscript"/>
              </w:rPr>
              <w:t>3</w:t>
            </w:r>
            <w:r w:rsidRPr="00461945">
              <w:rPr>
                <w:rFonts w:ascii="Times New Roman" w:hAnsi="Times New Roman"/>
                <w:shd w:val="clear" w:color="auto" w:fill="FFFFFF" w:themeFill="background1"/>
              </w:rPr>
              <w:t>/d</w:t>
            </w:r>
            <w:r w:rsidRPr="00461945">
              <w:rPr>
                <w:rFonts w:ascii="Times New Roman" w:hAnsi="Times New Roman"/>
                <w:shd w:val="clear" w:color="auto" w:fill="FFFFFF" w:themeFill="background1"/>
              </w:rPr>
              <w:t>，生活污水产生量按总用水量的</w:t>
            </w:r>
            <w:r w:rsidRPr="00461945">
              <w:rPr>
                <w:rFonts w:ascii="Times New Roman" w:hAnsi="Times New Roman"/>
                <w:shd w:val="clear" w:color="auto" w:fill="FFFFFF" w:themeFill="background1"/>
              </w:rPr>
              <w:t>80%</w:t>
            </w:r>
            <w:r w:rsidRPr="00461945">
              <w:rPr>
                <w:rFonts w:ascii="Times New Roman" w:hAnsi="Times New Roman"/>
                <w:shd w:val="clear" w:color="auto" w:fill="FFFFFF" w:themeFill="background1"/>
              </w:rPr>
              <w:t>计，则生活污水的产生量约</w:t>
            </w:r>
            <w:r w:rsidRPr="00461945">
              <w:rPr>
                <w:rFonts w:ascii="Times New Roman" w:hAnsi="Times New Roman"/>
                <w:shd w:val="clear" w:color="auto" w:fill="FFFFFF" w:themeFill="background1"/>
              </w:rPr>
              <w:t>2.4m</w:t>
            </w:r>
            <w:r w:rsidRPr="00461945">
              <w:rPr>
                <w:rFonts w:ascii="Times New Roman" w:hAnsi="Times New Roman"/>
                <w:shd w:val="clear" w:color="auto" w:fill="FFFFFF" w:themeFill="background1"/>
                <w:vertAlign w:val="superscript"/>
              </w:rPr>
              <w:t>3</w:t>
            </w:r>
            <w:r w:rsidRPr="00461945">
              <w:rPr>
                <w:rFonts w:ascii="Times New Roman" w:hAnsi="Times New Roman"/>
                <w:shd w:val="clear" w:color="auto" w:fill="FFFFFF" w:themeFill="background1"/>
              </w:rPr>
              <w:t>/d</w:t>
            </w:r>
            <w:r w:rsidRPr="00461945">
              <w:rPr>
                <w:rFonts w:ascii="Times New Roman" w:hAnsi="Times New Roman"/>
                <w:shd w:val="clear" w:color="auto" w:fill="FFFFFF" w:themeFill="background1"/>
              </w:rPr>
              <w:t>。</w:t>
            </w:r>
          </w:p>
          <w:p w:rsidR="007D4001" w:rsidRPr="00461945" w:rsidRDefault="00784C3D">
            <w:pPr>
              <w:pStyle w:val="zw0"/>
              <w:rPr>
                <w:rFonts w:ascii="Times New Roman" w:hAnsi="Times New Roman"/>
                <w:shd w:val="clear" w:color="auto" w:fill="FFFFFF" w:themeFill="background1"/>
              </w:rPr>
            </w:pPr>
            <w:r w:rsidRPr="00461945">
              <w:rPr>
                <w:rFonts w:ascii="Times New Roman" w:hAnsi="Times New Roman"/>
                <w:shd w:val="clear" w:color="auto" w:fill="FFFFFF" w:themeFill="background1"/>
              </w:rPr>
              <w:t>本工程变电站及输电线路施工废水主要包括雨水冲刷开挖土方及裸露场地，砂石料加工、施工机械和进出车辆的冲洗水。</w:t>
            </w:r>
          </w:p>
          <w:p w:rsidR="007D4001" w:rsidRDefault="00784C3D">
            <w:pPr>
              <w:pStyle w:val="affff"/>
              <w:numPr>
                <w:ilvl w:val="2"/>
                <w:numId w:val="31"/>
              </w:numPr>
              <w:autoSpaceDE w:val="0"/>
              <w:autoSpaceDN w:val="0"/>
              <w:adjustRightInd w:val="0"/>
              <w:spacing w:line="360" w:lineRule="auto"/>
              <w:ind w:left="572" w:firstLineChars="0" w:hanging="572"/>
              <w:outlineLvl w:val="3"/>
              <w:rPr>
                <w:rFonts w:eastAsia="楷体_GB2312"/>
                <w:b/>
                <w:bCs/>
                <w:sz w:val="24"/>
                <w:shd w:val="clear" w:color="auto" w:fill="FFFFFF" w:themeFill="background1"/>
              </w:rPr>
            </w:pPr>
            <w:r>
              <w:rPr>
                <w:rFonts w:eastAsia="楷体_GB2312"/>
                <w:b/>
                <w:bCs/>
                <w:sz w:val="24"/>
                <w:shd w:val="clear" w:color="auto" w:fill="FFFFFF" w:themeFill="background1"/>
              </w:rPr>
              <w:t>废污水影响分析</w:t>
            </w:r>
          </w:p>
          <w:p w:rsidR="007D4001" w:rsidRDefault="00784C3D">
            <w:pPr>
              <w:pStyle w:val="zw0"/>
              <w:rPr>
                <w:shd w:val="clear" w:color="auto" w:fill="FFFFFF" w:themeFill="background1"/>
              </w:rPr>
            </w:pPr>
            <w:r>
              <w:rPr>
                <w:rFonts w:hint="eastAsia"/>
                <w:shd w:val="clear" w:color="auto" w:fill="FFFFFF" w:themeFill="background1"/>
              </w:rPr>
              <w:t>变电站前期工程已在站内设置了生活污水处理设施，本期扩建工程施工人员的生活污水利用已有污水处理设施进行处理。输电线路施工人员就近租用民房，生活污水依托当地已有的化粪池等污水处理设施处理，不会对周围水环境产生影响。</w:t>
            </w:r>
          </w:p>
          <w:p w:rsidR="007D4001" w:rsidRDefault="00784C3D">
            <w:pPr>
              <w:pStyle w:val="zw0"/>
              <w:rPr>
                <w:shd w:val="clear" w:color="auto" w:fill="FFFFFF" w:themeFill="background1"/>
              </w:rPr>
            </w:pPr>
            <w:r>
              <w:rPr>
                <w:rFonts w:hint="eastAsia"/>
                <w:shd w:val="clear" w:color="auto" w:fill="FFFFFF" w:themeFill="background1"/>
              </w:rPr>
              <w:lastRenderedPageBreak/>
              <w:t>本工程施工期产生的少量施工废水经处理后回用于施工场地喷洒抑尘等用途，不外排，不会对周围水环境产生不良影响。</w:t>
            </w:r>
          </w:p>
          <w:p w:rsidR="007D4001" w:rsidRDefault="00784C3D">
            <w:pPr>
              <w:pStyle w:val="affff"/>
              <w:numPr>
                <w:ilvl w:val="0"/>
                <w:numId w:val="27"/>
              </w:numPr>
              <w:tabs>
                <w:tab w:val="left" w:pos="720"/>
              </w:tabs>
              <w:adjustRightInd w:val="0"/>
              <w:snapToGrid w:val="0"/>
              <w:spacing w:line="360" w:lineRule="auto"/>
              <w:ind w:firstLineChars="0"/>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施工期固体废物影响分析</w:t>
            </w:r>
          </w:p>
          <w:p w:rsidR="007D4001" w:rsidRDefault="00784C3D">
            <w:pPr>
              <w:pStyle w:val="affff"/>
              <w:numPr>
                <w:ilvl w:val="2"/>
                <w:numId w:val="32"/>
              </w:numPr>
              <w:autoSpaceDE w:val="0"/>
              <w:autoSpaceDN w:val="0"/>
              <w:adjustRightInd w:val="0"/>
              <w:spacing w:line="360" w:lineRule="auto"/>
              <w:ind w:left="572" w:firstLineChars="0" w:hanging="572"/>
              <w:outlineLvl w:val="3"/>
              <w:rPr>
                <w:rFonts w:eastAsia="楷体_GB2312"/>
                <w:b/>
                <w:bCs/>
                <w:sz w:val="24"/>
                <w:shd w:val="clear" w:color="auto" w:fill="FFFFFF" w:themeFill="background1"/>
              </w:rPr>
            </w:pPr>
            <w:r>
              <w:rPr>
                <w:rFonts w:eastAsia="楷体_GB2312"/>
                <w:b/>
                <w:bCs/>
                <w:sz w:val="24"/>
                <w:shd w:val="clear" w:color="auto" w:fill="FFFFFF" w:themeFill="background1"/>
              </w:rPr>
              <w:t>施工期固体废物来源</w:t>
            </w:r>
          </w:p>
          <w:p w:rsidR="007D4001" w:rsidRDefault="00784C3D">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变电站扩建间隔工程施工期固体废物主要为建筑垃圾以及施工人员的生活垃圾。输电线路工程施工期产生的固体废物主要为输电线路杆塔基础回填余土及少量混凝土残渣等建筑垃圾等；</w:t>
            </w:r>
            <w:r>
              <w:rPr>
                <w:rFonts w:eastAsia="宋体" w:hint="eastAsia"/>
                <w:sz w:val="24"/>
                <w:shd w:val="clear" w:color="auto" w:fill="FFFFFF" w:themeFill="background1"/>
              </w:rPr>
              <w:t>以及施工人员的少量生活垃圾</w:t>
            </w:r>
            <w:r>
              <w:rPr>
                <w:rFonts w:eastAsia="宋体"/>
                <w:sz w:val="24"/>
                <w:shd w:val="clear" w:color="auto" w:fill="FFFFFF" w:themeFill="background1"/>
              </w:rPr>
              <w:t>。</w:t>
            </w:r>
          </w:p>
          <w:p w:rsidR="007D4001" w:rsidRDefault="00784C3D">
            <w:pPr>
              <w:pStyle w:val="affff"/>
              <w:numPr>
                <w:ilvl w:val="2"/>
                <w:numId w:val="32"/>
              </w:numPr>
              <w:autoSpaceDE w:val="0"/>
              <w:autoSpaceDN w:val="0"/>
              <w:adjustRightInd w:val="0"/>
              <w:spacing w:line="360" w:lineRule="auto"/>
              <w:ind w:left="572" w:firstLineChars="0" w:hanging="572"/>
              <w:outlineLvl w:val="3"/>
              <w:rPr>
                <w:rFonts w:eastAsia="楷体_GB2312"/>
                <w:b/>
                <w:bCs/>
                <w:sz w:val="24"/>
                <w:shd w:val="clear" w:color="auto" w:fill="FFFFFF" w:themeFill="background1"/>
              </w:rPr>
            </w:pPr>
            <w:r>
              <w:rPr>
                <w:rFonts w:eastAsia="楷体_GB2312"/>
                <w:b/>
                <w:bCs/>
                <w:sz w:val="24"/>
                <w:shd w:val="clear" w:color="auto" w:fill="FFFFFF" w:themeFill="background1"/>
              </w:rPr>
              <w:t>施工期固体废物影响分析</w:t>
            </w:r>
          </w:p>
          <w:p w:rsidR="007D4001" w:rsidRDefault="00784C3D">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施工产生的弃土弃渣、建筑垃圾若不妥善处置则会产生水土流失等环境影响，产生的生活垃圾等若不妥善处置则不仅污染环境而且破坏景观。</w:t>
            </w:r>
          </w:p>
          <w:p w:rsidR="007D4001" w:rsidRDefault="00784C3D">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变电站扩建间隔工程施工人员的生活垃圾可利用站内已有的垃圾桶进行收集。输电线路工程土石方量大体平衡，其他固体废物主要为少量的线材及辅材，将对其进行回收利用。在采取相关的环保措施后，本工程施工期产生的固体废物不会对环境产生显著不良影响。</w:t>
            </w:r>
          </w:p>
          <w:p w:rsidR="007D4001" w:rsidRDefault="00784C3D">
            <w:pPr>
              <w:numPr>
                <w:ilvl w:val="1"/>
                <w:numId w:val="26"/>
              </w:numPr>
              <w:tabs>
                <w:tab w:val="clear" w:pos="576"/>
                <w:tab w:val="left" w:pos="289"/>
                <w:tab w:val="left" w:pos="454"/>
              </w:tabs>
              <w:adjustRightInd w:val="0"/>
              <w:snapToGrid w:val="0"/>
              <w:spacing w:line="360" w:lineRule="auto"/>
              <w:ind w:left="430" w:hanging="430"/>
              <w:outlineLvl w:val="1"/>
              <w:rPr>
                <w:rFonts w:eastAsia="楷体_GB2312"/>
                <w:b/>
                <w:bCs/>
                <w:sz w:val="24"/>
                <w:shd w:val="clear" w:color="auto" w:fill="FFFFFF" w:themeFill="background1"/>
              </w:rPr>
            </w:pPr>
            <w:r>
              <w:rPr>
                <w:rFonts w:eastAsia="楷体_GB2312"/>
                <w:b/>
                <w:bCs/>
                <w:sz w:val="24"/>
                <w:shd w:val="clear" w:color="auto" w:fill="FFFFFF" w:themeFill="background1"/>
              </w:rPr>
              <w:t>施工期环境影响分析小结</w:t>
            </w:r>
          </w:p>
          <w:p w:rsidR="007D4001" w:rsidRDefault="00784C3D">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综上所述</w:t>
            </w:r>
            <w:r>
              <w:rPr>
                <w:rFonts w:eastAsia="宋体" w:hint="eastAsia"/>
                <w:sz w:val="24"/>
                <w:shd w:val="clear" w:color="auto" w:fill="FFFFFF" w:themeFill="background1"/>
              </w:rPr>
              <w:t>，本工程属于线性工程，工程量较小，作业点较分散，施工时间较短，</w:t>
            </w:r>
            <w:r>
              <w:rPr>
                <w:rFonts w:eastAsia="宋体"/>
                <w:sz w:val="24"/>
                <w:shd w:val="clear" w:color="auto" w:fill="FFFFFF" w:themeFill="background1"/>
              </w:rPr>
              <w:t>施工期的环境影响是短暂的，随着施工期的结束而消失，在采取相关环境保护措施后，工程施工期对周围环境的影响可以接受。</w:t>
            </w:r>
            <w:r>
              <w:rPr>
                <w:rFonts w:eastAsia="宋体" w:hint="eastAsia"/>
                <w:sz w:val="24"/>
                <w:shd w:val="clear" w:color="auto" w:fill="FFFFFF" w:themeFill="background1"/>
              </w:rPr>
              <w:t>在认真落实各项针对生态环境的生态保护措施以及施工噪声、施工扬尘、施工废污水、施工固体废物等的污染防治措施，并加强监管后，本工程施工期对周围环境的影响将降低到最小</w:t>
            </w:r>
            <w:r>
              <w:rPr>
                <w:rFonts w:eastAsia="宋体"/>
                <w:sz w:val="24"/>
                <w:shd w:val="clear" w:color="auto" w:fill="FFFFFF" w:themeFill="background1"/>
              </w:rPr>
              <w:t>。</w:t>
            </w:r>
          </w:p>
        </w:tc>
      </w:tr>
      <w:tr w:rsidR="007D4001">
        <w:tc>
          <w:tcPr>
            <w:tcW w:w="704" w:type="dxa"/>
            <w:vAlign w:val="center"/>
          </w:tcPr>
          <w:p w:rsidR="007D4001" w:rsidRDefault="00784C3D">
            <w:pPr>
              <w:jc w:val="center"/>
              <w:rPr>
                <w:rFonts w:eastAsia="宋体"/>
                <w:sz w:val="24"/>
                <w:shd w:val="clear" w:color="auto" w:fill="FFFFFF" w:themeFill="background1"/>
              </w:rPr>
            </w:pPr>
            <w:r>
              <w:rPr>
                <w:rFonts w:eastAsia="楷体_GB2312"/>
                <w:b/>
                <w:sz w:val="24"/>
                <w:shd w:val="clear" w:color="auto" w:fill="FFFFFF" w:themeFill="background1"/>
              </w:rPr>
              <w:lastRenderedPageBreak/>
              <w:t>运营期生态环境影响分析</w:t>
            </w:r>
          </w:p>
        </w:tc>
        <w:tc>
          <w:tcPr>
            <w:tcW w:w="8618" w:type="dxa"/>
          </w:tcPr>
          <w:p w:rsidR="007D4001" w:rsidRDefault="00784C3D">
            <w:pPr>
              <w:numPr>
                <w:ilvl w:val="1"/>
                <w:numId w:val="33"/>
              </w:numPr>
              <w:tabs>
                <w:tab w:val="left" w:pos="289"/>
              </w:tabs>
              <w:adjustRightInd w:val="0"/>
              <w:snapToGrid w:val="0"/>
              <w:spacing w:line="360" w:lineRule="auto"/>
              <w:outlineLvl w:val="1"/>
              <w:rPr>
                <w:rFonts w:eastAsia="楷体_GB2312"/>
                <w:b/>
                <w:bCs/>
                <w:sz w:val="24"/>
                <w:shd w:val="clear" w:color="auto" w:fill="FFFFFF" w:themeFill="background1"/>
              </w:rPr>
            </w:pPr>
            <w:r>
              <w:rPr>
                <w:rFonts w:eastAsia="楷体_GB2312"/>
                <w:b/>
                <w:bCs/>
                <w:sz w:val="24"/>
                <w:shd w:val="clear" w:color="auto" w:fill="FFFFFF" w:themeFill="background1"/>
              </w:rPr>
              <w:t>产污环节分析</w:t>
            </w:r>
          </w:p>
          <w:p w:rsidR="007D4001" w:rsidRPr="00461945" w:rsidRDefault="00784C3D">
            <w:pPr>
              <w:pStyle w:val="zw0"/>
              <w:rPr>
                <w:rFonts w:ascii="Times New Roman" w:hAnsi="Times New Roman"/>
                <w:shd w:val="clear" w:color="auto" w:fill="FFFFFF" w:themeFill="background1"/>
              </w:rPr>
            </w:pPr>
            <w:r w:rsidRPr="00461945">
              <w:rPr>
                <w:rFonts w:ascii="Times New Roman" w:hAnsi="Times New Roman"/>
                <w:shd w:val="clear" w:color="auto" w:fill="FFFFFF" w:themeFill="background1"/>
              </w:rPr>
              <w:t>输变电工程运营期只是进行电能电压的转变和电能的输送，其产生的污染影响因子主要为工频电场、工频磁场以及噪声；同时变电站主变事故、检修产生的废油可能造成漏油环境风险。</w:t>
            </w:r>
          </w:p>
          <w:p w:rsidR="007D4001" w:rsidRDefault="00784C3D">
            <w:pPr>
              <w:pStyle w:val="zw0"/>
              <w:rPr>
                <w:rFonts w:ascii="Times New Roman" w:hAnsi="Times New Roman"/>
                <w:shd w:val="clear" w:color="auto" w:fill="FFFFFF" w:themeFill="background1"/>
              </w:rPr>
            </w:pPr>
            <w:r w:rsidRPr="00461945">
              <w:rPr>
                <w:rFonts w:ascii="Times New Roman" w:hAnsi="Times New Roman"/>
                <w:shd w:val="clear" w:color="auto" w:fill="FFFFFF" w:themeFill="background1"/>
              </w:rPr>
              <w:t>输变电工程运营期的产污环节参见</w:t>
            </w:r>
            <w:fldSimple w:instr=" REF _Ref89795776 \h  \* MERGEFORMAT ">
              <w:r w:rsidR="003B508E" w:rsidRPr="003B508E">
                <w:rPr>
                  <w:rFonts w:ascii="Times New Roman" w:hAnsi="Times New Roman" w:hint="eastAsia"/>
                </w:rPr>
                <w:t>图</w:t>
              </w:r>
              <w:r w:rsidR="003B508E" w:rsidRPr="003B508E">
                <w:rPr>
                  <w:rFonts w:ascii="Times New Roman" w:hAnsi="Times New Roman"/>
                </w:rPr>
                <w:t>11</w:t>
              </w:r>
            </w:fldSimple>
            <w:r w:rsidRPr="00461945">
              <w:rPr>
                <w:rFonts w:ascii="Times New Roman" w:hAnsi="Times New Roman"/>
                <w:shd w:val="clear" w:color="auto" w:fill="FFFFFF" w:themeFill="background1"/>
              </w:rPr>
              <w:t>～</w:t>
            </w:r>
            <w:fldSimple w:instr=" REF _Ref89795788 \h  \* MERGEFORMAT ">
              <w:r w:rsidR="003B508E" w:rsidRPr="003B508E">
                <w:rPr>
                  <w:rFonts w:ascii="Times New Roman" w:hAnsi="Times New Roman" w:hint="eastAsia"/>
                </w:rPr>
                <w:t>图</w:t>
              </w:r>
              <w:r w:rsidR="003B508E" w:rsidRPr="003B508E">
                <w:rPr>
                  <w:rFonts w:ascii="Times New Roman" w:hAnsi="Times New Roman"/>
                </w:rPr>
                <w:t>12</w:t>
              </w:r>
            </w:fldSimple>
            <w:r w:rsidRPr="00461945">
              <w:rPr>
                <w:rFonts w:ascii="Times New Roman" w:hAnsi="Times New Roman"/>
                <w:shd w:val="clear" w:color="auto" w:fill="FFFFFF" w:themeFill="background1"/>
              </w:rPr>
              <w:t>。</w:t>
            </w:r>
          </w:p>
          <w:p w:rsidR="00461945" w:rsidRDefault="00461945">
            <w:pPr>
              <w:pStyle w:val="zw0"/>
              <w:rPr>
                <w:rFonts w:ascii="Times New Roman" w:hAnsi="Times New Roman"/>
                <w:shd w:val="clear" w:color="auto" w:fill="FFFFFF" w:themeFill="background1"/>
              </w:rPr>
            </w:pPr>
          </w:p>
          <w:p w:rsidR="00461945" w:rsidRDefault="00461945">
            <w:pPr>
              <w:pStyle w:val="zw0"/>
              <w:rPr>
                <w:rFonts w:ascii="Times New Roman" w:hAnsi="Times New Roman"/>
                <w:shd w:val="clear" w:color="auto" w:fill="FFFFFF" w:themeFill="background1"/>
              </w:rPr>
            </w:pPr>
          </w:p>
          <w:p w:rsidR="00461945" w:rsidRDefault="00461945">
            <w:pPr>
              <w:pStyle w:val="zw0"/>
              <w:rPr>
                <w:rFonts w:ascii="Times New Roman" w:hAnsi="Times New Roman"/>
                <w:shd w:val="clear" w:color="auto" w:fill="FFFFFF" w:themeFill="background1"/>
              </w:rPr>
            </w:pPr>
          </w:p>
          <w:p w:rsidR="00461945" w:rsidRDefault="00461945">
            <w:pPr>
              <w:pStyle w:val="zw0"/>
              <w:rPr>
                <w:rFonts w:ascii="Times New Roman" w:hAnsi="Times New Roman"/>
                <w:shd w:val="clear" w:color="auto" w:fill="FFFFFF" w:themeFill="background1"/>
              </w:rPr>
            </w:pPr>
          </w:p>
          <w:p w:rsidR="00461945" w:rsidRDefault="00461945">
            <w:pPr>
              <w:pStyle w:val="zw0"/>
              <w:rPr>
                <w:rFonts w:ascii="Times New Roman" w:hAnsi="Times New Roman"/>
                <w:shd w:val="clear" w:color="auto" w:fill="FFFFFF" w:themeFill="background1"/>
              </w:rPr>
            </w:pPr>
          </w:p>
          <w:p w:rsidR="00461945" w:rsidRPr="00461945" w:rsidRDefault="00461945" w:rsidP="00461945">
            <w:pPr>
              <w:pStyle w:val="zw0"/>
              <w:ind w:firstLineChars="0" w:firstLine="0"/>
              <w:rPr>
                <w:rFonts w:ascii="Times New Roman" w:hAnsi="Times New Roman"/>
                <w:shd w:val="clear" w:color="auto" w:fill="FFFFFF" w:themeFill="background1"/>
              </w:rPr>
            </w:pPr>
          </w:p>
          <w:p w:rsidR="007D4001" w:rsidRDefault="00784C3D">
            <w:pPr>
              <w:pStyle w:val="zw0"/>
              <w:keepNext/>
              <w:ind w:firstLineChars="0" w:firstLine="0"/>
              <w:jc w:val="center"/>
            </w:pPr>
            <w:r>
              <w:rPr>
                <w:noProof/>
                <w:shd w:val="clear" w:color="auto" w:fill="FFFFFF" w:themeFill="background1"/>
              </w:rPr>
              <w:lastRenderedPageBreak/>
              <w:drawing>
                <wp:inline distT="0" distB="0" distL="0" distR="0">
                  <wp:extent cx="3009900" cy="3081655"/>
                  <wp:effectExtent l="19050" t="0" r="0" b="0"/>
                  <wp:docPr id="8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 name="图片 1"/>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3014904" cy="3087040"/>
                          </a:xfrm>
                          <a:prstGeom prst="rect">
                            <a:avLst/>
                          </a:prstGeom>
                          <a:noFill/>
                          <a:ln w="9525">
                            <a:noFill/>
                            <a:miter lim="800000"/>
                            <a:headEnd/>
                            <a:tailEnd/>
                          </a:ln>
                        </pic:spPr>
                      </pic:pic>
                    </a:graphicData>
                  </a:graphic>
                </wp:inline>
              </w:drawing>
            </w:r>
          </w:p>
          <w:p w:rsidR="007D4001" w:rsidRDefault="00784C3D">
            <w:pPr>
              <w:pStyle w:val="a6"/>
              <w:jc w:val="center"/>
              <w:rPr>
                <w:shd w:val="clear" w:color="auto" w:fill="FFFFFF" w:themeFill="background1"/>
              </w:rPr>
            </w:pPr>
            <w:bookmarkStart w:id="48" w:name="_Ref89795776"/>
            <w:r>
              <w:rPr>
                <w:rFonts w:hint="eastAsia"/>
              </w:rPr>
              <w:t>图</w:t>
            </w:r>
            <w:r w:rsidR="00E73A1E">
              <w:fldChar w:fldCharType="begin"/>
            </w:r>
            <w:r>
              <w:rPr>
                <w:rFonts w:hint="eastAsia"/>
              </w:rPr>
              <w:instrText xml:space="preserve">SEQ </w:instrText>
            </w:r>
            <w:r>
              <w:rPr>
                <w:rFonts w:hint="eastAsia"/>
              </w:rPr>
              <w:instrText>图</w:instrText>
            </w:r>
            <w:r>
              <w:rPr>
                <w:rFonts w:hint="eastAsia"/>
              </w:rPr>
              <w:instrText xml:space="preserve"> \* ARABIC</w:instrText>
            </w:r>
            <w:r w:rsidR="00E73A1E">
              <w:fldChar w:fldCharType="separate"/>
            </w:r>
            <w:r w:rsidR="003B508E">
              <w:rPr>
                <w:noProof/>
              </w:rPr>
              <w:t>11</w:t>
            </w:r>
            <w:r w:rsidR="00E73A1E">
              <w:fldChar w:fldCharType="end"/>
            </w:r>
            <w:bookmarkEnd w:id="48"/>
            <w:r w:rsidR="00461945">
              <w:rPr>
                <w:rFonts w:hint="eastAsia"/>
              </w:rPr>
              <w:t xml:space="preserve">  </w:t>
            </w:r>
            <w:r>
              <w:rPr>
                <w:bCs/>
              </w:rPr>
              <w:t>本工程变电站运营期产污节点图</w:t>
            </w:r>
          </w:p>
          <w:p w:rsidR="007D4001" w:rsidRDefault="007D4001">
            <w:pPr>
              <w:pStyle w:val="zw"/>
              <w:rPr>
                <w:rFonts w:ascii="Times New Roman" w:hAnsi="Times New Roman"/>
                <w:shd w:val="clear" w:color="auto" w:fill="FFFFFF" w:themeFill="background1"/>
              </w:rPr>
            </w:pPr>
          </w:p>
          <w:p w:rsidR="007D4001" w:rsidRDefault="00784C3D">
            <w:pPr>
              <w:pStyle w:val="zw"/>
              <w:keepNext/>
            </w:pPr>
            <w:r>
              <w:rPr>
                <w:rFonts w:ascii="Times New Roman" w:hAnsi="Times New Roman"/>
                <w:noProof/>
                <w:shd w:val="clear" w:color="auto" w:fill="FFFFFF" w:themeFill="background1"/>
              </w:rPr>
              <w:drawing>
                <wp:inline distT="0" distB="0" distL="0" distR="0">
                  <wp:extent cx="4770755" cy="2520315"/>
                  <wp:effectExtent l="1905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4780637" cy="2525724"/>
                          </a:xfrm>
                          <a:prstGeom prst="rect">
                            <a:avLst/>
                          </a:prstGeom>
                          <a:noFill/>
                        </pic:spPr>
                      </pic:pic>
                    </a:graphicData>
                  </a:graphic>
                </wp:inline>
              </w:drawing>
            </w:r>
          </w:p>
          <w:p w:rsidR="007D4001" w:rsidRDefault="00784C3D">
            <w:pPr>
              <w:pStyle w:val="a6"/>
              <w:jc w:val="center"/>
              <w:rPr>
                <w:shd w:val="clear" w:color="auto" w:fill="FFFFFF" w:themeFill="background1"/>
              </w:rPr>
            </w:pPr>
            <w:bookmarkStart w:id="49" w:name="_Ref89795788"/>
            <w:r>
              <w:rPr>
                <w:rFonts w:hint="eastAsia"/>
              </w:rPr>
              <w:t>图</w:t>
            </w:r>
            <w:r w:rsidR="00E73A1E">
              <w:fldChar w:fldCharType="begin"/>
            </w:r>
            <w:r>
              <w:rPr>
                <w:rFonts w:hint="eastAsia"/>
              </w:rPr>
              <w:instrText xml:space="preserve">SEQ </w:instrText>
            </w:r>
            <w:r>
              <w:rPr>
                <w:rFonts w:hint="eastAsia"/>
              </w:rPr>
              <w:instrText>图</w:instrText>
            </w:r>
            <w:r>
              <w:rPr>
                <w:rFonts w:hint="eastAsia"/>
              </w:rPr>
              <w:instrText xml:space="preserve"> \* ARABIC</w:instrText>
            </w:r>
            <w:r w:rsidR="00E73A1E">
              <w:fldChar w:fldCharType="separate"/>
            </w:r>
            <w:r w:rsidR="003B508E">
              <w:rPr>
                <w:noProof/>
              </w:rPr>
              <w:t>12</w:t>
            </w:r>
            <w:r w:rsidR="00E73A1E">
              <w:fldChar w:fldCharType="end"/>
            </w:r>
            <w:bookmarkEnd w:id="49"/>
            <w:r w:rsidR="00461945">
              <w:rPr>
                <w:rFonts w:hint="eastAsia"/>
              </w:rPr>
              <w:t xml:space="preserve">  </w:t>
            </w:r>
            <w:r>
              <w:rPr>
                <w:bCs/>
              </w:rPr>
              <w:t>本工程输电线路运营期的产污节点图</w:t>
            </w:r>
          </w:p>
          <w:p w:rsidR="007D4001" w:rsidRDefault="00784C3D">
            <w:pPr>
              <w:numPr>
                <w:ilvl w:val="1"/>
                <w:numId w:val="33"/>
              </w:numPr>
              <w:tabs>
                <w:tab w:val="left" w:pos="289"/>
              </w:tabs>
              <w:adjustRightInd w:val="0"/>
              <w:snapToGrid w:val="0"/>
              <w:spacing w:line="360" w:lineRule="auto"/>
              <w:outlineLvl w:val="1"/>
              <w:rPr>
                <w:rFonts w:eastAsia="楷体_GB2312"/>
                <w:b/>
                <w:bCs/>
                <w:sz w:val="24"/>
                <w:shd w:val="clear" w:color="auto" w:fill="FFFFFF" w:themeFill="background1"/>
              </w:rPr>
            </w:pPr>
            <w:r>
              <w:rPr>
                <w:rFonts w:eastAsia="楷体_GB2312"/>
                <w:b/>
                <w:bCs/>
                <w:sz w:val="24"/>
                <w:shd w:val="clear" w:color="auto" w:fill="FFFFFF" w:themeFill="background1"/>
              </w:rPr>
              <w:t>污染源分析</w:t>
            </w:r>
          </w:p>
          <w:p w:rsidR="007D4001" w:rsidRPr="00461945" w:rsidRDefault="00784C3D">
            <w:pPr>
              <w:pStyle w:val="zw0"/>
              <w:rPr>
                <w:rFonts w:ascii="Times New Roman" w:hAnsi="Times New Roman"/>
                <w:shd w:val="clear" w:color="auto" w:fill="FFFFFF" w:themeFill="background1"/>
              </w:rPr>
            </w:pPr>
            <w:r w:rsidRPr="00461945">
              <w:rPr>
                <w:rFonts w:ascii="Times New Roman" w:hAnsi="Times New Roman"/>
                <w:shd w:val="clear" w:color="auto" w:fill="FFFFFF" w:themeFill="background1"/>
              </w:rPr>
              <w:t>（</w:t>
            </w:r>
            <w:r w:rsidRPr="00461945">
              <w:rPr>
                <w:rFonts w:ascii="Times New Roman" w:hAnsi="Times New Roman"/>
                <w:shd w:val="clear" w:color="auto" w:fill="FFFFFF" w:themeFill="background1"/>
              </w:rPr>
              <w:t>1</w:t>
            </w:r>
            <w:r w:rsidRPr="00461945">
              <w:rPr>
                <w:rFonts w:ascii="Times New Roman" w:hAnsi="Times New Roman"/>
                <w:shd w:val="clear" w:color="auto" w:fill="FFFFFF" w:themeFill="background1"/>
              </w:rPr>
              <w:t>）工频电场、工频磁场</w:t>
            </w:r>
          </w:p>
          <w:p w:rsidR="007D4001" w:rsidRPr="00461945" w:rsidRDefault="00784C3D">
            <w:pPr>
              <w:pStyle w:val="zw0"/>
              <w:rPr>
                <w:rFonts w:ascii="Times New Roman" w:hAnsi="Times New Roman"/>
                <w:shd w:val="clear" w:color="auto" w:fill="FFFFFF" w:themeFill="background1"/>
              </w:rPr>
            </w:pPr>
            <w:r w:rsidRPr="00461945">
              <w:rPr>
                <w:rFonts w:ascii="Times New Roman" w:hAnsi="Times New Roman"/>
                <w:shd w:val="clear" w:color="auto" w:fill="FFFFFF" w:themeFill="background1"/>
              </w:rPr>
              <w:t>工频是指交流电力系统的发电、输电、变电与配电设备以及工业与民用交流电气设备采用的额定频率，单位</w:t>
            </w:r>
            <w:r w:rsidRPr="00461945">
              <w:rPr>
                <w:rFonts w:ascii="Times New Roman" w:hAnsi="Times New Roman"/>
                <w:shd w:val="clear" w:color="auto" w:fill="FFFFFF" w:themeFill="background1"/>
              </w:rPr>
              <w:t>Hz</w:t>
            </w:r>
            <w:r w:rsidRPr="00461945">
              <w:rPr>
                <w:rFonts w:ascii="Times New Roman" w:hAnsi="Times New Roman"/>
                <w:shd w:val="clear" w:color="auto" w:fill="FFFFFF" w:themeFill="background1"/>
              </w:rPr>
              <w:t>，我国采用</w:t>
            </w:r>
            <w:r w:rsidRPr="00461945">
              <w:rPr>
                <w:rFonts w:ascii="Times New Roman" w:hAnsi="Times New Roman"/>
                <w:shd w:val="clear" w:color="auto" w:fill="FFFFFF" w:themeFill="background1"/>
              </w:rPr>
              <w:t>50Hz</w:t>
            </w:r>
            <w:r w:rsidRPr="00461945">
              <w:rPr>
                <w:rFonts w:ascii="Times New Roman" w:hAnsi="Times New Roman"/>
                <w:shd w:val="clear" w:color="auto" w:fill="FFFFFF" w:themeFill="background1"/>
              </w:rPr>
              <w:t>。本报告工频电场、工频磁场即指</w:t>
            </w:r>
            <w:r w:rsidRPr="00461945">
              <w:rPr>
                <w:rFonts w:ascii="Times New Roman" w:hAnsi="Times New Roman"/>
                <w:shd w:val="clear" w:color="auto" w:fill="FFFFFF" w:themeFill="background1"/>
              </w:rPr>
              <w:t>50Hz</w:t>
            </w:r>
            <w:r w:rsidRPr="00461945">
              <w:rPr>
                <w:rFonts w:ascii="Times New Roman" w:hAnsi="Times New Roman"/>
                <w:shd w:val="clear" w:color="auto" w:fill="FFFFFF" w:themeFill="background1"/>
              </w:rPr>
              <w:t>频率下产生的电场和磁场。</w:t>
            </w:r>
          </w:p>
          <w:p w:rsidR="007D4001" w:rsidRPr="00461945" w:rsidRDefault="00784C3D">
            <w:pPr>
              <w:pStyle w:val="zw0"/>
              <w:rPr>
                <w:rFonts w:ascii="Times New Roman" w:hAnsi="Times New Roman"/>
                <w:shd w:val="clear" w:color="auto" w:fill="FFFFFF" w:themeFill="background1"/>
              </w:rPr>
            </w:pPr>
            <w:r w:rsidRPr="00461945">
              <w:rPr>
                <w:rFonts w:ascii="Times New Roman" w:hAnsi="Times New Roman"/>
                <w:shd w:val="clear" w:color="auto" w:fill="FFFFFF" w:themeFill="background1"/>
              </w:rPr>
              <w:t>变电站主要设备及母线线路和输电线路在运行时，电压产生工频电场，电流产生工频磁场，对环境的影响主要为工频电场、工频磁场。</w:t>
            </w:r>
          </w:p>
          <w:p w:rsidR="007D4001" w:rsidRPr="00461945" w:rsidRDefault="00784C3D">
            <w:pPr>
              <w:pStyle w:val="zw0"/>
              <w:rPr>
                <w:rFonts w:ascii="Times New Roman" w:hAnsi="Times New Roman"/>
                <w:shd w:val="clear" w:color="auto" w:fill="FFFFFF" w:themeFill="background1"/>
              </w:rPr>
            </w:pPr>
            <w:r w:rsidRPr="00461945">
              <w:rPr>
                <w:rFonts w:ascii="Times New Roman" w:hAnsi="Times New Roman"/>
                <w:shd w:val="clear" w:color="auto" w:fill="FFFFFF" w:themeFill="background1"/>
              </w:rPr>
              <w:t>（</w:t>
            </w:r>
            <w:r w:rsidRPr="00461945">
              <w:rPr>
                <w:rFonts w:ascii="Times New Roman" w:hAnsi="Times New Roman"/>
                <w:shd w:val="clear" w:color="auto" w:fill="FFFFFF" w:themeFill="background1"/>
              </w:rPr>
              <w:t>2</w:t>
            </w:r>
            <w:r w:rsidRPr="00461945">
              <w:rPr>
                <w:rFonts w:ascii="Times New Roman" w:hAnsi="Times New Roman"/>
                <w:shd w:val="clear" w:color="auto" w:fill="FFFFFF" w:themeFill="background1"/>
              </w:rPr>
              <w:t>）噪声</w:t>
            </w:r>
          </w:p>
          <w:p w:rsidR="007D4001" w:rsidRPr="00461945" w:rsidRDefault="00784C3D">
            <w:pPr>
              <w:pStyle w:val="zw0"/>
              <w:rPr>
                <w:rFonts w:ascii="Times New Roman" w:hAnsi="Times New Roman"/>
                <w:shd w:val="clear" w:color="auto" w:fill="FFFFFF" w:themeFill="background1"/>
              </w:rPr>
            </w:pPr>
            <w:r w:rsidRPr="00461945">
              <w:rPr>
                <w:rFonts w:ascii="Times New Roman" w:hAnsi="Times New Roman"/>
                <w:shd w:val="clear" w:color="auto" w:fill="FFFFFF" w:themeFill="background1"/>
              </w:rPr>
              <w:t>变电站内的变压器及其冷却风扇运行会产生连续电磁性和机械性噪声，断路</w:t>
            </w:r>
            <w:r w:rsidRPr="00461945">
              <w:rPr>
                <w:rFonts w:ascii="Times New Roman" w:hAnsi="Times New Roman"/>
                <w:shd w:val="clear" w:color="auto" w:fill="FFFFFF" w:themeFill="background1"/>
              </w:rPr>
              <w:lastRenderedPageBreak/>
              <w:t>器、火花及电晕放电等会产生暂态的电磁性噪声。</w:t>
            </w:r>
          </w:p>
          <w:p w:rsidR="007D4001" w:rsidRPr="00461945" w:rsidRDefault="00784C3D">
            <w:pPr>
              <w:pStyle w:val="zw0"/>
              <w:rPr>
                <w:rFonts w:ascii="Times New Roman" w:hAnsi="Times New Roman"/>
                <w:shd w:val="clear" w:color="auto" w:fill="FFFFFF" w:themeFill="background1"/>
              </w:rPr>
            </w:pPr>
            <w:r w:rsidRPr="00461945">
              <w:rPr>
                <w:rFonts w:ascii="Times New Roman" w:hAnsi="Times New Roman"/>
                <w:shd w:val="clear" w:color="auto" w:fill="FFFFFF" w:themeFill="background1"/>
              </w:rPr>
              <w:t>输电线路发生电晕时产生的噪声，可能对声环境及附近居民生活产生影响。</w:t>
            </w:r>
          </w:p>
          <w:p w:rsidR="007D4001" w:rsidRPr="00461945" w:rsidRDefault="00784C3D">
            <w:pPr>
              <w:pStyle w:val="zw0"/>
              <w:rPr>
                <w:rFonts w:ascii="Times New Roman" w:hAnsi="Times New Roman"/>
                <w:shd w:val="clear" w:color="auto" w:fill="FFFFFF" w:themeFill="background1"/>
              </w:rPr>
            </w:pPr>
            <w:r w:rsidRPr="00461945">
              <w:rPr>
                <w:rFonts w:ascii="Times New Roman" w:hAnsi="Times New Roman"/>
                <w:shd w:val="clear" w:color="auto" w:fill="FFFFFF" w:themeFill="background1"/>
              </w:rPr>
              <w:t>（</w:t>
            </w:r>
            <w:r w:rsidRPr="00461945">
              <w:rPr>
                <w:rFonts w:ascii="Times New Roman" w:hAnsi="Times New Roman"/>
                <w:shd w:val="clear" w:color="auto" w:fill="FFFFFF" w:themeFill="background1"/>
              </w:rPr>
              <w:t>3</w:t>
            </w:r>
            <w:r w:rsidRPr="00461945">
              <w:rPr>
                <w:rFonts w:ascii="Times New Roman" w:hAnsi="Times New Roman"/>
                <w:shd w:val="clear" w:color="auto" w:fill="FFFFFF" w:themeFill="background1"/>
              </w:rPr>
              <w:t>）废污水</w:t>
            </w:r>
          </w:p>
          <w:p w:rsidR="007D4001" w:rsidRPr="00461945" w:rsidRDefault="00784C3D">
            <w:pPr>
              <w:adjustRightInd w:val="0"/>
              <w:snapToGrid w:val="0"/>
              <w:spacing w:line="360" w:lineRule="auto"/>
              <w:ind w:firstLineChars="200" w:firstLine="480"/>
              <w:rPr>
                <w:rFonts w:eastAsia="宋体"/>
                <w:sz w:val="24"/>
                <w:shd w:val="clear" w:color="auto" w:fill="FFFFFF" w:themeFill="background1"/>
              </w:rPr>
            </w:pPr>
            <w:r w:rsidRPr="00461945">
              <w:rPr>
                <w:rFonts w:eastAsia="宋体"/>
                <w:sz w:val="24"/>
                <w:shd w:val="clear" w:color="auto" w:fill="FFFFFF" w:themeFill="background1"/>
              </w:rPr>
              <w:t>变电站正常工况下，站内无工业废水产生。变电站值守人员和检修人员产生的少量生活污水经污水处理系统处理后定期清理，不外排。</w:t>
            </w:r>
          </w:p>
          <w:p w:rsidR="007D4001" w:rsidRPr="00461945" w:rsidRDefault="00784C3D">
            <w:pPr>
              <w:pStyle w:val="zw0"/>
              <w:rPr>
                <w:rFonts w:ascii="Times New Roman" w:hAnsi="Times New Roman"/>
                <w:shd w:val="clear" w:color="auto" w:fill="FFFFFF" w:themeFill="background1"/>
              </w:rPr>
            </w:pPr>
            <w:r w:rsidRPr="00461945">
              <w:rPr>
                <w:rFonts w:ascii="Times New Roman" w:hAnsi="Times New Roman"/>
                <w:shd w:val="clear" w:color="auto" w:fill="FFFFFF" w:themeFill="background1"/>
              </w:rPr>
              <w:t>输电线路运营期无工业废水产生。</w:t>
            </w:r>
          </w:p>
          <w:p w:rsidR="007D4001" w:rsidRPr="00461945" w:rsidRDefault="00784C3D">
            <w:pPr>
              <w:pStyle w:val="zw0"/>
              <w:rPr>
                <w:rFonts w:ascii="Times New Roman" w:hAnsi="Times New Roman"/>
                <w:shd w:val="clear" w:color="auto" w:fill="FFFFFF" w:themeFill="background1"/>
              </w:rPr>
            </w:pPr>
            <w:r w:rsidRPr="00461945">
              <w:rPr>
                <w:rFonts w:ascii="Times New Roman" w:hAnsi="Times New Roman"/>
                <w:shd w:val="clear" w:color="auto" w:fill="FFFFFF" w:themeFill="background1"/>
              </w:rPr>
              <w:t>（</w:t>
            </w:r>
            <w:r w:rsidRPr="00461945">
              <w:rPr>
                <w:rFonts w:ascii="Times New Roman" w:hAnsi="Times New Roman"/>
                <w:shd w:val="clear" w:color="auto" w:fill="FFFFFF" w:themeFill="background1"/>
              </w:rPr>
              <w:t>4</w:t>
            </w:r>
            <w:r w:rsidRPr="00461945">
              <w:rPr>
                <w:rFonts w:ascii="Times New Roman" w:hAnsi="Times New Roman"/>
                <w:shd w:val="clear" w:color="auto" w:fill="FFFFFF" w:themeFill="background1"/>
              </w:rPr>
              <w:t>）固体废物</w:t>
            </w:r>
          </w:p>
          <w:p w:rsidR="007D4001" w:rsidRPr="00461945" w:rsidRDefault="00784C3D">
            <w:pPr>
              <w:adjustRightInd w:val="0"/>
              <w:snapToGrid w:val="0"/>
              <w:spacing w:line="360" w:lineRule="auto"/>
              <w:ind w:firstLineChars="200" w:firstLine="480"/>
              <w:rPr>
                <w:rFonts w:eastAsia="宋体"/>
                <w:sz w:val="24"/>
                <w:shd w:val="clear" w:color="auto" w:fill="FFFFFF" w:themeFill="background1"/>
              </w:rPr>
            </w:pPr>
            <w:r w:rsidRPr="00461945">
              <w:rPr>
                <w:rFonts w:eastAsia="宋体"/>
                <w:sz w:val="24"/>
                <w:shd w:val="clear" w:color="auto" w:fill="FFFFFF" w:themeFill="background1"/>
              </w:rPr>
              <w:t>本工程变电站运行固体废物主要为变电站值守人员和检修人员产生的少量生活垃圾以及废旧铅酸蓄电池。</w:t>
            </w:r>
          </w:p>
          <w:p w:rsidR="007D4001" w:rsidRPr="00461945" w:rsidRDefault="00784C3D">
            <w:pPr>
              <w:adjustRightInd w:val="0"/>
              <w:snapToGrid w:val="0"/>
              <w:spacing w:line="360" w:lineRule="auto"/>
              <w:ind w:firstLineChars="200" w:firstLine="480"/>
              <w:rPr>
                <w:rFonts w:eastAsia="宋体"/>
                <w:sz w:val="24"/>
                <w:shd w:val="clear" w:color="auto" w:fill="FFFFFF" w:themeFill="background1"/>
              </w:rPr>
            </w:pPr>
            <w:r w:rsidRPr="00461945">
              <w:rPr>
                <w:rFonts w:eastAsia="宋体"/>
                <w:sz w:val="24"/>
                <w:shd w:val="clear" w:color="auto" w:fill="FFFFFF" w:themeFill="background1"/>
              </w:rPr>
              <w:t>输电线路在运营期无固体废物产生。</w:t>
            </w:r>
          </w:p>
          <w:p w:rsidR="007D4001" w:rsidRPr="00461945" w:rsidRDefault="00784C3D">
            <w:pPr>
              <w:pStyle w:val="zw0"/>
              <w:rPr>
                <w:rFonts w:ascii="Times New Roman" w:hAnsi="Times New Roman"/>
                <w:shd w:val="clear" w:color="auto" w:fill="FFFFFF" w:themeFill="background1"/>
              </w:rPr>
            </w:pPr>
            <w:r w:rsidRPr="00461945">
              <w:rPr>
                <w:rFonts w:ascii="Times New Roman" w:hAnsi="Times New Roman"/>
                <w:shd w:val="clear" w:color="auto" w:fill="FFFFFF" w:themeFill="background1"/>
              </w:rPr>
              <w:t>（</w:t>
            </w:r>
            <w:r w:rsidRPr="00461945">
              <w:rPr>
                <w:rFonts w:ascii="Times New Roman" w:hAnsi="Times New Roman"/>
                <w:shd w:val="clear" w:color="auto" w:fill="FFFFFF" w:themeFill="background1"/>
              </w:rPr>
              <w:t>5</w:t>
            </w:r>
            <w:r w:rsidRPr="00461945">
              <w:rPr>
                <w:rFonts w:ascii="Times New Roman" w:hAnsi="Times New Roman"/>
                <w:shd w:val="clear" w:color="auto" w:fill="FFFFFF" w:themeFill="background1"/>
              </w:rPr>
              <w:t>）事故漏油风险</w:t>
            </w:r>
          </w:p>
          <w:p w:rsidR="007D4001" w:rsidRPr="00461945" w:rsidRDefault="00784C3D">
            <w:pPr>
              <w:pStyle w:val="zw0"/>
              <w:rPr>
                <w:rFonts w:ascii="Times New Roman" w:hAnsi="Times New Roman"/>
                <w:shd w:val="clear" w:color="auto" w:fill="FFFFFF" w:themeFill="background1"/>
              </w:rPr>
            </w:pPr>
            <w:r w:rsidRPr="00461945">
              <w:rPr>
                <w:rFonts w:ascii="Times New Roman" w:hAnsi="Times New Roman"/>
                <w:shd w:val="clear" w:color="auto" w:fill="FFFFFF" w:themeFill="background1"/>
              </w:rPr>
              <w:t>变电站主变压器等电气设备为了绝缘和冷却的需要，其外壳内装有变压器油，正常情况下变压器油不外排，在事故和检修过程中的失控状态下可能造成变压器油的泄漏。</w:t>
            </w:r>
          </w:p>
          <w:p w:rsidR="007D4001" w:rsidRPr="00461945" w:rsidRDefault="00784C3D">
            <w:pPr>
              <w:numPr>
                <w:ilvl w:val="1"/>
                <w:numId w:val="33"/>
              </w:numPr>
              <w:tabs>
                <w:tab w:val="left" w:pos="289"/>
              </w:tabs>
              <w:adjustRightInd w:val="0"/>
              <w:snapToGrid w:val="0"/>
              <w:spacing w:line="360" w:lineRule="auto"/>
              <w:outlineLvl w:val="1"/>
              <w:rPr>
                <w:rFonts w:eastAsia="楷体_GB2312"/>
                <w:b/>
                <w:bCs/>
                <w:sz w:val="24"/>
                <w:shd w:val="clear" w:color="auto" w:fill="FFFFFF" w:themeFill="background1"/>
              </w:rPr>
            </w:pPr>
            <w:r w:rsidRPr="00461945">
              <w:rPr>
                <w:rFonts w:eastAsia="楷体_GB2312"/>
                <w:b/>
                <w:bCs/>
                <w:sz w:val="24"/>
                <w:shd w:val="clear" w:color="auto" w:fill="FFFFFF" w:themeFill="background1"/>
              </w:rPr>
              <w:t>工程环保特点</w:t>
            </w:r>
          </w:p>
          <w:p w:rsidR="007D4001" w:rsidRPr="00461945" w:rsidRDefault="00784C3D">
            <w:pPr>
              <w:pStyle w:val="zw0"/>
              <w:rPr>
                <w:rFonts w:ascii="Times New Roman" w:hAnsi="Times New Roman"/>
                <w:shd w:val="clear" w:color="auto" w:fill="FFFFFF" w:themeFill="background1"/>
              </w:rPr>
            </w:pPr>
            <w:r w:rsidRPr="00461945">
              <w:rPr>
                <w:rFonts w:ascii="Times New Roman" w:hAnsi="Times New Roman"/>
                <w:shd w:val="clear" w:color="auto" w:fill="FFFFFF" w:themeFill="background1"/>
              </w:rPr>
              <w:t>本工程为</w:t>
            </w:r>
            <w:r w:rsidRPr="00461945">
              <w:rPr>
                <w:rFonts w:ascii="Times New Roman" w:hAnsi="Times New Roman"/>
                <w:shd w:val="clear" w:color="auto" w:fill="FFFFFF" w:themeFill="background1"/>
              </w:rPr>
              <w:t>220kV</w:t>
            </w:r>
            <w:r w:rsidR="00152831" w:rsidRPr="00461945">
              <w:rPr>
                <w:rFonts w:ascii="Times New Roman" w:hAnsi="Times New Roman"/>
                <w:shd w:val="clear" w:color="auto" w:fill="FFFFFF" w:themeFill="background1"/>
              </w:rPr>
              <w:t>输变电</w:t>
            </w:r>
            <w:r w:rsidRPr="00461945">
              <w:rPr>
                <w:rFonts w:ascii="Times New Roman" w:hAnsi="Times New Roman"/>
                <w:shd w:val="clear" w:color="auto" w:fill="FFFFFF" w:themeFill="background1"/>
              </w:rPr>
              <w:t>工程，运营期环境影响因子主要为工频电场、工频磁场及噪声。</w:t>
            </w:r>
          </w:p>
          <w:p w:rsidR="007D4001" w:rsidRDefault="00784C3D">
            <w:pPr>
              <w:numPr>
                <w:ilvl w:val="1"/>
                <w:numId w:val="33"/>
              </w:numPr>
              <w:tabs>
                <w:tab w:val="left" w:pos="289"/>
              </w:tabs>
              <w:adjustRightInd w:val="0"/>
              <w:snapToGrid w:val="0"/>
              <w:spacing w:line="360" w:lineRule="auto"/>
              <w:outlineLvl w:val="1"/>
              <w:rPr>
                <w:rFonts w:eastAsia="楷体_GB2312"/>
                <w:b/>
                <w:bCs/>
                <w:sz w:val="24"/>
                <w:shd w:val="clear" w:color="auto" w:fill="FFFFFF" w:themeFill="background1"/>
              </w:rPr>
            </w:pPr>
            <w:r>
              <w:rPr>
                <w:rFonts w:eastAsia="楷体_GB2312"/>
                <w:b/>
                <w:bCs/>
                <w:sz w:val="24"/>
                <w:shd w:val="clear" w:color="auto" w:fill="FFFFFF" w:themeFill="background1"/>
              </w:rPr>
              <w:t>运营期环境影响因素分析</w:t>
            </w:r>
          </w:p>
          <w:p w:rsidR="007D4001" w:rsidRDefault="00784C3D">
            <w:pPr>
              <w:pStyle w:val="affff"/>
              <w:numPr>
                <w:ilvl w:val="0"/>
                <w:numId w:val="34"/>
              </w:numPr>
              <w:tabs>
                <w:tab w:val="left" w:pos="720"/>
              </w:tabs>
              <w:adjustRightInd w:val="0"/>
              <w:snapToGrid w:val="0"/>
              <w:spacing w:line="360" w:lineRule="auto"/>
              <w:ind w:firstLineChars="0"/>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运营期生态环境影响分析</w:t>
            </w:r>
          </w:p>
          <w:p w:rsidR="007D4001" w:rsidRPr="00461945" w:rsidRDefault="00784C3D">
            <w:pPr>
              <w:pStyle w:val="zw0"/>
              <w:rPr>
                <w:rFonts w:ascii="Times New Roman" w:hAnsi="Times New Roman"/>
                <w:shd w:val="clear" w:color="auto" w:fill="FFFFFF" w:themeFill="background1"/>
              </w:rPr>
            </w:pPr>
            <w:r w:rsidRPr="00461945">
              <w:rPr>
                <w:rFonts w:ascii="Times New Roman" w:hAnsi="Times New Roman"/>
                <w:shd w:val="clear" w:color="auto" w:fill="FFFFFF" w:themeFill="background1"/>
              </w:rPr>
              <w:t>本工程生态影响评价范围内不涉及《建设项目环境影响评价分类管理名录（</w:t>
            </w:r>
            <w:r w:rsidRPr="00461945">
              <w:rPr>
                <w:rFonts w:ascii="Times New Roman" w:hAnsi="Times New Roman"/>
                <w:shd w:val="clear" w:color="auto" w:fill="FFFFFF" w:themeFill="background1"/>
              </w:rPr>
              <w:t>2021</w:t>
            </w:r>
            <w:r w:rsidRPr="00461945">
              <w:rPr>
                <w:rFonts w:ascii="Times New Roman" w:hAnsi="Times New Roman"/>
                <w:shd w:val="clear" w:color="auto" w:fill="FFFFFF" w:themeFill="background1"/>
              </w:rPr>
              <w:t>年版）》（生态环境部令第</w:t>
            </w:r>
            <w:r w:rsidRPr="00461945">
              <w:rPr>
                <w:rFonts w:ascii="Times New Roman" w:hAnsi="Times New Roman"/>
                <w:shd w:val="clear" w:color="auto" w:fill="FFFFFF" w:themeFill="background1"/>
              </w:rPr>
              <w:t>16</w:t>
            </w:r>
            <w:r w:rsidRPr="00461945">
              <w:rPr>
                <w:rFonts w:ascii="Times New Roman" w:hAnsi="Times New Roman"/>
                <w:shd w:val="clear" w:color="auto" w:fill="FFFFFF" w:themeFill="background1"/>
              </w:rPr>
              <w:t>号）第三条（一）中的环境敏感区，即不涉及国家公园、自然保护区、风景名胜区、世界文化和自然遗产地、饮用水水源保护区；不涉及《环境影响评价技术导则</w:t>
            </w:r>
            <w:r w:rsidRPr="00461945">
              <w:rPr>
                <w:rFonts w:ascii="Times New Roman" w:hAnsi="Times New Roman"/>
                <w:shd w:val="clear" w:color="auto" w:fill="FFFFFF" w:themeFill="background1"/>
              </w:rPr>
              <w:t xml:space="preserve"> </w:t>
            </w:r>
            <w:r w:rsidRPr="00461945">
              <w:rPr>
                <w:rFonts w:ascii="Times New Roman" w:hAnsi="Times New Roman"/>
                <w:shd w:val="clear" w:color="auto" w:fill="FFFFFF" w:themeFill="background1"/>
              </w:rPr>
              <w:t>生态影响》（</w:t>
            </w:r>
            <w:r w:rsidRPr="00461945">
              <w:rPr>
                <w:rFonts w:ascii="Times New Roman" w:hAnsi="Times New Roman"/>
                <w:shd w:val="clear" w:color="auto" w:fill="FFFFFF" w:themeFill="background1"/>
              </w:rPr>
              <w:t>HJ19-2011</w:t>
            </w:r>
            <w:r w:rsidRPr="00461945">
              <w:rPr>
                <w:rFonts w:ascii="Times New Roman" w:hAnsi="Times New Roman"/>
                <w:shd w:val="clear" w:color="auto" w:fill="FFFFFF" w:themeFill="background1"/>
              </w:rPr>
              <w:t>）中规定的自然保护区、世界文化和自然遗产地等特殊生态敏感区和风景名胜区、森林公园、地质公园等重要生态敏感区；</w:t>
            </w:r>
            <w:r w:rsidR="007116D8" w:rsidRPr="00461945">
              <w:rPr>
                <w:rFonts w:ascii="Times New Roman" w:hAnsi="Times New Roman"/>
                <w:shd w:val="clear" w:color="auto" w:fill="FFFFFF" w:themeFill="background1"/>
              </w:rPr>
              <w:t>不</w:t>
            </w:r>
            <w:r w:rsidRPr="00461945">
              <w:rPr>
                <w:rFonts w:ascii="Times New Roman" w:hAnsi="Times New Roman"/>
                <w:shd w:val="clear" w:color="auto" w:fill="FFFFFF" w:themeFill="background1"/>
              </w:rPr>
              <w:t>涉及云南省生态保护红线。</w:t>
            </w:r>
          </w:p>
          <w:p w:rsidR="007D4001" w:rsidRPr="00461945" w:rsidRDefault="00784C3D">
            <w:pPr>
              <w:pStyle w:val="zw0"/>
              <w:rPr>
                <w:rFonts w:ascii="Times New Roman" w:hAnsi="Times New Roman"/>
                <w:shd w:val="clear" w:color="auto" w:fill="FFFFFF" w:themeFill="background1"/>
              </w:rPr>
            </w:pPr>
            <w:r w:rsidRPr="00461945">
              <w:rPr>
                <w:rFonts w:ascii="Times New Roman" w:hAnsi="Times New Roman"/>
                <w:shd w:val="clear" w:color="auto" w:fill="FFFFFF" w:themeFill="background1"/>
              </w:rPr>
              <w:t>本工程进入运营期后，变电站运行维护活动主要在站内，不影响变电站周边生态环境。输电线路巡检基本沿已有的道路进行，基本不影响周边生态环境。</w:t>
            </w:r>
          </w:p>
          <w:p w:rsidR="007D4001" w:rsidRPr="00461945" w:rsidRDefault="00784C3D">
            <w:pPr>
              <w:pStyle w:val="zw0"/>
              <w:rPr>
                <w:rFonts w:ascii="Times New Roman" w:hAnsi="Times New Roman"/>
                <w:shd w:val="clear" w:color="auto" w:fill="FFFFFF" w:themeFill="background1"/>
              </w:rPr>
            </w:pPr>
            <w:r w:rsidRPr="00461945">
              <w:rPr>
                <w:rFonts w:ascii="Times New Roman" w:hAnsi="Times New Roman"/>
                <w:shd w:val="clear" w:color="auto" w:fill="FFFFFF" w:themeFill="background1"/>
              </w:rPr>
              <w:t>根据对云南省目前已投入运行的输电线路附近生态环境现状调查结果显示，未发现输变电工程投运后对周围生态产生明显影响。因此可以预测，本工程运营期也不会对周围的生态环境造成不良影响。</w:t>
            </w:r>
          </w:p>
          <w:p w:rsidR="003F7635" w:rsidRDefault="003F7635">
            <w:pPr>
              <w:pStyle w:val="zw0"/>
              <w:rPr>
                <w:shd w:val="clear" w:color="auto" w:fill="FFFFFF" w:themeFill="background1"/>
              </w:rPr>
            </w:pPr>
          </w:p>
          <w:p w:rsidR="007D4001" w:rsidRDefault="00784C3D">
            <w:pPr>
              <w:pStyle w:val="affff"/>
              <w:numPr>
                <w:ilvl w:val="0"/>
                <w:numId w:val="34"/>
              </w:numPr>
              <w:tabs>
                <w:tab w:val="left" w:pos="720"/>
              </w:tabs>
              <w:adjustRightInd w:val="0"/>
              <w:snapToGrid w:val="0"/>
              <w:spacing w:line="360" w:lineRule="auto"/>
              <w:ind w:firstLineChars="0"/>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lastRenderedPageBreak/>
              <w:t>运营期电磁环境影响分析</w:t>
            </w:r>
          </w:p>
          <w:p w:rsidR="007D4001" w:rsidRDefault="00784C3D" w:rsidP="00461945">
            <w:pPr>
              <w:pStyle w:val="zw0"/>
              <w:numPr>
                <w:ilvl w:val="0"/>
                <w:numId w:val="36"/>
              </w:numPr>
              <w:tabs>
                <w:tab w:val="left" w:pos="572"/>
              </w:tabs>
              <w:ind w:firstLineChars="0"/>
              <w:rPr>
                <w:rFonts w:eastAsia="楷体_GB2312"/>
                <w:b/>
                <w:bCs/>
                <w:snapToGrid/>
                <w:kern w:val="2"/>
                <w:shd w:val="clear" w:color="auto" w:fill="FFFFFF" w:themeFill="background1"/>
              </w:rPr>
            </w:pPr>
            <w:r>
              <w:rPr>
                <w:rFonts w:eastAsia="楷体_GB2312"/>
                <w:b/>
                <w:bCs/>
                <w:snapToGrid/>
                <w:kern w:val="2"/>
                <w:shd w:val="clear" w:color="auto" w:fill="FFFFFF" w:themeFill="background1"/>
              </w:rPr>
              <w:t>电磁环境影响评价方法</w:t>
            </w:r>
          </w:p>
          <w:p w:rsidR="007D4001" w:rsidRPr="00E45F7B" w:rsidRDefault="007D4001">
            <w:pPr>
              <w:pStyle w:val="zw0"/>
              <w:rPr>
                <w:rFonts w:ascii="Times New Roman" w:hAnsi="Times New Roman"/>
                <w:shd w:val="clear" w:color="auto" w:fill="FFFFFF" w:themeFill="background1"/>
              </w:rPr>
            </w:pPr>
            <w:r w:rsidRPr="00E45F7B">
              <w:rPr>
                <w:rFonts w:ascii="Times New Roman" w:hAnsi="Times New Roman" w:hint="eastAsia"/>
                <w:shd w:val="clear" w:color="auto" w:fill="FFFFFF" w:themeFill="background1"/>
              </w:rPr>
              <w:t>（</w:t>
            </w:r>
            <w:r w:rsidRPr="00E45F7B">
              <w:rPr>
                <w:rFonts w:ascii="Times New Roman" w:hAnsi="Times New Roman"/>
                <w:shd w:val="clear" w:color="auto" w:fill="FFFFFF" w:themeFill="background1"/>
              </w:rPr>
              <w:t>1</w:t>
            </w:r>
            <w:r w:rsidRPr="00E45F7B">
              <w:rPr>
                <w:rFonts w:ascii="Times New Roman" w:hAnsi="Times New Roman" w:hint="eastAsia"/>
                <w:shd w:val="clear" w:color="auto" w:fill="FFFFFF" w:themeFill="background1"/>
              </w:rPr>
              <w:t>）变电站扩建间隔工程：采用分析预测的方法进行评价。</w:t>
            </w:r>
          </w:p>
          <w:p w:rsidR="007D4001" w:rsidRPr="00E45F7B" w:rsidRDefault="007D4001">
            <w:pPr>
              <w:pStyle w:val="zw0"/>
              <w:rPr>
                <w:rFonts w:ascii="Times New Roman" w:hAnsi="Times New Roman"/>
                <w:kern w:val="2"/>
                <w:shd w:val="clear" w:color="auto" w:fill="FFFFFF" w:themeFill="background1"/>
              </w:rPr>
            </w:pPr>
            <w:r w:rsidRPr="00E45F7B">
              <w:rPr>
                <w:rFonts w:ascii="Times New Roman" w:hAnsi="Times New Roman" w:hint="eastAsia"/>
                <w:kern w:val="2"/>
                <w:shd w:val="clear" w:color="auto" w:fill="FFFFFF" w:themeFill="background1"/>
              </w:rPr>
              <w:t>（</w:t>
            </w:r>
            <w:r w:rsidRPr="00E45F7B">
              <w:rPr>
                <w:rFonts w:ascii="Times New Roman" w:hAnsi="Times New Roman"/>
                <w:kern w:val="2"/>
                <w:shd w:val="clear" w:color="auto" w:fill="FFFFFF" w:themeFill="background1"/>
              </w:rPr>
              <w:t>2</w:t>
            </w:r>
            <w:r w:rsidRPr="00E45F7B">
              <w:rPr>
                <w:rFonts w:ascii="Times New Roman" w:hAnsi="Times New Roman" w:hint="eastAsia"/>
                <w:kern w:val="2"/>
                <w:shd w:val="clear" w:color="auto" w:fill="FFFFFF" w:themeFill="background1"/>
              </w:rPr>
              <w:t>）线路工程：采用模式预测的方法进行预测评价。</w:t>
            </w:r>
          </w:p>
          <w:p w:rsidR="007D4001" w:rsidRPr="00E45F7B" w:rsidRDefault="007D4001">
            <w:pPr>
              <w:pStyle w:val="zw0"/>
              <w:rPr>
                <w:rFonts w:ascii="Times New Roman" w:hAnsi="Times New Roman"/>
                <w:kern w:val="2"/>
                <w:shd w:val="clear" w:color="auto" w:fill="FFFFFF" w:themeFill="background1"/>
              </w:rPr>
            </w:pPr>
            <w:r w:rsidRPr="00E45F7B">
              <w:rPr>
                <w:rFonts w:ascii="Times New Roman" w:hAnsi="Times New Roman" w:hint="eastAsia"/>
                <w:kern w:val="2"/>
                <w:shd w:val="clear" w:color="auto" w:fill="FFFFFF" w:themeFill="background1"/>
              </w:rPr>
              <w:t>本工程电磁环境影响分析内容详见电磁环境影响专题评价，相关结论如下：</w:t>
            </w:r>
          </w:p>
          <w:p w:rsidR="007D4001" w:rsidRPr="00134F96" w:rsidRDefault="00784C3D" w:rsidP="00461945">
            <w:pPr>
              <w:pStyle w:val="zw0"/>
              <w:numPr>
                <w:ilvl w:val="0"/>
                <w:numId w:val="36"/>
              </w:numPr>
              <w:tabs>
                <w:tab w:val="left" w:pos="572"/>
              </w:tabs>
              <w:ind w:firstLineChars="0"/>
              <w:rPr>
                <w:rFonts w:eastAsia="楷体_GB2312"/>
                <w:b/>
                <w:bCs/>
                <w:snapToGrid/>
                <w:kern w:val="2"/>
                <w:shd w:val="clear" w:color="auto" w:fill="FFFFFF" w:themeFill="background1"/>
              </w:rPr>
            </w:pPr>
            <w:r w:rsidRPr="00134F96">
              <w:rPr>
                <w:rFonts w:eastAsia="楷体_GB2312"/>
                <w:b/>
                <w:bCs/>
                <w:snapToGrid/>
                <w:kern w:val="2"/>
                <w:shd w:val="clear" w:color="auto" w:fill="FFFFFF" w:themeFill="background1"/>
              </w:rPr>
              <w:t>变电站扩建间隔工程</w:t>
            </w:r>
            <w:r w:rsidRPr="00134F96">
              <w:rPr>
                <w:rFonts w:eastAsia="楷体_GB2312" w:hint="eastAsia"/>
                <w:b/>
                <w:bCs/>
                <w:snapToGrid/>
                <w:kern w:val="2"/>
                <w:shd w:val="clear" w:color="auto" w:fill="FFFFFF" w:themeFill="background1"/>
              </w:rPr>
              <w:t>电磁环境影响评价结论</w:t>
            </w:r>
          </w:p>
          <w:p w:rsidR="007D4001" w:rsidRPr="00134F96" w:rsidRDefault="00C53BB3">
            <w:pPr>
              <w:pStyle w:val="zw0"/>
              <w:rPr>
                <w:rFonts w:ascii="Times New Roman" w:hAnsi="Times New Roman"/>
                <w:shd w:val="clear" w:color="auto" w:fill="FFFFFF" w:themeFill="background1"/>
              </w:rPr>
            </w:pPr>
            <w:r w:rsidRPr="00134F96">
              <w:rPr>
                <w:rFonts w:ascii="Times New Roman" w:hAnsi="Times New Roman"/>
                <w:shd w:val="clear" w:color="auto" w:fill="FFFFFF" w:themeFill="background1"/>
              </w:rPr>
              <w:t>500kV</w:t>
            </w:r>
            <w:r w:rsidRPr="00134F96">
              <w:rPr>
                <w:rFonts w:ascii="Times New Roman" w:hAnsi="Times New Roman"/>
                <w:shd w:val="clear" w:color="auto" w:fill="FFFFFF" w:themeFill="background1"/>
              </w:rPr>
              <w:t>鹿城</w:t>
            </w:r>
            <w:r w:rsidR="00784C3D" w:rsidRPr="00134F96">
              <w:rPr>
                <w:rFonts w:ascii="Times New Roman" w:hAnsi="Times New Roman"/>
                <w:shd w:val="clear" w:color="auto" w:fill="FFFFFF" w:themeFill="background1"/>
              </w:rPr>
              <w:t>变电站本期仅扩建</w:t>
            </w:r>
            <w:r w:rsidR="00784C3D" w:rsidRPr="00134F96">
              <w:rPr>
                <w:rFonts w:ascii="Times New Roman" w:hAnsi="Times New Roman"/>
                <w:shd w:val="clear" w:color="auto" w:fill="FFFFFF" w:themeFill="background1"/>
              </w:rPr>
              <w:t>1</w:t>
            </w:r>
            <w:r w:rsidR="00784C3D" w:rsidRPr="00134F96">
              <w:rPr>
                <w:rFonts w:ascii="Times New Roman" w:hAnsi="Times New Roman"/>
                <w:shd w:val="clear" w:color="auto" w:fill="FFFFFF" w:themeFill="background1"/>
              </w:rPr>
              <w:t>个</w:t>
            </w:r>
            <w:r w:rsidR="00784C3D" w:rsidRPr="00134F96">
              <w:rPr>
                <w:rFonts w:ascii="Times New Roman" w:hAnsi="Times New Roman"/>
                <w:shd w:val="clear" w:color="auto" w:fill="FFFFFF" w:themeFill="background1"/>
              </w:rPr>
              <w:t>220kV</w:t>
            </w:r>
            <w:r w:rsidR="00784C3D" w:rsidRPr="00134F96">
              <w:rPr>
                <w:rFonts w:ascii="Times New Roman" w:hAnsi="Times New Roman"/>
                <w:shd w:val="clear" w:color="auto" w:fill="FFFFFF" w:themeFill="background1"/>
              </w:rPr>
              <w:t>出线间隔，扩建工程不新增主变压器、高压电抗器等主要电磁环境污染源，新增其它电气设备的布置与规划的布置一致，并保持规划电气主接线不变，故其扩建后对环境的影响与变电站建成后对环境的影响基本一致，不会增加新的影响，扩建工程完成后变电站区域电磁环境水平与变电站前期工程建成后的电磁环境水平相当。</w:t>
            </w:r>
          </w:p>
          <w:p w:rsidR="007D4001" w:rsidRPr="00134F96" w:rsidRDefault="00784C3D">
            <w:pPr>
              <w:pStyle w:val="zw0"/>
              <w:rPr>
                <w:rFonts w:ascii="Times New Roman" w:hAnsi="Times New Roman"/>
                <w:shd w:val="clear" w:color="auto" w:fill="FFFFFF" w:themeFill="background1"/>
              </w:rPr>
            </w:pPr>
            <w:r w:rsidRPr="00134F96">
              <w:rPr>
                <w:rFonts w:ascii="Times New Roman" w:hAnsi="Times New Roman"/>
                <w:shd w:val="clear" w:color="auto" w:fill="FFFFFF" w:themeFill="background1"/>
              </w:rPr>
              <w:t>现状监测结果表明，</w:t>
            </w:r>
            <w:r w:rsidR="00C53BB3" w:rsidRPr="00134F96">
              <w:rPr>
                <w:rFonts w:ascii="Times New Roman" w:hAnsi="Times New Roman"/>
                <w:shd w:val="clear" w:color="auto" w:fill="FFFFFF" w:themeFill="background1"/>
              </w:rPr>
              <w:t>500kV</w:t>
            </w:r>
            <w:r w:rsidR="00C53BB3" w:rsidRPr="00134F96">
              <w:rPr>
                <w:rFonts w:ascii="Times New Roman" w:hAnsi="Times New Roman"/>
                <w:shd w:val="clear" w:color="auto" w:fill="FFFFFF" w:themeFill="background1"/>
              </w:rPr>
              <w:t>鹿城</w:t>
            </w:r>
            <w:r w:rsidRPr="00134F96">
              <w:rPr>
                <w:rFonts w:ascii="Times New Roman" w:hAnsi="Times New Roman"/>
                <w:shd w:val="clear" w:color="auto" w:fill="FFFFFF" w:themeFill="background1"/>
              </w:rPr>
              <w:t>变电站厂界区域的电磁环境水平均能够满足《电磁环境控制限值》（</w:t>
            </w:r>
            <w:r w:rsidRPr="00134F96">
              <w:rPr>
                <w:rFonts w:ascii="Times New Roman" w:hAnsi="Times New Roman"/>
                <w:shd w:val="clear" w:color="auto" w:fill="FFFFFF" w:themeFill="background1"/>
              </w:rPr>
              <w:t>GB8702-2014</w:t>
            </w:r>
            <w:r w:rsidRPr="00134F96">
              <w:rPr>
                <w:rFonts w:ascii="Times New Roman" w:hAnsi="Times New Roman"/>
                <w:shd w:val="clear" w:color="auto" w:fill="FFFFFF" w:themeFill="background1"/>
              </w:rPr>
              <w:t>）中工频电场</w:t>
            </w:r>
            <w:r w:rsidRPr="00134F96">
              <w:rPr>
                <w:rFonts w:ascii="Times New Roman" w:hAnsi="Times New Roman"/>
                <w:shd w:val="clear" w:color="auto" w:fill="FFFFFF" w:themeFill="background1"/>
              </w:rPr>
              <w:t>4000V/m</w:t>
            </w:r>
            <w:r w:rsidRPr="00134F96">
              <w:rPr>
                <w:rFonts w:ascii="Times New Roman" w:hAnsi="Times New Roman"/>
                <w:shd w:val="clear" w:color="auto" w:fill="FFFFFF" w:themeFill="background1"/>
              </w:rPr>
              <w:t>、工频磁场</w:t>
            </w:r>
            <w:r w:rsidRPr="00134F96">
              <w:rPr>
                <w:rFonts w:ascii="Times New Roman" w:hAnsi="Times New Roman"/>
                <w:shd w:val="clear" w:color="auto" w:fill="FFFFFF" w:themeFill="background1"/>
              </w:rPr>
              <w:t>100μT</w:t>
            </w:r>
            <w:r w:rsidRPr="00134F96">
              <w:rPr>
                <w:rFonts w:ascii="Times New Roman" w:hAnsi="Times New Roman"/>
                <w:shd w:val="clear" w:color="auto" w:fill="FFFFFF" w:themeFill="background1"/>
              </w:rPr>
              <w:t>的标准限值要求。</w:t>
            </w:r>
          </w:p>
          <w:p w:rsidR="007D4001" w:rsidRPr="00134F96" w:rsidRDefault="00784C3D">
            <w:pPr>
              <w:pStyle w:val="zw0"/>
              <w:rPr>
                <w:rFonts w:ascii="Times New Roman" w:hAnsi="Times New Roman"/>
                <w:kern w:val="2"/>
                <w:shd w:val="clear" w:color="auto" w:fill="FFFFFF" w:themeFill="background1"/>
              </w:rPr>
            </w:pPr>
            <w:r w:rsidRPr="00134F96">
              <w:rPr>
                <w:rFonts w:ascii="Times New Roman" w:hAnsi="Times New Roman"/>
                <w:kern w:val="2"/>
                <w:shd w:val="clear" w:color="auto" w:fill="FFFFFF" w:themeFill="background1"/>
              </w:rPr>
              <w:t>因此可以预测，</w:t>
            </w:r>
            <w:r w:rsidR="00C53BB3" w:rsidRPr="00134F96">
              <w:rPr>
                <w:rFonts w:ascii="Times New Roman" w:hAnsi="Times New Roman"/>
                <w:kern w:val="2"/>
                <w:shd w:val="clear" w:color="auto" w:fill="FFFFFF" w:themeFill="background1"/>
              </w:rPr>
              <w:t>500kV</w:t>
            </w:r>
            <w:r w:rsidR="00C53BB3" w:rsidRPr="00134F96">
              <w:rPr>
                <w:rFonts w:ascii="Times New Roman" w:hAnsi="Times New Roman"/>
                <w:kern w:val="2"/>
                <w:shd w:val="clear" w:color="auto" w:fill="FFFFFF" w:themeFill="background1"/>
              </w:rPr>
              <w:t>鹿城</w:t>
            </w:r>
            <w:r w:rsidRPr="00134F96">
              <w:rPr>
                <w:rFonts w:ascii="Times New Roman" w:hAnsi="Times New Roman"/>
                <w:kern w:val="2"/>
                <w:shd w:val="clear" w:color="auto" w:fill="FFFFFF" w:themeFill="background1"/>
              </w:rPr>
              <w:t>变电站本期扩建完成后，变电站区域电磁环境影响水平均能够满足《电磁环境控制限值》（</w:t>
            </w:r>
            <w:r w:rsidRPr="00134F96">
              <w:rPr>
                <w:rFonts w:ascii="Times New Roman" w:hAnsi="Times New Roman"/>
                <w:kern w:val="2"/>
                <w:shd w:val="clear" w:color="auto" w:fill="FFFFFF" w:themeFill="background1"/>
              </w:rPr>
              <w:t>GB8702-2014</w:t>
            </w:r>
            <w:r w:rsidRPr="00134F96">
              <w:rPr>
                <w:rFonts w:ascii="Times New Roman" w:hAnsi="Times New Roman"/>
                <w:kern w:val="2"/>
                <w:shd w:val="clear" w:color="auto" w:fill="FFFFFF" w:themeFill="background1"/>
              </w:rPr>
              <w:t>）中工频电场</w:t>
            </w:r>
            <w:r w:rsidRPr="00134F96">
              <w:rPr>
                <w:rFonts w:ascii="Times New Roman" w:hAnsi="Times New Roman"/>
                <w:kern w:val="2"/>
                <w:shd w:val="clear" w:color="auto" w:fill="FFFFFF" w:themeFill="background1"/>
              </w:rPr>
              <w:t>4000V/m</w:t>
            </w:r>
            <w:r w:rsidRPr="00134F96">
              <w:rPr>
                <w:rFonts w:ascii="Times New Roman" w:hAnsi="Times New Roman"/>
                <w:kern w:val="2"/>
                <w:shd w:val="clear" w:color="auto" w:fill="FFFFFF" w:themeFill="background1"/>
              </w:rPr>
              <w:t>、工频磁场</w:t>
            </w:r>
            <w:r w:rsidRPr="00134F96">
              <w:rPr>
                <w:rFonts w:ascii="Times New Roman" w:hAnsi="Times New Roman"/>
                <w:kern w:val="2"/>
                <w:shd w:val="clear" w:color="auto" w:fill="FFFFFF" w:themeFill="background1"/>
              </w:rPr>
              <w:t>100μT</w:t>
            </w:r>
            <w:r w:rsidRPr="00134F96">
              <w:rPr>
                <w:rFonts w:ascii="Times New Roman" w:hAnsi="Times New Roman"/>
                <w:kern w:val="2"/>
                <w:shd w:val="clear" w:color="auto" w:fill="FFFFFF" w:themeFill="background1"/>
              </w:rPr>
              <w:t>的标准限值要求。</w:t>
            </w:r>
          </w:p>
          <w:p w:rsidR="007C0FBA" w:rsidRPr="00461945" w:rsidRDefault="00784C3D" w:rsidP="00461945">
            <w:pPr>
              <w:pStyle w:val="zw0"/>
              <w:numPr>
                <w:ilvl w:val="0"/>
                <w:numId w:val="36"/>
              </w:numPr>
              <w:tabs>
                <w:tab w:val="left" w:pos="572"/>
              </w:tabs>
              <w:ind w:firstLineChars="0"/>
              <w:rPr>
                <w:rFonts w:ascii="Times New Roman" w:eastAsia="楷体_GB2312" w:hAnsi="Times New Roman"/>
                <w:b/>
                <w:bCs/>
                <w:snapToGrid/>
                <w:kern w:val="2"/>
                <w:shd w:val="clear" w:color="auto" w:fill="FFFFFF" w:themeFill="background1"/>
              </w:rPr>
            </w:pPr>
            <w:r w:rsidRPr="00461945">
              <w:rPr>
                <w:rFonts w:ascii="Times New Roman" w:eastAsia="楷体_GB2312" w:hAnsi="Times New Roman"/>
                <w:b/>
                <w:bCs/>
                <w:snapToGrid/>
                <w:kern w:val="2"/>
                <w:shd w:val="clear" w:color="auto" w:fill="FFFFFF" w:themeFill="background1"/>
              </w:rPr>
              <w:t>新建</w:t>
            </w:r>
            <w:r w:rsidRPr="00461945">
              <w:rPr>
                <w:rFonts w:ascii="Times New Roman" w:eastAsia="楷体_GB2312" w:hAnsi="Times New Roman"/>
                <w:b/>
                <w:bCs/>
                <w:snapToGrid/>
                <w:kern w:val="2"/>
                <w:shd w:val="clear" w:color="auto" w:fill="FFFFFF" w:themeFill="background1"/>
              </w:rPr>
              <w:t>220kV</w:t>
            </w:r>
            <w:r w:rsidRPr="00461945">
              <w:rPr>
                <w:rFonts w:ascii="Times New Roman" w:eastAsia="楷体_GB2312" w:hAnsi="Times New Roman"/>
                <w:b/>
                <w:bCs/>
                <w:snapToGrid/>
                <w:kern w:val="2"/>
                <w:shd w:val="clear" w:color="auto" w:fill="FFFFFF" w:themeFill="background1"/>
              </w:rPr>
              <w:t>线路工程</w:t>
            </w:r>
          </w:p>
          <w:p w:rsidR="007C0FBA" w:rsidRPr="007C0FBA" w:rsidRDefault="00FD33D4" w:rsidP="007C0FBA">
            <w:pPr>
              <w:pStyle w:val="affff"/>
              <w:spacing w:line="360" w:lineRule="auto"/>
              <w:ind w:firstLine="480"/>
              <w:rPr>
                <w:rFonts w:eastAsiaTheme="minorEastAsia"/>
                <w:sz w:val="24"/>
                <w:shd w:val="clear" w:color="auto" w:fill="FFFFFF" w:themeFill="background1"/>
              </w:rPr>
            </w:pPr>
            <w:r>
              <w:rPr>
                <w:rFonts w:eastAsiaTheme="minorEastAsia" w:hint="eastAsia"/>
                <w:sz w:val="24"/>
                <w:shd w:val="clear" w:color="auto" w:fill="FFFFFF" w:themeFill="background1"/>
              </w:rPr>
              <w:t>（</w:t>
            </w:r>
            <w:r>
              <w:rPr>
                <w:rFonts w:eastAsiaTheme="minorEastAsia" w:hint="eastAsia"/>
                <w:sz w:val="24"/>
                <w:shd w:val="clear" w:color="auto" w:fill="FFFFFF" w:themeFill="background1"/>
              </w:rPr>
              <w:t>1</w:t>
            </w:r>
            <w:r>
              <w:rPr>
                <w:rFonts w:eastAsiaTheme="minorEastAsia" w:hint="eastAsia"/>
                <w:sz w:val="24"/>
                <w:shd w:val="clear" w:color="auto" w:fill="FFFFFF" w:themeFill="background1"/>
              </w:rPr>
              <w:t>）</w:t>
            </w:r>
            <w:r w:rsidR="007C0FBA" w:rsidRPr="007C0FBA">
              <w:rPr>
                <w:rFonts w:eastAsiaTheme="minorEastAsia" w:hint="eastAsia"/>
                <w:sz w:val="24"/>
                <w:shd w:val="clear" w:color="auto" w:fill="FFFFFF" w:themeFill="background1"/>
              </w:rPr>
              <w:t>工频电场</w:t>
            </w:r>
          </w:p>
          <w:p w:rsidR="006D4559" w:rsidRDefault="006D4559" w:rsidP="006D4559">
            <w:pPr>
              <w:pStyle w:val="affff"/>
              <w:spacing w:line="360" w:lineRule="auto"/>
              <w:ind w:firstLine="480"/>
              <w:rPr>
                <w:rFonts w:eastAsiaTheme="minorEastAsia"/>
                <w:sz w:val="24"/>
                <w:shd w:val="clear" w:color="auto" w:fill="FFFFFF" w:themeFill="background1"/>
              </w:rPr>
            </w:pPr>
            <w:r>
              <w:rPr>
                <w:rFonts w:eastAsiaTheme="minorEastAsia"/>
                <w:sz w:val="24"/>
                <w:shd w:val="clear" w:color="auto" w:fill="FFFFFF" w:themeFill="background1"/>
              </w:rPr>
              <w:t>本工程单回线路经过非居民区，导线对地最小距离为</w:t>
            </w:r>
            <w:r>
              <w:rPr>
                <w:rFonts w:eastAsiaTheme="minorEastAsia"/>
                <w:sz w:val="24"/>
                <w:shd w:val="clear" w:color="auto" w:fill="FFFFFF" w:themeFill="background1"/>
              </w:rPr>
              <w:t>6.5m</w:t>
            </w:r>
            <w:r>
              <w:rPr>
                <w:rFonts w:eastAsiaTheme="minorEastAsia"/>
                <w:sz w:val="24"/>
                <w:shd w:val="clear" w:color="auto" w:fill="FFFFFF" w:themeFill="background1"/>
              </w:rPr>
              <w:t>，距离地面</w:t>
            </w:r>
            <w:r>
              <w:rPr>
                <w:rFonts w:eastAsiaTheme="minorEastAsia"/>
                <w:sz w:val="24"/>
                <w:shd w:val="clear" w:color="auto" w:fill="FFFFFF" w:themeFill="background1"/>
              </w:rPr>
              <w:t>1.5m</w:t>
            </w:r>
            <w:r>
              <w:rPr>
                <w:rFonts w:eastAsiaTheme="minorEastAsia"/>
                <w:sz w:val="24"/>
                <w:shd w:val="clear" w:color="auto" w:fill="FFFFFF" w:themeFill="background1"/>
              </w:rPr>
              <w:t>高度处的工频电场强度最大值为</w:t>
            </w:r>
            <w:r>
              <w:rPr>
                <w:rFonts w:eastAsiaTheme="minorEastAsia" w:hint="eastAsia"/>
                <w:sz w:val="24"/>
                <w:shd w:val="clear" w:color="auto" w:fill="FFFFFF" w:themeFill="background1"/>
              </w:rPr>
              <w:t>6</w:t>
            </w:r>
            <w:r>
              <w:rPr>
                <w:rFonts w:eastAsiaTheme="minorEastAsia"/>
                <w:sz w:val="24"/>
                <w:shd w:val="clear" w:color="auto" w:fill="FFFFFF" w:themeFill="background1"/>
              </w:rPr>
              <w:t>.94kV/m</w:t>
            </w:r>
            <w:r>
              <w:rPr>
                <w:rFonts w:eastAsiaTheme="minorEastAsia"/>
                <w:sz w:val="24"/>
                <w:shd w:val="clear" w:color="auto" w:fill="FFFFFF" w:themeFill="background1"/>
              </w:rPr>
              <w:t>，满足《电磁环境控制限值》（</w:t>
            </w:r>
            <w:r>
              <w:rPr>
                <w:rFonts w:eastAsiaTheme="minorEastAsia"/>
                <w:sz w:val="24"/>
                <w:shd w:val="clear" w:color="auto" w:fill="FFFFFF" w:themeFill="background1"/>
              </w:rPr>
              <w:t>GB8702-2014</w:t>
            </w:r>
            <w:r>
              <w:rPr>
                <w:rFonts w:eastAsiaTheme="minorEastAsia"/>
                <w:sz w:val="24"/>
                <w:shd w:val="clear" w:color="auto" w:fill="FFFFFF" w:themeFill="background1"/>
              </w:rPr>
              <w:t>）中</w:t>
            </w:r>
            <w:r>
              <w:rPr>
                <w:rFonts w:eastAsiaTheme="minorEastAsia"/>
                <w:sz w:val="24"/>
                <w:shd w:val="clear" w:color="auto" w:fill="FFFFFF" w:themeFill="background1"/>
              </w:rPr>
              <w:t>10kV/m</w:t>
            </w:r>
            <w:r>
              <w:rPr>
                <w:rFonts w:eastAsiaTheme="minorEastAsia"/>
                <w:sz w:val="24"/>
                <w:shd w:val="clear" w:color="auto" w:fill="FFFFFF" w:themeFill="background1"/>
              </w:rPr>
              <w:t>的控制限值。</w:t>
            </w:r>
          </w:p>
          <w:p w:rsidR="006D4559" w:rsidRDefault="006D4559" w:rsidP="006D4559">
            <w:pPr>
              <w:pStyle w:val="affff"/>
              <w:spacing w:line="360" w:lineRule="auto"/>
              <w:ind w:firstLine="480"/>
              <w:rPr>
                <w:rFonts w:eastAsiaTheme="minorEastAsia"/>
                <w:sz w:val="24"/>
                <w:shd w:val="clear" w:color="auto" w:fill="FFFFFF" w:themeFill="background1"/>
              </w:rPr>
            </w:pPr>
            <w:r>
              <w:rPr>
                <w:rFonts w:eastAsiaTheme="minorEastAsia"/>
                <w:sz w:val="24"/>
                <w:shd w:val="clear" w:color="auto" w:fill="FFFFFF" w:themeFill="background1"/>
              </w:rPr>
              <w:t>本工程单回线路经过居民区，导线对地最小距离为</w:t>
            </w:r>
            <w:r>
              <w:rPr>
                <w:rFonts w:eastAsiaTheme="minorEastAsia"/>
                <w:sz w:val="24"/>
                <w:shd w:val="clear" w:color="auto" w:fill="FFFFFF" w:themeFill="background1"/>
              </w:rPr>
              <w:t>7.5m</w:t>
            </w:r>
            <w:r>
              <w:rPr>
                <w:rFonts w:eastAsiaTheme="minorEastAsia"/>
                <w:sz w:val="24"/>
                <w:shd w:val="clear" w:color="auto" w:fill="FFFFFF" w:themeFill="background1"/>
              </w:rPr>
              <w:t>，距离地面</w:t>
            </w:r>
            <w:r>
              <w:rPr>
                <w:rFonts w:eastAsiaTheme="minorEastAsia"/>
                <w:sz w:val="24"/>
                <w:shd w:val="clear" w:color="auto" w:fill="FFFFFF" w:themeFill="background1"/>
              </w:rPr>
              <w:t>1.5m</w:t>
            </w:r>
            <w:r>
              <w:rPr>
                <w:rFonts w:eastAsiaTheme="minorEastAsia"/>
                <w:sz w:val="24"/>
                <w:shd w:val="clear" w:color="auto" w:fill="FFFFFF" w:themeFill="background1"/>
              </w:rPr>
              <w:t>高度处的工频电场强度最大</w:t>
            </w:r>
            <w:r w:rsidRPr="00D7061F">
              <w:rPr>
                <w:rFonts w:eastAsiaTheme="minorEastAsia"/>
                <w:sz w:val="24"/>
                <w:shd w:val="clear" w:color="auto" w:fill="FFFFFF" w:themeFill="background1"/>
              </w:rPr>
              <w:t>值为</w:t>
            </w:r>
            <w:r w:rsidRPr="00D7061F">
              <w:rPr>
                <w:rFonts w:eastAsiaTheme="minorEastAsia"/>
                <w:sz w:val="24"/>
                <w:shd w:val="clear" w:color="auto" w:fill="FFFFFF" w:themeFill="background1"/>
              </w:rPr>
              <w:t>5.48kV/m</w:t>
            </w:r>
            <w:r w:rsidRPr="00D7061F">
              <w:rPr>
                <w:rFonts w:eastAsiaTheme="minorEastAsia"/>
                <w:sz w:val="24"/>
                <w:shd w:val="clear" w:color="auto" w:fill="FFFFFF" w:themeFill="background1"/>
              </w:rPr>
              <w:t>，</w:t>
            </w:r>
            <w:r>
              <w:rPr>
                <w:rFonts w:eastAsiaTheme="minorEastAsia" w:hint="eastAsia"/>
                <w:sz w:val="24"/>
                <w:shd w:val="clear" w:color="auto" w:fill="FFFFFF" w:themeFill="background1"/>
              </w:rPr>
              <w:t>将导线对地最小距离抬升至</w:t>
            </w:r>
            <w:r>
              <w:rPr>
                <w:rFonts w:eastAsiaTheme="minorEastAsia" w:hint="eastAsia"/>
                <w:sz w:val="24"/>
                <w:shd w:val="clear" w:color="auto" w:fill="FFFFFF" w:themeFill="background1"/>
              </w:rPr>
              <w:t>9</w:t>
            </w:r>
            <w:r>
              <w:rPr>
                <w:rFonts w:eastAsiaTheme="minorEastAsia"/>
                <w:sz w:val="24"/>
                <w:shd w:val="clear" w:color="auto" w:fill="FFFFFF" w:themeFill="background1"/>
              </w:rPr>
              <w:t>.5</w:t>
            </w:r>
            <w:r>
              <w:rPr>
                <w:rFonts w:eastAsiaTheme="minorEastAsia" w:hint="eastAsia"/>
                <w:sz w:val="24"/>
                <w:shd w:val="clear" w:color="auto" w:fill="FFFFFF" w:themeFill="background1"/>
              </w:rPr>
              <w:t>m</w:t>
            </w:r>
            <w:r>
              <w:rPr>
                <w:rFonts w:eastAsiaTheme="minorEastAsia" w:hint="eastAsia"/>
                <w:sz w:val="24"/>
                <w:shd w:val="clear" w:color="auto" w:fill="FFFFFF" w:themeFill="background1"/>
              </w:rPr>
              <w:t>后，</w:t>
            </w:r>
            <w:r>
              <w:rPr>
                <w:rFonts w:eastAsiaTheme="minorEastAsia"/>
                <w:sz w:val="24"/>
                <w:shd w:val="clear" w:color="auto" w:fill="FFFFFF" w:themeFill="background1"/>
              </w:rPr>
              <w:t>距离地面</w:t>
            </w:r>
            <w:r>
              <w:rPr>
                <w:rFonts w:eastAsiaTheme="minorEastAsia"/>
                <w:sz w:val="24"/>
                <w:shd w:val="clear" w:color="auto" w:fill="FFFFFF" w:themeFill="background1"/>
              </w:rPr>
              <w:t>1.5m</w:t>
            </w:r>
            <w:r>
              <w:rPr>
                <w:rFonts w:eastAsiaTheme="minorEastAsia"/>
                <w:sz w:val="24"/>
                <w:shd w:val="clear" w:color="auto" w:fill="FFFFFF" w:themeFill="background1"/>
              </w:rPr>
              <w:t>高度处的工频电场强度最大</w:t>
            </w:r>
            <w:r w:rsidRPr="00D7061F">
              <w:rPr>
                <w:rFonts w:eastAsiaTheme="minorEastAsia"/>
                <w:sz w:val="24"/>
                <w:shd w:val="clear" w:color="auto" w:fill="FFFFFF" w:themeFill="background1"/>
              </w:rPr>
              <w:t>值为</w:t>
            </w:r>
            <w:r>
              <w:rPr>
                <w:rFonts w:eastAsiaTheme="minorEastAsia" w:hint="eastAsia"/>
                <w:sz w:val="24"/>
                <w:shd w:val="clear" w:color="auto" w:fill="FFFFFF" w:themeFill="background1"/>
              </w:rPr>
              <w:t>3</w:t>
            </w:r>
            <w:r>
              <w:rPr>
                <w:rFonts w:eastAsiaTheme="minorEastAsia"/>
                <w:sz w:val="24"/>
                <w:shd w:val="clear" w:color="auto" w:fill="FFFFFF" w:themeFill="background1"/>
              </w:rPr>
              <w:t>.68</w:t>
            </w:r>
            <w:r w:rsidRPr="00D7061F">
              <w:rPr>
                <w:rFonts w:eastAsiaTheme="minorEastAsia"/>
                <w:sz w:val="24"/>
                <w:shd w:val="clear" w:color="auto" w:fill="FFFFFF" w:themeFill="background1"/>
              </w:rPr>
              <w:t>kV/m</w:t>
            </w:r>
            <w:r>
              <w:rPr>
                <w:rFonts w:eastAsiaTheme="minorEastAsia" w:hint="eastAsia"/>
                <w:sz w:val="24"/>
                <w:shd w:val="clear" w:color="auto" w:fill="FFFFFF" w:themeFill="background1"/>
              </w:rPr>
              <w:t>；</w:t>
            </w:r>
            <w:r w:rsidRPr="00D7061F">
              <w:rPr>
                <w:rFonts w:eastAsiaTheme="minorEastAsia"/>
                <w:sz w:val="24"/>
                <w:shd w:val="clear" w:color="auto" w:fill="FFFFFF" w:themeFill="background1"/>
              </w:rPr>
              <w:t>导线</w:t>
            </w:r>
            <w:r>
              <w:rPr>
                <w:rFonts w:eastAsiaTheme="minorEastAsia"/>
                <w:sz w:val="24"/>
                <w:shd w:val="clear" w:color="auto" w:fill="FFFFFF" w:themeFill="background1"/>
              </w:rPr>
              <w:t>对地最小距离为</w:t>
            </w:r>
            <w:r>
              <w:rPr>
                <w:rFonts w:eastAsiaTheme="minorEastAsia"/>
                <w:sz w:val="24"/>
                <w:shd w:val="clear" w:color="auto" w:fill="FFFFFF" w:themeFill="background1"/>
              </w:rPr>
              <w:t>10.5m</w:t>
            </w:r>
            <w:r>
              <w:rPr>
                <w:rFonts w:eastAsiaTheme="minorEastAsia"/>
                <w:sz w:val="24"/>
                <w:shd w:val="clear" w:color="auto" w:fill="FFFFFF" w:themeFill="background1"/>
              </w:rPr>
              <w:t>，距离地面</w:t>
            </w:r>
            <w:r>
              <w:rPr>
                <w:rFonts w:eastAsiaTheme="minorEastAsia"/>
                <w:sz w:val="24"/>
                <w:shd w:val="clear" w:color="auto" w:fill="FFFFFF" w:themeFill="background1"/>
              </w:rPr>
              <w:t>1.5m</w:t>
            </w:r>
            <w:r>
              <w:rPr>
                <w:rFonts w:eastAsiaTheme="minorEastAsia"/>
                <w:sz w:val="24"/>
                <w:shd w:val="clear" w:color="auto" w:fill="FFFFFF" w:themeFill="background1"/>
              </w:rPr>
              <w:t>高度处的工频电场强度最大值为</w:t>
            </w:r>
            <w:r>
              <w:rPr>
                <w:rFonts w:eastAsiaTheme="minorEastAsia"/>
                <w:sz w:val="24"/>
                <w:shd w:val="clear" w:color="auto" w:fill="FFFFFF" w:themeFill="background1"/>
              </w:rPr>
              <w:t>3.09kV/m</w:t>
            </w:r>
            <w:r>
              <w:rPr>
                <w:rFonts w:eastAsiaTheme="minorEastAsia" w:hint="eastAsia"/>
                <w:sz w:val="24"/>
                <w:shd w:val="clear" w:color="auto" w:fill="FFFFFF" w:themeFill="background1"/>
              </w:rPr>
              <w:t>，</w:t>
            </w:r>
            <w:r>
              <w:rPr>
                <w:rFonts w:eastAsiaTheme="minorEastAsia"/>
                <w:sz w:val="24"/>
                <w:shd w:val="clear" w:color="auto" w:fill="FFFFFF" w:themeFill="background1"/>
              </w:rPr>
              <w:t>满足《电磁环境控制限值》（</w:t>
            </w:r>
            <w:r>
              <w:rPr>
                <w:rFonts w:eastAsiaTheme="minorEastAsia"/>
                <w:sz w:val="24"/>
                <w:shd w:val="clear" w:color="auto" w:fill="FFFFFF" w:themeFill="background1"/>
              </w:rPr>
              <w:t>GB8702-2014</w:t>
            </w:r>
            <w:r>
              <w:rPr>
                <w:rFonts w:eastAsiaTheme="minorEastAsia"/>
                <w:sz w:val="24"/>
                <w:shd w:val="clear" w:color="auto" w:fill="FFFFFF" w:themeFill="background1"/>
              </w:rPr>
              <w:t>）中</w:t>
            </w:r>
            <w:r>
              <w:rPr>
                <w:rFonts w:eastAsiaTheme="minorEastAsia"/>
                <w:sz w:val="24"/>
                <w:shd w:val="clear" w:color="auto" w:fill="FFFFFF" w:themeFill="background1"/>
              </w:rPr>
              <w:t>4000V/m</w:t>
            </w:r>
            <w:r>
              <w:rPr>
                <w:rFonts w:eastAsiaTheme="minorEastAsia"/>
                <w:sz w:val="24"/>
                <w:shd w:val="clear" w:color="auto" w:fill="FFFFFF" w:themeFill="background1"/>
              </w:rPr>
              <w:t>的公众曝露控制限值。</w:t>
            </w:r>
          </w:p>
          <w:p w:rsidR="006D4559" w:rsidRDefault="006D4559" w:rsidP="006D4559">
            <w:pPr>
              <w:pStyle w:val="affff"/>
              <w:spacing w:line="360" w:lineRule="auto"/>
              <w:ind w:left="425" w:firstLineChars="0" w:firstLine="0"/>
              <w:rPr>
                <w:rFonts w:eastAsiaTheme="minorEastAsia"/>
                <w:sz w:val="24"/>
                <w:shd w:val="clear" w:color="auto" w:fill="FFFFFF" w:themeFill="background1"/>
              </w:rPr>
            </w:pPr>
            <w:r>
              <w:rPr>
                <w:rFonts w:eastAsiaTheme="minorEastAsia" w:hint="eastAsia"/>
                <w:sz w:val="24"/>
                <w:shd w:val="clear" w:color="auto" w:fill="FFFFFF" w:themeFill="background1"/>
              </w:rPr>
              <w:t>（</w:t>
            </w:r>
            <w:r>
              <w:rPr>
                <w:rFonts w:eastAsiaTheme="minorEastAsia" w:hint="eastAsia"/>
                <w:sz w:val="24"/>
                <w:shd w:val="clear" w:color="auto" w:fill="FFFFFF" w:themeFill="background1"/>
              </w:rPr>
              <w:t>2</w:t>
            </w:r>
            <w:r>
              <w:rPr>
                <w:rFonts w:eastAsiaTheme="minorEastAsia" w:hint="eastAsia"/>
                <w:sz w:val="24"/>
                <w:shd w:val="clear" w:color="auto" w:fill="FFFFFF" w:themeFill="background1"/>
              </w:rPr>
              <w:t>）工频</w:t>
            </w:r>
            <w:r>
              <w:rPr>
                <w:rFonts w:eastAsiaTheme="minorEastAsia"/>
                <w:sz w:val="24"/>
                <w:shd w:val="clear" w:color="auto" w:fill="FFFFFF" w:themeFill="background1"/>
              </w:rPr>
              <w:t>磁场</w:t>
            </w:r>
          </w:p>
          <w:p w:rsidR="006D4559" w:rsidRDefault="006D4559" w:rsidP="006D4559">
            <w:pPr>
              <w:pStyle w:val="affff"/>
              <w:spacing w:line="360" w:lineRule="auto"/>
              <w:ind w:firstLine="480"/>
              <w:rPr>
                <w:rFonts w:eastAsiaTheme="minorEastAsia"/>
                <w:sz w:val="24"/>
                <w:shd w:val="clear" w:color="auto" w:fill="FFFFFF" w:themeFill="background1"/>
              </w:rPr>
            </w:pPr>
            <w:r>
              <w:rPr>
                <w:rFonts w:eastAsiaTheme="minorEastAsia"/>
                <w:sz w:val="24"/>
                <w:shd w:val="clear" w:color="auto" w:fill="FFFFFF" w:themeFill="background1"/>
              </w:rPr>
              <w:t>本工程单回线路经过非居民区，导线对地最小距离为</w:t>
            </w:r>
            <w:r>
              <w:rPr>
                <w:rFonts w:eastAsiaTheme="minorEastAsia"/>
                <w:sz w:val="24"/>
                <w:shd w:val="clear" w:color="auto" w:fill="FFFFFF" w:themeFill="background1"/>
              </w:rPr>
              <w:t>6.5m</w:t>
            </w:r>
            <w:r>
              <w:rPr>
                <w:rFonts w:eastAsiaTheme="minorEastAsia"/>
                <w:sz w:val="24"/>
                <w:shd w:val="clear" w:color="auto" w:fill="FFFFFF" w:themeFill="background1"/>
              </w:rPr>
              <w:t>，距离地面</w:t>
            </w:r>
            <w:r>
              <w:rPr>
                <w:rFonts w:eastAsiaTheme="minorEastAsia"/>
                <w:sz w:val="24"/>
                <w:shd w:val="clear" w:color="auto" w:fill="FFFFFF" w:themeFill="background1"/>
              </w:rPr>
              <w:t>1.5m</w:t>
            </w:r>
            <w:r>
              <w:rPr>
                <w:rFonts w:eastAsiaTheme="minorEastAsia"/>
                <w:sz w:val="24"/>
                <w:shd w:val="clear" w:color="auto" w:fill="FFFFFF" w:themeFill="background1"/>
              </w:rPr>
              <w:t>高度处的工频磁感应强度最大值为</w:t>
            </w:r>
            <w:r>
              <w:rPr>
                <w:rFonts w:eastAsiaTheme="minorEastAsia"/>
                <w:sz w:val="24"/>
                <w:shd w:val="clear" w:color="auto" w:fill="FFFFFF" w:themeFill="background1"/>
              </w:rPr>
              <w:t>63.10μT</w:t>
            </w:r>
            <w:r>
              <w:rPr>
                <w:rFonts w:eastAsiaTheme="minorEastAsia"/>
                <w:sz w:val="24"/>
                <w:shd w:val="clear" w:color="auto" w:fill="FFFFFF" w:themeFill="background1"/>
              </w:rPr>
              <w:t>，满足《电磁环境控制限值》（</w:t>
            </w:r>
            <w:r>
              <w:rPr>
                <w:rFonts w:eastAsiaTheme="minorEastAsia"/>
                <w:sz w:val="24"/>
                <w:shd w:val="clear" w:color="auto" w:fill="FFFFFF" w:themeFill="background1"/>
              </w:rPr>
              <w:t>GB8702-2014</w:t>
            </w:r>
            <w:r>
              <w:rPr>
                <w:rFonts w:eastAsiaTheme="minorEastAsia"/>
                <w:sz w:val="24"/>
                <w:shd w:val="clear" w:color="auto" w:fill="FFFFFF" w:themeFill="background1"/>
              </w:rPr>
              <w:t>）中</w:t>
            </w:r>
            <w:r>
              <w:rPr>
                <w:rFonts w:eastAsiaTheme="minorEastAsia"/>
                <w:sz w:val="24"/>
                <w:shd w:val="clear" w:color="auto" w:fill="FFFFFF" w:themeFill="background1"/>
              </w:rPr>
              <w:t>100μT</w:t>
            </w:r>
            <w:r>
              <w:rPr>
                <w:rFonts w:eastAsiaTheme="minorEastAsia"/>
                <w:sz w:val="24"/>
                <w:shd w:val="clear" w:color="auto" w:fill="FFFFFF" w:themeFill="background1"/>
              </w:rPr>
              <w:t>的控制限值。</w:t>
            </w:r>
          </w:p>
          <w:p w:rsidR="006D4559" w:rsidRDefault="006D4559" w:rsidP="006D4559">
            <w:pPr>
              <w:pStyle w:val="affff"/>
              <w:spacing w:line="360" w:lineRule="auto"/>
              <w:ind w:firstLine="480"/>
              <w:rPr>
                <w:rFonts w:eastAsiaTheme="minorEastAsia"/>
                <w:sz w:val="24"/>
                <w:shd w:val="clear" w:color="auto" w:fill="FFFFFF" w:themeFill="background1"/>
              </w:rPr>
            </w:pPr>
            <w:r>
              <w:rPr>
                <w:rFonts w:eastAsiaTheme="minorEastAsia"/>
                <w:sz w:val="24"/>
                <w:shd w:val="clear" w:color="auto" w:fill="FFFFFF" w:themeFill="background1"/>
              </w:rPr>
              <w:lastRenderedPageBreak/>
              <w:t>本工程单回线路经过居民区，导线对地最小距离为</w:t>
            </w:r>
            <w:r>
              <w:rPr>
                <w:rFonts w:eastAsiaTheme="minorEastAsia"/>
                <w:sz w:val="24"/>
                <w:shd w:val="clear" w:color="auto" w:fill="FFFFFF" w:themeFill="background1"/>
              </w:rPr>
              <w:t>7.5m</w:t>
            </w:r>
            <w:r>
              <w:rPr>
                <w:rFonts w:eastAsiaTheme="minorEastAsia"/>
                <w:sz w:val="24"/>
                <w:shd w:val="clear" w:color="auto" w:fill="FFFFFF" w:themeFill="background1"/>
              </w:rPr>
              <w:t>，距离地面</w:t>
            </w:r>
            <w:r>
              <w:rPr>
                <w:rFonts w:eastAsiaTheme="minorEastAsia"/>
                <w:sz w:val="24"/>
                <w:shd w:val="clear" w:color="auto" w:fill="FFFFFF" w:themeFill="background1"/>
              </w:rPr>
              <w:t>1.5m</w:t>
            </w:r>
            <w:r>
              <w:rPr>
                <w:rFonts w:eastAsiaTheme="minorEastAsia"/>
                <w:sz w:val="24"/>
                <w:shd w:val="clear" w:color="auto" w:fill="FFFFFF" w:themeFill="background1"/>
              </w:rPr>
              <w:t>高度处的工频磁感应强度最大值为</w:t>
            </w:r>
            <w:r>
              <w:rPr>
                <w:rFonts w:eastAsiaTheme="minorEastAsia"/>
                <w:sz w:val="24"/>
                <w:shd w:val="clear" w:color="auto" w:fill="FFFFFF" w:themeFill="background1"/>
              </w:rPr>
              <w:t>51.93μT</w:t>
            </w:r>
            <w:r>
              <w:rPr>
                <w:rFonts w:eastAsiaTheme="minorEastAsia"/>
                <w:sz w:val="24"/>
                <w:shd w:val="clear" w:color="auto" w:fill="FFFFFF" w:themeFill="background1"/>
              </w:rPr>
              <w:t>，</w:t>
            </w:r>
            <w:r>
              <w:rPr>
                <w:rFonts w:eastAsiaTheme="minorEastAsia" w:hint="eastAsia"/>
                <w:sz w:val="24"/>
                <w:shd w:val="clear" w:color="auto" w:fill="FFFFFF" w:themeFill="background1"/>
              </w:rPr>
              <w:t>将导线对地最小距离抬升至</w:t>
            </w:r>
            <w:r>
              <w:rPr>
                <w:rFonts w:eastAsiaTheme="minorEastAsia" w:hint="eastAsia"/>
                <w:sz w:val="24"/>
                <w:shd w:val="clear" w:color="auto" w:fill="FFFFFF" w:themeFill="background1"/>
              </w:rPr>
              <w:t>9</w:t>
            </w:r>
            <w:r>
              <w:rPr>
                <w:rFonts w:eastAsiaTheme="minorEastAsia"/>
                <w:sz w:val="24"/>
                <w:shd w:val="clear" w:color="auto" w:fill="FFFFFF" w:themeFill="background1"/>
              </w:rPr>
              <w:t>.5</w:t>
            </w:r>
            <w:r>
              <w:rPr>
                <w:rFonts w:eastAsiaTheme="minorEastAsia" w:hint="eastAsia"/>
                <w:sz w:val="24"/>
                <w:shd w:val="clear" w:color="auto" w:fill="FFFFFF" w:themeFill="background1"/>
              </w:rPr>
              <w:t>m</w:t>
            </w:r>
            <w:r>
              <w:rPr>
                <w:rFonts w:eastAsiaTheme="minorEastAsia" w:hint="eastAsia"/>
                <w:sz w:val="24"/>
                <w:shd w:val="clear" w:color="auto" w:fill="FFFFFF" w:themeFill="background1"/>
              </w:rPr>
              <w:t>后，</w:t>
            </w:r>
            <w:r>
              <w:rPr>
                <w:rFonts w:eastAsiaTheme="minorEastAsia"/>
                <w:sz w:val="24"/>
                <w:shd w:val="clear" w:color="auto" w:fill="FFFFFF" w:themeFill="background1"/>
              </w:rPr>
              <w:t>距离地面</w:t>
            </w:r>
            <w:r>
              <w:rPr>
                <w:rFonts w:eastAsiaTheme="minorEastAsia"/>
                <w:sz w:val="24"/>
                <w:shd w:val="clear" w:color="auto" w:fill="FFFFFF" w:themeFill="background1"/>
              </w:rPr>
              <w:t>1.5m</w:t>
            </w:r>
            <w:r>
              <w:rPr>
                <w:rFonts w:eastAsiaTheme="minorEastAsia"/>
                <w:sz w:val="24"/>
                <w:shd w:val="clear" w:color="auto" w:fill="FFFFFF" w:themeFill="background1"/>
              </w:rPr>
              <w:t>高度处的工频磁感应强度最大值为</w:t>
            </w:r>
            <w:r>
              <w:rPr>
                <w:rFonts w:eastAsiaTheme="minorEastAsia"/>
                <w:sz w:val="24"/>
                <w:shd w:val="clear" w:color="auto" w:fill="FFFFFF" w:themeFill="background1"/>
              </w:rPr>
              <w:t>37.11μT</w:t>
            </w:r>
            <w:r>
              <w:rPr>
                <w:rFonts w:eastAsiaTheme="minorEastAsia" w:hint="eastAsia"/>
                <w:sz w:val="24"/>
                <w:shd w:val="clear" w:color="auto" w:fill="FFFFFF" w:themeFill="background1"/>
              </w:rPr>
              <w:t>；</w:t>
            </w:r>
            <w:r>
              <w:rPr>
                <w:rFonts w:eastAsiaTheme="minorEastAsia"/>
                <w:sz w:val="24"/>
                <w:shd w:val="clear" w:color="auto" w:fill="FFFFFF" w:themeFill="background1"/>
              </w:rPr>
              <w:t>导线对地最小距离为</w:t>
            </w:r>
            <w:r>
              <w:rPr>
                <w:rFonts w:eastAsiaTheme="minorEastAsia"/>
                <w:sz w:val="24"/>
                <w:shd w:val="clear" w:color="auto" w:fill="FFFFFF" w:themeFill="background1"/>
              </w:rPr>
              <w:t>10.5m</w:t>
            </w:r>
            <w:r>
              <w:rPr>
                <w:rFonts w:eastAsiaTheme="minorEastAsia"/>
                <w:sz w:val="24"/>
                <w:shd w:val="clear" w:color="auto" w:fill="FFFFFF" w:themeFill="background1"/>
              </w:rPr>
              <w:t>，距离地面</w:t>
            </w:r>
            <w:r>
              <w:rPr>
                <w:rFonts w:eastAsiaTheme="minorEastAsia"/>
                <w:sz w:val="24"/>
                <w:shd w:val="clear" w:color="auto" w:fill="FFFFFF" w:themeFill="background1"/>
              </w:rPr>
              <w:t>1.5m</w:t>
            </w:r>
            <w:r>
              <w:rPr>
                <w:rFonts w:eastAsiaTheme="minorEastAsia"/>
                <w:sz w:val="24"/>
                <w:shd w:val="clear" w:color="auto" w:fill="FFFFFF" w:themeFill="background1"/>
              </w:rPr>
              <w:t>高度处的工频磁感应强度最大值为</w:t>
            </w:r>
            <w:r>
              <w:rPr>
                <w:rFonts w:eastAsiaTheme="minorEastAsia"/>
                <w:sz w:val="24"/>
                <w:shd w:val="clear" w:color="auto" w:fill="FFFFFF" w:themeFill="background1"/>
              </w:rPr>
              <w:t>31.71μT</w:t>
            </w:r>
            <w:r>
              <w:rPr>
                <w:rFonts w:eastAsiaTheme="minorEastAsia" w:hint="eastAsia"/>
                <w:sz w:val="24"/>
                <w:shd w:val="clear" w:color="auto" w:fill="FFFFFF" w:themeFill="background1"/>
              </w:rPr>
              <w:t>，</w:t>
            </w:r>
            <w:r>
              <w:rPr>
                <w:rFonts w:eastAsiaTheme="minorEastAsia"/>
                <w:sz w:val="24"/>
                <w:shd w:val="clear" w:color="auto" w:fill="FFFFFF" w:themeFill="background1"/>
              </w:rPr>
              <w:t>满足《电磁环境控制限值》（</w:t>
            </w:r>
            <w:r>
              <w:rPr>
                <w:rFonts w:eastAsiaTheme="minorEastAsia"/>
                <w:sz w:val="24"/>
                <w:shd w:val="clear" w:color="auto" w:fill="FFFFFF" w:themeFill="background1"/>
              </w:rPr>
              <w:t>GB8702-2014</w:t>
            </w:r>
            <w:r>
              <w:rPr>
                <w:rFonts w:eastAsiaTheme="minorEastAsia"/>
                <w:sz w:val="24"/>
                <w:shd w:val="clear" w:color="auto" w:fill="FFFFFF" w:themeFill="background1"/>
              </w:rPr>
              <w:t>）中</w:t>
            </w:r>
            <w:r>
              <w:rPr>
                <w:rFonts w:eastAsiaTheme="minorEastAsia"/>
                <w:sz w:val="24"/>
                <w:shd w:val="clear" w:color="auto" w:fill="FFFFFF" w:themeFill="background1"/>
              </w:rPr>
              <w:t>100μT</w:t>
            </w:r>
            <w:r>
              <w:rPr>
                <w:rFonts w:eastAsiaTheme="minorEastAsia"/>
                <w:sz w:val="24"/>
                <w:shd w:val="clear" w:color="auto" w:fill="FFFFFF" w:themeFill="background1"/>
              </w:rPr>
              <w:t>的公众曝露控制限值。</w:t>
            </w:r>
          </w:p>
          <w:p w:rsidR="007D4001" w:rsidRDefault="00784C3D">
            <w:pPr>
              <w:pStyle w:val="affff"/>
              <w:numPr>
                <w:ilvl w:val="0"/>
                <w:numId w:val="34"/>
              </w:numPr>
              <w:tabs>
                <w:tab w:val="left" w:pos="720"/>
              </w:tabs>
              <w:adjustRightInd w:val="0"/>
              <w:snapToGrid w:val="0"/>
              <w:spacing w:line="360" w:lineRule="auto"/>
              <w:ind w:firstLineChars="0"/>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运营期声环境影响分析</w:t>
            </w:r>
          </w:p>
          <w:p w:rsidR="007D4001" w:rsidRDefault="00784C3D">
            <w:pPr>
              <w:pStyle w:val="affff"/>
              <w:numPr>
                <w:ilvl w:val="2"/>
                <w:numId w:val="37"/>
              </w:numPr>
              <w:autoSpaceDE w:val="0"/>
              <w:autoSpaceDN w:val="0"/>
              <w:adjustRightInd w:val="0"/>
              <w:spacing w:line="360" w:lineRule="auto"/>
              <w:ind w:left="572" w:firstLineChars="0" w:hanging="572"/>
              <w:outlineLvl w:val="3"/>
              <w:rPr>
                <w:rFonts w:eastAsia="楷体_GB2312"/>
                <w:b/>
                <w:bCs/>
                <w:sz w:val="24"/>
                <w:shd w:val="clear" w:color="auto" w:fill="FFFFFF" w:themeFill="background1"/>
              </w:rPr>
            </w:pPr>
            <w:r>
              <w:rPr>
                <w:rFonts w:eastAsia="楷体_GB2312"/>
                <w:b/>
                <w:bCs/>
                <w:sz w:val="24"/>
                <w:shd w:val="clear" w:color="auto" w:fill="FFFFFF" w:themeFill="background1"/>
              </w:rPr>
              <w:t>声环境影响评价方法</w:t>
            </w:r>
          </w:p>
          <w:p w:rsidR="007D4001" w:rsidRPr="00461945" w:rsidRDefault="00784C3D">
            <w:pPr>
              <w:pStyle w:val="zw0"/>
              <w:rPr>
                <w:rFonts w:ascii="Times New Roman" w:hAnsi="Times New Roman"/>
                <w:shd w:val="clear" w:color="auto" w:fill="FFFFFF" w:themeFill="background1"/>
              </w:rPr>
            </w:pPr>
            <w:r w:rsidRPr="00461945">
              <w:rPr>
                <w:rFonts w:ascii="Times New Roman" w:hAnsi="Times New Roman"/>
                <w:shd w:val="clear" w:color="auto" w:fill="FFFFFF" w:themeFill="background1"/>
              </w:rPr>
              <w:t>（</w:t>
            </w:r>
            <w:r w:rsidRPr="00461945">
              <w:rPr>
                <w:rFonts w:ascii="Times New Roman" w:hAnsi="Times New Roman"/>
                <w:shd w:val="clear" w:color="auto" w:fill="FFFFFF" w:themeFill="background1"/>
              </w:rPr>
              <w:t>1</w:t>
            </w:r>
            <w:r w:rsidRPr="00461945">
              <w:rPr>
                <w:rFonts w:ascii="Times New Roman" w:hAnsi="Times New Roman"/>
                <w:shd w:val="clear" w:color="auto" w:fill="FFFFFF" w:themeFill="background1"/>
              </w:rPr>
              <w:t>）变电站扩建间隔工程：采用分析预测的方法进行评价。</w:t>
            </w:r>
          </w:p>
          <w:p w:rsidR="007D4001" w:rsidRPr="00461945" w:rsidRDefault="00784C3D">
            <w:pPr>
              <w:pStyle w:val="zw0"/>
              <w:rPr>
                <w:rFonts w:ascii="Times New Roman" w:hAnsi="Times New Roman"/>
                <w:shd w:val="clear" w:color="auto" w:fill="FFFFFF" w:themeFill="background1"/>
              </w:rPr>
            </w:pPr>
            <w:r w:rsidRPr="00461945">
              <w:rPr>
                <w:rFonts w:ascii="Times New Roman" w:hAnsi="Times New Roman"/>
                <w:shd w:val="clear" w:color="auto" w:fill="FFFFFF" w:themeFill="background1"/>
              </w:rPr>
              <w:t>（</w:t>
            </w:r>
            <w:r w:rsidRPr="00461945">
              <w:rPr>
                <w:rFonts w:ascii="Times New Roman" w:hAnsi="Times New Roman"/>
                <w:shd w:val="clear" w:color="auto" w:fill="FFFFFF" w:themeFill="background1"/>
              </w:rPr>
              <w:t>2</w:t>
            </w:r>
            <w:r w:rsidRPr="00461945">
              <w:rPr>
                <w:rFonts w:ascii="Times New Roman" w:hAnsi="Times New Roman"/>
                <w:shd w:val="clear" w:color="auto" w:fill="FFFFFF" w:themeFill="background1"/>
              </w:rPr>
              <w:t>）线路工程：采用类比分析的方法进行评价。</w:t>
            </w:r>
          </w:p>
          <w:p w:rsidR="007D4001" w:rsidRDefault="00784C3D">
            <w:pPr>
              <w:pStyle w:val="affff"/>
              <w:numPr>
                <w:ilvl w:val="2"/>
                <w:numId w:val="37"/>
              </w:numPr>
              <w:autoSpaceDE w:val="0"/>
              <w:autoSpaceDN w:val="0"/>
              <w:adjustRightInd w:val="0"/>
              <w:spacing w:line="360" w:lineRule="auto"/>
              <w:ind w:left="572" w:firstLineChars="0" w:hanging="572"/>
              <w:outlineLvl w:val="3"/>
              <w:rPr>
                <w:rFonts w:eastAsia="楷体_GB2312"/>
                <w:b/>
                <w:bCs/>
                <w:sz w:val="24"/>
                <w:shd w:val="clear" w:color="auto" w:fill="FFFFFF" w:themeFill="background1"/>
              </w:rPr>
            </w:pPr>
            <w:r>
              <w:rPr>
                <w:rFonts w:eastAsia="楷体_GB2312"/>
                <w:b/>
                <w:bCs/>
                <w:sz w:val="24"/>
                <w:shd w:val="clear" w:color="auto" w:fill="FFFFFF" w:themeFill="background1"/>
              </w:rPr>
              <w:t>变电站扩建间隔工程声环境影响分析</w:t>
            </w:r>
          </w:p>
          <w:p w:rsidR="007D4001" w:rsidRPr="00134F96" w:rsidRDefault="00C53BB3">
            <w:pPr>
              <w:shd w:val="clear" w:color="auto" w:fill="FFFFFF"/>
              <w:adjustRightInd w:val="0"/>
              <w:snapToGrid w:val="0"/>
              <w:spacing w:line="360" w:lineRule="auto"/>
              <w:ind w:firstLineChars="200" w:firstLine="480"/>
              <w:rPr>
                <w:rFonts w:eastAsia="宋体"/>
                <w:snapToGrid w:val="0"/>
                <w:kern w:val="0"/>
                <w:sz w:val="24"/>
                <w:shd w:val="clear" w:color="auto" w:fill="FFFFFF" w:themeFill="background1"/>
              </w:rPr>
            </w:pPr>
            <w:r w:rsidRPr="00134F96">
              <w:rPr>
                <w:rFonts w:eastAsia="宋体"/>
                <w:snapToGrid w:val="0"/>
                <w:kern w:val="0"/>
                <w:sz w:val="24"/>
                <w:shd w:val="clear" w:color="auto" w:fill="FFFFFF" w:themeFill="background1"/>
              </w:rPr>
              <w:t>500kV</w:t>
            </w:r>
            <w:r w:rsidRPr="00134F96">
              <w:rPr>
                <w:rFonts w:eastAsia="宋体"/>
                <w:snapToGrid w:val="0"/>
                <w:kern w:val="0"/>
                <w:sz w:val="24"/>
                <w:shd w:val="clear" w:color="auto" w:fill="FFFFFF" w:themeFill="background1"/>
              </w:rPr>
              <w:t>鹿城</w:t>
            </w:r>
            <w:r w:rsidR="00784C3D" w:rsidRPr="00134F96">
              <w:rPr>
                <w:rFonts w:eastAsia="宋体"/>
                <w:snapToGrid w:val="0"/>
                <w:kern w:val="0"/>
                <w:sz w:val="24"/>
                <w:shd w:val="clear" w:color="auto" w:fill="FFFFFF" w:themeFill="background1"/>
              </w:rPr>
              <w:t>变电站本期新增</w:t>
            </w:r>
            <w:r w:rsidR="00784C3D" w:rsidRPr="00134F96">
              <w:rPr>
                <w:rFonts w:eastAsia="宋体" w:hint="eastAsia"/>
                <w:snapToGrid w:val="0"/>
                <w:kern w:val="0"/>
                <w:sz w:val="24"/>
                <w:shd w:val="clear" w:color="auto" w:fill="FFFFFF" w:themeFill="background1"/>
              </w:rPr>
              <w:t>1</w:t>
            </w:r>
            <w:r w:rsidR="00784C3D" w:rsidRPr="00134F96">
              <w:rPr>
                <w:rFonts w:eastAsia="宋体" w:hint="eastAsia"/>
                <w:snapToGrid w:val="0"/>
                <w:kern w:val="0"/>
                <w:sz w:val="24"/>
                <w:shd w:val="clear" w:color="auto" w:fill="FFFFFF" w:themeFill="background1"/>
              </w:rPr>
              <w:t>个</w:t>
            </w:r>
            <w:r w:rsidR="00784C3D" w:rsidRPr="00134F96">
              <w:rPr>
                <w:rFonts w:eastAsia="宋体"/>
                <w:snapToGrid w:val="0"/>
                <w:kern w:val="0"/>
                <w:sz w:val="24"/>
                <w:shd w:val="clear" w:color="auto" w:fill="FFFFFF" w:themeFill="background1"/>
              </w:rPr>
              <w:t>220kV</w:t>
            </w:r>
            <w:r w:rsidR="00784C3D" w:rsidRPr="00134F96">
              <w:rPr>
                <w:rFonts w:eastAsia="宋体"/>
                <w:snapToGrid w:val="0"/>
                <w:kern w:val="0"/>
                <w:sz w:val="24"/>
                <w:shd w:val="clear" w:color="auto" w:fill="FFFFFF" w:themeFill="background1"/>
              </w:rPr>
              <w:t>出线间隔，扩建工程不新增主变压器、高压电抗器等主要声源设备，扩建工程完成后变电站区域及厂界噪声能够维持前期工程水平，不会增加新的影响。</w:t>
            </w:r>
          </w:p>
          <w:p w:rsidR="007D4001" w:rsidRPr="00134F96" w:rsidRDefault="00784C3D">
            <w:pPr>
              <w:shd w:val="clear" w:color="auto" w:fill="FFFFFF"/>
              <w:adjustRightInd w:val="0"/>
              <w:snapToGrid w:val="0"/>
              <w:spacing w:line="360" w:lineRule="auto"/>
              <w:ind w:firstLineChars="200" w:firstLine="480"/>
              <w:rPr>
                <w:rFonts w:eastAsia="宋体"/>
                <w:snapToGrid w:val="0"/>
                <w:kern w:val="0"/>
                <w:sz w:val="24"/>
                <w:shd w:val="clear" w:color="auto" w:fill="FFFFFF" w:themeFill="background1"/>
              </w:rPr>
            </w:pPr>
            <w:r w:rsidRPr="00134F96">
              <w:rPr>
                <w:rFonts w:eastAsia="宋体"/>
                <w:snapToGrid w:val="0"/>
                <w:kern w:val="0"/>
                <w:sz w:val="24"/>
                <w:shd w:val="clear" w:color="auto" w:fill="FFFFFF" w:themeFill="background1"/>
              </w:rPr>
              <w:t>现状监测结果表明</w:t>
            </w:r>
            <w:r w:rsidR="00C53BB3" w:rsidRPr="00134F96">
              <w:rPr>
                <w:rFonts w:eastAsia="宋体"/>
                <w:snapToGrid w:val="0"/>
                <w:kern w:val="0"/>
                <w:sz w:val="24"/>
                <w:shd w:val="clear" w:color="auto" w:fill="FFFFFF" w:themeFill="background1"/>
              </w:rPr>
              <w:t>500kV</w:t>
            </w:r>
            <w:r w:rsidR="00C53BB3" w:rsidRPr="00134F96">
              <w:rPr>
                <w:rFonts w:eastAsia="宋体"/>
                <w:snapToGrid w:val="0"/>
                <w:kern w:val="0"/>
                <w:sz w:val="24"/>
                <w:shd w:val="clear" w:color="auto" w:fill="FFFFFF" w:themeFill="background1"/>
              </w:rPr>
              <w:t>鹿城</w:t>
            </w:r>
            <w:r w:rsidRPr="00134F96">
              <w:rPr>
                <w:rFonts w:eastAsia="宋体" w:hint="eastAsia"/>
                <w:snapToGrid w:val="0"/>
                <w:kern w:val="0"/>
                <w:sz w:val="24"/>
                <w:shd w:val="clear" w:color="auto" w:fill="FFFFFF" w:themeFill="background1"/>
              </w:rPr>
              <w:t>变电</w:t>
            </w:r>
            <w:r w:rsidRPr="00134F96">
              <w:rPr>
                <w:rFonts w:eastAsia="宋体"/>
                <w:snapToGrid w:val="0"/>
                <w:kern w:val="0"/>
                <w:sz w:val="24"/>
                <w:shd w:val="clear" w:color="auto" w:fill="FFFFFF" w:themeFill="background1"/>
              </w:rPr>
              <w:t>站厂界噪声水平</w:t>
            </w:r>
            <w:r w:rsidRPr="00134F96">
              <w:rPr>
                <w:rFonts w:eastAsia="宋体" w:hint="eastAsia"/>
                <w:snapToGrid w:val="0"/>
                <w:kern w:val="0"/>
                <w:sz w:val="24"/>
                <w:shd w:val="clear" w:color="auto" w:fill="FFFFFF" w:themeFill="background1"/>
              </w:rPr>
              <w:t>均</w:t>
            </w:r>
            <w:r w:rsidRPr="00134F96">
              <w:rPr>
                <w:rFonts w:eastAsia="宋体"/>
                <w:snapToGrid w:val="0"/>
                <w:kern w:val="0"/>
                <w:sz w:val="24"/>
                <w:shd w:val="clear" w:color="auto" w:fill="FFFFFF" w:themeFill="background1"/>
              </w:rPr>
              <w:t>满足《工业企业厂界环境噪声排放标准》（</w:t>
            </w:r>
            <w:r w:rsidRPr="00134F96">
              <w:rPr>
                <w:rFonts w:eastAsia="宋体"/>
                <w:snapToGrid w:val="0"/>
                <w:kern w:val="0"/>
                <w:sz w:val="24"/>
                <w:shd w:val="clear" w:color="auto" w:fill="FFFFFF" w:themeFill="background1"/>
              </w:rPr>
              <w:t>GB12348-2008</w:t>
            </w:r>
            <w:r w:rsidRPr="00134F96">
              <w:rPr>
                <w:rFonts w:eastAsia="宋体"/>
                <w:snapToGrid w:val="0"/>
                <w:kern w:val="0"/>
                <w:sz w:val="24"/>
                <w:shd w:val="clear" w:color="auto" w:fill="FFFFFF" w:themeFill="background1"/>
              </w:rPr>
              <w:t>）</w:t>
            </w:r>
            <w:r w:rsidRPr="00134F96">
              <w:rPr>
                <w:rFonts w:eastAsia="宋体"/>
                <w:snapToGrid w:val="0"/>
                <w:kern w:val="0"/>
                <w:sz w:val="24"/>
                <w:shd w:val="clear" w:color="auto" w:fill="FFFFFF" w:themeFill="background1"/>
              </w:rPr>
              <w:t>2</w:t>
            </w:r>
            <w:r w:rsidRPr="00134F96">
              <w:rPr>
                <w:rFonts w:eastAsia="宋体"/>
                <w:snapToGrid w:val="0"/>
                <w:kern w:val="0"/>
                <w:sz w:val="24"/>
                <w:shd w:val="clear" w:color="auto" w:fill="FFFFFF" w:themeFill="background1"/>
              </w:rPr>
              <w:t>类标准要求</w:t>
            </w:r>
            <w:r w:rsidRPr="00134F96">
              <w:rPr>
                <w:rFonts w:eastAsia="宋体" w:hint="eastAsia"/>
                <w:snapToGrid w:val="0"/>
                <w:kern w:val="0"/>
                <w:sz w:val="24"/>
                <w:shd w:val="clear" w:color="auto" w:fill="FFFFFF" w:themeFill="background1"/>
              </w:rPr>
              <w:t>，声环境敏感目</w:t>
            </w:r>
            <w:r w:rsidRPr="00134F96">
              <w:rPr>
                <w:rFonts w:eastAsia="宋体"/>
                <w:snapToGrid w:val="0"/>
                <w:kern w:val="0"/>
                <w:sz w:val="24"/>
                <w:shd w:val="clear" w:color="auto" w:fill="FFFFFF" w:themeFill="background1"/>
              </w:rPr>
              <w:t>标处的噪声水平</w:t>
            </w:r>
            <w:r w:rsidRPr="00134F96">
              <w:rPr>
                <w:rFonts w:eastAsia="宋体" w:hint="eastAsia"/>
                <w:snapToGrid w:val="0"/>
                <w:kern w:val="0"/>
                <w:sz w:val="24"/>
                <w:shd w:val="clear" w:color="auto" w:fill="FFFFFF" w:themeFill="background1"/>
              </w:rPr>
              <w:t>均满</w:t>
            </w:r>
            <w:r w:rsidRPr="00134F96">
              <w:rPr>
                <w:rFonts w:eastAsia="宋体"/>
                <w:snapToGrid w:val="0"/>
                <w:kern w:val="0"/>
                <w:sz w:val="24"/>
                <w:shd w:val="clear" w:color="auto" w:fill="FFFFFF" w:themeFill="background1"/>
              </w:rPr>
              <w:t>足《声环境质量标准》（</w:t>
            </w:r>
            <w:r w:rsidRPr="00134F96">
              <w:rPr>
                <w:rFonts w:eastAsia="宋体"/>
                <w:snapToGrid w:val="0"/>
                <w:kern w:val="0"/>
                <w:sz w:val="24"/>
                <w:shd w:val="clear" w:color="auto" w:fill="FFFFFF" w:themeFill="background1"/>
              </w:rPr>
              <w:t>GB3096-2008</w:t>
            </w:r>
            <w:r w:rsidRPr="00134F96">
              <w:rPr>
                <w:rFonts w:eastAsia="宋体"/>
                <w:snapToGrid w:val="0"/>
                <w:kern w:val="0"/>
                <w:sz w:val="24"/>
                <w:shd w:val="clear" w:color="auto" w:fill="FFFFFF" w:themeFill="background1"/>
              </w:rPr>
              <w:t>）</w:t>
            </w:r>
            <w:r w:rsidRPr="00134F96">
              <w:rPr>
                <w:rFonts w:eastAsia="宋体"/>
                <w:snapToGrid w:val="0"/>
                <w:kern w:val="0"/>
                <w:sz w:val="24"/>
                <w:shd w:val="clear" w:color="auto" w:fill="FFFFFF" w:themeFill="background1"/>
              </w:rPr>
              <w:t>2</w:t>
            </w:r>
            <w:r w:rsidRPr="00134F96">
              <w:rPr>
                <w:rFonts w:eastAsia="宋体" w:hint="eastAsia"/>
                <w:snapToGrid w:val="0"/>
                <w:kern w:val="0"/>
                <w:sz w:val="24"/>
                <w:shd w:val="clear" w:color="auto" w:fill="FFFFFF" w:themeFill="background1"/>
              </w:rPr>
              <w:t>类区标</w:t>
            </w:r>
            <w:r w:rsidRPr="00134F96">
              <w:rPr>
                <w:rFonts w:eastAsia="宋体"/>
                <w:snapToGrid w:val="0"/>
                <w:kern w:val="0"/>
                <w:sz w:val="24"/>
                <w:shd w:val="clear" w:color="auto" w:fill="FFFFFF" w:themeFill="background1"/>
              </w:rPr>
              <w:t>准限值要求。</w:t>
            </w:r>
          </w:p>
          <w:p w:rsidR="007D4001" w:rsidRDefault="00784C3D">
            <w:pPr>
              <w:shd w:val="clear" w:color="auto" w:fill="FFFFFF"/>
              <w:adjustRightInd w:val="0"/>
              <w:snapToGrid w:val="0"/>
              <w:spacing w:line="360" w:lineRule="auto"/>
              <w:ind w:firstLineChars="200" w:firstLine="480"/>
              <w:rPr>
                <w:rFonts w:eastAsia="宋体"/>
                <w:snapToGrid w:val="0"/>
                <w:kern w:val="0"/>
                <w:sz w:val="24"/>
                <w:shd w:val="clear" w:color="auto" w:fill="FFFFFF" w:themeFill="background1"/>
              </w:rPr>
            </w:pPr>
            <w:r w:rsidRPr="00134F96">
              <w:rPr>
                <w:rFonts w:eastAsia="宋体"/>
                <w:snapToGrid w:val="0"/>
                <w:kern w:val="0"/>
                <w:sz w:val="24"/>
                <w:shd w:val="clear" w:color="auto" w:fill="FFFFFF" w:themeFill="background1"/>
              </w:rPr>
              <w:t>因此，可以预测</w:t>
            </w:r>
            <w:r w:rsidR="00C53BB3" w:rsidRPr="00134F96">
              <w:rPr>
                <w:rFonts w:eastAsia="宋体"/>
                <w:snapToGrid w:val="0"/>
                <w:kern w:val="0"/>
                <w:sz w:val="24"/>
                <w:shd w:val="clear" w:color="auto" w:fill="FFFFFF" w:themeFill="background1"/>
              </w:rPr>
              <w:t>500kV</w:t>
            </w:r>
            <w:r w:rsidR="00C53BB3" w:rsidRPr="00134F96">
              <w:rPr>
                <w:rFonts w:eastAsia="宋体"/>
                <w:snapToGrid w:val="0"/>
                <w:kern w:val="0"/>
                <w:sz w:val="24"/>
                <w:shd w:val="clear" w:color="auto" w:fill="FFFFFF" w:themeFill="background1"/>
              </w:rPr>
              <w:t>鹿城</w:t>
            </w:r>
            <w:r w:rsidRPr="00134F96">
              <w:rPr>
                <w:rFonts w:eastAsia="宋体"/>
                <w:snapToGrid w:val="0"/>
                <w:kern w:val="0"/>
                <w:sz w:val="24"/>
                <w:shd w:val="clear" w:color="auto" w:fill="FFFFFF" w:themeFill="background1"/>
              </w:rPr>
              <w:t>变电站本期扩建完成后，变电站厂界噪声</w:t>
            </w:r>
            <w:r w:rsidRPr="00134F96">
              <w:rPr>
                <w:rFonts w:eastAsia="宋体" w:hint="eastAsia"/>
                <w:snapToGrid w:val="0"/>
                <w:kern w:val="0"/>
                <w:sz w:val="24"/>
                <w:shd w:val="clear" w:color="auto" w:fill="FFFFFF" w:themeFill="background1"/>
              </w:rPr>
              <w:t>能</w:t>
            </w:r>
            <w:r w:rsidRPr="00134F96">
              <w:rPr>
                <w:rFonts w:eastAsia="宋体"/>
                <w:snapToGrid w:val="0"/>
                <w:kern w:val="0"/>
                <w:sz w:val="24"/>
                <w:shd w:val="clear" w:color="auto" w:fill="FFFFFF" w:themeFill="background1"/>
              </w:rPr>
              <w:t>满足《工业企业厂界环境噪声排放标准》（</w:t>
            </w:r>
            <w:r w:rsidRPr="00134F96">
              <w:rPr>
                <w:rFonts w:eastAsia="宋体"/>
                <w:snapToGrid w:val="0"/>
                <w:kern w:val="0"/>
                <w:sz w:val="24"/>
                <w:shd w:val="clear" w:color="auto" w:fill="FFFFFF" w:themeFill="background1"/>
              </w:rPr>
              <w:t>GB12348-2008</w:t>
            </w:r>
            <w:r w:rsidRPr="00134F96">
              <w:rPr>
                <w:rFonts w:eastAsia="宋体"/>
                <w:snapToGrid w:val="0"/>
                <w:kern w:val="0"/>
                <w:sz w:val="24"/>
                <w:shd w:val="clear" w:color="auto" w:fill="FFFFFF" w:themeFill="background1"/>
              </w:rPr>
              <w:t>）</w:t>
            </w:r>
            <w:r w:rsidRPr="00134F96">
              <w:rPr>
                <w:rFonts w:eastAsia="宋体"/>
                <w:snapToGrid w:val="0"/>
                <w:kern w:val="0"/>
                <w:sz w:val="24"/>
                <w:shd w:val="clear" w:color="auto" w:fill="FFFFFF" w:themeFill="background1"/>
              </w:rPr>
              <w:t>2</w:t>
            </w:r>
            <w:r w:rsidRPr="00134F96">
              <w:rPr>
                <w:rFonts w:eastAsia="宋体"/>
                <w:snapToGrid w:val="0"/>
                <w:kern w:val="0"/>
                <w:sz w:val="24"/>
                <w:shd w:val="clear" w:color="auto" w:fill="FFFFFF" w:themeFill="background1"/>
              </w:rPr>
              <w:t>类标准要求</w:t>
            </w:r>
            <w:r w:rsidRPr="00134F96">
              <w:rPr>
                <w:rFonts w:eastAsia="宋体" w:hint="eastAsia"/>
                <w:snapToGrid w:val="0"/>
                <w:kern w:val="0"/>
                <w:sz w:val="24"/>
                <w:shd w:val="clear" w:color="auto" w:fill="FFFFFF" w:themeFill="background1"/>
              </w:rPr>
              <w:t>，周边</w:t>
            </w:r>
            <w:r w:rsidRPr="00134F96">
              <w:rPr>
                <w:rFonts w:eastAsia="宋体"/>
                <w:snapToGrid w:val="0"/>
                <w:kern w:val="0"/>
                <w:sz w:val="24"/>
                <w:shd w:val="clear" w:color="auto" w:fill="FFFFFF" w:themeFill="background1"/>
              </w:rPr>
              <w:t>声环境敏感目标的声环境能满足《声环境质量标准》（</w:t>
            </w:r>
            <w:r w:rsidRPr="00134F96">
              <w:rPr>
                <w:rFonts w:eastAsia="宋体"/>
                <w:snapToGrid w:val="0"/>
                <w:kern w:val="0"/>
                <w:sz w:val="24"/>
                <w:shd w:val="clear" w:color="auto" w:fill="FFFFFF" w:themeFill="background1"/>
              </w:rPr>
              <w:t>GB3096-2008</w:t>
            </w:r>
            <w:r w:rsidRPr="00134F96">
              <w:rPr>
                <w:rFonts w:eastAsia="宋体" w:hint="eastAsia"/>
                <w:snapToGrid w:val="0"/>
                <w:kern w:val="0"/>
                <w:sz w:val="24"/>
                <w:shd w:val="clear" w:color="auto" w:fill="FFFFFF" w:themeFill="background1"/>
              </w:rPr>
              <w:t>）</w:t>
            </w:r>
            <w:r w:rsidRPr="00134F96">
              <w:rPr>
                <w:rFonts w:eastAsia="宋体"/>
                <w:snapToGrid w:val="0"/>
                <w:kern w:val="0"/>
                <w:sz w:val="24"/>
                <w:shd w:val="clear" w:color="auto" w:fill="FFFFFF" w:themeFill="background1"/>
              </w:rPr>
              <w:t>2</w:t>
            </w:r>
            <w:r w:rsidRPr="00134F96">
              <w:rPr>
                <w:rFonts w:eastAsia="宋体" w:hint="eastAsia"/>
                <w:snapToGrid w:val="0"/>
                <w:kern w:val="0"/>
                <w:sz w:val="24"/>
                <w:shd w:val="clear" w:color="auto" w:fill="FFFFFF" w:themeFill="background1"/>
              </w:rPr>
              <w:t>类区标</w:t>
            </w:r>
            <w:r w:rsidRPr="00134F96">
              <w:rPr>
                <w:rFonts w:eastAsia="宋体"/>
                <w:snapToGrid w:val="0"/>
                <w:kern w:val="0"/>
                <w:sz w:val="24"/>
                <w:shd w:val="clear" w:color="auto" w:fill="FFFFFF" w:themeFill="background1"/>
              </w:rPr>
              <w:t>准限值要求。</w:t>
            </w:r>
          </w:p>
          <w:p w:rsidR="007D4001" w:rsidRDefault="00784C3D">
            <w:pPr>
              <w:pStyle w:val="affff"/>
              <w:numPr>
                <w:ilvl w:val="2"/>
                <w:numId w:val="37"/>
              </w:numPr>
              <w:autoSpaceDE w:val="0"/>
              <w:autoSpaceDN w:val="0"/>
              <w:adjustRightInd w:val="0"/>
              <w:spacing w:line="360" w:lineRule="auto"/>
              <w:ind w:left="572" w:firstLineChars="0" w:hanging="572"/>
              <w:outlineLvl w:val="3"/>
              <w:rPr>
                <w:rFonts w:eastAsia="宋体"/>
                <w:snapToGrid w:val="0"/>
                <w:kern w:val="0"/>
                <w:sz w:val="24"/>
                <w:shd w:val="clear" w:color="auto" w:fill="FFFFFF" w:themeFill="background1"/>
              </w:rPr>
            </w:pPr>
            <w:r>
              <w:rPr>
                <w:rFonts w:eastAsia="楷体_GB2312"/>
                <w:b/>
                <w:bCs/>
                <w:sz w:val="24"/>
                <w:shd w:val="clear" w:color="auto" w:fill="FFFFFF" w:themeFill="background1"/>
              </w:rPr>
              <w:t>新建</w:t>
            </w:r>
            <w:r>
              <w:rPr>
                <w:rFonts w:eastAsia="楷体_GB2312" w:hint="eastAsia"/>
                <w:b/>
                <w:bCs/>
                <w:sz w:val="24"/>
                <w:shd w:val="clear" w:color="auto" w:fill="FFFFFF" w:themeFill="background1"/>
              </w:rPr>
              <w:t>2</w:t>
            </w:r>
            <w:r>
              <w:rPr>
                <w:rFonts w:eastAsia="楷体_GB2312"/>
                <w:b/>
                <w:bCs/>
                <w:sz w:val="24"/>
                <w:shd w:val="clear" w:color="auto" w:fill="FFFFFF" w:themeFill="background1"/>
              </w:rPr>
              <w:t>20kV</w:t>
            </w:r>
            <w:r>
              <w:rPr>
                <w:rFonts w:eastAsia="楷体_GB2312"/>
                <w:b/>
                <w:bCs/>
                <w:sz w:val="24"/>
                <w:shd w:val="clear" w:color="auto" w:fill="FFFFFF" w:themeFill="background1"/>
              </w:rPr>
              <w:t>线路工程声环境影响分析</w:t>
            </w:r>
          </w:p>
          <w:p w:rsidR="007D4001" w:rsidRDefault="00784C3D">
            <w:pPr>
              <w:shd w:val="clear" w:color="auto" w:fill="FFFFFF"/>
              <w:adjustRightInd w:val="0"/>
              <w:snapToGrid w:val="0"/>
              <w:spacing w:line="360" w:lineRule="auto"/>
              <w:ind w:firstLineChars="200" w:firstLine="480"/>
              <w:rPr>
                <w:rFonts w:eastAsia="宋体"/>
                <w:snapToGrid w:val="0"/>
                <w:kern w:val="0"/>
                <w:sz w:val="24"/>
                <w:shd w:val="clear" w:color="auto" w:fill="FFFFFF" w:themeFill="background1"/>
              </w:rPr>
            </w:pPr>
            <w:r>
              <w:rPr>
                <w:rFonts w:eastAsia="宋体"/>
                <w:snapToGrid w:val="0"/>
                <w:kern w:val="0"/>
                <w:sz w:val="24"/>
                <w:shd w:val="clear" w:color="auto" w:fill="FFFFFF" w:themeFill="background1"/>
              </w:rPr>
              <w:t>输电线路声环境影响评价采用类比分析的方法进行。</w:t>
            </w:r>
          </w:p>
          <w:p w:rsidR="007D4001" w:rsidRDefault="00784C3D">
            <w:pPr>
              <w:pStyle w:val="affff"/>
              <w:numPr>
                <w:ilvl w:val="0"/>
                <w:numId w:val="38"/>
              </w:numPr>
              <w:shd w:val="clear" w:color="auto" w:fill="FFFFFF"/>
              <w:adjustRightInd w:val="0"/>
              <w:snapToGrid w:val="0"/>
              <w:spacing w:line="360" w:lineRule="auto"/>
              <w:ind w:firstLineChars="0"/>
              <w:rPr>
                <w:rFonts w:eastAsia="楷体_GB2312"/>
                <w:b/>
                <w:bCs/>
                <w:sz w:val="24"/>
                <w:shd w:val="clear" w:color="auto" w:fill="FFFFFF" w:themeFill="background1"/>
              </w:rPr>
            </w:pPr>
            <w:r>
              <w:rPr>
                <w:rFonts w:eastAsia="楷体_GB2312"/>
                <w:b/>
                <w:bCs/>
                <w:sz w:val="24"/>
                <w:shd w:val="clear" w:color="auto" w:fill="FFFFFF" w:themeFill="background1"/>
              </w:rPr>
              <w:t>类比对象</w:t>
            </w:r>
          </w:p>
          <w:p w:rsidR="007D4001" w:rsidRDefault="00784C3D">
            <w:pPr>
              <w:shd w:val="clear" w:color="auto" w:fill="FFFFFF"/>
              <w:adjustRightInd w:val="0"/>
              <w:snapToGrid w:val="0"/>
              <w:spacing w:line="360" w:lineRule="auto"/>
              <w:ind w:firstLineChars="200" w:firstLine="480"/>
              <w:rPr>
                <w:rFonts w:eastAsia="宋体"/>
                <w:snapToGrid w:val="0"/>
                <w:kern w:val="0"/>
                <w:sz w:val="24"/>
                <w:shd w:val="clear" w:color="auto" w:fill="FFFFFF" w:themeFill="background1"/>
              </w:rPr>
            </w:pPr>
            <w:r>
              <w:rPr>
                <w:rFonts w:eastAsia="宋体" w:hint="eastAsia"/>
                <w:snapToGrid w:val="0"/>
                <w:kern w:val="0"/>
                <w:sz w:val="24"/>
                <w:shd w:val="clear" w:color="auto" w:fill="FFFFFF" w:themeFill="background1"/>
              </w:rPr>
              <w:t>本工程拟建</w:t>
            </w:r>
            <w:r>
              <w:rPr>
                <w:rFonts w:eastAsia="宋体"/>
                <w:snapToGrid w:val="0"/>
                <w:kern w:val="0"/>
                <w:sz w:val="24"/>
                <w:shd w:val="clear" w:color="auto" w:fill="FFFFFF" w:themeFill="background1"/>
              </w:rPr>
              <w:t>22</w:t>
            </w:r>
            <w:r>
              <w:rPr>
                <w:rFonts w:eastAsia="宋体" w:hint="eastAsia"/>
                <w:snapToGrid w:val="0"/>
                <w:kern w:val="0"/>
                <w:sz w:val="24"/>
                <w:shd w:val="clear" w:color="auto" w:fill="FFFFFF" w:themeFill="background1"/>
              </w:rPr>
              <w:t>0kV</w:t>
            </w:r>
            <w:r>
              <w:rPr>
                <w:rFonts w:eastAsia="宋体" w:hint="eastAsia"/>
                <w:snapToGrid w:val="0"/>
                <w:kern w:val="0"/>
                <w:sz w:val="24"/>
                <w:shd w:val="clear" w:color="auto" w:fill="FFFFFF" w:themeFill="background1"/>
              </w:rPr>
              <w:t>单回线路选择</w:t>
            </w:r>
            <w:r>
              <w:rPr>
                <w:rFonts w:eastAsia="宋体"/>
                <w:snapToGrid w:val="0"/>
                <w:kern w:val="0"/>
                <w:sz w:val="24"/>
                <w:shd w:val="clear" w:color="auto" w:fill="FFFFFF" w:themeFill="background1"/>
              </w:rPr>
              <w:t>220kV</w:t>
            </w:r>
            <w:r>
              <w:rPr>
                <w:rFonts w:eastAsia="宋体" w:hint="eastAsia"/>
                <w:snapToGrid w:val="0"/>
                <w:kern w:val="0"/>
                <w:sz w:val="24"/>
                <w:shd w:val="clear" w:color="auto" w:fill="FFFFFF" w:themeFill="background1"/>
              </w:rPr>
              <w:t>漳唐线作为类比对象，</w:t>
            </w:r>
          </w:p>
          <w:p w:rsidR="007D4001" w:rsidRDefault="00784C3D">
            <w:pPr>
              <w:pStyle w:val="affff"/>
              <w:numPr>
                <w:ilvl w:val="0"/>
                <w:numId w:val="38"/>
              </w:numPr>
              <w:shd w:val="clear" w:color="auto" w:fill="FFFFFF"/>
              <w:adjustRightInd w:val="0"/>
              <w:snapToGrid w:val="0"/>
              <w:spacing w:line="360" w:lineRule="auto"/>
              <w:ind w:firstLineChars="0"/>
              <w:rPr>
                <w:rFonts w:eastAsia="楷体_GB2312"/>
                <w:b/>
                <w:bCs/>
                <w:sz w:val="24"/>
                <w:shd w:val="clear" w:color="auto" w:fill="FFFFFF" w:themeFill="background1"/>
              </w:rPr>
            </w:pPr>
            <w:r>
              <w:rPr>
                <w:rFonts w:eastAsia="楷体_GB2312"/>
                <w:b/>
                <w:bCs/>
                <w:sz w:val="24"/>
                <w:shd w:val="clear" w:color="auto" w:fill="FFFFFF" w:themeFill="background1"/>
              </w:rPr>
              <w:t>类比监测点位</w:t>
            </w:r>
          </w:p>
          <w:p w:rsidR="007D4001" w:rsidRDefault="00784C3D" w:rsidP="00692709">
            <w:pPr>
              <w:shd w:val="clear" w:color="auto" w:fill="FFFFFF"/>
              <w:adjustRightInd w:val="0"/>
              <w:snapToGrid w:val="0"/>
              <w:spacing w:line="360" w:lineRule="auto"/>
              <w:ind w:firstLineChars="200" w:firstLine="480"/>
              <w:rPr>
                <w:rFonts w:eastAsia="宋体"/>
                <w:snapToGrid w:val="0"/>
                <w:kern w:val="0"/>
                <w:sz w:val="24"/>
                <w:shd w:val="clear" w:color="auto" w:fill="FFFFFF" w:themeFill="background1"/>
              </w:rPr>
            </w:pPr>
            <w:r>
              <w:rPr>
                <w:rFonts w:eastAsia="宋体"/>
                <w:snapToGrid w:val="0"/>
                <w:kern w:val="0"/>
                <w:sz w:val="24"/>
                <w:shd w:val="clear" w:color="auto" w:fill="FFFFFF" w:themeFill="background1"/>
              </w:rPr>
              <w:t>220kV</w:t>
            </w:r>
            <w:r>
              <w:rPr>
                <w:rFonts w:eastAsia="宋体" w:hint="eastAsia"/>
                <w:snapToGrid w:val="0"/>
                <w:kern w:val="0"/>
                <w:sz w:val="24"/>
                <w:shd w:val="clear" w:color="auto" w:fill="FFFFFF" w:themeFill="background1"/>
              </w:rPr>
              <w:t>漳唐线</w:t>
            </w:r>
            <w:r>
              <w:rPr>
                <w:rFonts w:eastAsia="宋体" w:hint="eastAsia"/>
                <w:snapToGrid w:val="0"/>
                <w:kern w:val="0"/>
                <w:sz w:val="24"/>
                <w:shd w:val="clear" w:color="auto" w:fill="FFFFFF" w:themeFill="background1"/>
              </w:rPr>
              <w:t>#</w:t>
            </w:r>
            <w:r>
              <w:rPr>
                <w:rFonts w:eastAsia="宋体"/>
                <w:snapToGrid w:val="0"/>
                <w:kern w:val="0"/>
                <w:sz w:val="24"/>
                <w:shd w:val="clear" w:color="auto" w:fill="FFFFFF" w:themeFill="background1"/>
              </w:rPr>
              <w:t>28</w:t>
            </w:r>
            <w:r>
              <w:rPr>
                <w:rFonts w:eastAsia="宋体" w:hint="eastAsia"/>
                <w:snapToGrid w:val="0"/>
                <w:kern w:val="0"/>
                <w:sz w:val="24"/>
                <w:shd w:val="clear" w:color="auto" w:fill="FFFFFF" w:themeFill="background1"/>
              </w:rPr>
              <w:t>~#</w:t>
            </w:r>
            <w:r>
              <w:rPr>
                <w:rFonts w:eastAsia="宋体"/>
                <w:snapToGrid w:val="0"/>
                <w:kern w:val="0"/>
                <w:sz w:val="24"/>
                <w:shd w:val="clear" w:color="auto" w:fill="FFFFFF" w:themeFill="background1"/>
              </w:rPr>
              <w:t>29</w:t>
            </w:r>
            <w:r>
              <w:rPr>
                <w:rFonts w:eastAsia="宋体" w:hint="eastAsia"/>
                <w:snapToGrid w:val="0"/>
                <w:kern w:val="0"/>
                <w:sz w:val="24"/>
                <w:shd w:val="clear" w:color="auto" w:fill="FFFFFF" w:themeFill="background1"/>
              </w:rPr>
              <w:t>号塔段，从导线弧垂最大处线路中心的地面投影点开始，每隔</w:t>
            </w:r>
            <w:r>
              <w:rPr>
                <w:rFonts w:eastAsia="宋体" w:hint="eastAsia"/>
                <w:snapToGrid w:val="0"/>
                <w:kern w:val="0"/>
                <w:sz w:val="24"/>
                <w:shd w:val="clear" w:color="auto" w:fill="FFFFFF" w:themeFill="background1"/>
              </w:rPr>
              <w:t>1m</w:t>
            </w:r>
            <w:r>
              <w:rPr>
                <w:rFonts w:eastAsia="宋体" w:hint="eastAsia"/>
                <w:snapToGrid w:val="0"/>
                <w:kern w:val="0"/>
                <w:sz w:val="24"/>
                <w:shd w:val="clear" w:color="auto" w:fill="FFFFFF" w:themeFill="background1"/>
              </w:rPr>
              <w:t>布设</w:t>
            </w:r>
            <w:r>
              <w:rPr>
                <w:rFonts w:eastAsia="宋体" w:hint="eastAsia"/>
                <w:snapToGrid w:val="0"/>
                <w:kern w:val="0"/>
                <w:sz w:val="24"/>
                <w:shd w:val="clear" w:color="auto" w:fill="FFFFFF" w:themeFill="background1"/>
              </w:rPr>
              <w:t>1</w:t>
            </w:r>
            <w:r>
              <w:rPr>
                <w:rFonts w:eastAsia="宋体" w:hint="eastAsia"/>
                <w:snapToGrid w:val="0"/>
                <w:kern w:val="0"/>
                <w:sz w:val="24"/>
                <w:shd w:val="clear" w:color="auto" w:fill="FFFFFF" w:themeFill="background1"/>
              </w:rPr>
              <w:t>个监测点位，监测至边导线下，然后每隔</w:t>
            </w:r>
            <w:r>
              <w:rPr>
                <w:rFonts w:eastAsia="宋体"/>
                <w:snapToGrid w:val="0"/>
                <w:kern w:val="0"/>
                <w:sz w:val="24"/>
                <w:shd w:val="clear" w:color="auto" w:fill="FFFFFF" w:themeFill="background1"/>
              </w:rPr>
              <w:t>5m</w:t>
            </w:r>
            <w:r>
              <w:rPr>
                <w:rFonts w:eastAsia="宋体" w:hint="eastAsia"/>
                <w:snapToGrid w:val="0"/>
                <w:kern w:val="0"/>
                <w:sz w:val="24"/>
                <w:shd w:val="clear" w:color="auto" w:fill="FFFFFF" w:themeFill="background1"/>
              </w:rPr>
              <w:t>布设</w:t>
            </w:r>
            <w:r>
              <w:rPr>
                <w:rFonts w:eastAsia="宋体"/>
                <w:snapToGrid w:val="0"/>
                <w:kern w:val="0"/>
                <w:sz w:val="24"/>
                <w:shd w:val="clear" w:color="auto" w:fill="FFFFFF" w:themeFill="background1"/>
              </w:rPr>
              <w:t>1</w:t>
            </w:r>
            <w:r>
              <w:rPr>
                <w:rFonts w:eastAsia="宋体" w:hint="eastAsia"/>
                <w:snapToGrid w:val="0"/>
                <w:kern w:val="0"/>
                <w:sz w:val="24"/>
                <w:shd w:val="clear" w:color="auto" w:fill="FFFFFF" w:themeFill="background1"/>
              </w:rPr>
              <w:t>个监测点位，一直测至边导线外</w:t>
            </w:r>
            <w:r>
              <w:rPr>
                <w:rFonts w:eastAsia="宋体"/>
                <w:snapToGrid w:val="0"/>
                <w:kern w:val="0"/>
                <w:sz w:val="24"/>
                <w:shd w:val="clear" w:color="auto" w:fill="FFFFFF" w:themeFill="background1"/>
              </w:rPr>
              <w:t>40m</w:t>
            </w:r>
            <w:r>
              <w:rPr>
                <w:rFonts w:eastAsia="宋体" w:hint="eastAsia"/>
                <w:snapToGrid w:val="0"/>
                <w:kern w:val="0"/>
                <w:sz w:val="24"/>
                <w:shd w:val="clear" w:color="auto" w:fill="FFFFFF" w:themeFill="background1"/>
              </w:rPr>
              <w:t>处。对评价范围内具有代表性（距边导线地面投影外两侧最近）的各声环境敏感目标分别布点监测，共</w:t>
            </w:r>
            <w:r>
              <w:rPr>
                <w:rFonts w:eastAsia="宋体"/>
                <w:snapToGrid w:val="0"/>
                <w:kern w:val="0"/>
                <w:sz w:val="24"/>
                <w:shd w:val="clear" w:color="auto" w:fill="FFFFFF" w:themeFill="background1"/>
              </w:rPr>
              <w:t>3</w:t>
            </w:r>
            <w:r>
              <w:rPr>
                <w:rFonts w:eastAsia="宋体" w:hint="eastAsia"/>
                <w:snapToGrid w:val="0"/>
                <w:kern w:val="0"/>
                <w:sz w:val="24"/>
                <w:shd w:val="clear" w:color="auto" w:fill="FFFFFF" w:themeFill="background1"/>
              </w:rPr>
              <w:t>个测点。</w:t>
            </w:r>
          </w:p>
          <w:p w:rsidR="007D4001" w:rsidRDefault="00784C3D">
            <w:pPr>
              <w:pStyle w:val="affff"/>
              <w:numPr>
                <w:ilvl w:val="0"/>
                <w:numId w:val="38"/>
              </w:numPr>
              <w:shd w:val="clear" w:color="auto" w:fill="FFFFFF"/>
              <w:adjustRightInd w:val="0"/>
              <w:snapToGrid w:val="0"/>
              <w:spacing w:line="360" w:lineRule="auto"/>
              <w:ind w:firstLineChars="0"/>
              <w:rPr>
                <w:rFonts w:eastAsia="楷体_GB2312"/>
                <w:b/>
                <w:bCs/>
                <w:sz w:val="24"/>
                <w:shd w:val="clear" w:color="auto" w:fill="FFFFFF" w:themeFill="background1"/>
              </w:rPr>
            </w:pPr>
            <w:r>
              <w:rPr>
                <w:rFonts w:eastAsia="楷体_GB2312"/>
                <w:b/>
                <w:bCs/>
                <w:sz w:val="24"/>
                <w:shd w:val="clear" w:color="auto" w:fill="FFFFFF" w:themeFill="background1"/>
              </w:rPr>
              <w:t>类比监测点位</w:t>
            </w:r>
          </w:p>
          <w:p w:rsidR="003F7635" w:rsidRDefault="00784C3D" w:rsidP="00461945">
            <w:pPr>
              <w:shd w:val="clear" w:color="auto" w:fill="FFFFFF"/>
              <w:adjustRightInd w:val="0"/>
              <w:snapToGrid w:val="0"/>
              <w:spacing w:line="360" w:lineRule="auto"/>
              <w:ind w:firstLineChars="200" w:firstLine="480"/>
              <w:rPr>
                <w:rFonts w:eastAsia="宋体"/>
                <w:snapToGrid w:val="0"/>
                <w:kern w:val="0"/>
                <w:sz w:val="24"/>
                <w:shd w:val="clear" w:color="auto" w:fill="FFFFFF" w:themeFill="background1"/>
              </w:rPr>
            </w:pPr>
            <w:r>
              <w:rPr>
                <w:rFonts w:eastAsia="宋体" w:hint="eastAsia"/>
                <w:snapToGrid w:val="0"/>
                <w:kern w:val="0"/>
                <w:sz w:val="24"/>
                <w:shd w:val="clear" w:color="auto" w:fill="FFFFFF" w:themeFill="background1"/>
              </w:rPr>
              <w:t>输电线路下方距离地面</w:t>
            </w:r>
            <w:r>
              <w:rPr>
                <w:rFonts w:eastAsia="宋体"/>
                <w:snapToGrid w:val="0"/>
                <w:kern w:val="0"/>
                <w:sz w:val="24"/>
                <w:shd w:val="clear" w:color="auto" w:fill="FFFFFF" w:themeFill="background1"/>
              </w:rPr>
              <w:t>1.5m</w:t>
            </w:r>
            <w:r>
              <w:rPr>
                <w:rFonts w:eastAsia="宋体" w:hint="eastAsia"/>
                <w:snapToGrid w:val="0"/>
                <w:kern w:val="0"/>
                <w:sz w:val="24"/>
                <w:shd w:val="clear" w:color="auto" w:fill="FFFFFF" w:themeFill="background1"/>
              </w:rPr>
              <w:t>高度处。</w:t>
            </w:r>
          </w:p>
          <w:p w:rsidR="007D4001" w:rsidRDefault="00784C3D">
            <w:pPr>
              <w:pStyle w:val="affff"/>
              <w:numPr>
                <w:ilvl w:val="0"/>
                <w:numId w:val="38"/>
              </w:numPr>
              <w:shd w:val="clear" w:color="auto" w:fill="FFFFFF"/>
              <w:adjustRightInd w:val="0"/>
              <w:snapToGrid w:val="0"/>
              <w:spacing w:line="360" w:lineRule="auto"/>
              <w:ind w:firstLineChars="0"/>
              <w:rPr>
                <w:rFonts w:eastAsia="楷体_GB2312"/>
                <w:b/>
                <w:bCs/>
                <w:sz w:val="24"/>
                <w:shd w:val="clear" w:color="auto" w:fill="FFFFFF" w:themeFill="background1"/>
              </w:rPr>
            </w:pPr>
            <w:r>
              <w:rPr>
                <w:rFonts w:eastAsia="楷体_GB2312" w:hint="eastAsia"/>
                <w:b/>
                <w:bCs/>
                <w:sz w:val="24"/>
                <w:shd w:val="clear" w:color="auto" w:fill="FFFFFF" w:themeFill="background1"/>
              </w:rPr>
              <w:lastRenderedPageBreak/>
              <w:t>类比</w:t>
            </w:r>
            <w:r>
              <w:rPr>
                <w:rFonts w:eastAsia="楷体_GB2312"/>
                <w:b/>
                <w:bCs/>
                <w:sz w:val="24"/>
                <w:shd w:val="clear" w:color="auto" w:fill="FFFFFF" w:themeFill="background1"/>
              </w:rPr>
              <w:t>监测内容</w:t>
            </w:r>
          </w:p>
          <w:p w:rsidR="007D4001" w:rsidRDefault="00784C3D">
            <w:pPr>
              <w:shd w:val="clear" w:color="auto" w:fill="auto"/>
              <w:spacing w:line="360" w:lineRule="auto"/>
              <w:ind w:firstLineChars="200" w:firstLine="480"/>
              <w:rPr>
                <w:rFonts w:eastAsia="宋体"/>
                <w:color w:val="000000"/>
                <w:sz w:val="24"/>
                <w:szCs w:val="20"/>
              </w:rPr>
            </w:pPr>
            <w:r>
              <w:rPr>
                <w:rFonts w:eastAsia="宋体" w:hint="eastAsia"/>
                <w:color w:val="000000"/>
                <w:sz w:val="24"/>
                <w:szCs w:val="20"/>
              </w:rPr>
              <w:t>噪声</w:t>
            </w:r>
            <w:r>
              <w:rPr>
                <w:rFonts w:eastAsia="宋体"/>
                <w:color w:val="000000"/>
                <w:sz w:val="24"/>
                <w:szCs w:val="20"/>
              </w:rPr>
              <w:t>。</w:t>
            </w:r>
          </w:p>
          <w:p w:rsidR="007D4001" w:rsidRDefault="00784C3D">
            <w:pPr>
              <w:pStyle w:val="affff"/>
              <w:numPr>
                <w:ilvl w:val="0"/>
                <w:numId w:val="38"/>
              </w:numPr>
              <w:shd w:val="clear" w:color="auto" w:fill="FFFFFF"/>
              <w:adjustRightInd w:val="0"/>
              <w:snapToGrid w:val="0"/>
              <w:spacing w:line="360" w:lineRule="auto"/>
              <w:ind w:firstLineChars="0"/>
              <w:rPr>
                <w:rFonts w:eastAsia="楷体_GB2312"/>
                <w:b/>
                <w:bCs/>
                <w:sz w:val="24"/>
                <w:shd w:val="clear" w:color="auto" w:fill="FFFFFF" w:themeFill="background1"/>
              </w:rPr>
            </w:pPr>
            <w:r>
              <w:rPr>
                <w:rFonts w:eastAsia="楷体_GB2312" w:hint="eastAsia"/>
                <w:b/>
                <w:bCs/>
                <w:sz w:val="24"/>
                <w:shd w:val="clear" w:color="auto" w:fill="FFFFFF" w:themeFill="background1"/>
              </w:rPr>
              <w:t>类比监测方法及频次</w:t>
            </w:r>
          </w:p>
          <w:p w:rsidR="007D4001" w:rsidRDefault="00784C3D">
            <w:pPr>
              <w:shd w:val="clear" w:color="auto" w:fill="auto"/>
              <w:spacing w:line="360" w:lineRule="auto"/>
              <w:ind w:firstLineChars="200" w:firstLine="480"/>
              <w:rPr>
                <w:rFonts w:eastAsia="宋体"/>
                <w:color w:val="000000"/>
                <w:sz w:val="24"/>
                <w:szCs w:val="20"/>
              </w:rPr>
            </w:pPr>
            <w:r>
              <w:rPr>
                <w:rFonts w:eastAsia="宋体" w:hint="eastAsia"/>
                <w:color w:val="000000"/>
                <w:sz w:val="24"/>
                <w:szCs w:val="20"/>
              </w:rPr>
              <w:t>按《声环境质量标准》（</w:t>
            </w:r>
            <w:r>
              <w:rPr>
                <w:rFonts w:eastAsia="宋体"/>
                <w:color w:val="000000"/>
                <w:sz w:val="24"/>
                <w:szCs w:val="20"/>
              </w:rPr>
              <w:t>GB 3096-2008</w:t>
            </w:r>
            <w:r>
              <w:rPr>
                <w:rFonts w:eastAsia="宋体" w:hint="eastAsia"/>
                <w:color w:val="000000"/>
                <w:sz w:val="24"/>
                <w:szCs w:val="20"/>
              </w:rPr>
              <w:t>）</w:t>
            </w:r>
            <w:r w:rsidR="00461945">
              <w:rPr>
                <w:rFonts w:eastAsia="宋体" w:hint="eastAsia"/>
                <w:color w:val="000000"/>
                <w:sz w:val="24"/>
                <w:szCs w:val="20"/>
              </w:rPr>
              <w:t>、</w:t>
            </w:r>
            <w:r w:rsidR="00461945" w:rsidRPr="00461945">
              <w:rPr>
                <w:rFonts w:eastAsia="宋体" w:hint="eastAsia"/>
                <w:color w:val="000000"/>
                <w:sz w:val="24"/>
                <w:szCs w:val="20"/>
              </w:rPr>
              <w:t>《工业企业厂界环境噪声排放标准》（</w:t>
            </w:r>
            <w:r w:rsidR="00461945" w:rsidRPr="00461945">
              <w:rPr>
                <w:rFonts w:eastAsia="宋体" w:hint="eastAsia"/>
                <w:color w:val="000000"/>
                <w:sz w:val="24"/>
                <w:szCs w:val="20"/>
              </w:rPr>
              <w:t>GB12348-2008</w:t>
            </w:r>
            <w:r w:rsidR="00461945" w:rsidRPr="00461945">
              <w:rPr>
                <w:rFonts w:eastAsia="宋体" w:hint="eastAsia"/>
                <w:color w:val="000000"/>
                <w:sz w:val="24"/>
                <w:szCs w:val="20"/>
              </w:rPr>
              <w:t>）</w:t>
            </w:r>
            <w:r>
              <w:rPr>
                <w:rFonts w:eastAsia="宋体" w:hint="eastAsia"/>
                <w:color w:val="000000"/>
                <w:sz w:val="24"/>
                <w:szCs w:val="20"/>
              </w:rPr>
              <w:t>中的规定监测方法进行监测，昼间、夜间各监测一次，每个监测点位监测时间</w:t>
            </w:r>
            <w:r>
              <w:rPr>
                <w:rFonts w:eastAsia="宋体"/>
                <w:color w:val="000000"/>
                <w:sz w:val="24"/>
                <w:szCs w:val="20"/>
              </w:rPr>
              <w:t>1min</w:t>
            </w:r>
            <w:r>
              <w:rPr>
                <w:rFonts w:eastAsia="宋体" w:hint="eastAsia"/>
                <w:color w:val="000000"/>
                <w:sz w:val="24"/>
                <w:szCs w:val="20"/>
              </w:rPr>
              <w:t>。</w:t>
            </w:r>
          </w:p>
          <w:p w:rsidR="007D4001" w:rsidRDefault="00784C3D">
            <w:pPr>
              <w:pStyle w:val="affff"/>
              <w:numPr>
                <w:ilvl w:val="0"/>
                <w:numId w:val="38"/>
              </w:numPr>
              <w:shd w:val="clear" w:color="auto" w:fill="FFFFFF"/>
              <w:adjustRightInd w:val="0"/>
              <w:snapToGrid w:val="0"/>
              <w:spacing w:line="360" w:lineRule="auto"/>
              <w:ind w:firstLineChars="0"/>
              <w:rPr>
                <w:rFonts w:eastAsia="楷体_GB2312"/>
                <w:b/>
                <w:bCs/>
                <w:sz w:val="24"/>
                <w:shd w:val="clear" w:color="auto" w:fill="FFFFFF" w:themeFill="background1"/>
              </w:rPr>
            </w:pPr>
            <w:r>
              <w:rPr>
                <w:rFonts w:eastAsia="楷体_GB2312" w:hint="eastAsia"/>
                <w:b/>
                <w:bCs/>
                <w:sz w:val="24"/>
                <w:shd w:val="clear" w:color="auto" w:fill="FFFFFF" w:themeFill="background1"/>
              </w:rPr>
              <w:t>类比监测单位及测量仪器</w:t>
            </w:r>
          </w:p>
          <w:p w:rsidR="007D4001" w:rsidRDefault="00784C3D">
            <w:pPr>
              <w:shd w:val="clear" w:color="auto" w:fill="auto"/>
              <w:spacing w:line="360" w:lineRule="auto"/>
              <w:ind w:firstLineChars="200" w:firstLine="480"/>
              <w:rPr>
                <w:rFonts w:eastAsia="宋体"/>
                <w:color w:val="000000"/>
                <w:sz w:val="24"/>
                <w:szCs w:val="20"/>
              </w:rPr>
            </w:pPr>
            <w:r>
              <w:rPr>
                <w:rFonts w:eastAsia="宋体" w:hint="eastAsia"/>
                <w:color w:val="000000"/>
                <w:sz w:val="24"/>
                <w:szCs w:val="20"/>
              </w:rPr>
              <w:t>监测单位：武汉中电工程检测有限公司。</w:t>
            </w:r>
          </w:p>
          <w:p w:rsidR="007D4001" w:rsidRDefault="00784C3D">
            <w:pPr>
              <w:shd w:val="clear" w:color="auto" w:fill="auto"/>
              <w:spacing w:line="360" w:lineRule="auto"/>
              <w:ind w:firstLineChars="200" w:firstLine="480"/>
              <w:rPr>
                <w:rFonts w:eastAsia="宋体"/>
                <w:color w:val="000000"/>
                <w:sz w:val="24"/>
                <w:szCs w:val="20"/>
              </w:rPr>
            </w:pPr>
            <w:r>
              <w:rPr>
                <w:rFonts w:eastAsia="宋体" w:hint="eastAsia"/>
                <w:color w:val="000000"/>
                <w:sz w:val="24"/>
                <w:szCs w:val="20"/>
              </w:rPr>
              <w:t>测量仪器：声级计（</w:t>
            </w:r>
            <w:r>
              <w:rPr>
                <w:rFonts w:eastAsia="宋体"/>
                <w:color w:val="000000"/>
                <w:sz w:val="24"/>
                <w:szCs w:val="20"/>
              </w:rPr>
              <w:t>AWA6228</w:t>
            </w:r>
            <w:r>
              <w:rPr>
                <w:rFonts w:eastAsia="宋体" w:hint="eastAsia"/>
                <w:color w:val="000000"/>
                <w:sz w:val="24"/>
                <w:szCs w:val="20"/>
              </w:rPr>
              <w:t>）、声级校准器（</w:t>
            </w:r>
            <w:r>
              <w:rPr>
                <w:rFonts w:eastAsia="宋体"/>
                <w:color w:val="000000"/>
                <w:sz w:val="24"/>
                <w:szCs w:val="20"/>
              </w:rPr>
              <w:t>AWA6221A</w:t>
            </w:r>
            <w:r>
              <w:rPr>
                <w:rFonts w:eastAsia="宋体" w:hint="eastAsia"/>
                <w:color w:val="000000"/>
                <w:sz w:val="24"/>
                <w:szCs w:val="20"/>
              </w:rPr>
              <w:t>）。</w:t>
            </w:r>
          </w:p>
          <w:p w:rsidR="007D4001" w:rsidRDefault="00784C3D">
            <w:pPr>
              <w:pStyle w:val="affff"/>
              <w:numPr>
                <w:ilvl w:val="0"/>
                <w:numId w:val="38"/>
              </w:numPr>
              <w:shd w:val="clear" w:color="auto" w:fill="FFFFFF"/>
              <w:adjustRightInd w:val="0"/>
              <w:snapToGrid w:val="0"/>
              <w:spacing w:line="360" w:lineRule="auto"/>
              <w:ind w:firstLineChars="0"/>
              <w:rPr>
                <w:rFonts w:eastAsia="楷体_GB2312"/>
                <w:b/>
                <w:bCs/>
                <w:sz w:val="24"/>
                <w:shd w:val="clear" w:color="auto" w:fill="FFFFFF" w:themeFill="background1"/>
              </w:rPr>
            </w:pPr>
            <w:r>
              <w:rPr>
                <w:rFonts w:eastAsia="楷体_GB2312" w:hint="eastAsia"/>
                <w:b/>
                <w:bCs/>
                <w:sz w:val="24"/>
                <w:shd w:val="clear" w:color="auto" w:fill="FFFFFF" w:themeFill="background1"/>
              </w:rPr>
              <w:t>类比监测时间及气象条件、监测环境、监测工况。</w:t>
            </w:r>
          </w:p>
          <w:p w:rsidR="007D4001" w:rsidRDefault="00784C3D">
            <w:pPr>
              <w:shd w:val="clear" w:color="auto" w:fill="auto"/>
              <w:spacing w:line="360" w:lineRule="auto"/>
              <w:ind w:firstLineChars="200" w:firstLine="480"/>
              <w:rPr>
                <w:rFonts w:eastAsia="宋体"/>
                <w:color w:val="000000"/>
                <w:sz w:val="24"/>
                <w:szCs w:val="20"/>
              </w:rPr>
            </w:pPr>
            <w:r>
              <w:rPr>
                <w:rFonts w:eastAsiaTheme="minorEastAsia" w:hint="eastAsia"/>
                <w:sz w:val="24"/>
                <w:szCs w:val="20"/>
              </w:rPr>
              <w:t>类比监测时间、监</w:t>
            </w:r>
            <w:r>
              <w:rPr>
                <w:rFonts w:eastAsia="宋体" w:hint="eastAsia"/>
                <w:color w:val="000000"/>
                <w:sz w:val="24"/>
                <w:szCs w:val="20"/>
              </w:rPr>
              <w:t>测工况详见</w:t>
            </w:r>
            <w:fldSimple w:instr="REF _Ref89794019 \h  \* MERGEFORMAT ">
              <w:r w:rsidR="003B508E" w:rsidRPr="003B508E">
                <w:rPr>
                  <w:rFonts w:eastAsia="宋体" w:hint="eastAsia"/>
                  <w:color w:val="000000"/>
                  <w:sz w:val="24"/>
                  <w:szCs w:val="20"/>
                </w:rPr>
                <w:t>表</w:t>
              </w:r>
              <w:r w:rsidR="003B508E" w:rsidRPr="003B508E">
                <w:rPr>
                  <w:rFonts w:eastAsia="宋体"/>
                  <w:color w:val="000000"/>
                  <w:sz w:val="24"/>
                  <w:szCs w:val="20"/>
                </w:rPr>
                <w:t>18</w:t>
              </w:r>
            </w:fldSimple>
            <w:r>
              <w:rPr>
                <w:rFonts w:eastAsia="宋体" w:hint="eastAsia"/>
                <w:color w:val="000000"/>
                <w:sz w:val="24"/>
                <w:szCs w:val="20"/>
              </w:rPr>
              <w:t>、</w:t>
            </w:r>
            <w:fldSimple w:instr=" REF _Ref89794023 \h  \* MERGEFORMAT ">
              <w:r w:rsidR="003B508E" w:rsidRPr="003B508E">
                <w:rPr>
                  <w:rFonts w:eastAsia="宋体" w:hint="eastAsia"/>
                  <w:color w:val="000000"/>
                  <w:sz w:val="24"/>
                  <w:szCs w:val="20"/>
                </w:rPr>
                <w:t>表</w:t>
              </w:r>
              <w:r w:rsidR="003B508E" w:rsidRPr="003B508E">
                <w:rPr>
                  <w:rFonts w:eastAsia="宋体"/>
                  <w:color w:val="000000"/>
                  <w:sz w:val="24"/>
                  <w:szCs w:val="20"/>
                </w:rPr>
                <w:t>19</w:t>
              </w:r>
            </w:fldSimple>
            <w:r>
              <w:rPr>
                <w:rFonts w:eastAsia="宋体" w:hint="eastAsia"/>
                <w:color w:val="000000"/>
                <w:sz w:val="24"/>
                <w:szCs w:val="20"/>
              </w:rPr>
              <w:t>。</w:t>
            </w:r>
          </w:p>
          <w:p w:rsidR="007D4001" w:rsidRDefault="00784C3D">
            <w:pPr>
              <w:pStyle w:val="a6"/>
              <w:keepNext/>
            </w:pPr>
            <w:bookmarkStart w:id="50" w:name="_Ref89794019"/>
            <w:r>
              <w:rPr>
                <w:rFonts w:hint="eastAsia"/>
              </w:rPr>
              <w:t>表</w:t>
            </w:r>
            <w:r w:rsidR="00E73A1E">
              <w:fldChar w:fldCharType="begin"/>
            </w:r>
            <w:r>
              <w:rPr>
                <w:rFonts w:hint="eastAsia"/>
              </w:rPr>
              <w:instrText xml:space="preserve">SEQ </w:instrText>
            </w:r>
            <w:r>
              <w:rPr>
                <w:rFonts w:hint="eastAsia"/>
              </w:rPr>
              <w:instrText>表</w:instrText>
            </w:r>
            <w:r>
              <w:rPr>
                <w:rFonts w:hint="eastAsia"/>
              </w:rPr>
              <w:instrText xml:space="preserve"> \* ARABIC</w:instrText>
            </w:r>
            <w:r w:rsidR="00E73A1E">
              <w:fldChar w:fldCharType="separate"/>
            </w:r>
            <w:r w:rsidR="003B508E">
              <w:rPr>
                <w:noProof/>
              </w:rPr>
              <w:t>18</w:t>
            </w:r>
            <w:r w:rsidR="00E73A1E">
              <w:fldChar w:fldCharType="end"/>
            </w:r>
            <w:bookmarkEnd w:id="50"/>
            <w:r w:rsidR="00461945">
              <w:rPr>
                <w:rFonts w:hint="eastAsia"/>
              </w:rPr>
              <w:t xml:space="preserve">                        </w:t>
            </w:r>
            <w:r>
              <w:rPr>
                <w:rFonts w:hint="eastAsia"/>
              </w:rPr>
              <w:t>类比监测时间及气象条件</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77"/>
              <w:gridCol w:w="1033"/>
              <w:gridCol w:w="2137"/>
              <w:gridCol w:w="1949"/>
              <w:gridCol w:w="1391"/>
            </w:tblGrid>
            <w:tr w:rsidR="007D4001">
              <w:trPr>
                <w:trHeight w:val="340"/>
                <w:jc w:val="center"/>
              </w:trPr>
              <w:tc>
                <w:tcPr>
                  <w:tcW w:w="1119" w:type="pct"/>
                  <w:vAlign w:val="center"/>
                </w:tcPr>
                <w:p w:rsidR="007D4001" w:rsidRDefault="00784C3D">
                  <w:pPr>
                    <w:widowControl/>
                    <w:shd w:val="clear" w:color="auto" w:fill="auto"/>
                    <w:jc w:val="center"/>
                    <w:rPr>
                      <w:rFonts w:eastAsia="宋体"/>
                      <w:kern w:val="0"/>
                      <w:sz w:val="21"/>
                      <w:szCs w:val="21"/>
                    </w:rPr>
                  </w:pPr>
                  <w:r>
                    <w:rPr>
                      <w:rFonts w:eastAsia="宋体"/>
                      <w:kern w:val="0"/>
                      <w:sz w:val="21"/>
                      <w:szCs w:val="21"/>
                    </w:rPr>
                    <w:t>检测时间</w:t>
                  </w:r>
                </w:p>
              </w:tc>
              <w:tc>
                <w:tcPr>
                  <w:tcW w:w="616" w:type="pct"/>
                  <w:shd w:val="clear" w:color="auto" w:fill="auto"/>
                  <w:vAlign w:val="center"/>
                </w:tcPr>
                <w:p w:rsidR="007D4001" w:rsidRDefault="00784C3D">
                  <w:pPr>
                    <w:widowControl/>
                    <w:shd w:val="clear" w:color="auto" w:fill="auto"/>
                    <w:jc w:val="center"/>
                    <w:rPr>
                      <w:rFonts w:eastAsia="宋体"/>
                      <w:bCs/>
                      <w:kern w:val="0"/>
                      <w:sz w:val="21"/>
                      <w:szCs w:val="21"/>
                    </w:rPr>
                  </w:pPr>
                  <w:r>
                    <w:rPr>
                      <w:rFonts w:eastAsia="宋体"/>
                      <w:bCs/>
                      <w:kern w:val="0"/>
                      <w:sz w:val="21"/>
                      <w:szCs w:val="21"/>
                    </w:rPr>
                    <w:t>天气</w:t>
                  </w:r>
                </w:p>
              </w:tc>
              <w:tc>
                <w:tcPr>
                  <w:tcW w:w="1274" w:type="pct"/>
                  <w:shd w:val="clear" w:color="auto" w:fill="auto"/>
                  <w:vAlign w:val="center"/>
                </w:tcPr>
                <w:p w:rsidR="007D4001" w:rsidRDefault="00784C3D">
                  <w:pPr>
                    <w:widowControl/>
                    <w:shd w:val="clear" w:color="auto" w:fill="auto"/>
                    <w:jc w:val="center"/>
                    <w:rPr>
                      <w:rFonts w:eastAsia="宋体"/>
                      <w:bCs/>
                      <w:kern w:val="0"/>
                      <w:sz w:val="21"/>
                      <w:szCs w:val="21"/>
                    </w:rPr>
                  </w:pPr>
                  <w:r>
                    <w:rPr>
                      <w:rFonts w:eastAsia="宋体"/>
                      <w:bCs/>
                      <w:kern w:val="0"/>
                      <w:sz w:val="21"/>
                      <w:szCs w:val="21"/>
                    </w:rPr>
                    <w:t>温度（</w:t>
                  </w:r>
                  <w:r>
                    <w:rPr>
                      <w:rFonts w:eastAsia="宋体"/>
                      <w:bCs/>
                      <w:kern w:val="0"/>
                      <w:sz w:val="21"/>
                      <w:szCs w:val="21"/>
                    </w:rPr>
                    <w:t>℃</w:t>
                  </w:r>
                  <w:r>
                    <w:rPr>
                      <w:rFonts w:eastAsia="宋体"/>
                      <w:bCs/>
                      <w:kern w:val="0"/>
                      <w:sz w:val="21"/>
                      <w:szCs w:val="21"/>
                    </w:rPr>
                    <w:t>）</w:t>
                  </w:r>
                </w:p>
              </w:tc>
              <w:tc>
                <w:tcPr>
                  <w:tcW w:w="1162" w:type="pct"/>
                  <w:tcBorders>
                    <w:right w:val="single" w:sz="2" w:space="0" w:color="auto"/>
                  </w:tcBorders>
                  <w:shd w:val="clear" w:color="auto" w:fill="auto"/>
                  <w:vAlign w:val="center"/>
                </w:tcPr>
                <w:p w:rsidR="007D4001" w:rsidRDefault="00784C3D">
                  <w:pPr>
                    <w:widowControl/>
                    <w:shd w:val="clear" w:color="auto" w:fill="auto"/>
                    <w:jc w:val="center"/>
                    <w:rPr>
                      <w:rFonts w:eastAsia="宋体"/>
                      <w:bCs/>
                      <w:kern w:val="0"/>
                      <w:sz w:val="21"/>
                      <w:szCs w:val="21"/>
                    </w:rPr>
                  </w:pPr>
                  <w:r>
                    <w:rPr>
                      <w:rFonts w:eastAsia="宋体"/>
                      <w:bCs/>
                      <w:kern w:val="0"/>
                      <w:sz w:val="21"/>
                      <w:szCs w:val="21"/>
                    </w:rPr>
                    <w:t>湿度（</w:t>
                  </w:r>
                  <w:r>
                    <w:rPr>
                      <w:rFonts w:eastAsia="宋体"/>
                      <w:bCs/>
                      <w:kern w:val="0"/>
                      <w:sz w:val="21"/>
                      <w:szCs w:val="21"/>
                    </w:rPr>
                    <w:t>RH%</w:t>
                  </w:r>
                  <w:r>
                    <w:rPr>
                      <w:rFonts w:eastAsia="宋体"/>
                      <w:bCs/>
                      <w:kern w:val="0"/>
                      <w:sz w:val="21"/>
                      <w:szCs w:val="21"/>
                    </w:rPr>
                    <w:t>）</w:t>
                  </w:r>
                </w:p>
              </w:tc>
              <w:tc>
                <w:tcPr>
                  <w:tcW w:w="829" w:type="pct"/>
                  <w:tcBorders>
                    <w:left w:val="single" w:sz="2" w:space="0" w:color="auto"/>
                  </w:tcBorders>
                  <w:shd w:val="clear" w:color="auto" w:fill="auto"/>
                  <w:vAlign w:val="center"/>
                </w:tcPr>
                <w:p w:rsidR="007D4001" w:rsidRDefault="00784C3D">
                  <w:pPr>
                    <w:widowControl/>
                    <w:shd w:val="clear" w:color="auto" w:fill="auto"/>
                    <w:jc w:val="center"/>
                    <w:rPr>
                      <w:rFonts w:eastAsia="宋体"/>
                      <w:bCs/>
                      <w:kern w:val="0"/>
                      <w:sz w:val="21"/>
                      <w:szCs w:val="21"/>
                    </w:rPr>
                  </w:pPr>
                  <w:r>
                    <w:rPr>
                      <w:rFonts w:eastAsia="宋体"/>
                      <w:bCs/>
                      <w:kern w:val="0"/>
                      <w:sz w:val="21"/>
                      <w:szCs w:val="21"/>
                    </w:rPr>
                    <w:t>风速（</w:t>
                  </w:r>
                  <w:r>
                    <w:rPr>
                      <w:rFonts w:eastAsia="宋体"/>
                      <w:sz w:val="21"/>
                      <w:szCs w:val="21"/>
                    </w:rPr>
                    <w:t>m/s</w:t>
                  </w:r>
                  <w:r>
                    <w:rPr>
                      <w:rFonts w:eastAsia="宋体"/>
                      <w:sz w:val="21"/>
                      <w:szCs w:val="21"/>
                    </w:rPr>
                    <w:t>）</w:t>
                  </w:r>
                </w:p>
              </w:tc>
            </w:tr>
            <w:tr w:rsidR="007D4001">
              <w:trPr>
                <w:trHeight w:val="340"/>
                <w:jc w:val="center"/>
              </w:trPr>
              <w:tc>
                <w:tcPr>
                  <w:tcW w:w="1119" w:type="pct"/>
                  <w:vAlign w:val="center"/>
                </w:tcPr>
                <w:p w:rsidR="007D4001" w:rsidRDefault="00784C3D">
                  <w:pPr>
                    <w:widowControl/>
                    <w:shd w:val="clear" w:color="auto" w:fill="auto"/>
                    <w:jc w:val="center"/>
                    <w:rPr>
                      <w:rFonts w:eastAsia="宋体"/>
                      <w:kern w:val="0"/>
                      <w:sz w:val="21"/>
                      <w:szCs w:val="21"/>
                    </w:rPr>
                  </w:pPr>
                  <w:r>
                    <w:rPr>
                      <w:rFonts w:eastAsia="宋体"/>
                      <w:kern w:val="0"/>
                      <w:sz w:val="21"/>
                      <w:szCs w:val="21"/>
                    </w:rPr>
                    <w:t>2021.10.20</w:t>
                  </w:r>
                </w:p>
              </w:tc>
              <w:tc>
                <w:tcPr>
                  <w:tcW w:w="616" w:type="pct"/>
                  <w:shd w:val="clear" w:color="auto" w:fill="auto"/>
                  <w:vAlign w:val="center"/>
                </w:tcPr>
                <w:p w:rsidR="007D4001" w:rsidRDefault="00784C3D">
                  <w:pPr>
                    <w:widowControl/>
                    <w:shd w:val="clear" w:color="auto" w:fill="auto"/>
                    <w:jc w:val="center"/>
                    <w:rPr>
                      <w:rFonts w:eastAsia="宋体"/>
                      <w:kern w:val="0"/>
                      <w:sz w:val="21"/>
                      <w:szCs w:val="21"/>
                    </w:rPr>
                  </w:pPr>
                  <w:r>
                    <w:rPr>
                      <w:rFonts w:eastAsia="宋体"/>
                      <w:kern w:val="0"/>
                      <w:sz w:val="21"/>
                      <w:szCs w:val="21"/>
                    </w:rPr>
                    <w:t>阴</w:t>
                  </w:r>
                </w:p>
              </w:tc>
              <w:tc>
                <w:tcPr>
                  <w:tcW w:w="1274" w:type="pct"/>
                  <w:shd w:val="clear" w:color="auto" w:fill="auto"/>
                  <w:vAlign w:val="center"/>
                </w:tcPr>
                <w:p w:rsidR="007D4001" w:rsidRDefault="00784C3D">
                  <w:pPr>
                    <w:widowControl/>
                    <w:shd w:val="clear" w:color="auto" w:fill="auto"/>
                    <w:jc w:val="center"/>
                    <w:rPr>
                      <w:rFonts w:eastAsia="宋体"/>
                      <w:kern w:val="0"/>
                      <w:sz w:val="21"/>
                      <w:szCs w:val="21"/>
                    </w:rPr>
                  </w:pPr>
                  <w:r>
                    <w:rPr>
                      <w:rFonts w:eastAsia="宋体"/>
                      <w:kern w:val="0"/>
                      <w:sz w:val="21"/>
                      <w:szCs w:val="21"/>
                    </w:rPr>
                    <w:t>10.1~12.4</w:t>
                  </w:r>
                </w:p>
              </w:tc>
              <w:tc>
                <w:tcPr>
                  <w:tcW w:w="1162" w:type="pct"/>
                  <w:tcBorders>
                    <w:right w:val="single" w:sz="2" w:space="0" w:color="auto"/>
                  </w:tcBorders>
                  <w:shd w:val="clear" w:color="auto" w:fill="auto"/>
                  <w:vAlign w:val="center"/>
                </w:tcPr>
                <w:p w:rsidR="007D4001" w:rsidRDefault="00784C3D">
                  <w:pPr>
                    <w:widowControl/>
                    <w:shd w:val="clear" w:color="auto" w:fill="auto"/>
                    <w:jc w:val="center"/>
                    <w:rPr>
                      <w:rFonts w:eastAsia="宋体"/>
                      <w:kern w:val="0"/>
                      <w:sz w:val="21"/>
                      <w:szCs w:val="21"/>
                    </w:rPr>
                  </w:pPr>
                  <w:r>
                    <w:rPr>
                      <w:rFonts w:eastAsia="宋体"/>
                      <w:kern w:val="0"/>
                      <w:sz w:val="21"/>
                      <w:szCs w:val="21"/>
                    </w:rPr>
                    <w:t>49.5~54.3</w:t>
                  </w:r>
                </w:p>
              </w:tc>
              <w:tc>
                <w:tcPr>
                  <w:tcW w:w="829" w:type="pct"/>
                  <w:tcBorders>
                    <w:left w:val="single" w:sz="2" w:space="0" w:color="auto"/>
                  </w:tcBorders>
                  <w:shd w:val="clear" w:color="auto" w:fill="auto"/>
                  <w:vAlign w:val="center"/>
                </w:tcPr>
                <w:p w:rsidR="007D4001" w:rsidRDefault="00784C3D">
                  <w:pPr>
                    <w:widowControl/>
                    <w:shd w:val="clear" w:color="auto" w:fill="auto"/>
                    <w:jc w:val="center"/>
                    <w:rPr>
                      <w:rFonts w:eastAsia="宋体"/>
                      <w:kern w:val="0"/>
                      <w:sz w:val="21"/>
                      <w:szCs w:val="21"/>
                    </w:rPr>
                  </w:pPr>
                  <w:r>
                    <w:rPr>
                      <w:rFonts w:eastAsia="宋体"/>
                      <w:kern w:val="0"/>
                      <w:sz w:val="21"/>
                      <w:szCs w:val="21"/>
                    </w:rPr>
                    <w:t>0.5~1.1</w:t>
                  </w:r>
                </w:p>
              </w:tc>
            </w:tr>
          </w:tbl>
          <w:p w:rsidR="007D4001" w:rsidRDefault="007D4001" w:rsidP="00687D95">
            <w:pPr>
              <w:keepNext/>
              <w:shd w:val="clear" w:color="auto" w:fill="auto"/>
              <w:adjustRightInd w:val="0"/>
              <w:snapToGrid w:val="0"/>
              <w:spacing w:beforeLines="50"/>
              <w:rPr>
                <w:rFonts w:eastAsia="黑体" w:hAnsi="黑体"/>
                <w:color w:val="000000"/>
                <w:sz w:val="21"/>
                <w:szCs w:val="20"/>
              </w:rPr>
            </w:pPr>
          </w:p>
          <w:p w:rsidR="007D4001" w:rsidRDefault="00784C3D">
            <w:pPr>
              <w:pStyle w:val="a6"/>
              <w:keepNext/>
            </w:pPr>
            <w:bookmarkStart w:id="51" w:name="_Ref89794023"/>
            <w:r>
              <w:rPr>
                <w:rFonts w:hint="eastAsia"/>
              </w:rPr>
              <w:t>表</w:t>
            </w:r>
            <w:r w:rsidR="00E73A1E">
              <w:fldChar w:fldCharType="begin"/>
            </w:r>
            <w:r>
              <w:rPr>
                <w:rFonts w:hint="eastAsia"/>
              </w:rPr>
              <w:instrText xml:space="preserve">SEQ </w:instrText>
            </w:r>
            <w:r>
              <w:rPr>
                <w:rFonts w:hint="eastAsia"/>
              </w:rPr>
              <w:instrText>表</w:instrText>
            </w:r>
            <w:r>
              <w:rPr>
                <w:rFonts w:hint="eastAsia"/>
              </w:rPr>
              <w:instrText xml:space="preserve"> \* ARABIC</w:instrText>
            </w:r>
            <w:r w:rsidR="00E73A1E">
              <w:fldChar w:fldCharType="separate"/>
            </w:r>
            <w:r w:rsidR="003B508E">
              <w:rPr>
                <w:noProof/>
              </w:rPr>
              <w:t>19</w:t>
            </w:r>
            <w:r w:rsidR="00E73A1E">
              <w:fldChar w:fldCharType="end"/>
            </w:r>
            <w:bookmarkEnd w:id="51"/>
            <w:r w:rsidR="00461945">
              <w:rPr>
                <w:rFonts w:hint="eastAsia"/>
              </w:rPr>
              <w:t xml:space="preserve">                        </w:t>
            </w:r>
            <w:r>
              <w:t>类比线路监测时运行工况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2"/>
              <w:gridCol w:w="1596"/>
              <w:gridCol w:w="1559"/>
              <w:gridCol w:w="1291"/>
              <w:gridCol w:w="1616"/>
              <w:gridCol w:w="1658"/>
            </w:tblGrid>
            <w:tr w:rsidR="007D4001">
              <w:trPr>
                <w:trHeight w:val="545"/>
                <w:tblHeader/>
                <w:jc w:val="center"/>
              </w:trPr>
              <w:tc>
                <w:tcPr>
                  <w:tcW w:w="400" w:type="pct"/>
                  <w:vAlign w:val="center"/>
                </w:tcPr>
                <w:p w:rsidR="007D4001" w:rsidRDefault="00784C3D">
                  <w:pPr>
                    <w:widowControl/>
                    <w:shd w:val="clear" w:color="auto" w:fill="auto"/>
                    <w:jc w:val="center"/>
                    <w:rPr>
                      <w:rFonts w:eastAsia="宋体"/>
                      <w:color w:val="000000"/>
                      <w:kern w:val="0"/>
                      <w:sz w:val="21"/>
                      <w:szCs w:val="21"/>
                    </w:rPr>
                  </w:pPr>
                  <w:r>
                    <w:rPr>
                      <w:rFonts w:eastAsia="宋体"/>
                      <w:color w:val="000000"/>
                      <w:kern w:val="0"/>
                      <w:sz w:val="21"/>
                      <w:szCs w:val="21"/>
                    </w:rPr>
                    <w:t>序号</w:t>
                  </w:r>
                </w:p>
              </w:tc>
              <w:tc>
                <w:tcPr>
                  <w:tcW w:w="951" w:type="pct"/>
                  <w:shd w:val="clear" w:color="auto" w:fill="auto"/>
                  <w:vAlign w:val="center"/>
                </w:tcPr>
                <w:p w:rsidR="007D4001" w:rsidRDefault="00784C3D">
                  <w:pPr>
                    <w:widowControl/>
                    <w:shd w:val="clear" w:color="auto" w:fill="auto"/>
                    <w:jc w:val="center"/>
                    <w:rPr>
                      <w:rFonts w:eastAsia="宋体"/>
                      <w:color w:val="000000"/>
                      <w:kern w:val="0"/>
                      <w:sz w:val="21"/>
                      <w:szCs w:val="21"/>
                    </w:rPr>
                  </w:pPr>
                  <w:r>
                    <w:rPr>
                      <w:rFonts w:eastAsia="宋体"/>
                      <w:color w:val="000000"/>
                      <w:kern w:val="0"/>
                      <w:sz w:val="21"/>
                      <w:szCs w:val="21"/>
                    </w:rPr>
                    <w:t>项目</w:t>
                  </w:r>
                </w:p>
              </w:tc>
              <w:tc>
                <w:tcPr>
                  <w:tcW w:w="929" w:type="pct"/>
                  <w:vAlign w:val="center"/>
                </w:tcPr>
                <w:p w:rsidR="007D4001" w:rsidRDefault="00784C3D">
                  <w:pPr>
                    <w:widowControl/>
                    <w:shd w:val="clear" w:color="auto" w:fill="auto"/>
                    <w:jc w:val="center"/>
                    <w:rPr>
                      <w:rFonts w:eastAsia="宋体"/>
                      <w:color w:val="000000"/>
                      <w:kern w:val="0"/>
                      <w:sz w:val="21"/>
                      <w:szCs w:val="21"/>
                    </w:rPr>
                  </w:pPr>
                  <w:r>
                    <w:rPr>
                      <w:rFonts w:eastAsia="宋体"/>
                      <w:color w:val="000000"/>
                      <w:kern w:val="0"/>
                      <w:sz w:val="21"/>
                      <w:szCs w:val="21"/>
                    </w:rPr>
                    <w:t>电压（</w:t>
                  </w:r>
                  <w:r>
                    <w:rPr>
                      <w:rFonts w:eastAsia="宋体"/>
                      <w:color w:val="000000"/>
                      <w:kern w:val="0"/>
                      <w:sz w:val="21"/>
                      <w:szCs w:val="21"/>
                    </w:rPr>
                    <w:t>kV</w:t>
                  </w:r>
                  <w:r>
                    <w:rPr>
                      <w:rFonts w:eastAsia="宋体"/>
                      <w:color w:val="000000"/>
                      <w:kern w:val="0"/>
                      <w:sz w:val="21"/>
                      <w:szCs w:val="21"/>
                    </w:rPr>
                    <w:t>）</w:t>
                  </w:r>
                </w:p>
              </w:tc>
              <w:tc>
                <w:tcPr>
                  <w:tcW w:w="769" w:type="pct"/>
                  <w:shd w:val="clear" w:color="auto" w:fill="auto"/>
                  <w:vAlign w:val="center"/>
                </w:tcPr>
                <w:p w:rsidR="007D4001" w:rsidRDefault="00784C3D">
                  <w:pPr>
                    <w:widowControl/>
                    <w:shd w:val="clear" w:color="auto" w:fill="auto"/>
                    <w:jc w:val="center"/>
                    <w:rPr>
                      <w:rFonts w:eastAsia="宋体"/>
                      <w:color w:val="000000"/>
                      <w:kern w:val="0"/>
                      <w:sz w:val="21"/>
                      <w:szCs w:val="21"/>
                    </w:rPr>
                  </w:pPr>
                  <w:r>
                    <w:rPr>
                      <w:rFonts w:eastAsia="宋体"/>
                      <w:color w:val="000000"/>
                      <w:kern w:val="0"/>
                      <w:sz w:val="21"/>
                      <w:szCs w:val="21"/>
                    </w:rPr>
                    <w:t>电流（</w:t>
                  </w:r>
                  <w:r>
                    <w:rPr>
                      <w:rFonts w:eastAsia="宋体"/>
                      <w:color w:val="000000"/>
                      <w:kern w:val="0"/>
                      <w:sz w:val="21"/>
                      <w:szCs w:val="21"/>
                    </w:rPr>
                    <w:t>A</w:t>
                  </w:r>
                  <w:r>
                    <w:rPr>
                      <w:rFonts w:eastAsia="宋体"/>
                      <w:color w:val="000000"/>
                      <w:kern w:val="0"/>
                      <w:sz w:val="21"/>
                      <w:szCs w:val="21"/>
                    </w:rPr>
                    <w:t>）</w:t>
                  </w:r>
                </w:p>
              </w:tc>
              <w:tc>
                <w:tcPr>
                  <w:tcW w:w="963" w:type="pct"/>
                  <w:shd w:val="clear" w:color="auto" w:fill="auto"/>
                  <w:vAlign w:val="center"/>
                </w:tcPr>
                <w:p w:rsidR="007D4001" w:rsidRDefault="00784C3D">
                  <w:pPr>
                    <w:widowControl/>
                    <w:shd w:val="clear" w:color="auto" w:fill="auto"/>
                    <w:jc w:val="center"/>
                    <w:rPr>
                      <w:rFonts w:eastAsia="宋体"/>
                      <w:color w:val="000000"/>
                      <w:kern w:val="0"/>
                      <w:sz w:val="21"/>
                      <w:szCs w:val="21"/>
                    </w:rPr>
                  </w:pPr>
                  <w:r>
                    <w:rPr>
                      <w:rFonts w:eastAsia="宋体"/>
                      <w:color w:val="000000"/>
                      <w:kern w:val="0"/>
                      <w:sz w:val="21"/>
                      <w:szCs w:val="21"/>
                    </w:rPr>
                    <w:t>有功功率（</w:t>
                  </w:r>
                  <w:r>
                    <w:rPr>
                      <w:rFonts w:eastAsia="宋体"/>
                      <w:color w:val="000000"/>
                      <w:kern w:val="0"/>
                      <w:sz w:val="21"/>
                      <w:szCs w:val="21"/>
                    </w:rPr>
                    <w:t>MW</w:t>
                  </w:r>
                  <w:r>
                    <w:rPr>
                      <w:rFonts w:eastAsia="宋体"/>
                      <w:color w:val="000000"/>
                      <w:kern w:val="0"/>
                      <w:sz w:val="21"/>
                      <w:szCs w:val="21"/>
                    </w:rPr>
                    <w:t>）</w:t>
                  </w:r>
                </w:p>
              </w:tc>
              <w:tc>
                <w:tcPr>
                  <w:tcW w:w="988" w:type="pct"/>
                  <w:shd w:val="clear" w:color="auto" w:fill="auto"/>
                  <w:vAlign w:val="center"/>
                </w:tcPr>
                <w:p w:rsidR="007D4001" w:rsidRDefault="00784C3D">
                  <w:pPr>
                    <w:widowControl/>
                    <w:shd w:val="clear" w:color="auto" w:fill="auto"/>
                    <w:jc w:val="center"/>
                    <w:rPr>
                      <w:rFonts w:eastAsia="宋体"/>
                      <w:color w:val="000000"/>
                      <w:kern w:val="0"/>
                      <w:sz w:val="21"/>
                      <w:szCs w:val="21"/>
                    </w:rPr>
                  </w:pPr>
                  <w:r>
                    <w:rPr>
                      <w:rFonts w:eastAsia="宋体"/>
                      <w:color w:val="000000"/>
                      <w:kern w:val="0"/>
                      <w:sz w:val="21"/>
                      <w:szCs w:val="21"/>
                    </w:rPr>
                    <w:t>无功功率（</w:t>
                  </w:r>
                  <w:r>
                    <w:rPr>
                      <w:rFonts w:eastAsia="宋体"/>
                      <w:color w:val="000000"/>
                      <w:kern w:val="0"/>
                      <w:sz w:val="21"/>
                      <w:szCs w:val="21"/>
                    </w:rPr>
                    <w:t>Mvar</w:t>
                  </w:r>
                  <w:r>
                    <w:rPr>
                      <w:rFonts w:eastAsia="宋体"/>
                      <w:color w:val="000000"/>
                      <w:kern w:val="0"/>
                      <w:sz w:val="21"/>
                      <w:szCs w:val="21"/>
                    </w:rPr>
                    <w:t>）</w:t>
                  </w:r>
                </w:p>
              </w:tc>
            </w:tr>
            <w:tr w:rsidR="007D4001">
              <w:trPr>
                <w:trHeight w:val="651"/>
                <w:jc w:val="center"/>
              </w:trPr>
              <w:tc>
                <w:tcPr>
                  <w:tcW w:w="400" w:type="pct"/>
                  <w:vAlign w:val="center"/>
                </w:tcPr>
                <w:p w:rsidR="007D4001" w:rsidRDefault="00784C3D">
                  <w:pPr>
                    <w:widowControl/>
                    <w:shd w:val="clear" w:color="auto" w:fill="auto"/>
                    <w:jc w:val="center"/>
                    <w:rPr>
                      <w:rFonts w:eastAsia="宋体"/>
                      <w:color w:val="000000"/>
                      <w:kern w:val="0"/>
                      <w:sz w:val="21"/>
                      <w:szCs w:val="21"/>
                    </w:rPr>
                  </w:pPr>
                  <w:r>
                    <w:rPr>
                      <w:rFonts w:eastAsia="宋体"/>
                      <w:color w:val="000000"/>
                      <w:kern w:val="0"/>
                      <w:sz w:val="21"/>
                      <w:szCs w:val="21"/>
                    </w:rPr>
                    <w:t>1</w:t>
                  </w:r>
                </w:p>
              </w:tc>
              <w:tc>
                <w:tcPr>
                  <w:tcW w:w="951" w:type="pct"/>
                  <w:shd w:val="clear" w:color="auto" w:fill="auto"/>
                  <w:vAlign w:val="center"/>
                </w:tcPr>
                <w:p w:rsidR="007D4001" w:rsidRDefault="00784C3D">
                  <w:pPr>
                    <w:widowControl/>
                    <w:shd w:val="clear" w:color="auto" w:fill="auto"/>
                    <w:jc w:val="center"/>
                    <w:rPr>
                      <w:rFonts w:eastAsia="宋体"/>
                      <w:kern w:val="0"/>
                      <w:sz w:val="21"/>
                      <w:szCs w:val="21"/>
                    </w:rPr>
                  </w:pPr>
                  <w:r>
                    <w:rPr>
                      <w:rFonts w:eastAsia="宋体"/>
                      <w:spacing w:val="-6"/>
                      <w:sz w:val="21"/>
                      <w:szCs w:val="21"/>
                    </w:rPr>
                    <w:t>220kV</w:t>
                  </w:r>
                  <w:r>
                    <w:rPr>
                      <w:rFonts w:eastAsia="宋体"/>
                      <w:spacing w:val="-6"/>
                      <w:sz w:val="21"/>
                      <w:szCs w:val="21"/>
                    </w:rPr>
                    <w:t>漳唐线</w:t>
                  </w:r>
                </w:p>
              </w:tc>
              <w:tc>
                <w:tcPr>
                  <w:tcW w:w="929" w:type="pct"/>
                  <w:vAlign w:val="center"/>
                </w:tcPr>
                <w:p w:rsidR="007D4001" w:rsidRDefault="00784C3D">
                  <w:pPr>
                    <w:widowControl/>
                    <w:shd w:val="clear" w:color="auto" w:fill="auto"/>
                    <w:jc w:val="center"/>
                    <w:rPr>
                      <w:rFonts w:eastAsia="宋体"/>
                      <w:sz w:val="21"/>
                      <w:szCs w:val="21"/>
                    </w:rPr>
                  </w:pPr>
                  <w:r>
                    <w:rPr>
                      <w:rFonts w:eastAsia="宋体"/>
                      <w:sz w:val="21"/>
                      <w:szCs w:val="21"/>
                    </w:rPr>
                    <w:t>228.5~233.8</w:t>
                  </w:r>
                </w:p>
              </w:tc>
              <w:tc>
                <w:tcPr>
                  <w:tcW w:w="769" w:type="pct"/>
                  <w:shd w:val="clear" w:color="auto" w:fill="auto"/>
                  <w:vAlign w:val="center"/>
                </w:tcPr>
                <w:p w:rsidR="007D4001" w:rsidRDefault="00784C3D">
                  <w:pPr>
                    <w:widowControl/>
                    <w:shd w:val="clear" w:color="auto" w:fill="auto"/>
                    <w:jc w:val="center"/>
                    <w:rPr>
                      <w:rFonts w:eastAsia="宋体"/>
                      <w:sz w:val="21"/>
                      <w:szCs w:val="21"/>
                    </w:rPr>
                  </w:pPr>
                  <w:r>
                    <w:rPr>
                      <w:rFonts w:eastAsia="宋体"/>
                      <w:sz w:val="21"/>
                      <w:szCs w:val="21"/>
                    </w:rPr>
                    <w:t>229.8~244.0</w:t>
                  </w:r>
                </w:p>
              </w:tc>
              <w:tc>
                <w:tcPr>
                  <w:tcW w:w="963" w:type="pct"/>
                  <w:shd w:val="clear" w:color="auto" w:fill="auto"/>
                  <w:vAlign w:val="center"/>
                </w:tcPr>
                <w:p w:rsidR="007D4001" w:rsidRDefault="00784C3D">
                  <w:pPr>
                    <w:widowControl/>
                    <w:shd w:val="clear" w:color="auto" w:fill="auto"/>
                    <w:jc w:val="center"/>
                    <w:rPr>
                      <w:rFonts w:eastAsia="宋体"/>
                      <w:sz w:val="21"/>
                      <w:szCs w:val="21"/>
                    </w:rPr>
                  </w:pPr>
                  <w:r>
                    <w:rPr>
                      <w:rFonts w:eastAsia="宋体"/>
                      <w:sz w:val="21"/>
                      <w:szCs w:val="21"/>
                    </w:rPr>
                    <w:t>-86.0~-90.3</w:t>
                  </w:r>
                </w:p>
              </w:tc>
              <w:tc>
                <w:tcPr>
                  <w:tcW w:w="988" w:type="pct"/>
                  <w:shd w:val="clear" w:color="auto" w:fill="auto"/>
                  <w:vAlign w:val="center"/>
                </w:tcPr>
                <w:p w:rsidR="007D4001" w:rsidRDefault="00784C3D">
                  <w:pPr>
                    <w:widowControl/>
                    <w:shd w:val="clear" w:color="auto" w:fill="auto"/>
                    <w:jc w:val="center"/>
                    <w:rPr>
                      <w:rFonts w:eastAsia="宋体"/>
                      <w:sz w:val="21"/>
                      <w:szCs w:val="21"/>
                    </w:rPr>
                  </w:pPr>
                  <w:r>
                    <w:rPr>
                      <w:rFonts w:eastAsia="宋体"/>
                      <w:sz w:val="21"/>
                      <w:szCs w:val="21"/>
                    </w:rPr>
                    <w:t>5.2~5.8</w:t>
                  </w:r>
                </w:p>
              </w:tc>
            </w:tr>
          </w:tbl>
          <w:p w:rsidR="007D4001" w:rsidRDefault="007D4001">
            <w:pPr>
              <w:shd w:val="clear" w:color="auto" w:fill="auto"/>
              <w:ind w:left="480"/>
              <w:rPr>
                <w:rFonts w:eastAsia="宋体"/>
                <w:color w:val="000000"/>
                <w:sz w:val="24"/>
                <w:szCs w:val="20"/>
              </w:rPr>
            </w:pPr>
          </w:p>
          <w:p w:rsidR="007D4001" w:rsidRDefault="00784C3D">
            <w:pPr>
              <w:pStyle w:val="affff"/>
              <w:numPr>
                <w:ilvl w:val="0"/>
                <w:numId w:val="38"/>
              </w:numPr>
              <w:shd w:val="clear" w:color="auto" w:fill="FFFFFF"/>
              <w:adjustRightInd w:val="0"/>
              <w:snapToGrid w:val="0"/>
              <w:spacing w:line="360" w:lineRule="auto"/>
              <w:ind w:firstLineChars="0"/>
              <w:rPr>
                <w:rFonts w:eastAsia="楷体_GB2312"/>
                <w:b/>
                <w:bCs/>
                <w:sz w:val="24"/>
                <w:shd w:val="clear" w:color="auto" w:fill="FFFFFF" w:themeFill="background1"/>
              </w:rPr>
            </w:pPr>
            <w:r>
              <w:rPr>
                <w:rFonts w:eastAsia="楷体_GB2312" w:hint="eastAsia"/>
                <w:b/>
                <w:bCs/>
                <w:sz w:val="24"/>
                <w:shd w:val="clear" w:color="auto" w:fill="FFFFFF" w:themeFill="background1"/>
              </w:rPr>
              <w:t>类比</w:t>
            </w:r>
            <w:r>
              <w:rPr>
                <w:rFonts w:eastAsia="楷体_GB2312"/>
                <w:b/>
                <w:bCs/>
                <w:sz w:val="24"/>
                <w:shd w:val="clear" w:color="auto" w:fill="FFFFFF" w:themeFill="background1"/>
              </w:rPr>
              <w:t>监测结果</w:t>
            </w:r>
          </w:p>
          <w:p w:rsidR="007D4001" w:rsidRDefault="00784C3D" w:rsidP="00FD33D4">
            <w:pPr>
              <w:shd w:val="clear" w:color="auto" w:fill="auto"/>
              <w:spacing w:line="360" w:lineRule="auto"/>
              <w:ind w:firstLine="482"/>
              <w:rPr>
                <w:rFonts w:eastAsia="宋体"/>
                <w:color w:val="000000"/>
                <w:sz w:val="24"/>
              </w:rPr>
            </w:pPr>
            <w:r>
              <w:rPr>
                <w:rFonts w:eastAsia="宋体"/>
                <w:color w:val="000000"/>
                <w:sz w:val="24"/>
              </w:rPr>
              <w:t>220kV</w:t>
            </w:r>
            <w:r>
              <w:rPr>
                <w:rFonts w:eastAsia="宋体"/>
                <w:color w:val="000000"/>
                <w:sz w:val="24"/>
              </w:rPr>
              <w:t>单回线路类比监测结果见</w:t>
            </w:r>
            <w:fldSimple w:instr=" REF _Ref89794076 \h  \* MERGEFORMAT ">
              <w:r w:rsidR="003B508E" w:rsidRPr="003B508E">
                <w:rPr>
                  <w:rFonts w:eastAsia="宋体" w:hint="eastAsia"/>
                  <w:color w:val="000000"/>
                  <w:sz w:val="24"/>
                </w:rPr>
                <w:t>表</w:t>
              </w:r>
              <w:r w:rsidR="003B508E" w:rsidRPr="003B508E">
                <w:rPr>
                  <w:rFonts w:eastAsia="宋体"/>
                  <w:color w:val="000000"/>
                  <w:sz w:val="24"/>
                </w:rPr>
                <w:t>20</w:t>
              </w:r>
            </w:fldSimple>
            <w:r>
              <w:rPr>
                <w:rFonts w:eastAsia="宋体"/>
                <w:color w:val="000000"/>
                <w:sz w:val="24"/>
              </w:rPr>
              <w:t>。</w:t>
            </w:r>
          </w:p>
          <w:p w:rsidR="007D4001" w:rsidRDefault="00784C3D">
            <w:pPr>
              <w:pStyle w:val="a6"/>
              <w:keepNext/>
            </w:pPr>
            <w:bookmarkStart w:id="52" w:name="_Ref89794076"/>
            <w:r>
              <w:rPr>
                <w:rFonts w:hint="eastAsia"/>
              </w:rPr>
              <w:t>表</w:t>
            </w:r>
            <w:r w:rsidR="00E73A1E">
              <w:fldChar w:fldCharType="begin"/>
            </w:r>
            <w:r>
              <w:rPr>
                <w:rFonts w:hint="eastAsia"/>
              </w:rPr>
              <w:instrText xml:space="preserve">SEQ </w:instrText>
            </w:r>
            <w:r>
              <w:rPr>
                <w:rFonts w:hint="eastAsia"/>
              </w:rPr>
              <w:instrText>表</w:instrText>
            </w:r>
            <w:r>
              <w:rPr>
                <w:rFonts w:hint="eastAsia"/>
              </w:rPr>
              <w:instrText xml:space="preserve"> \* ARABIC</w:instrText>
            </w:r>
            <w:r w:rsidR="00E73A1E">
              <w:fldChar w:fldCharType="separate"/>
            </w:r>
            <w:r w:rsidR="003B508E">
              <w:rPr>
                <w:noProof/>
              </w:rPr>
              <w:t>20</w:t>
            </w:r>
            <w:r w:rsidR="00E73A1E">
              <w:fldChar w:fldCharType="end"/>
            </w:r>
            <w:bookmarkEnd w:id="52"/>
            <w:r w:rsidR="00461945">
              <w:rPr>
                <w:rFonts w:hint="eastAsia"/>
              </w:rPr>
              <w:t xml:space="preserve">              </w:t>
            </w:r>
            <w:r>
              <w:rPr>
                <w:rFonts w:hint="eastAsia"/>
              </w:rPr>
              <w:t>漳唐线</w:t>
            </w:r>
            <w:r>
              <w:rPr>
                <w:rFonts w:hint="eastAsia"/>
              </w:rPr>
              <w:t>#28~#29</w:t>
            </w:r>
            <w:r>
              <w:rPr>
                <w:rFonts w:hint="eastAsia"/>
              </w:rPr>
              <w:t>号塔段类比监测结果</w:t>
            </w:r>
            <w:r w:rsidR="00461945">
              <w:rPr>
                <w:rFonts w:hint="eastAsia"/>
              </w:rPr>
              <w:t xml:space="preserve">                    </w:t>
            </w:r>
            <w:r>
              <w:t>单位：</w:t>
            </w:r>
            <w:r>
              <w:t>dB(A)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969"/>
              <w:gridCol w:w="2858"/>
              <w:gridCol w:w="1418"/>
              <w:gridCol w:w="992"/>
              <w:gridCol w:w="1109"/>
              <w:gridCol w:w="1046"/>
            </w:tblGrid>
            <w:tr w:rsidR="007D4001" w:rsidTr="0064077F">
              <w:trPr>
                <w:trHeight w:val="454"/>
                <w:jc w:val="center"/>
              </w:trPr>
              <w:tc>
                <w:tcPr>
                  <w:tcW w:w="969" w:type="dxa"/>
                  <w:vAlign w:val="center"/>
                </w:tcPr>
                <w:p w:rsidR="007D4001" w:rsidRDefault="00784C3D">
                  <w:pPr>
                    <w:shd w:val="clear" w:color="auto" w:fill="auto"/>
                    <w:tabs>
                      <w:tab w:val="left" w:pos="3720"/>
                    </w:tabs>
                    <w:topLinePunct/>
                    <w:adjustRightInd w:val="0"/>
                    <w:snapToGrid w:val="0"/>
                    <w:jc w:val="center"/>
                    <w:textAlignment w:val="center"/>
                    <w:rPr>
                      <w:rFonts w:eastAsia="宋体" w:cs="幼圆"/>
                      <w:color w:val="000000"/>
                      <w:kern w:val="0"/>
                      <w:sz w:val="21"/>
                      <w:szCs w:val="21"/>
                    </w:rPr>
                  </w:pPr>
                  <w:r>
                    <w:rPr>
                      <w:rFonts w:eastAsia="宋体" w:cs="幼圆"/>
                      <w:color w:val="000000"/>
                      <w:kern w:val="0"/>
                      <w:sz w:val="21"/>
                      <w:szCs w:val="21"/>
                    </w:rPr>
                    <w:t>序号</w:t>
                  </w:r>
                </w:p>
              </w:tc>
              <w:tc>
                <w:tcPr>
                  <w:tcW w:w="2858" w:type="dxa"/>
                  <w:vAlign w:val="center"/>
                </w:tcPr>
                <w:p w:rsidR="007D4001" w:rsidRDefault="00784C3D">
                  <w:pPr>
                    <w:shd w:val="clear" w:color="auto" w:fill="auto"/>
                    <w:tabs>
                      <w:tab w:val="left" w:pos="3720"/>
                    </w:tabs>
                    <w:topLinePunct/>
                    <w:adjustRightInd w:val="0"/>
                    <w:snapToGrid w:val="0"/>
                    <w:jc w:val="center"/>
                    <w:textAlignment w:val="center"/>
                    <w:rPr>
                      <w:rFonts w:eastAsia="宋体" w:cs="幼圆"/>
                      <w:color w:val="000000"/>
                      <w:kern w:val="0"/>
                      <w:sz w:val="21"/>
                      <w:szCs w:val="21"/>
                    </w:rPr>
                  </w:pPr>
                  <w:r>
                    <w:rPr>
                      <w:rFonts w:eastAsia="宋体" w:cs="幼圆"/>
                      <w:color w:val="000000"/>
                      <w:kern w:val="0"/>
                      <w:sz w:val="21"/>
                      <w:szCs w:val="21"/>
                    </w:rPr>
                    <w:t>监测点位描述</w:t>
                  </w:r>
                </w:p>
              </w:tc>
              <w:tc>
                <w:tcPr>
                  <w:tcW w:w="1418" w:type="dxa"/>
                  <w:vAlign w:val="center"/>
                </w:tcPr>
                <w:p w:rsidR="007D4001" w:rsidRDefault="00784C3D">
                  <w:pPr>
                    <w:shd w:val="clear" w:color="auto" w:fill="auto"/>
                    <w:tabs>
                      <w:tab w:val="left" w:pos="3720"/>
                    </w:tabs>
                    <w:topLinePunct/>
                    <w:adjustRightInd w:val="0"/>
                    <w:snapToGrid w:val="0"/>
                    <w:jc w:val="center"/>
                    <w:textAlignment w:val="center"/>
                    <w:rPr>
                      <w:rFonts w:eastAsia="宋体" w:cs="幼圆"/>
                      <w:color w:val="000000"/>
                      <w:kern w:val="0"/>
                      <w:sz w:val="21"/>
                      <w:szCs w:val="21"/>
                    </w:rPr>
                  </w:pPr>
                  <w:r>
                    <w:rPr>
                      <w:rFonts w:eastAsia="宋体" w:cs="幼圆"/>
                      <w:color w:val="000000"/>
                      <w:kern w:val="0"/>
                      <w:sz w:val="21"/>
                      <w:szCs w:val="21"/>
                    </w:rPr>
                    <w:t>昼间噪声</w:t>
                  </w:r>
                </w:p>
              </w:tc>
              <w:tc>
                <w:tcPr>
                  <w:tcW w:w="992" w:type="dxa"/>
                  <w:vAlign w:val="center"/>
                </w:tcPr>
                <w:p w:rsidR="007D4001" w:rsidRDefault="00784C3D">
                  <w:pPr>
                    <w:shd w:val="clear" w:color="auto" w:fill="auto"/>
                    <w:tabs>
                      <w:tab w:val="left" w:pos="560"/>
                      <w:tab w:val="left" w:pos="3720"/>
                    </w:tabs>
                    <w:topLinePunct/>
                    <w:adjustRightInd w:val="0"/>
                    <w:snapToGrid w:val="0"/>
                    <w:jc w:val="center"/>
                    <w:textAlignment w:val="center"/>
                    <w:rPr>
                      <w:rFonts w:eastAsia="宋体" w:cs="幼圆"/>
                      <w:color w:val="000000"/>
                      <w:kern w:val="0"/>
                      <w:sz w:val="21"/>
                      <w:szCs w:val="21"/>
                    </w:rPr>
                  </w:pPr>
                  <w:r>
                    <w:rPr>
                      <w:rFonts w:eastAsia="宋体" w:cs="幼圆"/>
                      <w:color w:val="000000"/>
                      <w:kern w:val="0"/>
                      <w:sz w:val="21"/>
                      <w:szCs w:val="21"/>
                    </w:rPr>
                    <w:t>标准限值</w:t>
                  </w:r>
                </w:p>
              </w:tc>
              <w:tc>
                <w:tcPr>
                  <w:tcW w:w="1109" w:type="dxa"/>
                  <w:vAlign w:val="center"/>
                </w:tcPr>
                <w:p w:rsidR="007D4001" w:rsidRDefault="00784C3D">
                  <w:pPr>
                    <w:shd w:val="clear" w:color="auto" w:fill="auto"/>
                    <w:tabs>
                      <w:tab w:val="left" w:pos="560"/>
                      <w:tab w:val="left" w:pos="3720"/>
                    </w:tabs>
                    <w:topLinePunct/>
                    <w:adjustRightInd w:val="0"/>
                    <w:snapToGrid w:val="0"/>
                    <w:jc w:val="center"/>
                    <w:textAlignment w:val="center"/>
                    <w:rPr>
                      <w:rFonts w:eastAsia="宋体" w:cs="幼圆"/>
                      <w:color w:val="000000"/>
                      <w:kern w:val="0"/>
                      <w:sz w:val="21"/>
                      <w:szCs w:val="21"/>
                    </w:rPr>
                  </w:pPr>
                  <w:r>
                    <w:rPr>
                      <w:rFonts w:eastAsia="宋体" w:cs="幼圆"/>
                      <w:color w:val="000000"/>
                      <w:kern w:val="0"/>
                      <w:sz w:val="21"/>
                      <w:szCs w:val="21"/>
                    </w:rPr>
                    <w:t>夜间噪声</w:t>
                  </w:r>
                </w:p>
              </w:tc>
              <w:tc>
                <w:tcPr>
                  <w:tcW w:w="1046" w:type="dxa"/>
                  <w:vAlign w:val="center"/>
                </w:tcPr>
                <w:p w:rsidR="007D4001" w:rsidRDefault="00784C3D">
                  <w:pPr>
                    <w:shd w:val="clear" w:color="auto" w:fill="auto"/>
                    <w:tabs>
                      <w:tab w:val="left" w:pos="560"/>
                      <w:tab w:val="left" w:pos="3720"/>
                    </w:tabs>
                    <w:topLinePunct/>
                    <w:adjustRightInd w:val="0"/>
                    <w:snapToGrid w:val="0"/>
                    <w:jc w:val="center"/>
                    <w:textAlignment w:val="center"/>
                    <w:rPr>
                      <w:rFonts w:eastAsia="宋体" w:cs="幼圆"/>
                      <w:color w:val="000000"/>
                      <w:kern w:val="0"/>
                      <w:sz w:val="21"/>
                      <w:szCs w:val="21"/>
                    </w:rPr>
                  </w:pPr>
                  <w:r>
                    <w:rPr>
                      <w:rFonts w:eastAsia="宋体" w:cs="幼圆"/>
                      <w:color w:val="000000"/>
                      <w:kern w:val="0"/>
                      <w:sz w:val="21"/>
                      <w:szCs w:val="21"/>
                    </w:rPr>
                    <w:t>标准限值</w:t>
                  </w:r>
                </w:p>
              </w:tc>
            </w:tr>
            <w:tr w:rsidR="0064077F" w:rsidTr="000C389D">
              <w:trPr>
                <w:trHeight w:val="454"/>
                <w:jc w:val="center"/>
              </w:trPr>
              <w:tc>
                <w:tcPr>
                  <w:tcW w:w="8392" w:type="dxa"/>
                  <w:gridSpan w:val="6"/>
                  <w:vAlign w:val="center"/>
                </w:tcPr>
                <w:p w:rsidR="0064077F" w:rsidRDefault="0064077F" w:rsidP="0064077F">
                  <w:pPr>
                    <w:shd w:val="clear" w:color="auto" w:fill="auto"/>
                    <w:tabs>
                      <w:tab w:val="left" w:pos="560"/>
                      <w:tab w:val="left" w:pos="3720"/>
                    </w:tabs>
                    <w:topLinePunct/>
                    <w:adjustRightInd w:val="0"/>
                    <w:snapToGrid w:val="0"/>
                    <w:textAlignment w:val="center"/>
                    <w:rPr>
                      <w:rFonts w:eastAsia="宋体" w:cs="幼圆"/>
                      <w:bCs/>
                      <w:kern w:val="0"/>
                      <w:sz w:val="21"/>
                      <w:szCs w:val="21"/>
                    </w:rPr>
                  </w:pPr>
                  <w:r w:rsidRPr="0064077F">
                    <w:rPr>
                      <w:rFonts w:eastAsia="宋体" w:cs="幼圆" w:hint="eastAsia"/>
                      <w:bCs/>
                      <w:color w:val="000000"/>
                      <w:kern w:val="0"/>
                      <w:sz w:val="21"/>
                      <w:szCs w:val="21"/>
                    </w:rPr>
                    <w:t>一、</w:t>
                  </w:r>
                  <w:r w:rsidRPr="0064077F">
                    <w:rPr>
                      <w:rFonts w:eastAsia="宋体" w:cs="幼圆" w:hint="eastAsia"/>
                      <w:bCs/>
                      <w:color w:val="000000"/>
                      <w:kern w:val="0"/>
                      <w:sz w:val="21"/>
                      <w:szCs w:val="21"/>
                    </w:rPr>
                    <w:t>220kV</w:t>
                  </w:r>
                  <w:r w:rsidRPr="0064077F">
                    <w:rPr>
                      <w:rFonts w:eastAsia="宋体" w:cs="幼圆" w:hint="eastAsia"/>
                      <w:bCs/>
                      <w:color w:val="000000"/>
                      <w:kern w:val="0"/>
                      <w:sz w:val="21"/>
                      <w:szCs w:val="21"/>
                    </w:rPr>
                    <w:t>漳唐线声环境断面（线路中心向西南侧展开）</w:t>
                  </w:r>
                </w:p>
              </w:tc>
            </w:tr>
            <w:tr w:rsidR="0064077F" w:rsidTr="0064077F">
              <w:trPr>
                <w:trHeight w:val="454"/>
                <w:jc w:val="center"/>
              </w:trPr>
              <w:tc>
                <w:tcPr>
                  <w:tcW w:w="969" w:type="dxa"/>
                  <w:vAlign w:val="center"/>
                </w:tcPr>
                <w:p w:rsidR="0064077F" w:rsidRDefault="0064077F">
                  <w:pPr>
                    <w:shd w:val="clear" w:color="auto" w:fill="auto"/>
                    <w:tabs>
                      <w:tab w:val="left" w:pos="3720"/>
                    </w:tabs>
                    <w:topLinePunct/>
                    <w:adjustRightInd w:val="0"/>
                    <w:snapToGrid w:val="0"/>
                    <w:jc w:val="center"/>
                    <w:textAlignment w:val="center"/>
                    <w:rPr>
                      <w:rFonts w:eastAsia="宋体" w:cs="幼圆"/>
                      <w:bCs/>
                      <w:color w:val="000000"/>
                      <w:kern w:val="0"/>
                      <w:sz w:val="21"/>
                      <w:szCs w:val="21"/>
                    </w:rPr>
                  </w:pPr>
                  <w:r>
                    <w:rPr>
                      <w:rFonts w:eastAsia="宋体" w:cs="幼圆"/>
                      <w:bCs/>
                      <w:color w:val="000000"/>
                      <w:kern w:val="0"/>
                      <w:sz w:val="21"/>
                      <w:szCs w:val="21"/>
                    </w:rPr>
                    <w:t>1</w:t>
                  </w:r>
                </w:p>
              </w:tc>
              <w:tc>
                <w:tcPr>
                  <w:tcW w:w="2858" w:type="dxa"/>
                  <w:vAlign w:val="center"/>
                </w:tcPr>
                <w:p w:rsidR="0064077F" w:rsidRDefault="0064077F">
                  <w:pPr>
                    <w:shd w:val="clear" w:color="auto" w:fill="auto"/>
                    <w:tabs>
                      <w:tab w:val="left" w:pos="3720"/>
                    </w:tabs>
                    <w:topLinePunct/>
                    <w:adjustRightInd w:val="0"/>
                    <w:snapToGrid w:val="0"/>
                    <w:jc w:val="center"/>
                    <w:textAlignment w:val="center"/>
                    <w:rPr>
                      <w:rFonts w:eastAsia="宋体" w:cs="幼圆"/>
                      <w:kern w:val="0"/>
                      <w:sz w:val="21"/>
                      <w:szCs w:val="21"/>
                    </w:rPr>
                  </w:pPr>
                  <w:r>
                    <w:rPr>
                      <w:rFonts w:eastAsia="宋体" w:cs="幼圆" w:hint="eastAsia"/>
                      <w:kern w:val="0"/>
                      <w:sz w:val="21"/>
                      <w:szCs w:val="21"/>
                    </w:rPr>
                    <w:t>距线路中心</w:t>
                  </w:r>
                  <w:r>
                    <w:rPr>
                      <w:rFonts w:eastAsia="宋体" w:cs="幼圆" w:hint="eastAsia"/>
                      <w:kern w:val="0"/>
                      <w:sz w:val="21"/>
                      <w:szCs w:val="21"/>
                    </w:rPr>
                    <w:t>0m</w:t>
                  </w:r>
                </w:p>
              </w:tc>
              <w:tc>
                <w:tcPr>
                  <w:tcW w:w="1418" w:type="dxa"/>
                  <w:vAlign w:val="center"/>
                </w:tcPr>
                <w:p w:rsidR="0064077F" w:rsidRDefault="0064077F">
                  <w:pPr>
                    <w:shd w:val="clear" w:color="auto" w:fill="auto"/>
                    <w:tabs>
                      <w:tab w:val="left" w:pos="3720"/>
                    </w:tabs>
                    <w:topLinePunct/>
                    <w:adjustRightInd w:val="0"/>
                    <w:snapToGrid w:val="0"/>
                    <w:jc w:val="center"/>
                    <w:textAlignment w:val="center"/>
                    <w:rPr>
                      <w:rFonts w:eastAsia="宋体" w:cs="幼圆"/>
                      <w:color w:val="000000"/>
                      <w:kern w:val="0"/>
                      <w:sz w:val="21"/>
                      <w:szCs w:val="21"/>
                    </w:rPr>
                  </w:pPr>
                  <w:r>
                    <w:rPr>
                      <w:rFonts w:eastAsia="宋体" w:cs="幼圆"/>
                      <w:color w:val="000000"/>
                      <w:kern w:val="0"/>
                      <w:sz w:val="21"/>
                      <w:szCs w:val="21"/>
                    </w:rPr>
                    <w:t xml:space="preserve">43.8 </w:t>
                  </w:r>
                </w:p>
              </w:tc>
              <w:tc>
                <w:tcPr>
                  <w:tcW w:w="992" w:type="dxa"/>
                  <w:vAlign w:val="center"/>
                </w:tcPr>
                <w:p w:rsidR="0064077F" w:rsidRDefault="0064077F">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55</w:t>
                  </w:r>
                </w:p>
              </w:tc>
              <w:tc>
                <w:tcPr>
                  <w:tcW w:w="1109" w:type="dxa"/>
                  <w:vAlign w:val="center"/>
                </w:tcPr>
                <w:p w:rsidR="0064077F" w:rsidRDefault="0064077F">
                  <w:pPr>
                    <w:shd w:val="clear" w:color="auto" w:fill="auto"/>
                    <w:tabs>
                      <w:tab w:val="left" w:pos="560"/>
                      <w:tab w:val="left" w:pos="3720"/>
                    </w:tabs>
                    <w:topLinePunct/>
                    <w:adjustRightInd w:val="0"/>
                    <w:snapToGrid w:val="0"/>
                    <w:jc w:val="center"/>
                    <w:textAlignment w:val="center"/>
                    <w:rPr>
                      <w:rFonts w:eastAsia="宋体" w:cs="幼圆"/>
                      <w:color w:val="000000"/>
                      <w:kern w:val="0"/>
                      <w:sz w:val="21"/>
                      <w:szCs w:val="21"/>
                    </w:rPr>
                  </w:pPr>
                  <w:r>
                    <w:rPr>
                      <w:rFonts w:eastAsia="宋体" w:cs="幼圆"/>
                      <w:color w:val="000000"/>
                      <w:kern w:val="0"/>
                      <w:sz w:val="21"/>
                      <w:szCs w:val="21"/>
                    </w:rPr>
                    <w:t xml:space="preserve">41.4 </w:t>
                  </w:r>
                </w:p>
              </w:tc>
              <w:tc>
                <w:tcPr>
                  <w:tcW w:w="1046" w:type="dxa"/>
                  <w:vAlign w:val="center"/>
                </w:tcPr>
                <w:p w:rsidR="0064077F" w:rsidRDefault="0064077F">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45</w:t>
                  </w:r>
                </w:p>
              </w:tc>
            </w:tr>
            <w:tr w:rsidR="0064077F" w:rsidTr="0064077F">
              <w:trPr>
                <w:trHeight w:val="454"/>
                <w:jc w:val="center"/>
              </w:trPr>
              <w:tc>
                <w:tcPr>
                  <w:tcW w:w="969" w:type="dxa"/>
                  <w:vAlign w:val="center"/>
                </w:tcPr>
                <w:p w:rsidR="0064077F" w:rsidRDefault="0064077F">
                  <w:pPr>
                    <w:shd w:val="clear" w:color="auto" w:fill="auto"/>
                    <w:tabs>
                      <w:tab w:val="left" w:pos="3720"/>
                    </w:tabs>
                    <w:topLinePunct/>
                    <w:adjustRightInd w:val="0"/>
                    <w:snapToGrid w:val="0"/>
                    <w:jc w:val="center"/>
                    <w:textAlignment w:val="center"/>
                    <w:rPr>
                      <w:rFonts w:eastAsia="宋体" w:cs="幼圆"/>
                      <w:bCs/>
                      <w:color w:val="000000"/>
                      <w:kern w:val="0"/>
                      <w:sz w:val="21"/>
                      <w:szCs w:val="21"/>
                    </w:rPr>
                  </w:pPr>
                  <w:r>
                    <w:rPr>
                      <w:rFonts w:eastAsia="宋体" w:cs="幼圆"/>
                      <w:bCs/>
                      <w:color w:val="000000"/>
                      <w:kern w:val="0"/>
                      <w:sz w:val="21"/>
                      <w:szCs w:val="21"/>
                    </w:rPr>
                    <w:t>2</w:t>
                  </w:r>
                </w:p>
              </w:tc>
              <w:tc>
                <w:tcPr>
                  <w:tcW w:w="2858" w:type="dxa"/>
                  <w:vAlign w:val="center"/>
                </w:tcPr>
                <w:p w:rsidR="0064077F" w:rsidRDefault="0064077F">
                  <w:pPr>
                    <w:shd w:val="clear" w:color="auto" w:fill="auto"/>
                    <w:tabs>
                      <w:tab w:val="left" w:pos="3720"/>
                    </w:tabs>
                    <w:topLinePunct/>
                    <w:adjustRightInd w:val="0"/>
                    <w:snapToGrid w:val="0"/>
                    <w:jc w:val="center"/>
                    <w:textAlignment w:val="center"/>
                    <w:rPr>
                      <w:rFonts w:eastAsia="宋体" w:cs="幼圆"/>
                      <w:kern w:val="0"/>
                      <w:sz w:val="21"/>
                      <w:szCs w:val="21"/>
                    </w:rPr>
                  </w:pPr>
                  <w:r>
                    <w:rPr>
                      <w:rFonts w:eastAsia="宋体" w:cs="幼圆" w:hint="eastAsia"/>
                      <w:kern w:val="0"/>
                      <w:sz w:val="21"/>
                      <w:szCs w:val="21"/>
                    </w:rPr>
                    <w:t>距线路中心</w:t>
                  </w:r>
                  <w:r>
                    <w:rPr>
                      <w:rFonts w:eastAsia="宋体" w:cs="幼圆" w:hint="eastAsia"/>
                      <w:kern w:val="0"/>
                      <w:sz w:val="21"/>
                      <w:szCs w:val="21"/>
                    </w:rPr>
                    <w:t>1m</w:t>
                  </w:r>
                </w:p>
              </w:tc>
              <w:tc>
                <w:tcPr>
                  <w:tcW w:w="1418" w:type="dxa"/>
                  <w:vAlign w:val="center"/>
                </w:tcPr>
                <w:p w:rsidR="0064077F" w:rsidRDefault="0064077F">
                  <w:pPr>
                    <w:shd w:val="clear" w:color="auto" w:fill="auto"/>
                    <w:tabs>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 xml:space="preserve">44.1 </w:t>
                  </w:r>
                </w:p>
              </w:tc>
              <w:tc>
                <w:tcPr>
                  <w:tcW w:w="992" w:type="dxa"/>
                  <w:vAlign w:val="center"/>
                </w:tcPr>
                <w:p w:rsidR="0064077F" w:rsidRDefault="0064077F">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55</w:t>
                  </w:r>
                </w:p>
              </w:tc>
              <w:tc>
                <w:tcPr>
                  <w:tcW w:w="1109" w:type="dxa"/>
                  <w:vAlign w:val="center"/>
                </w:tcPr>
                <w:p w:rsidR="0064077F" w:rsidRDefault="0064077F">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 xml:space="preserve">41.9 </w:t>
                  </w:r>
                </w:p>
              </w:tc>
              <w:tc>
                <w:tcPr>
                  <w:tcW w:w="1046" w:type="dxa"/>
                  <w:vAlign w:val="center"/>
                </w:tcPr>
                <w:p w:rsidR="0064077F" w:rsidRDefault="0064077F">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45</w:t>
                  </w:r>
                </w:p>
              </w:tc>
            </w:tr>
            <w:tr w:rsidR="0064077F" w:rsidTr="0064077F">
              <w:trPr>
                <w:trHeight w:val="454"/>
                <w:jc w:val="center"/>
              </w:trPr>
              <w:tc>
                <w:tcPr>
                  <w:tcW w:w="969" w:type="dxa"/>
                  <w:vAlign w:val="center"/>
                </w:tcPr>
                <w:p w:rsidR="0064077F" w:rsidRDefault="0064077F">
                  <w:pPr>
                    <w:shd w:val="clear" w:color="auto" w:fill="auto"/>
                    <w:tabs>
                      <w:tab w:val="left" w:pos="3720"/>
                    </w:tabs>
                    <w:topLinePunct/>
                    <w:adjustRightInd w:val="0"/>
                    <w:snapToGrid w:val="0"/>
                    <w:jc w:val="center"/>
                    <w:textAlignment w:val="center"/>
                    <w:rPr>
                      <w:rFonts w:eastAsia="宋体" w:cs="幼圆"/>
                      <w:bCs/>
                      <w:color w:val="000000"/>
                      <w:kern w:val="0"/>
                      <w:sz w:val="21"/>
                      <w:szCs w:val="21"/>
                    </w:rPr>
                  </w:pPr>
                  <w:r>
                    <w:rPr>
                      <w:rFonts w:eastAsia="宋体" w:cs="幼圆"/>
                      <w:bCs/>
                      <w:color w:val="000000"/>
                      <w:kern w:val="0"/>
                      <w:sz w:val="21"/>
                      <w:szCs w:val="21"/>
                    </w:rPr>
                    <w:t>3</w:t>
                  </w:r>
                </w:p>
              </w:tc>
              <w:tc>
                <w:tcPr>
                  <w:tcW w:w="2858" w:type="dxa"/>
                  <w:vAlign w:val="center"/>
                </w:tcPr>
                <w:p w:rsidR="0064077F" w:rsidRDefault="0064077F">
                  <w:pPr>
                    <w:shd w:val="clear" w:color="auto" w:fill="auto"/>
                    <w:tabs>
                      <w:tab w:val="left" w:pos="3720"/>
                    </w:tabs>
                    <w:topLinePunct/>
                    <w:adjustRightInd w:val="0"/>
                    <w:snapToGrid w:val="0"/>
                    <w:jc w:val="center"/>
                    <w:textAlignment w:val="center"/>
                    <w:rPr>
                      <w:rFonts w:eastAsia="宋体" w:cs="幼圆"/>
                      <w:kern w:val="0"/>
                      <w:sz w:val="21"/>
                      <w:szCs w:val="21"/>
                    </w:rPr>
                  </w:pPr>
                  <w:r>
                    <w:rPr>
                      <w:rFonts w:eastAsia="宋体" w:cs="幼圆" w:hint="eastAsia"/>
                      <w:kern w:val="0"/>
                      <w:sz w:val="21"/>
                      <w:szCs w:val="21"/>
                    </w:rPr>
                    <w:t>距线路中心</w:t>
                  </w:r>
                  <w:r>
                    <w:rPr>
                      <w:rFonts w:eastAsia="宋体" w:cs="幼圆" w:hint="eastAsia"/>
                      <w:kern w:val="0"/>
                      <w:sz w:val="21"/>
                      <w:szCs w:val="21"/>
                    </w:rPr>
                    <w:t>2m</w:t>
                  </w:r>
                </w:p>
              </w:tc>
              <w:tc>
                <w:tcPr>
                  <w:tcW w:w="1418" w:type="dxa"/>
                  <w:vAlign w:val="center"/>
                </w:tcPr>
                <w:p w:rsidR="0064077F" w:rsidRDefault="0064077F">
                  <w:pPr>
                    <w:shd w:val="clear" w:color="auto" w:fill="auto"/>
                    <w:tabs>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 xml:space="preserve">44.3 </w:t>
                  </w:r>
                </w:p>
              </w:tc>
              <w:tc>
                <w:tcPr>
                  <w:tcW w:w="992" w:type="dxa"/>
                  <w:vAlign w:val="center"/>
                </w:tcPr>
                <w:p w:rsidR="0064077F" w:rsidRDefault="0064077F">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55</w:t>
                  </w:r>
                </w:p>
              </w:tc>
              <w:tc>
                <w:tcPr>
                  <w:tcW w:w="1109" w:type="dxa"/>
                  <w:vAlign w:val="center"/>
                </w:tcPr>
                <w:p w:rsidR="0064077F" w:rsidRDefault="0064077F">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 xml:space="preserve">41.6 </w:t>
                  </w:r>
                </w:p>
              </w:tc>
              <w:tc>
                <w:tcPr>
                  <w:tcW w:w="1046" w:type="dxa"/>
                  <w:vAlign w:val="center"/>
                </w:tcPr>
                <w:p w:rsidR="0064077F" w:rsidRDefault="0064077F">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45</w:t>
                  </w:r>
                </w:p>
              </w:tc>
            </w:tr>
            <w:tr w:rsidR="0064077F" w:rsidTr="0064077F">
              <w:trPr>
                <w:trHeight w:val="454"/>
                <w:jc w:val="center"/>
              </w:trPr>
              <w:tc>
                <w:tcPr>
                  <w:tcW w:w="969" w:type="dxa"/>
                  <w:vAlign w:val="center"/>
                </w:tcPr>
                <w:p w:rsidR="0064077F" w:rsidRDefault="0064077F">
                  <w:pPr>
                    <w:shd w:val="clear" w:color="auto" w:fill="auto"/>
                    <w:tabs>
                      <w:tab w:val="left" w:pos="3720"/>
                    </w:tabs>
                    <w:topLinePunct/>
                    <w:adjustRightInd w:val="0"/>
                    <w:snapToGrid w:val="0"/>
                    <w:jc w:val="center"/>
                    <w:textAlignment w:val="center"/>
                    <w:rPr>
                      <w:rFonts w:eastAsia="宋体" w:cs="幼圆"/>
                      <w:bCs/>
                      <w:color w:val="000000"/>
                      <w:kern w:val="0"/>
                      <w:sz w:val="21"/>
                      <w:szCs w:val="21"/>
                    </w:rPr>
                  </w:pPr>
                  <w:r>
                    <w:rPr>
                      <w:rFonts w:eastAsia="宋体" w:cs="幼圆"/>
                      <w:bCs/>
                      <w:color w:val="000000"/>
                      <w:kern w:val="0"/>
                      <w:sz w:val="21"/>
                      <w:szCs w:val="21"/>
                    </w:rPr>
                    <w:t>4</w:t>
                  </w:r>
                </w:p>
              </w:tc>
              <w:tc>
                <w:tcPr>
                  <w:tcW w:w="2858" w:type="dxa"/>
                  <w:vAlign w:val="center"/>
                </w:tcPr>
                <w:p w:rsidR="0064077F" w:rsidRDefault="0064077F">
                  <w:pPr>
                    <w:shd w:val="clear" w:color="auto" w:fill="auto"/>
                    <w:tabs>
                      <w:tab w:val="left" w:pos="3720"/>
                    </w:tabs>
                    <w:topLinePunct/>
                    <w:adjustRightInd w:val="0"/>
                    <w:snapToGrid w:val="0"/>
                    <w:jc w:val="center"/>
                    <w:textAlignment w:val="center"/>
                    <w:rPr>
                      <w:rFonts w:eastAsia="宋体" w:cs="幼圆"/>
                      <w:kern w:val="0"/>
                      <w:sz w:val="21"/>
                      <w:szCs w:val="21"/>
                    </w:rPr>
                  </w:pPr>
                  <w:r>
                    <w:rPr>
                      <w:rFonts w:eastAsia="宋体" w:cs="幼圆" w:hint="eastAsia"/>
                      <w:kern w:val="0"/>
                      <w:sz w:val="21"/>
                      <w:szCs w:val="21"/>
                    </w:rPr>
                    <w:t>距线路中心</w:t>
                  </w:r>
                  <w:r>
                    <w:rPr>
                      <w:rFonts w:eastAsia="宋体" w:cs="幼圆"/>
                      <w:kern w:val="0"/>
                      <w:sz w:val="21"/>
                      <w:szCs w:val="21"/>
                    </w:rPr>
                    <w:t>3</w:t>
                  </w:r>
                  <w:r>
                    <w:rPr>
                      <w:rFonts w:eastAsia="宋体" w:cs="幼圆" w:hint="eastAsia"/>
                      <w:kern w:val="0"/>
                      <w:sz w:val="21"/>
                      <w:szCs w:val="21"/>
                    </w:rPr>
                    <w:t>m</w:t>
                  </w:r>
                </w:p>
              </w:tc>
              <w:tc>
                <w:tcPr>
                  <w:tcW w:w="1418" w:type="dxa"/>
                  <w:vAlign w:val="center"/>
                </w:tcPr>
                <w:p w:rsidR="0064077F" w:rsidRDefault="0064077F">
                  <w:pPr>
                    <w:shd w:val="clear" w:color="auto" w:fill="auto"/>
                    <w:tabs>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 xml:space="preserve">43.7 </w:t>
                  </w:r>
                </w:p>
              </w:tc>
              <w:tc>
                <w:tcPr>
                  <w:tcW w:w="992" w:type="dxa"/>
                  <w:vAlign w:val="center"/>
                </w:tcPr>
                <w:p w:rsidR="0064077F" w:rsidRDefault="0064077F">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55</w:t>
                  </w:r>
                </w:p>
              </w:tc>
              <w:tc>
                <w:tcPr>
                  <w:tcW w:w="1109" w:type="dxa"/>
                  <w:vAlign w:val="center"/>
                </w:tcPr>
                <w:p w:rsidR="0064077F" w:rsidRDefault="0064077F">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 xml:space="preserve">41.2 </w:t>
                  </w:r>
                </w:p>
              </w:tc>
              <w:tc>
                <w:tcPr>
                  <w:tcW w:w="1046" w:type="dxa"/>
                  <w:vAlign w:val="center"/>
                </w:tcPr>
                <w:p w:rsidR="0064077F" w:rsidRDefault="0064077F">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45</w:t>
                  </w:r>
                </w:p>
              </w:tc>
            </w:tr>
            <w:tr w:rsidR="0064077F" w:rsidTr="0064077F">
              <w:trPr>
                <w:trHeight w:val="454"/>
                <w:jc w:val="center"/>
              </w:trPr>
              <w:tc>
                <w:tcPr>
                  <w:tcW w:w="969" w:type="dxa"/>
                  <w:vAlign w:val="center"/>
                </w:tcPr>
                <w:p w:rsidR="0064077F" w:rsidRDefault="0064077F">
                  <w:pPr>
                    <w:shd w:val="clear" w:color="auto" w:fill="auto"/>
                    <w:tabs>
                      <w:tab w:val="left" w:pos="3720"/>
                    </w:tabs>
                    <w:topLinePunct/>
                    <w:adjustRightInd w:val="0"/>
                    <w:snapToGrid w:val="0"/>
                    <w:jc w:val="center"/>
                    <w:textAlignment w:val="center"/>
                    <w:rPr>
                      <w:rFonts w:eastAsia="宋体" w:cs="幼圆"/>
                      <w:bCs/>
                      <w:color w:val="000000"/>
                      <w:kern w:val="0"/>
                      <w:sz w:val="21"/>
                      <w:szCs w:val="21"/>
                    </w:rPr>
                  </w:pPr>
                  <w:r>
                    <w:rPr>
                      <w:rFonts w:eastAsia="宋体" w:cs="幼圆"/>
                      <w:bCs/>
                      <w:color w:val="000000"/>
                      <w:kern w:val="0"/>
                      <w:sz w:val="21"/>
                      <w:szCs w:val="21"/>
                    </w:rPr>
                    <w:t>5</w:t>
                  </w:r>
                </w:p>
              </w:tc>
              <w:tc>
                <w:tcPr>
                  <w:tcW w:w="2858" w:type="dxa"/>
                  <w:vAlign w:val="center"/>
                </w:tcPr>
                <w:p w:rsidR="0064077F" w:rsidRDefault="0064077F">
                  <w:pPr>
                    <w:shd w:val="clear" w:color="auto" w:fill="auto"/>
                    <w:tabs>
                      <w:tab w:val="left" w:pos="3720"/>
                    </w:tabs>
                    <w:topLinePunct/>
                    <w:adjustRightInd w:val="0"/>
                    <w:snapToGrid w:val="0"/>
                    <w:jc w:val="center"/>
                    <w:textAlignment w:val="center"/>
                    <w:rPr>
                      <w:rFonts w:eastAsia="宋体" w:cs="幼圆"/>
                      <w:kern w:val="0"/>
                      <w:sz w:val="21"/>
                      <w:szCs w:val="21"/>
                    </w:rPr>
                  </w:pPr>
                  <w:r>
                    <w:rPr>
                      <w:rFonts w:eastAsia="宋体" w:cs="幼圆" w:hint="eastAsia"/>
                      <w:kern w:val="0"/>
                      <w:sz w:val="21"/>
                      <w:szCs w:val="21"/>
                    </w:rPr>
                    <w:t>距线路中心</w:t>
                  </w:r>
                  <w:r>
                    <w:rPr>
                      <w:rFonts w:eastAsia="宋体" w:cs="幼圆"/>
                      <w:kern w:val="0"/>
                      <w:sz w:val="21"/>
                      <w:szCs w:val="21"/>
                    </w:rPr>
                    <w:t>4</w:t>
                  </w:r>
                  <w:r>
                    <w:rPr>
                      <w:rFonts w:eastAsia="宋体" w:cs="幼圆" w:hint="eastAsia"/>
                      <w:kern w:val="0"/>
                      <w:sz w:val="21"/>
                      <w:szCs w:val="21"/>
                    </w:rPr>
                    <w:t>m</w:t>
                  </w:r>
                </w:p>
              </w:tc>
              <w:tc>
                <w:tcPr>
                  <w:tcW w:w="1418" w:type="dxa"/>
                  <w:vAlign w:val="center"/>
                </w:tcPr>
                <w:p w:rsidR="0064077F" w:rsidRDefault="0064077F">
                  <w:pPr>
                    <w:shd w:val="clear" w:color="auto" w:fill="auto"/>
                    <w:tabs>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 xml:space="preserve">43.9 </w:t>
                  </w:r>
                </w:p>
              </w:tc>
              <w:tc>
                <w:tcPr>
                  <w:tcW w:w="992" w:type="dxa"/>
                  <w:vAlign w:val="center"/>
                </w:tcPr>
                <w:p w:rsidR="0064077F" w:rsidRDefault="0064077F">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55</w:t>
                  </w:r>
                </w:p>
              </w:tc>
              <w:tc>
                <w:tcPr>
                  <w:tcW w:w="1109" w:type="dxa"/>
                  <w:vAlign w:val="center"/>
                </w:tcPr>
                <w:p w:rsidR="0064077F" w:rsidRDefault="0064077F">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 xml:space="preserve">41.5 </w:t>
                  </w:r>
                </w:p>
              </w:tc>
              <w:tc>
                <w:tcPr>
                  <w:tcW w:w="1046" w:type="dxa"/>
                  <w:vAlign w:val="center"/>
                </w:tcPr>
                <w:p w:rsidR="0064077F" w:rsidRDefault="0064077F">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45</w:t>
                  </w:r>
                </w:p>
              </w:tc>
            </w:tr>
            <w:tr w:rsidR="0064077F" w:rsidTr="0064077F">
              <w:trPr>
                <w:trHeight w:val="454"/>
                <w:jc w:val="center"/>
              </w:trPr>
              <w:tc>
                <w:tcPr>
                  <w:tcW w:w="969" w:type="dxa"/>
                  <w:vAlign w:val="center"/>
                </w:tcPr>
                <w:p w:rsidR="0064077F" w:rsidRDefault="0064077F">
                  <w:pPr>
                    <w:shd w:val="clear" w:color="auto" w:fill="auto"/>
                    <w:tabs>
                      <w:tab w:val="left" w:pos="3720"/>
                    </w:tabs>
                    <w:topLinePunct/>
                    <w:adjustRightInd w:val="0"/>
                    <w:snapToGrid w:val="0"/>
                    <w:jc w:val="center"/>
                    <w:textAlignment w:val="center"/>
                    <w:rPr>
                      <w:rFonts w:eastAsia="宋体" w:cs="幼圆"/>
                      <w:bCs/>
                      <w:color w:val="000000"/>
                      <w:kern w:val="0"/>
                      <w:sz w:val="21"/>
                      <w:szCs w:val="21"/>
                    </w:rPr>
                  </w:pPr>
                  <w:r>
                    <w:rPr>
                      <w:rFonts w:eastAsia="宋体" w:cs="幼圆"/>
                      <w:bCs/>
                      <w:color w:val="000000"/>
                      <w:kern w:val="0"/>
                      <w:sz w:val="21"/>
                      <w:szCs w:val="21"/>
                    </w:rPr>
                    <w:t>6</w:t>
                  </w:r>
                </w:p>
              </w:tc>
              <w:tc>
                <w:tcPr>
                  <w:tcW w:w="2858" w:type="dxa"/>
                  <w:vAlign w:val="center"/>
                </w:tcPr>
                <w:p w:rsidR="0064077F" w:rsidRDefault="0064077F">
                  <w:pPr>
                    <w:shd w:val="clear" w:color="auto" w:fill="auto"/>
                    <w:tabs>
                      <w:tab w:val="left" w:pos="3720"/>
                    </w:tabs>
                    <w:topLinePunct/>
                    <w:adjustRightInd w:val="0"/>
                    <w:snapToGrid w:val="0"/>
                    <w:jc w:val="center"/>
                    <w:textAlignment w:val="center"/>
                    <w:rPr>
                      <w:rFonts w:eastAsia="宋体" w:cs="幼圆"/>
                      <w:kern w:val="0"/>
                      <w:sz w:val="21"/>
                      <w:szCs w:val="21"/>
                    </w:rPr>
                  </w:pPr>
                  <w:r>
                    <w:rPr>
                      <w:rFonts w:eastAsia="宋体" w:cs="幼圆" w:hint="eastAsia"/>
                      <w:kern w:val="0"/>
                      <w:sz w:val="21"/>
                      <w:szCs w:val="21"/>
                    </w:rPr>
                    <w:t>距线路中心</w:t>
                  </w:r>
                  <w:r>
                    <w:rPr>
                      <w:rFonts w:eastAsia="宋体" w:cs="幼圆"/>
                      <w:kern w:val="0"/>
                      <w:sz w:val="21"/>
                      <w:szCs w:val="21"/>
                    </w:rPr>
                    <w:t>5</w:t>
                  </w:r>
                  <w:r>
                    <w:rPr>
                      <w:rFonts w:eastAsia="宋体" w:cs="幼圆" w:hint="eastAsia"/>
                      <w:kern w:val="0"/>
                      <w:sz w:val="21"/>
                      <w:szCs w:val="21"/>
                    </w:rPr>
                    <w:t>m</w:t>
                  </w:r>
                </w:p>
              </w:tc>
              <w:tc>
                <w:tcPr>
                  <w:tcW w:w="1418" w:type="dxa"/>
                  <w:vAlign w:val="center"/>
                </w:tcPr>
                <w:p w:rsidR="0064077F" w:rsidRDefault="0064077F">
                  <w:pPr>
                    <w:shd w:val="clear" w:color="auto" w:fill="auto"/>
                    <w:tabs>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 xml:space="preserve">44.5 </w:t>
                  </w:r>
                </w:p>
              </w:tc>
              <w:tc>
                <w:tcPr>
                  <w:tcW w:w="992" w:type="dxa"/>
                  <w:vAlign w:val="center"/>
                </w:tcPr>
                <w:p w:rsidR="0064077F" w:rsidRDefault="0064077F">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55</w:t>
                  </w:r>
                </w:p>
              </w:tc>
              <w:tc>
                <w:tcPr>
                  <w:tcW w:w="1109" w:type="dxa"/>
                  <w:vAlign w:val="center"/>
                </w:tcPr>
                <w:p w:rsidR="0064077F" w:rsidRDefault="0064077F">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 xml:space="preserve">42.3 </w:t>
                  </w:r>
                </w:p>
              </w:tc>
              <w:tc>
                <w:tcPr>
                  <w:tcW w:w="1046" w:type="dxa"/>
                  <w:vAlign w:val="center"/>
                </w:tcPr>
                <w:p w:rsidR="0064077F" w:rsidRDefault="0064077F">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45</w:t>
                  </w:r>
                </w:p>
              </w:tc>
            </w:tr>
            <w:tr w:rsidR="0064077F" w:rsidTr="0064077F">
              <w:trPr>
                <w:trHeight w:val="454"/>
                <w:jc w:val="center"/>
              </w:trPr>
              <w:tc>
                <w:tcPr>
                  <w:tcW w:w="969" w:type="dxa"/>
                  <w:vAlign w:val="center"/>
                </w:tcPr>
                <w:p w:rsidR="0064077F" w:rsidRDefault="0064077F">
                  <w:pPr>
                    <w:shd w:val="clear" w:color="auto" w:fill="auto"/>
                    <w:tabs>
                      <w:tab w:val="left" w:pos="3720"/>
                    </w:tabs>
                    <w:topLinePunct/>
                    <w:adjustRightInd w:val="0"/>
                    <w:snapToGrid w:val="0"/>
                    <w:jc w:val="center"/>
                    <w:textAlignment w:val="center"/>
                    <w:rPr>
                      <w:rFonts w:eastAsia="宋体" w:cs="幼圆"/>
                      <w:bCs/>
                      <w:color w:val="000000"/>
                      <w:kern w:val="0"/>
                      <w:sz w:val="21"/>
                      <w:szCs w:val="21"/>
                    </w:rPr>
                  </w:pPr>
                  <w:r>
                    <w:rPr>
                      <w:rFonts w:eastAsia="宋体" w:cs="幼圆"/>
                      <w:bCs/>
                      <w:color w:val="000000"/>
                      <w:kern w:val="0"/>
                      <w:sz w:val="21"/>
                      <w:szCs w:val="21"/>
                    </w:rPr>
                    <w:t>7</w:t>
                  </w:r>
                </w:p>
              </w:tc>
              <w:tc>
                <w:tcPr>
                  <w:tcW w:w="2858" w:type="dxa"/>
                  <w:vAlign w:val="center"/>
                </w:tcPr>
                <w:p w:rsidR="0064077F" w:rsidRDefault="0064077F">
                  <w:pPr>
                    <w:shd w:val="clear" w:color="auto" w:fill="auto"/>
                    <w:tabs>
                      <w:tab w:val="left" w:pos="3720"/>
                    </w:tabs>
                    <w:topLinePunct/>
                    <w:adjustRightInd w:val="0"/>
                    <w:snapToGrid w:val="0"/>
                    <w:jc w:val="center"/>
                    <w:textAlignment w:val="center"/>
                    <w:rPr>
                      <w:rFonts w:eastAsia="宋体" w:cs="幼圆"/>
                      <w:kern w:val="0"/>
                      <w:sz w:val="21"/>
                      <w:szCs w:val="21"/>
                    </w:rPr>
                  </w:pPr>
                  <w:r>
                    <w:rPr>
                      <w:rFonts w:eastAsia="宋体" w:cs="幼圆" w:hint="eastAsia"/>
                      <w:kern w:val="0"/>
                      <w:sz w:val="21"/>
                      <w:szCs w:val="21"/>
                    </w:rPr>
                    <w:t>距线路中心</w:t>
                  </w:r>
                  <w:r>
                    <w:rPr>
                      <w:rFonts w:eastAsia="宋体" w:cs="幼圆"/>
                      <w:kern w:val="0"/>
                      <w:sz w:val="21"/>
                      <w:szCs w:val="21"/>
                    </w:rPr>
                    <w:t>6</w:t>
                  </w:r>
                  <w:r>
                    <w:rPr>
                      <w:rFonts w:eastAsia="宋体" w:cs="幼圆" w:hint="eastAsia"/>
                      <w:kern w:val="0"/>
                      <w:sz w:val="21"/>
                      <w:szCs w:val="21"/>
                    </w:rPr>
                    <w:t>m</w:t>
                  </w:r>
                </w:p>
              </w:tc>
              <w:tc>
                <w:tcPr>
                  <w:tcW w:w="1418" w:type="dxa"/>
                  <w:vAlign w:val="center"/>
                </w:tcPr>
                <w:p w:rsidR="0064077F" w:rsidRDefault="0064077F">
                  <w:pPr>
                    <w:shd w:val="clear" w:color="auto" w:fill="auto"/>
                    <w:tabs>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 xml:space="preserve">44.4 </w:t>
                  </w:r>
                </w:p>
              </w:tc>
              <w:tc>
                <w:tcPr>
                  <w:tcW w:w="992" w:type="dxa"/>
                  <w:vAlign w:val="center"/>
                </w:tcPr>
                <w:p w:rsidR="0064077F" w:rsidRDefault="0064077F">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55</w:t>
                  </w:r>
                </w:p>
              </w:tc>
              <w:tc>
                <w:tcPr>
                  <w:tcW w:w="1109" w:type="dxa"/>
                  <w:vAlign w:val="center"/>
                </w:tcPr>
                <w:p w:rsidR="0064077F" w:rsidRDefault="0064077F">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 xml:space="preserve">41.9 </w:t>
                  </w:r>
                </w:p>
              </w:tc>
              <w:tc>
                <w:tcPr>
                  <w:tcW w:w="1046" w:type="dxa"/>
                  <w:vAlign w:val="center"/>
                </w:tcPr>
                <w:p w:rsidR="0064077F" w:rsidRDefault="0064077F">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45</w:t>
                  </w:r>
                </w:p>
              </w:tc>
            </w:tr>
            <w:tr w:rsidR="0064077F" w:rsidTr="0064077F">
              <w:trPr>
                <w:trHeight w:val="454"/>
                <w:jc w:val="center"/>
              </w:trPr>
              <w:tc>
                <w:tcPr>
                  <w:tcW w:w="969" w:type="dxa"/>
                  <w:vAlign w:val="center"/>
                </w:tcPr>
                <w:p w:rsidR="0064077F" w:rsidRDefault="0064077F">
                  <w:pPr>
                    <w:shd w:val="clear" w:color="auto" w:fill="auto"/>
                    <w:tabs>
                      <w:tab w:val="left" w:pos="3720"/>
                    </w:tabs>
                    <w:topLinePunct/>
                    <w:adjustRightInd w:val="0"/>
                    <w:snapToGrid w:val="0"/>
                    <w:jc w:val="center"/>
                    <w:textAlignment w:val="center"/>
                    <w:rPr>
                      <w:rFonts w:eastAsia="宋体" w:cs="幼圆"/>
                      <w:bCs/>
                      <w:color w:val="000000"/>
                      <w:kern w:val="0"/>
                      <w:sz w:val="21"/>
                      <w:szCs w:val="21"/>
                    </w:rPr>
                  </w:pPr>
                  <w:r>
                    <w:rPr>
                      <w:rFonts w:eastAsia="宋体" w:cs="幼圆"/>
                      <w:bCs/>
                      <w:color w:val="000000"/>
                      <w:kern w:val="0"/>
                      <w:sz w:val="21"/>
                      <w:szCs w:val="21"/>
                    </w:rPr>
                    <w:t>8</w:t>
                  </w:r>
                </w:p>
              </w:tc>
              <w:tc>
                <w:tcPr>
                  <w:tcW w:w="2858" w:type="dxa"/>
                  <w:vAlign w:val="center"/>
                </w:tcPr>
                <w:p w:rsidR="0064077F" w:rsidRDefault="0064077F">
                  <w:pPr>
                    <w:shd w:val="clear" w:color="auto" w:fill="auto"/>
                    <w:tabs>
                      <w:tab w:val="left" w:pos="3720"/>
                    </w:tabs>
                    <w:topLinePunct/>
                    <w:adjustRightInd w:val="0"/>
                    <w:snapToGrid w:val="0"/>
                    <w:jc w:val="center"/>
                    <w:textAlignment w:val="center"/>
                    <w:rPr>
                      <w:rFonts w:eastAsia="宋体" w:cs="幼圆"/>
                      <w:kern w:val="0"/>
                      <w:sz w:val="21"/>
                      <w:szCs w:val="21"/>
                    </w:rPr>
                  </w:pPr>
                  <w:r>
                    <w:rPr>
                      <w:rFonts w:eastAsia="宋体" w:cs="幼圆" w:hint="eastAsia"/>
                      <w:kern w:val="0"/>
                      <w:sz w:val="21"/>
                      <w:szCs w:val="21"/>
                    </w:rPr>
                    <w:t>距线路中心</w:t>
                  </w:r>
                  <w:r>
                    <w:rPr>
                      <w:rFonts w:eastAsia="宋体" w:cs="幼圆" w:hint="eastAsia"/>
                      <w:kern w:val="0"/>
                      <w:sz w:val="21"/>
                      <w:szCs w:val="21"/>
                    </w:rPr>
                    <w:t>7m</w:t>
                  </w:r>
                  <w:r>
                    <w:rPr>
                      <w:rFonts w:eastAsia="宋体" w:cs="幼圆" w:hint="eastAsia"/>
                      <w:kern w:val="0"/>
                      <w:sz w:val="21"/>
                      <w:szCs w:val="21"/>
                    </w:rPr>
                    <w:t>（边导线下）</w:t>
                  </w:r>
                </w:p>
              </w:tc>
              <w:tc>
                <w:tcPr>
                  <w:tcW w:w="1418" w:type="dxa"/>
                  <w:vAlign w:val="center"/>
                </w:tcPr>
                <w:p w:rsidR="0064077F" w:rsidRDefault="0064077F">
                  <w:pPr>
                    <w:shd w:val="clear" w:color="auto" w:fill="auto"/>
                    <w:tabs>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 xml:space="preserve">43.9 </w:t>
                  </w:r>
                </w:p>
              </w:tc>
              <w:tc>
                <w:tcPr>
                  <w:tcW w:w="992" w:type="dxa"/>
                  <w:vAlign w:val="center"/>
                </w:tcPr>
                <w:p w:rsidR="0064077F" w:rsidRDefault="0064077F">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55</w:t>
                  </w:r>
                </w:p>
              </w:tc>
              <w:tc>
                <w:tcPr>
                  <w:tcW w:w="1109" w:type="dxa"/>
                  <w:vAlign w:val="center"/>
                </w:tcPr>
                <w:p w:rsidR="0064077F" w:rsidRDefault="0064077F">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 xml:space="preserve">41.6 </w:t>
                  </w:r>
                </w:p>
              </w:tc>
              <w:tc>
                <w:tcPr>
                  <w:tcW w:w="1046" w:type="dxa"/>
                  <w:vAlign w:val="center"/>
                </w:tcPr>
                <w:p w:rsidR="0064077F" w:rsidRDefault="0064077F">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45</w:t>
                  </w:r>
                </w:p>
              </w:tc>
            </w:tr>
            <w:tr w:rsidR="0064077F" w:rsidTr="0064077F">
              <w:trPr>
                <w:trHeight w:val="454"/>
                <w:jc w:val="center"/>
              </w:trPr>
              <w:tc>
                <w:tcPr>
                  <w:tcW w:w="969" w:type="dxa"/>
                  <w:vAlign w:val="center"/>
                </w:tcPr>
                <w:p w:rsidR="0064077F" w:rsidRDefault="0064077F">
                  <w:pPr>
                    <w:shd w:val="clear" w:color="auto" w:fill="auto"/>
                    <w:tabs>
                      <w:tab w:val="left" w:pos="3720"/>
                    </w:tabs>
                    <w:topLinePunct/>
                    <w:adjustRightInd w:val="0"/>
                    <w:snapToGrid w:val="0"/>
                    <w:jc w:val="center"/>
                    <w:textAlignment w:val="center"/>
                    <w:rPr>
                      <w:rFonts w:eastAsia="宋体" w:cs="幼圆"/>
                      <w:bCs/>
                      <w:color w:val="000000"/>
                      <w:kern w:val="0"/>
                      <w:sz w:val="21"/>
                      <w:szCs w:val="21"/>
                    </w:rPr>
                  </w:pPr>
                  <w:r>
                    <w:rPr>
                      <w:rFonts w:eastAsia="宋体" w:cs="幼圆" w:hint="eastAsia"/>
                      <w:bCs/>
                      <w:color w:val="000000"/>
                      <w:kern w:val="0"/>
                      <w:sz w:val="21"/>
                      <w:szCs w:val="21"/>
                    </w:rPr>
                    <w:lastRenderedPageBreak/>
                    <w:t>9</w:t>
                  </w:r>
                </w:p>
              </w:tc>
              <w:tc>
                <w:tcPr>
                  <w:tcW w:w="2858" w:type="dxa"/>
                  <w:vAlign w:val="center"/>
                </w:tcPr>
                <w:p w:rsidR="0064077F" w:rsidRDefault="0064077F">
                  <w:pPr>
                    <w:shd w:val="clear" w:color="auto" w:fill="auto"/>
                    <w:tabs>
                      <w:tab w:val="left" w:pos="3720"/>
                    </w:tabs>
                    <w:topLinePunct/>
                    <w:adjustRightInd w:val="0"/>
                    <w:snapToGrid w:val="0"/>
                    <w:jc w:val="center"/>
                    <w:textAlignment w:val="center"/>
                    <w:rPr>
                      <w:rFonts w:eastAsia="宋体" w:cs="幼圆"/>
                      <w:b/>
                      <w:kern w:val="0"/>
                      <w:sz w:val="21"/>
                      <w:szCs w:val="21"/>
                    </w:rPr>
                  </w:pPr>
                  <w:r>
                    <w:rPr>
                      <w:rFonts w:eastAsia="宋体" w:cs="幼圆" w:hint="eastAsia"/>
                      <w:kern w:val="0"/>
                      <w:sz w:val="21"/>
                      <w:szCs w:val="21"/>
                    </w:rPr>
                    <w:t>距边导线</w:t>
                  </w:r>
                  <w:r>
                    <w:rPr>
                      <w:rFonts w:eastAsia="宋体" w:cs="幼圆" w:hint="eastAsia"/>
                      <w:kern w:val="0"/>
                      <w:sz w:val="21"/>
                      <w:szCs w:val="21"/>
                    </w:rPr>
                    <w:t>5m</w:t>
                  </w:r>
                </w:p>
              </w:tc>
              <w:tc>
                <w:tcPr>
                  <w:tcW w:w="1418" w:type="dxa"/>
                  <w:vAlign w:val="center"/>
                </w:tcPr>
                <w:p w:rsidR="0064077F" w:rsidRDefault="0064077F">
                  <w:pPr>
                    <w:shd w:val="clear" w:color="auto" w:fill="auto"/>
                    <w:tabs>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 xml:space="preserve">43.6 </w:t>
                  </w:r>
                </w:p>
              </w:tc>
              <w:tc>
                <w:tcPr>
                  <w:tcW w:w="992" w:type="dxa"/>
                  <w:vAlign w:val="center"/>
                </w:tcPr>
                <w:p w:rsidR="0064077F" w:rsidRDefault="0064077F">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55</w:t>
                  </w:r>
                </w:p>
              </w:tc>
              <w:tc>
                <w:tcPr>
                  <w:tcW w:w="1109" w:type="dxa"/>
                  <w:vAlign w:val="center"/>
                </w:tcPr>
                <w:p w:rsidR="0064077F" w:rsidRDefault="0064077F">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 xml:space="preserve">40.9 </w:t>
                  </w:r>
                </w:p>
              </w:tc>
              <w:tc>
                <w:tcPr>
                  <w:tcW w:w="1046" w:type="dxa"/>
                  <w:vAlign w:val="center"/>
                </w:tcPr>
                <w:p w:rsidR="0064077F" w:rsidRDefault="0064077F">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45</w:t>
                  </w:r>
                </w:p>
              </w:tc>
            </w:tr>
            <w:tr w:rsidR="0064077F" w:rsidTr="0064077F">
              <w:trPr>
                <w:trHeight w:val="454"/>
                <w:jc w:val="center"/>
              </w:trPr>
              <w:tc>
                <w:tcPr>
                  <w:tcW w:w="969" w:type="dxa"/>
                  <w:vAlign w:val="center"/>
                </w:tcPr>
                <w:p w:rsidR="0064077F" w:rsidRDefault="0064077F">
                  <w:pPr>
                    <w:shd w:val="clear" w:color="auto" w:fill="auto"/>
                    <w:tabs>
                      <w:tab w:val="left" w:pos="3720"/>
                    </w:tabs>
                    <w:topLinePunct/>
                    <w:adjustRightInd w:val="0"/>
                    <w:snapToGrid w:val="0"/>
                    <w:jc w:val="center"/>
                    <w:textAlignment w:val="center"/>
                    <w:rPr>
                      <w:rFonts w:eastAsia="宋体" w:cs="幼圆"/>
                      <w:bCs/>
                      <w:color w:val="000000"/>
                      <w:kern w:val="0"/>
                      <w:sz w:val="21"/>
                      <w:szCs w:val="21"/>
                    </w:rPr>
                  </w:pPr>
                  <w:r>
                    <w:rPr>
                      <w:rFonts w:eastAsia="宋体" w:cs="幼圆" w:hint="eastAsia"/>
                      <w:bCs/>
                      <w:color w:val="000000"/>
                      <w:kern w:val="0"/>
                      <w:sz w:val="21"/>
                      <w:szCs w:val="21"/>
                    </w:rPr>
                    <w:t>1</w:t>
                  </w:r>
                  <w:r>
                    <w:rPr>
                      <w:rFonts w:eastAsia="宋体" w:cs="幼圆"/>
                      <w:bCs/>
                      <w:color w:val="000000"/>
                      <w:kern w:val="0"/>
                      <w:sz w:val="21"/>
                      <w:szCs w:val="21"/>
                    </w:rPr>
                    <w:t>0</w:t>
                  </w:r>
                </w:p>
              </w:tc>
              <w:tc>
                <w:tcPr>
                  <w:tcW w:w="2858" w:type="dxa"/>
                  <w:vAlign w:val="center"/>
                </w:tcPr>
                <w:p w:rsidR="0064077F" w:rsidRDefault="0064077F">
                  <w:pPr>
                    <w:shd w:val="clear" w:color="auto" w:fill="auto"/>
                    <w:tabs>
                      <w:tab w:val="left" w:pos="3720"/>
                    </w:tabs>
                    <w:topLinePunct/>
                    <w:adjustRightInd w:val="0"/>
                    <w:snapToGrid w:val="0"/>
                    <w:jc w:val="center"/>
                    <w:textAlignment w:val="center"/>
                    <w:rPr>
                      <w:rFonts w:eastAsia="宋体" w:cs="幼圆"/>
                      <w:b/>
                      <w:kern w:val="0"/>
                      <w:sz w:val="21"/>
                      <w:szCs w:val="21"/>
                    </w:rPr>
                  </w:pPr>
                  <w:r>
                    <w:rPr>
                      <w:rFonts w:eastAsia="宋体" w:cs="幼圆" w:hint="eastAsia"/>
                      <w:kern w:val="0"/>
                      <w:sz w:val="21"/>
                      <w:szCs w:val="21"/>
                    </w:rPr>
                    <w:t>距边导线</w:t>
                  </w:r>
                  <w:r>
                    <w:rPr>
                      <w:rFonts w:eastAsia="宋体" w:cs="幼圆"/>
                      <w:kern w:val="0"/>
                      <w:sz w:val="21"/>
                      <w:szCs w:val="21"/>
                    </w:rPr>
                    <w:t>10</w:t>
                  </w:r>
                  <w:r>
                    <w:rPr>
                      <w:rFonts w:eastAsia="宋体" w:cs="幼圆" w:hint="eastAsia"/>
                      <w:kern w:val="0"/>
                      <w:sz w:val="21"/>
                      <w:szCs w:val="21"/>
                    </w:rPr>
                    <w:t>m</w:t>
                  </w:r>
                </w:p>
              </w:tc>
              <w:tc>
                <w:tcPr>
                  <w:tcW w:w="1418" w:type="dxa"/>
                  <w:vAlign w:val="center"/>
                </w:tcPr>
                <w:p w:rsidR="0064077F" w:rsidRDefault="0064077F">
                  <w:pPr>
                    <w:shd w:val="clear" w:color="auto" w:fill="auto"/>
                    <w:tabs>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 xml:space="preserve">44.1 </w:t>
                  </w:r>
                </w:p>
              </w:tc>
              <w:tc>
                <w:tcPr>
                  <w:tcW w:w="992" w:type="dxa"/>
                  <w:vAlign w:val="center"/>
                </w:tcPr>
                <w:p w:rsidR="0064077F" w:rsidRDefault="0064077F">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55</w:t>
                  </w:r>
                </w:p>
              </w:tc>
              <w:tc>
                <w:tcPr>
                  <w:tcW w:w="1109" w:type="dxa"/>
                  <w:vAlign w:val="center"/>
                </w:tcPr>
                <w:p w:rsidR="0064077F" w:rsidRDefault="0064077F">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 xml:space="preserve">42.1 </w:t>
                  </w:r>
                </w:p>
              </w:tc>
              <w:tc>
                <w:tcPr>
                  <w:tcW w:w="1046" w:type="dxa"/>
                  <w:vAlign w:val="center"/>
                </w:tcPr>
                <w:p w:rsidR="0064077F" w:rsidRDefault="0064077F">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45</w:t>
                  </w:r>
                </w:p>
              </w:tc>
            </w:tr>
            <w:tr w:rsidR="0064077F" w:rsidTr="0064077F">
              <w:trPr>
                <w:trHeight w:val="454"/>
                <w:jc w:val="center"/>
              </w:trPr>
              <w:tc>
                <w:tcPr>
                  <w:tcW w:w="969" w:type="dxa"/>
                  <w:vAlign w:val="center"/>
                </w:tcPr>
                <w:p w:rsidR="0064077F" w:rsidRDefault="0064077F">
                  <w:pPr>
                    <w:shd w:val="clear" w:color="auto" w:fill="auto"/>
                    <w:tabs>
                      <w:tab w:val="left" w:pos="3720"/>
                    </w:tabs>
                    <w:topLinePunct/>
                    <w:adjustRightInd w:val="0"/>
                    <w:snapToGrid w:val="0"/>
                    <w:jc w:val="center"/>
                    <w:textAlignment w:val="center"/>
                    <w:rPr>
                      <w:rFonts w:eastAsia="宋体" w:cs="幼圆"/>
                      <w:bCs/>
                      <w:color w:val="000000"/>
                      <w:kern w:val="0"/>
                      <w:sz w:val="21"/>
                      <w:szCs w:val="21"/>
                    </w:rPr>
                  </w:pPr>
                  <w:r>
                    <w:rPr>
                      <w:rFonts w:eastAsia="宋体" w:cs="幼圆" w:hint="eastAsia"/>
                      <w:bCs/>
                      <w:color w:val="000000"/>
                      <w:kern w:val="0"/>
                      <w:sz w:val="21"/>
                      <w:szCs w:val="21"/>
                    </w:rPr>
                    <w:t>1</w:t>
                  </w:r>
                  <w:r>
                    <w:rPr>
                      <w:rFonts w:eastAsia="宋体" w:cs="幼圆"/>
                      <w:bCs/>
                      <w:color w:val="000000"/>
                      <w:kern w:val="0"/>
                      <w:sz w:val="21"/>
                      <w:szCs w:val="21"/>
                    </w:rPr>
                    <w:t>1</w:t>
                  </w:r>
                </w:p>
              </w:tc>
              <w:tc>
                <w:tcPr>
                  <w:tcW w:w="2858" w:type="dxa"/>
                  <w:vAlign w:val="center"/>
                </w:tcPr>
                <w:p w:rsidR="0064077F" w:rsidRDefault="0064077F">
                  <w:pPr>
                    <w:shd w:val="clear" w:color="auto" w:fill="auto"/>
                    <w:tabs>
                      <w:tab w:val="left" w:pos="3720"/>
                    </w:tabs>
                    <w:topLinePunct/>
                    <w:adjustRightInd w:val="0"/>
                    <w:snapToGrid w:val="0"/>
                    <w:jc w:val="center"/>
                    <w:textAlignment w:val="center"/>
                    <w:rPr>
                      <w:rFonts w:eastAsia="宋体" w:cs="幼圆"/>
                      <w:b/>
                      <w:kern w:val="0"/>
                      <w:sz w:val="21"/>
                      <w:szCs w:val="21"/>
                    </w:rPr>
                  </w:pPr>
                  <w:r>
                    <w:rPr>
                      <w:rFonts w:eastAsia="宋体" w:cs="幼圆" w:hint="eastAsia"/>
                      <w:kern w:val="0"/>
                      <w:sz w:val="21"/>
                      <w:szCs w:val="21"/>
                    </w:rPr>
                    <w:t>距边导线</w:t>
                  </w:r>
                  <w:r>
                    <w:rPr>
                      <w:rFonts w:eastAsia="宋体" w:cs="幼圆" w:hint="eastAsia"/>
                      <w:kern w:val="0"/>
                      <w:sz w:val="21"/>
                      <w:szCs w:val="21"/>
                    </w:rPr>
                    <w:t>15m</w:t>
                  </w:r>
                </w:p>
              </w:tc>
              <w:tc>
                <w:tcPr>
                  <w:tcW w:w="1418" w:type="dxa"/>
                  <w:vAlign w:val="center"/>
                </w:tcPr>
                <w:p w:rsidR="0064077F" w:rsidRDefault="0064077F">
                  <w:pPr>
                    <w:shd w:val="clear" w:color="auto" w:fill="auto"/>
                    <w:tabs>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 xml:space="preserve">43.8 </w:t>
                  </w:r>
                </w:p>
              </w:tc>
              <w:tc>
                <w:tcPr>
                  <w:tcW w:w="992" w:type="dxa"/>
                  <w:vAlign w:val="center"/>
                </w:tcPr>
                <w:p w:rsidR="0064077F" w:rsidRDefault="0064077F">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55</w:t>
                  </w:r>
                </w:p>
              </w:tc>
              <w:tc>
                <w:tcPr>
                  <w:tcW w:w="1109" w:type="dxa"/>
                  <w:vAlign w:val="center"/>
                </w:tcPr>
                <w:p w:rsidR="0064077F" w:rsidRDefault="0064077F">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 xml:space="preserve">41.7 </w:t>
                  </w:r>
                </w:p>
              </w:tc>
              <w:tc>
                <w:tcPr>
                  <w:tcW w:w="1046" w:type="dxa"/>
                  <w:vAlign w:val="center"/>
                </w:tcPr>
                <w:p w:rsidR="0064077F" w:rsidRDefault="0064077F">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45</w:t>
                  </w:r>
                </w:p>
              </w:tc>
            </w:tr>
            <w:tr w:rsidR="0064077F" w:rsidTr="0064077F">
              <w:trPr>
                <w:trHeight w:val="454"/>
                <w:jc w:val="center"/>
              </w:trPr>
              <w:tc>
                <w:tcPr>
                  <w:tcW w:w="969" w:type="dxa"/>
                  <w:vAlign w:val="center"/>
                </w:tcPr>
                <w:p w:rsidR="0064077F" w:rsidRDefault="0064077F">
                  <w:pPr>
                    <w:shd w:val="clear" w:color="auto" w:fill="auto"/>
                    <w:tabs>
                      <w:tab w:val="left" w:pos="3720"/>
                    </w:tabs>
                    <w:topLinePunct/>
                    <w:adjustRightInd w:val="0"/>
                    <w:snapToGrid w:val="0"/>
                    <w:jc w:val="center"/>
                    <w:textAlignment w:val="center"/>
                    <w:rPr>
                      <w:rFonts w:eastAsia="宋体" w:cs="幼圆"/>
                      <w:bCs/>
                      <w:color w:val="000000"/>
                      <w:kern w:val="0"/>
                      <w:sz w:val="21"/>
                      <w:szCs w:val="21"/>
                    </w:rPr>
                  </w:pPr>
                  <w:r>
                    <w:rPr>
                      <w:rFonts w:eastAsia="宋体" w:cs="幼圆" w:hint="eastAsia"/>
                      <w:bCs/>
                      <w:color w:val="000000"/>
                      <w:kern w:val="0"/>
                      <w:sz w:val="21"/>
                      <w:szCs w:val="21"/>
                    </w:rPr>
                    <w:t>1</w:t>
                  </w:r>
                  <w:r>
                    <w:rPr>
                      <w:rFonts w:eastAsia="宋体" w:cs="幼圆"/>
                      <w:bCs/>
                      <w:color w:val="000000"/>
                      <w:kern w:val="0"/>
                      <w:sz w:val="21"/>
                      <w:szCs w:val="21"/>
                    </w:rPr>
                    <w:t>2</w:t>
                  </w:r>
                </w:p>
              </w:tc>
              <w:tc>
                <w:tcPr>
                  <w:tcW w:w="2858" w:type="dxa"/>
                  <w:vAlign w:val="center"/>
                </w:tcPr>
                <w:p w:rsidR="0064077F" w:rsidRDefault="0064077F">
                  <w:pPr>
                    <w:shd w:val="clear" w:color="auto" w:fill="auto"/>
                    <w:tabs>
                      <w:tab w:val="left" w:pos="3720"/>
                    </w:tabs>
                    <w:topLinePunct/>
                    <w:adjustRightInd w:val="0"/>
                    <w:snapToGrid w:val="0"/>
                    <w:jc w:val="center"/>
                    <w:textAlignment w:val="center"/>
                    <w:rPr>
                      <w:rFonts w:eastAsia="宋体" w:cs="幼圆"/>
                      <w:b/>
                      <w:kern w:val="0"/>
                      <w:sz w:val="21"/>
                      <w:szCs w:val="21"/>
                    </w:rPr>
                  </w:pPr>
                  <w:r>
                    <w:rPr>
                      <w:rFonts w:eastAsia="宋体" w:cs="幼圆" w:hint="eastAsia"/>
                      <w:kern w:val="0"/>
                      <w:sz w:val="21"/>
                      <w:szCs w:val="21"/>
                    </w:rPr>
                    <w:t>距边导线</w:t>
                  </w:r>
                  <w:r>
                    <w:rPr>
                      <w:rFonts w:eastAsia="宋体" w:cs="幼圆"/>
                      <w:kern w:val="0"/>
                      <w:sz w:val="21"/>
                      <w:szCs w:val="21"/>
                    </w:rPr>
                    <w:t>20</w:t>
                  </w:r>
                  <w:r>
                    <w:rPr>
                      <w:rFonts w:eastAsia="宋体" w:cs="幼圆" w:hint="eastAsia"/>
                      <w:kern w:val="0"/>
                      <w:sz w:val="21"/>
                      <w:szCs w:val="21"/>
                    </w:rPr>
                    <w:t>m</w:t>
                  </w:r>
                </w:p>
              </w:tc>
              <w:tc>
                <w:tcPr>
                  <w:tcW w:w="1418" w:type="dxa"/>
                  <w:vAlign w:val="center"/>
                </w:tcPr>
                <w:p w:rsidR="0064077F" w:rsidRDefault="0064077F">
                  <w:pPr>
                    <w:shd w:val="clear" w:color="auto" w:fill="auto"/>
                    <w:tabs>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 xml:space="preserve">43.5 </w:t>
                  </w:r>
                </w:p>
              </w:tc>
              <w:tc>
                <w:tcPr>
                  <w:tcW w:w="992" w:type="dxa"/>
                  <w:vAlign w:val="center"/>
                </w:tcPr>
                <w:p w:rsidR="0064077F" w:rsidRDefault="0064077F">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55</w:t>
                  </w:r>
                </w:p>
              </w:tc>
              <w:tc>
                <w:tcPr>
                  <w:tcW w:w="1109" w:type="dxa"/>
                  <w:vAlign w:val="center"/>
                </w:tcPr>
                <w:p w:rsidR="0064077F" w:rsidRDefault="0064077F">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 xml:space="preserve">41.2 </w:t>
                  </w:r>
                </w:p>
              </w:tc>
              <w:tc>
                <w:tcPr>
                  <w:tcW w:w="1046" w:type="dxa"/>
                  <w:vAlign w:val="center"/>
                </w:tcPr>
                <w:p w:rsidR="0064077F" w:rsidRDefault="0064077F">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45</w:t>
                  </w:r>
                </w:p>
              </w:tc>
            </w:tr>
            <w:tr w:rsidR="0064077F" w:rsidTr="0064077F">
              <w:trPr>
                <w:trHeight w:val="454"/>
                <w:jc w:val="center"/>
              </w:trPr>
              <w:tc>
                <w:tcPr>
                  <w:tcW w:w="969" w:type="dxa"/>
                  <w:vAlign w:val="center"/>
                </w:tcPr>
                <w:p w:rsidR="0064077F" w:rsidRDefault="0064077F">
                  <w:pPr>
                    <w:shd w:val="clear" w:color="auto" w:fill="auto"/>
                    <w:tabs>
                      <w:tab w:val="left" w:pos="3720"/>
                    </w:tabs>
                    <w:topLinePunct/>
                    <w:adjustRightInd w:val="0"/>
                    <w:snapToGrid w:val="0"/>
                    <w:jc w:val="center"/>
                    <w:textAlignment w:val="center"/>
                    <w:rPr>
                      <w:rFonts w:eastAsia="宋体" w:cs="幼圆"/>
                      <w:bCs/>
                      <w:color w:val="000000"/>
                      <w:kern w:val="0"/>
                      <w:sz w:val="21"/>
                      <w:szCs w:val="21"/>
                    </w:rPr>
                  </w:pPr>
                  <w:r>
                    <w:rPr>
                      <w:rFonts w:eastAsia="宋体" w:cs="幼圆" w:hint="eastAsia"/>
                      <w:bCs/>
                      <w:color w:val="000000"/>
                      <w:kern w:val="0"/>
                      <w:sz w:val="21"/>
                      <w:szCs w:val="21"/>
                    </w:rPr>
                    <w:t>1</w:t>
                  </w:r>
                  <w:r>
                    <w:rPr>
                      <w:rFonts w:eastAsia="宋体" w:cs="幼圆"/>
                      <w:bCs/>
                      <w:color w:val="000000"/>
                      <w:kern w:val="0"/>
                      <w:sz w:val="21"/>
                      <w:szCs w:val="21"/>
                    </w:rPr>
                    <w:t>3</w:t>
                  </w:r>
                </w:p>
              </w:tc>
              <w:tc>
                <w:tcPr>
                  <w:tcW w:w="2858" w:type="dxa"/>
                  <w:vAlign w:val="center"/>
                </w:tcPr>
                <w:p w:rsidR="0064077F" w:rsidRDefault="0064077F">
                  <w:pPr>
                    <w:shd w:val="clear" w:color="auto" w:fill="auto"/>
                    <w:tabs>
                      <w:tab w:val="left" w:pos="3720"/>
                    </w:tabs>
                    <w:topLinePunct/>
                    <w:adjustRightInd w:val="0"/>
                    <w:snapToGrid w:val="0"/>
                    <w:jc w:val="center"/>
                    <w:textAlignment w:val="center"/>
                    <w:rPr>
                      <w:rFonts w:eastAsia="宋体" w:cs="幼圆"/>
                      <w:b/>
                      <w:kern w:val="0"/>
                      <w:sz w:val="21"/>
                      <w:szCs w:val="21"/>
                    </w:rPr>
                  </w:pPr>
                  <w:r>
                    <w:rPr>
                      <w:rFonts w:eastAsia="宋体" w:cs="幼圆" w:hint="eastAsia"/>
                      <w:kern w:val="0"/>
                      <w:sz w:val="21"/>
                      <w:szCs w:val="21"/>
                    </w:rPr>
                    <w:t>距边导线</w:t>
                  </w:r>
                  <w:r>
                    <w:rPr>
                      <w:rFonts w:eastAsia="宋体" w:cs="幼圆" w:hint="eastAsia"/>
                      <w:kern w:val="0"/>
                      <w:sz w:val="21"/>
                      <w:szCs w:val="21"/>
                    </w:rPr>
                    <w:t>25m</w:t>
                  </w:r>
                </w:p>
              </w:tc>
              <w:tc>
                <w:tcPr>
                  <w:tcW w:w="1418" w:type="dxa"/>
                  <w:vAlign w:val="center"/>
                </w:tcPr>
                <w:p w:rsidR="0064077F" w:rsidRDefault="0064077F">
                  <w:pPr>
                    <w:shd w:val="clear" w:color="auto" w:fill="auto"/>
                    <w:tabs>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 xml:space="preserve">44.2 </w:t>
                  </w:r>
                </w:p>
              </w:tc>
              <w:tc>
                <w:tcPr>
                  <w:tcW w:w="992" w:type="dxa"/>
                  <w:vAlign w:val="center"/>
                </w:tcPr>
                <w:p w:rsidR="0064077F" w:rsidRDefault="0064077F">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55</w:t>
                  </w:r>
                </w:p>
              </w:tc>
              <w:tc>
                <w:tcPr>
                  <w:tcW w:w="1109" w:type="dxa"/>
                  <w:vAlign w:val="center"/>
                </w:tcPr>
                <w:p w:rsidR="0064077F" w:rsidRDefault="0064077F">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 xml:space="preserve">42.3 </w:t>
                  </w:r>
                </w:p>
              </w:tc>
              <w:tc>
                <w:tcPr>
                  <w:tcW w:w="1046" w:type="dxa"/>
                  <w:vAlign w:val="center"/>
                </w:tcPr>
                <w:p w:rsidR="0064077F" w:rsidRDefault="0064077F">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45</w:t>
                  </w:r>
                </w:p>
              </w:tc>
            </w:tr>
            <w:tr w:rsidR="0064077F" w:rsidTr="0064077F">
              <w:trPr>
                <w:trHeight w:val="454"/>
                <w:jc w:val="center"/>
              </w:trPr>
              <w:tc>
                <w:tcPr>
                  <w:tcW w:w="969" w:type="dxa"/>
                  <w:vAlign w:val="center"/>
                </w:tcPr>
                <w:p w:rsidR="0064077F" w:rsidRDefault="0064077F">
                  <w:pPr>
                    <w:shd w:val="clear" w:color="auto" w:fill="auto"/>
                    <w:tabs>
                      <w:tab w:val="left" w:pos="3720"/>
                    </w:tabs>
                    <w:topLinePunct/>
                    <w:adjustRightInd w:val="0"/>
                    <w:snapToGrid w:val="0"/>
                    <w:jc w:val="center"/>
                    <w:textAlignment w:val="center"/>
                    <w:rPr>
                      <w:rFonts w:eastAsia="宋体" w:cs="幼圆"/>
                      <w:bCs/>
                      <w:color w:val="000000"/>
                      <w:kern w:val="0"/>
                      <w:sz w:val="21"/>
                      <w:szCs w:val="21"/>
                    </w:rPr>
                  </w:pPr>
                  <w:r>
                    <w:rPr>
                      <w:rFonts w:eastAsia="宋体" w:cs="幼圆" w:hint="eastAsia"/>
                      <w:bCs/>
                      <w:color w:val="000000"/>
                      <w:kern w:val="0"/>
                      <w:sz w:val="21"/>
                      <w:szCs w:val="21"/>
                    </w:rPr>
                    <w:t>1</w:t>
                  </w:r>
                  <w:r>
                    <w:rPr>
                      <w:rFonts w:eastAsia="宋体" w:cs="幼圆"/>
                      <w:bCs/>
                      <w:color w:val="000000"/>
                      <w:kern w:val="0"/>
                      <w:sz w:val="21"/>
                      <w:szCs w:val="21"/>
                    </w:rPr>
                    <w:t>4</w:t>
                  </w:r>
                </w:p>
              </w:tc>
              <w:tc>
                <w:tcPr>
                  <w:tcW w:w="2858" w:type="dxa"/>
                  <w:vAlign w:val="center"/>
                </w:tcPr>
                <w:p w:rsidR="0064077F" w:rsidRDefault="0064077F">
                  <w:pPr>
                    <w:shd w:val="clear" w:color="auto" w:fill="auto"/>
                    <w:tabs>
                      <w:tab w:val="left" w:pos="3720"/>
                    </w:tabs>
                    <w:topLinePunct/>
                    <w:adjustRightInd w:val="0"/>
                    <w:snapToGrid w:val="0"/>
                    <w:jc w:val="center"/>
                    <w:textAlignment w:val="center"/>
                    <w:rPr>
                      <w:rFonts w:eastAsia="宋体" w:cs="幼圆"/>
                      <w:b/>
                      <w:kern w:val="0"/>
                      <w:sz w:val="21"/>
                      <w:szCs w:val="21"/>
                    </w:rPr>
                  </w:pPr>
                  <w:r>
                    <w:rPr>
                      <w:rFonts w:eastAsia="宋体" w:cs="幼圆" w:hint="eastAsia"/>
                      <w:kern w:val="0"/>
                      <w:sz w:val="21"/>
                      <w:szCs w:val="21"/>
                    </w:rPr>
                    <w:t>距边导线</w:t>
                  </w:r>
                  <w:r>
                    <w:rPr>
                      <w:rFonts w:eastAsia="宋体" w:cs="幼圆"/>
                      <w:kern w:val="0"/>
                      <w:sz w:val="21"/>
                      <w:szCs w:val="21"/>
                    </w:rPr>
                    <w:t>30</w:t>
                  </w:r>
                  <w:r>
                    <w:rPr>
                      <w:rFonts w:eastAsia="宋体" w:cs="幼圆" w:hint="eastAsia"/>
                      <w:kern w:val="0"/>
                      <w:sz w:val="21"/>
                      <w:szCs w:val="21"/>
                    </w:rPr>
                    <w:t>m</w:t>
                  </w:r>
                </w:p>
              </w:tc>
              <w:tc>
                <w:tcPr>
                  <w:tcW w:w="1418" w:type="dxa"/>
                  <w:vAlign w:val="center"/>
                </w:tcPr>
                <w:p w:rsidR="0064077F" w:rsidRDefault="0064077F">
                  <w:pPr>
                    <w:shd w:val="clear" w:color="auto" w:fill="auto"/>
                    <w:tabs>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 xml:space="preserve">44.5 </w:t>
                  </w:r>
                </w:p>
              </w:tc>
              <w:tc>
                <w:tcPr>
                  <w:tcW w:w="992" w:type="dxa"/>
                  <w:vAlign w:val="center"/>
                </w:tcPr>
                <w:p w:rsidR="0064077F" w:rsidRDefault="0064077F">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55</w:t>
                  </w:r>
                </w:p>
              </w:tc>
              <w:tc>
                <w:tcPr>
                  <w:tcW w:w="1109" w:type="dxa"/>
                  <w:vAlign w:val="center"/>
                </w:tcPr>
                <w:p w:rsidR="0064077F" w:rsidRDefault="0064077F">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 xml:space="preserve">41.8 </w:t>
                  </w:r>
                </w:p>
              </w:tc>
              <w:tc>
                <w:tcPr>
                  <w:tcW w:w="1046" w:type="dxa"/>
                  <w:vAlign w:val="center"/>
                </w:tcPr>
                <w:p w:rsidR="0064077F" w:rsidRDefault="0064077F">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45</w:t>
                  </w:r>
                </w:p>
              </w:tc>
            </w:tr>
            <w:tr w:rsidR="0064077F" w:rsidTr="0064077F">
              <w:trPr>
                <w:trHeight w:val="454"/>
                <w:jc w:val="center"/>
              </w:trPr>
              <w:tc>
                <w:tcPr>
                  <w:tcW w:w="969" w:type="dxa"/>
                  <w:vAlign w:val="center"/>
                </w:tcPr>
                <w:p w:rsidR="0064077F" w:rsidRDefault="0064077F">
                  <w:pPr>
                    <w:shd w:val="clear" w:color="auto" w:fill="auto"/>
                    <w:tabs>
                      <w:tab w:val="left" w:pos="3720"/>
                    </w:tabs>
                    <w:topLinePunct/>
                    <w:adjustRightInd w:val="0"/>
                    <w:snapToGrid w:val="0"/>
                    <w:jc w:val="center"/>
                    <w:textAlignment w:val="center"/>
                    <w:rPr>
                      <w:rFonts w:eastAsia="宋体" w:cs="幼圆"/>
                      <w:bCs/>
                      <w:color w:val="000000"/>
                      <w:kern w:val="0"/>
                      <w:sz w:val="21"/>
                      <w:szCs w:val="21"/>
                    </w:rPr>
                  </w:pPr>
                  <w:r>
                    <w:rPr>
                      <w:rFonts w:eastAsia="宋体" w:cs="幼圆" w:hint="eastAsia"/>
                      <w:bCs/>
                      <w:color w:val="000000"/>
                      <w:kern w:val="0"/>
                      <w:sz w:val="21"/>
                      <w:szCs w:val="21"/>
                    </w:rPr>
                    <w:t>1</w:t>
                  </w:r>
                  <w:r>
                    <w:rPr>
                      <w:rFonts w:eastAsia="宋体" w:cs="幼圆"/>
                      <w:bCs/>
                      <w:color w:val="000000"/>
                      <w:kern w:val="0"/>
                      <w:sz w:val="21"/>
                      <w:szCs w:val="21"/>
                    </w:rPr>
                    <w:t>5</w:t>
                  </w:r>
                </w:p>
              </w:tc>
              <w:tc>
                <w:tcPr>
                  <w:tcW w:w="2858" w:type="dxa"/>
                  <w:vAlign w:val="center"/>
                </w:tcPr>
                <w:p w:rsidR="0064077F" w:rsidRDefault="0064077F">
                  <w:pPr>
                    <w:shd w:val="clear" w:color="auto" w:fill="auto"/>
                    <w:tabs>
                      <w:tab w:val="left" w:pos="3720"/>
                    </w:tabs>
                    <w:topLinePunct/>
                    <w:adjustRightInd w:val="0"/>
                    <w:snapToGrid w:val="0"/>
                    <w:jc w:val="center"/>
                    <w:textAlignment w:val="center"/>
                    <w:rPr>
                      <w:rFonts w:eastAsia="宋体" w:cs="幼圆"/>
                      <w:b/>
                      <w:kern w:val="0"/>
                      <w:sz w:val="21"/>
                      <w:szCs w:val="21"/>
                    </w:rPr>
                  </w:pPr>
                  <w:r>
                    <w:rPr>
                      <w:rFonts w:eastAsia="宋体" w:cs="幼圆" w:hint="eastAsia"/>
                      <w:kern w:val="0"/>
                      <w:sz w:val="21"/>
                      <w:szCs w:val="21"/>
                    </w:rPr>
                    <w:t>距边导线</w:t>
                  </w:r>
                  <w:r>
                    <w:rPr>
                      <w:rFonts w:eastAsia="宋体" w:cs="幼圆" w:hint="eastAsia"/>
                      <w:kern w:val="0"/>
                      <w:sz w:val="21"/>
                      <w:szCs w:val="21"/>
                    </w:rPr>
                    <w:t>35m</w:t>
                  </w:r>
                </w:p>
              </w:tc>
              <w:tc>
                <w:tcPr>
                  <w:tcW w:w="1418" w:type="dxa"/>
                  <w:vAlign w:val="center"/>
                </w:tcPr>
                <w:p w:rsidR="0064077F" w:rsidRDefault="0064077F">
                  <w:pPr>
                    <w:shd w:val="clear" w:color="auto" w:fill="auto"/>
                    <w:tabs>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 xml:space="preserve">44.1 </w:t>
                  </w:r>
                </w:p>
              </w:tc>
              <w:tc>
                <w:tcPr>
                  <w:tcW w:w="992" w:type="dxa"/>
                  <w:vAlign w:val="center"/>
                </w:tcPr>
                <w:p w:rsidR="0064077F" w:rsidRDefault="0064077F">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55</w:t>
                  </w:r>
                </w:p>
              </w:tc>
              <w:tc>
                <w:tcPr>
                  <w:tcW w:w="1109" w:type="dxa"/>
                  <w:vAlign w:val="center"/>
                </w:tcPr>
                <w:p w:rsidR="0064077F" w:rsidRDefault="0064077F">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 xml:space="preserve">41.3 </w:t>
                  </w:r>
                </w:p>
              </w:tc>
              <w:tc>
                <w:tcPr>
                  <w:tcW w:w="1046" w:type="dxa"/>
                  <w:vAlign w:val="center"/>
                </w:tcPr>
                <w:p w:rsidR="0064077F" w:rsidRDefault="0064077F">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45</w:t>
                  </w:r>
                </w:p>
              </w:tc>
            </w:tr>
            <w:tr w:rsidR="0064077F" w:rsidTr="0064077F">
              <w:trPr>
                <w:trHeight w:val="454"/>
                <w:jc w:val="center"/>
              </w:trPr>
              <w:tc>
                <w:tcPr>
                  <w:tcW w:w="969" w:type="dxa"/>
                  <w:vAlign w:val="center"/>
                </w:tcPr>
                <w:p w:rsidR="0064077F" w:rsidRDefault="0064077F">
                  <w:pPr>
                    <w:shd w:val="clear" w:color="auto" w:fill="auto"/>
                    <w:tabs>
                      <w:tab w:val="left" w:pos="3720"/>
                    </w:tabs>
                    <w:topLinePunct/>
                    <w:adjustRightInd w:val="0"/>
                    <w:snapToGrid w:val="0"/>
                    <w:jc w:val="center"/>
                    <w:textAlignment w:val="center"/>
                    <w:rPr>
                      <w:rFonts w:eastAsia="宋体" w:cs="幼圆"/>
                      <w:bCs/>
                      <w:color w:val="000000"/>
                      <w:kern w:val="0"/>
                      <w:sz w:val="21"/>
                      <w:szCs w:val="21"/>
                    </w:rPr>
                  </w:pPr>
                  <w:r>
                    <w:rPr>
                      <w:rFonts w:eastAsia="宋体" w:cs="幼圆" w:hint="eastAsia"/>
                      <w:bCs/>
                      <w:color w:val="000000"/>
                      <w:kern w:val="0"/>
                      <w:sz w:val="21"/>
                      <w:szCs w:val="21"/>
                    </w:rPr>
                    <w:t>1</w:t>
                  </w:r>
                  <w:r>
                    <w:rPr>
                      <w:rFonts w:eastAsia="宋体" w:cs="幼圆"/>
                      <w:bCs/>
                      <w:color w:val="000000"/>
                      <w:kern w:val="0"/>
                      <w:sz w:val="21"/>
                      <w:szCs w:val="21"/>
                    </w:rPr>
                    <w:t>6</w:t>
                  </w:r>
                </w:p>
              </w:tc>
              <w:tc>
                <w:tcPr>
                  <w:tcW w:w="2858" w:type="dxa"/>
                  <w:vAlign w:val="center"/>
                </w:tcPr>
                <w:p w:rsidR="0064077F" w:rsidRDefault="0064077F">
                  <w:pPr>
                    <w:shd w:val="clear" w:color="auto" w:fill="auto"/>
                    <w:tabs>
                      <w:tab w:val="left" w:pos="3720"/>
                    </w:tabs>
                    <w:topLinePunct/>
                    <w:adjustRightInd w:val="0"/>
                    <w:snapToGrid w:val="0"/>
                    <w:jc w:val="center"/>
                    <w:textAlignment w:val="center"/>
                    <w:rPr>
                      <w:rFonts w:eastAsia="宋体" w:cs="幼圆"/>
                      <w:b/>
                      <w:kern w:val="0"/>
                      <w:sz w:val="21"/>
                      <w:szCs w:val="21"/>
                    </w:rPr>
                  </w:pPr>
                  <w:r>
                    <w:rPr>
                      <w:rFonts w:eastAsia="宋体" w:cs="幼圆" w:hint="eastAsia"/>
                      <w:kern w:val="0"/>
                      <w:sz w:val="21"/>
                      <w:szCs w:val="21"/>
                    </w:rPr>
                    <w:t>距边导线</w:t>
                  </w:r>
                  <w:r>
                    <w:rPr>
                      <w:rFonts w:eastAsia="宋体" w:cs="幼圆"/>
                      <w:kern w:val="0"/>
                      <w:sz w:val="21"/>
                      <w:szCs w:val="21"/>
                    </w:rPr>
                    <w:t>40</w:t>
                  </w:r>
                  <w:r>
                    <w:rPr>
                      <w:rFonts w:eastAsia="宋体" w:cs="幼圆" w:hint="eastAsia"/>
                      <w:kern w:val="0"/>
                      <w:sz w:val="21"/>
                      <w:szCs w:val="21"/>
                    </w:rPr>
                    <w:t>m</w:t>
                  </w:r>
                </w:p>
              </w:tc>
              <w:tc>
                <w:tcPr>
                  <w:tcW w:w="1418" w:type="dxa"/>
                  <w:vAlign w:val="center"/>
                </w:tcPr>
                <w:p w:rsidR="0064077F" w:rsidRDefault="0064077F">
                  <w:pPr>
                    <w:shd w:val="clear" w:color="auto" w:fill="auto"/>
                    <w:tabs>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 xml:space="preserve">43.7 </w:t>
                  </w:r>
                </w:p>
              </w:tc>
              <w:tc>
                <w:tcPr>
                  <w:tcW w:w="992" w:type="dxa"/>
                  <w:vAlign w:val="center"/>
                </w:tcPr>
                <w:p w:rsidR="0064077F" w:rsidRDefault="0064077F">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55</w:t>
                  </w:r>
                </w:p>
              </w:tc>
              <w:tc>
                <w:tcPr>
                  <w:tcW w:w="1109" w:type="dxa"/>
                  <w:vAlign w:val="center"/>
                </w:tcPr>
                <w:p w:rsidR="0064077F" w:rsidRDefault="0064077F">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 xml:space="preserve">41.3 </w:t>
                  </w:r>
                </w:p>
              </w:tc>
              <w:tc>
                <w:tcPr>
                  <w:tcW w:w="1046" w:type="dxa"/>
                  <w:vAlign w:val="center"/>
                </w:tcPr>
                <w:p w:rsidR="0064077F" w:rsidRDefault="0064077F">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45</w:t>
                  </w:r>
                </w:p>
              </w:tc>
            </w:tr>
            <w:tr w:rsidR="0064077F" w:rsidTr="00333630">
              <w:trPr>
                <w:trHeight w:val="454"/>
                <w:jc w:val="center"/>
              </w:trPr>
              <w:tc>
                <w:tcPr>
                  <w:tcW w:w="8392" w:type="dxa"/>
                  <w:gridSpan w:val="6"/>
                  <w:vAlign w:val="center"/>
                </w:tcPr>
                <w:p w:rsidR="0064077F" w:rsidRDefault="0064077F" w:rsidP="0064077F">
                  <w:pPr>
                    <w:shd w:val="clear" w:color="auto" w:fill="auto"/>
                    <w:tabs>
                      <w:tab w:val="left" w:pos="560"/>
                      <w:tab w:val="left" w:pos="3720"/>
                    </w:tabs>
                    <w:topLinePunct/>
                    <w:adjustRightInd w:val="0"/>
                    <w:snapToGrid w:val="0"/>
                    <w:textAlignment w:val="center"/>
                    <w:rPr>
                      <w:rFonts w:eastAsia="宋体" w:cs="幼圆"/>
                      <w:bCs/>
                      <w:kern w:val="0"/>
                      <w:sz w:val="21"/>
                      <w:szCs w:val="21"/>
                    </w:rPr>
                  </w:pPr>
                  <w:r>
                    <w:rPr>
                      <w:rFonts w:eastAsia="宋体" w:cs="幼圆"/>
                      <w:bCs/>
                      <w:kern w:val="0"/>
                      <w:sz w:val="21"/>
                      <w:szCs w:val="21"/>
                    </w:rPr>
                    <w:t>二</w:t>
                  </w:r>
                  <w:r>
                    <w:rPr>
                      <w:rFonts w:eastAsia="宋体" w:cs="幼圆" w:hint="eastAsia"/>
                      <w:bCs/>
                      <w:kern w:val="0"/>
                      <w:sz w:val="21"/>
                      <w:szCs w:val="21"/>
                    </w:rPr>
                    <w:t>、</w:t>
                  </w:r>
                  <w:r>
                    <w:rPr>
                      <w:rFonts w:eastAsia="宋体" w:cs="幼圆" w:hint="eastAsia"/>
                      <w:bCs/>
                      <w:kern w:val="0"/>
                      <w:sz w:val="21"/>
                      <w:szCs w:val="21"/>
                    </w:rPr>
                    <w:t>2</w:t>
                  </w:r>
                  <w:r>
                    <w:rPr>
                      <w:rFonts w:eastAsia="宋体" w:cs="幼圆"/>
                      <w:bCs/>
                      <w:kern w:val="0"/>
                      <w:sz w:val="21"/>
                      <w:szCs w:val="21"/>
                    </w:rPr>
                    <w:t>20kV</w:t>
                  </w:r>
                  <w:r>
                    <w:rPr>
                      <w:rFonts w:eastAsia="宋体" w:cs="幼圆"/>
                      <w:bCs/>
                      <w:kern w:val="0"/>
                      <w:sz w:val="21"/>
                      <w:szCs w:val="21"/>
                    </w:rPr>
                    <w:t>漳唐线</w:t>
                  </w:r>
                  <w:r>
                    <w:rPr>
                      <w:rFonts w:eastAsia="宋体" w:cs="幼圆" w:hint="eastAsia"/>
                      <w:bCs/>
                      <w:kern w:val="0"/>
                      <w:sz w:val="21"/>
                      <w:szCs w:val="21"/>
                    </w:rPr>
                    <w:t>#</w:t>
                  </w:r>
                  <w:r>
                    <w:rPr>
                      <w:rFonts w:eastAsia="宋体" w:cs="幼圆"/>
                      <w:bCs/>
                      <w:kern w:val="0"/>
                      <w:sz w:val="21"/>
                      <w:szCs w:val="21"/>
                    </w:rPr>
                    <w:t>28</w:t>
                  </w:r>
                  <w:r>
                    <w:rPr>
                      <w:rFonts w:eastAsia="宋体" w:cs="幼圆" w:hint="eastAsia"/>
                      <w:bCs/>
                      <w:kern w:val="0"/>
                      <w:sz w:val="21"/>
                      <w:szCs w:val="21"/>
                    </w:rPr>
                    <w:t>~#</w:t>
                  </w:r>
                  <w:r>
                    <w:rPr>
                      <w:rFonts w:eastAsia="宋体" w:cs="幼圆"/>
                      <w:bCs/>
                      <w:kern w:val="0"/>
                      <w:sz w:val="21"/>
                      <w:szCs w:val="21"/>
                    </w:rPr>
                    <w:t>29</w:t>
                  </w:r>
                  <w:r>
                    <w:rPr>
                      <w:rFonts w:eastAsia="宋体" w:cs="幼圆"/>
                      <w:bCs/>
                      <w:kern w:val="0"/>
                      <w:sz w:val="21"/>
                      <w:szCs w:val="21"/>
                    </w:rPr>
                    <w:t>杆塔间声环境敏感目标</w:t>
                  </w:r>
                </w:p>
              </w:tc>
            </w:tr>
            <w:tr w:rsidR="0064077F" w:rsidTr="0064077F">
              <w:trPr>
                <w:trHeight w:val="454"/>
                <w:jc w:val="center"/>
              </w:trPr>
              <w:tc>
                <w:tcPr>
                  <w:tcW w:w="969" w:type="dxa"/>
                  <w:vAlign w:val="center"/>
                </w:tcPr>
                <w:p w:rsidR="0064077F" w:rsidRDefault="0064077F">
                  <w:pPr>
                    <w:shd w:val="clear" w:color="auto" w:fill="auto"/>
                    <w:tabs>
                      <w:tab w:val="left" w:pos="3720"/>
                    </w:tabs>
                    <w:topLinePunct/>
                    <w:adjustRightInd w:val="0"/>
                    <w:snapToGrid w:val="0"/>
                    <w:jc w:val="center"/>
                    <w:textAlignment w:val="center"/>
                    <w:rPr>
                      <w:rFonts w:eastAsia="宋体" w:cs="幼圆"/>
                      <w:bCs/>
                      <w:color w:val="000000"/>
                      <w:kern w:val="0"/>
                      <w:sz w:val="21"/>
                      <w:szCs w:val="21"/>
                    </w:rPr>
                  </w:pPr>
                  <w:r>
                    <w:rPr>
                      <w:rFonts w:eastAsia="宋体" w:cs="幼圆" w:hint="eastAsia"/>
                      <w:bCs/>
                      <w:color w:val="000000"/>
                      <w:kern w:val="0"/>
                      <w:sz w:val="21"/>
                      <w:szCs w:val="21"/>
                    </w:rPr>
                    <w:t>1</w:t>
                  </w:r>
                  <w:r>
                    <w:rPr>
                      <w:rFonts w:eastAsia="宋体" w:cs="幼圆"/>
                      <w:bCs/>
                      <w:color w:val="000000"/>
                      <w:kern w:val="0"/>
                      <w:sz w:val="21"/>
                      <w:szCs w:val="21"/>
                    </w:rPr>
                    <w:t>7</w:t>
                  </w:r>
                </w:p>
              </w:tc>
              <w:tc>
                <w:tcPr>
                  <w:tcW w:w="2858" w:type="dxa"/>
                  <w:vAlign w:val="center"/>
                </w:tcPr>
                <w:p w:rsidR="0064077F" w:rsidRDefault="0064077F">
                  <w:pPr>
                    <w:shd w:val="clear" w:color="auto" w:fill="auto"/>
                    <w:tabs>
                      <w:tab w:val="left" w:pos="3720"/>
                    </w:tabs>
                    <w:topLinePunct/>
                    <w:adjustRightInd w:val="0"/>
                    <w:snapToGrid w:val="0"/>
                    <w:jc w:val="center"/>
                    <w:textAlignment w:val="center"/>
                    <w:rPr>
                      <w:rFonts w:eastAsia="宋体" w:cs="幼圆"/>
                      <w:kern w:val="0"/>
                      <w:sz w:val="21"/>
                      <w:szCs w:val="21"/>
                    </w:rPr>
                  </w:pPr>
                  <w:r>
                    <w:rPr>
                      <w:rFonts w:eastAsia="宋体" w:cs="幼圆" w:hint="eastAsia"/>
                      <w:kern w:val="0"/>
                      <w:sz w:val="21"/>
                      <w:szCs w:val="21"/>
                    </w:rPr>
                    <w:t>常德市桃源县漳江街道办事处金雁村六组（</w:t>
                  </w:r>
                  <w:r>
                    <w:rPr>
                      <w:rFonts w:eastAsia="宋体" w:cs="幼圆" w:hint="eastAsia"/>
                      <w:kern w:val="0"/>
                      <w:sz w:val="21"/>
                      <w:szCs w:val="21"/>
                    </w:rPr>
                    <w:t>1</w:t>
                  </w:r>
                  <w:r>
                    <w:rPr>
                      <w:rFonts w:eastAsia="宋体" w:cs="幼圆" w:hint="eastAsia"/>
                      <w:kern w:val="0"/>
                      <w:sz w:val="21"/>
                      <w:szCs w:val="21"/>
                    </w:rPr>
                    <w:t>）民房</w:t>
                  </w:r>
                  <w:r>
                    <w:rPr>
                      <w:rFonts w:eastAsia="宋体" w:cs="幼圆" w:hint="eastAsia"/>
                      <w:kern w:val="0"/>
                      <w:sz w:val="21"/>
                      <w:szCs w:val="21"/>
                    </w:rPr>
                    <w:t>a</w:t>
                  </w:r>
                  <w:r>
                    <w:rPr>
                      <w:rFonts w:eastAsia="宋体" w:cs="幼圆" w:hint="eastAsia"/>
                      <w:kern w:val="0"/>
                      <w:sz w:val="21"/>
                      <w:szCs w:val="21"/>
                    </w:rPr>
                    <w:t>西南侧</w:t>
                  </w:r>
                </w:p>
              </w:tc>
              <w:tc>
                <w:tcPr>
                  <w:tcW w:w="1418" w:type="dxa"/>
                  <w:vAlign w:val="center"/>
                </w:tcPr>
                <w:p w:rsidR="0064077F" w:rsidRDefault="0064077F">
                  <w:pPr>
                    <w:shd w:val="clear" w:color="auto" w:fill="auto"/>
                    <w:tabs>
                      <w:tab w:val="left" w:pos="3720"/>
                    </w:tabs>
                    <w:topLinePunct/>
                    <w:adjustRightInd w:val="0"/>
                    <w:snapToGrid w:val="0"/>
                    <w:jc w:val="center"/>
                    <w:textAlignment w:val="center"/>
                    <w:rPr>
                      <w:rFonts w:eastAsia="宋体" w:cs="幼圆"/>
                      <w:color w:val="000000"/>
                      <w:kern w:val="0"/>
                      <w:sz w:val="21"/>
                      <w:szCs w:val="21"/>
                    </w:rPr>
                  </w:pPr>
                  <w:r>
                    <w:rPr>
                      <w:rFonts w:eastAsia="宋体" w:cs="幼圆" w:hint="eastAsia"/>
                      <w:color w:val="000000"/>
                      <w:kern w:val="0"/>
                      <w:sz w:val="21"/>
                      <w:szCs w:val="21"/>
                    </w:rPr>
                    <w:t>4</w:t>
                  </w:r>
                  <w:r>
                    <w:rPr>
                      <w:rFonts w:eastAsia="宋体" w:cs="幼圆"/>
                      <w:color w:val="000000"/>
                      <w:kern w:val="0"/>
                      <w:sz w:val="21"/>
                      <w:szCs w:val="21"/>
                    </w:rPr>
                    <w:t>3.9</w:t>
                  </w:r>
                </w:p>
              </w:tc>
              <w:tc>
                <w:tcPr>
                  <w:tcW w:w="992" w:type="dxa"/>
                  <w:vAlign w:val="center"/>
                </w:tcPr>
                <w:p w:rsidR="0064077F" w:rsidRDefault="0064077F">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hint="eastAsia"/>
                      <w:bCs/>
                      <w:kern w:val="0"/>
                      <w:sz w:val="21"/>
                      <w:szCs w:val="21"/>
                    </w:rPr>
                    <w:t>5</w:t>
                  </w:r>
                  <w:r>
                    <w:rPr>
                      <w:rFonts w:eastAsia="宋体" w:cs="幼圆"/>
                      <w:bCs/>
                      <w:kern w:val="0"/>
                      <w:sz w:val="21"/>
                      <w:szCs w:val="21"/>
                    </w:rPr>
                    <w:t>5</w:t>
                  </w:r>
                </w:p>
              </w:tc>
              <w:tc>
                <w:tcPr>
                  <w:tcW w:w="1109" w:type="dxa"/>
                  <w:vAlign w:val="center"/>
                </w:tcPr>
                <w:p w:rsidR="0064077F" w:rsidRDefault="0064077F">
                  <w:pPr>
                    <w:shd w:val="clear" w:color="auto" w:fill="auto"/>
                    <w:tabs>
                      <w:tab w:val="left" w:pos="560"/>
                      <w:tab w:val="left" w:pos="3720"/>
                    </w:tabs>
                    <w:topLinePunct/>
                    <w:adjustRightInd w:val="0"/>
                    <w:snapToGrid w:val="0"/>
                    <w:jc w:val="center"/>
                    <w:textAlignment w:val="center"/>
                    <w:rPr>
                      <w:rFonts w:eastAsia="宋体" w:cs="幼圆"/>
                      <w:color w:val="000000"/>
                      <w:kern w:val="0"/>
                      <w:sz w:val="21"/>
                      <w:szCs w:val="21"/>
                    </w:rPr>
                  </w:pPr>
                  <w:r>
                    <w:rPr>
                      <w:rFonts w:eastAsia="宋体" w:cs="幼圆" w:hint="eastAsia"/>
                      <w:color w:val="000000"/>
                      <w:kern w:val="0"/>
                      <w:sz w:val="21"/>
                      <w:szCs w:val="21"/>
                    </w:rPr>
                    <w:t>4</w:t>
                  </w:r>
                  <w:r>
                    <w:rPr>
                      <w:rFonts w:eastAsia="宋体" w:cs="幼圆"/>
                      <w:color w:val="000000"/>
                      <w:kern w:val="0"/>
                      <w:sz w:val="21"/>
                      <w:szCs w:val="21"/>
                    </w:rPr>
                    <w:t>1.5</w:t>
                  </w:r>
                </w:p>
              </w:tc>
              <w:tc>
                <w:tcPr>
                  <w:tcW w:w="1046" w:type="dxa"/>
                  <w:vAlign w:val="center"/>
                </w:tcPr>
                <w:p w:rsidR="0064077F" w:rsidRDefault="0064077F">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hint="eastAsia"/>
                      <w:bCs/>
                      <w:kern w:val="0"/>
                      <w:sz w:val="21"/>
                      <w:szCs w:val="21"/>
                    </w:rPr>
                    <w:t>4</w:t>
                  </w:r>
                  <w:r>
                    <w:rPr>
                      <w:rFonts w:eastAsia="宋体" w:cs="幼圆"/>
                      <w:bCs/>
                      <w:kern w:val="0"/>
                      <w:sz w:val="21"/>
                      <w:szCs w:val="21"/>
                    </w:rPr>
                    <w:t>5</w:t>
                  </w:r>
                </w:p>
              </w:tc>
            </w:tr>
            <w:tr w:rsidR="0064077F" w:rsidTr="0064077F">
              <w:trPr>
                <w:trHeight w:val="454"/>
                <w:jc w:val="center"/>
              </w:trPr>
              <w:tc>
                <w:tcPr>
                  <w:tcW w:w="969" w:type="dxa"/>
                  <w:vAlign w:val="center"/>
                </w:tcPr>
                <w:p w:rsidR="0064077F" w:rsidRDefault="0064077F">
                  <w:pPr>
                    <w:shd w:val="clear" w:color="auto" w:fill="auto"/>
                    <w:tabs>
                      <w:tab w:val="left" w:pos="3720"/>
                    </w:tabs>
                    <w:topLinePunct/>
                    <w:adjustRightInd w:val="0"/>
                    <w:snapToGrid w:val="0"/>
                    <w:jc w:val="center"/>
                    <w:textAlignment w:val="center"/>
                    <w:rPr>
                      <w:rFonts w:eastAsia="宋体" w:cs="幼圆"/>
                      <w:bCs/>
                      <w:color w:val="000000"/>
                      <w:kern w:val="0"/>
                      <w:sz w:val="21"/>
                      <w:szCs w:val="21"/>
                    </w:rPr>
                  </w:pPr>
                  <w:r>
                    <w:rPr>
                      <w:rFonts w:eastAsia="宋体" w:cs="幼圆" w:hint="eastAsia"/>
                      <w:bCs/>
                      <w:color w:val="000000"/>
                      <w:kern w:val="0"/>
                      <w:sz w:val="21"/>
                      <w:szCs w:val="21"/>
                    </w:rPr>
                    <w:t>1</w:t>
                  </w:r>
                  <w:r>
                    <w:rPr>
                      <w:rFonts w:eastAsia="宋体" w:cs="幼圆"/>
                      <w:bCs/>
                      <w:color w:val="000000"/>
                      <w:kern w:val="0"/>
                      <w:sz w:val="21"/>
                      <w:szCs w:val="21"/>
                    </w:rPr>
                    <w:t>8</w:t>
                  </w:r>
                </w:p>
              </w:tc>
              <w:tc>
                <w:tcPr>
                  <w:tcW w:w="2858" w:type="dxa"/>
                  <w:vAlign w:val="center"/>
                </w:tcPr>
                <w:p w:rsidR="0064077F" w:rsidRDefault="0064077F">
                  <w:pPr>
                    <w:shd w:val="clear" w:color="auto" w:fill="auto"/>
                    <w:tabs>
                      <w:tab w:val="left" w:pos="3720"/>
                    </w:tabs>
                    <w:topLinePunct/>
                    <w:adjustRightInd w:val="0"/>
                    <w:snapToGrid w:val="0"/>
                    <w:jc w:val="center"/>
                    <w:textAlignment w:val="center"/>
                    <w:rPr>
                      <w:rFonts w:eastAsia="宋体" w:cs="幼圆"/>
                      <w:kern w:val="0"/>
                      <w:sz w:val="21"/>
                      <w:szCs w:val="21"/>
                    </w:rPr>
                  </w:pPr>
                  <w:r>
                    <w:rPr>
                      <w:rFonts w:eastAsia="宋体" w:cs="幼圆" w:hint="eastAsia"/>
                      <w:kern w:val="0"/>
                      <w:sz w:val="21"/>
                      <w:szCs w:val="21"/>
                    </w:rPr>
                    <w:t>常德市桃源县漳江街道办事处金雁村六组（</w:t>
                  </w:r>
                  <w:r>
                    <w:rPr>
                      <w:rFonts w:eastAsia="宋体" w:cs="幼圆"/>
                      <w:kern w:val="0"/>
                      <w:sz w:val="21"/>
                      <w:szCs w:val="21"/>
                    </w:rPr>
                    <w:t>2</w:t>
                  </w:r>
                  <w:r>
                    <w:rPr>
                      <w:rFonts w:eastAsia="宋体" w:cs="幼圆" w:hint="eastAsia"/>
                      <w:kern w:val="0"/>
                      <w:sz w:val="21"/>
                      <w:szCs w:val="21"/>
                    </w:rPr>
                    <w:t>）民房</w:t>
                  </w:r>
                  <w:r>
                    <w:rPr>
                      <w:rFonts w:eastAsia="宋体" w:cs="幼圆" w:hint="eastAsia"/>
                      <w:kern w:val="0"/>
                      <w:sz w:val="21"/>
                      <w:szCs w:val="21"/>
                    </w:rPr>
                    <w:t>b</w:t>
                  </w:r>
                  <w:r>
                    <w:rPr>
                      <w:rFonts w:eastAsia="宋体" w:cs="幼圆" w:hint="eastAsia"/>
                      <w:kern w:val="0"/>
                      <w:sz w:val="21"/>
                      <w:szCs w:val="21"/>
                    </w:rPr>
                    <w:t>东南侧</w:t>
                  </w:r>
                </w:p>
              </w:tc>
              <w:tc>
                <w:tcPr>
                  <w:tcW w:w="1418" w:type="dxa"/>
                  <w:vAlign w:val="center"/>
                </w:tcPr>
                <w:p w:rsidR="0064077F" w:rsidRDefault="0064077F">
                  <w:pPr>
                    <w:shd w:val="clear" w:color="auto" w:fill="auto"/>
                    <w:tabs>
                      <w:tab w:val="left" w:pos="3720"/>
                    </w:tabs>
                    <w:topLinePunct/>
                    <w:adjustRightInd w:val="0"/>
                    <w:snapToGrid w:val="0"/>
                    <w:jc w:val="center"/>
                    <w:textAlignment w:val="center"/>
                    <w:rPr>
                      <w:rFonts w:eastAsia="宋体" w:cs="幼圆"/>
                      <w:color w:val="000000"/>
                      <w:kern w:val="0"/>
                      <w:sz w:val="21"/>
                      <w:szCs w:val="21"/>
                    </w:rPr>
                  </w:pPr>
                  <w:r>
                    <w:rPr>
                      <w:rFonts w:eastAsia="宋体" w:cs="幼圆" w:hint="eastAsia"/>
                      <w:color w:val="000000"/>
                      <w:kern w:val="0"/>
                      <w:sz w:val="21"/>
                      <w:szCs w:val="21"/>
                    </w:rPr>
                    <w:t>4</w:t>
                  </w:r>
                  <w:r>
                    <w:rPr>
                      <w:rFonts w:eastAsia="宋体" w:cs="幼圆"/>
                      <w:color w:val="000000"/>
                      <w:kern w:val="0"/>
                      <w:sz w:val="21"/>
                      <w:szCs w:val="21"/>
                    </w:rPr>
                    <w:t>4.3</w:t>
                  </w:r>
                </w:p>
              </w:tc>
              <w:tc>
                <w:tcPr>
                  <w:tcW w:w="992" w:type="dxa"/>
                  <w:vAlign w:val="center"/>
                </w:tcPr>
                <w:p w:rsidR="0064077F" w:rsidRDefault="0064077F">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hint="eastAsia"/>
                      <w:bCs/>
                      <w:kern w:val="0"/>
                      <w:sz w:val="21"/>
                      <w:szCs w:val="21"/>
                    </w:rPr>
                    <w:t>5</w:t>
                  </w:r>
                  <w:r>
                    <w:rPr>
                      <w:rFonts w:eastAsia="宋体" w:cs="幼圆"/>
                      <w:bCs/>
                      <w:kern w:val="0"/>
                      <w:sz w:val="21"/>
                      <w:szCs w:val="21"/>
                    </w:rPr>
                    <w:t>5</w:t>
                  </w:r>
                </w:p>
              </w:tc>
              <w:tc>
                <w:tcPr>
                  <w:tcW w:w="1109" w:type="dxa"/>
                  <w:vAlign w:val="center"/>
                </w:tcPr>
                <w:p w:rsidR="0064077F" w:rsidRDefault="0064077F">
                  <w:pPr>
                    <w:shd w:val="clear" w:color="auto" w:fill="auto"/>
                    <w:tabs>
                      <w:tab w:val="left" w:pos="560"/>
                      <w:tab w:val="left" w:pos="3720"/>
                    </w:tabs>
                    <w:topLinePunct/>
                    <w:adjustRightInd w:val="0"/>
                    <w:snapToGrid w:val="0"/>
                    <w:jc w:val="center"/>
                    <w:textAlignment w:val="center"/>
                    <w:rPr>
                      <w:rFonts w:eastAsia="宋体" w:cs="幼圆"/>
                      <w:color w:val="000000"/>
                      <w:kern w:val="0"/>
                      <w:sz w:val="21"/>
                      <w:szCs w:val="21"/>
                    </w:rPr>
                  </w:pPr>
                  <w:r>
                    <w:rPr>
                      <w:rFonts w:eastAsia="宋体" w:cs="幼圆" w:hint="eastAsia"/>
                      <w:color w:val="000000"/>
                      <w:kern w:val="0"/>
                      <w:sz w:val="21"/>
                      <w:szCs w:val="21"/>
                    </w:rPr>
                    <w:t>4</w:t>
                  </w:r>
                  <w:r>
                    <w:rPr>
                      <w:rFonts w:eastAsia="宋体" w:cs="幼圆"/>
                      <w:color w:val="000000"/>
                      <w:kern w:val="0"/>
                      <w:sz w:val="21"/>
                      <w:szCs w:val="21"/>
                    </w:rPr>
                    <w:t>1.7</w:t>
                  </w:r>
                </w:p>
              </w:tc>
              <w:tc>
                <w:tcPr>
                  <w:tcW w:w="1046" w:type="dxa"/>
                  <w:vAlign w:val="center"/>
                </w:tcPr>
                <w:p w:rsidR="0064077F" w:rsidRDefault="0064077F">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hint="eastAsia"/>
                      <w:bCs/>
                      <w:kern w:val="0"/>
                      <w:sz w:val="21"/>
                      <w:szCs w:val="21"/>
                    </w:rPr>
                    <w:t>4</w:t>
                  </w:r>
                  <w:r>
                    <w:rPr>
                      <w:rFonts w:eastAsia="宋体" w:cs="幼圆"/>
                      <w:bCs/>
                      <w:kern w:val="0"/>
                      <w:sz w:val="21"/>
                      <w:szCs w:val="21"/>
                    </w:rPr>
                    <w:t>5</w:t>
                  </w:r>
                </w:p>
              </w:tc>
            </w:tr>
            <w:tr w:rsidR="0064077F" w:rsidTr="0064077F">
              <w:trPr>
                <w:trHeight w:val="454"/>
                <w:jc w:val="center"/>
              </w:trPr>
              <w:tc>
                <w:tcPr>
                  <w:tcW w:w="969" w:type="dxa"/>
                  <w:vAlign w:val="center"/>
                </w:tcPr>
                <w:p w:rsidR="0064077F" w:rsidRDefault="0064077F">
                  <w:pPr>
                    <w:shd w:val="clear" w:color="auto" w:fill="auto"/>
                    <w:tabs>
                      <w:tab w:val="left" w:pos="3720"/>
                    </w:tabs>
                    <w:topLinePunct/>
                    <w:adjustRightInd w:val="0"/>
                    <w:snapToGrid w:val="0"/>
                    <w:jc w:val="center"/>
                    <w:textAlignment w:val="center"/>
                    <w:rPr>
                      <w:rFonts w:eastAsia="宋体" w:cs="幼圆"/>
                      <w:bCs/>
                      <w:color w:val="000000"/>
                      <w:kern w:val="0"/>
                      <w:sz w:val="21"/>
                      <w:szCs w:val="21"/>
                    </w:rPr>
                  </w:pPr>
                  <w:r>
                    <w:rPr>
                      <w:rFonts w:eastAsia="宋体" w:cs="幼圆" w:hint="eastAsia"/>
                      <w:bCs/>
                      <w:color w:val="000000"/>
                      <w:kern w:val="0"/>
                      <w:sz w:val="21"/>
                      <w:szCs w:val="21"/>
                    </w:rPr>
                    <w:t>1</w:t>
                  </w:r>
                  <w:r>
                    <w:rPr>
                      <w:rFonts w:eastAsia="宋体" w:cs="幼圆"/>
                      <w:bCs/>
                      <w:color w:val="000000"/>
                      <w:kern w:val="0"/>
                      <w:sz w:val="21"/>
                      <w:szCs w:val="21"/>
                    </w:rPr>
                    <w:t>9</w:t>
                  </w:r>
                </w:p>
              </w:tc>
              <w:tc>
                <w:tcPr>
                  <w:tcW w:w="2858" w:type="dxa"/>
                  <w:vAlign w:val="center"/>
                </w:tcPr>
                <w:p w:rsidR="0064077F" w:rsidRDefault="0064077F">
                  <w:pPr>
                    <w:shd w:val="clear" w:color="auto" w:fill="auto"/>
                    <w:tabs>
                      <w:tab w:val="left" w:pos="3720"/>
                    </w:tabs>
                    <w:topLinePunct/>
                    <w:adjustRightInd w:val="0"/>
                    <w:snapToGrid w:val="0"/>
                    <w:jc w:val="center"/>
                    <w:textAlignment w:val="center"/>
                    <w:rPr>
                      <w:rFonts w:eastAsia="宋体" w:cs="幼圆"/>
                      <w:kern w:val="0"/>
                      <w:sz w:val="21"/>
                      <w:szCs w:val="21"/>
                    </w:rPr>
                  </w:pPr>
                  <w:r>
                    <w:rPr>
                      <w:rFonts w:eastAsia="宋体" w:cs="幼圆" w:hint="eastAsia"/>
                      <w:kern w:val="0"/>
                      <w:sz w:val="21"/>
                      <w:szCs w:val="21"/>
                    </w:rPr>
                    <w:t>常德市桃源县漳江街道办事处金雁村六组（</w:t>
                  </w:r>
                  <w:r>
                    <w:rPr>
                      <w:rFonts w:eastAsia="宋体" w:cs="幼圆"/>
                      <w:kern w:val="0"/>
                      <w:sz w:val="21"/>
                      <w:szCs w:val="21"/>
                    </w:rPr>
                    <w:t>3</w:t>
                  </w:r>
                  <w:r>
                    <w:rPr>
                      <w:rFonts w:eastAsia="宋体" w:cs="幼圆" w:hint="eastAsia"/>
                      <w:kern w:val="0"/>
                      <w:sz w:val="21"/>
                      <w:szCs w:val="21"/>
                    </w:rPr>
                    <w:t>）民房</w:t>
                  </w:r>
                  <w:r>
                    <w:rPr>
                      <w:rFonts w:eastAsia="宋体" w:cs="幼圆" w:hint="eastAsia"/>
                      <w:kern w:val="0"/>
                      <w:sz w:val="21"/>
                      <w:szCs w:val="21"/>
                    </w:rPr>
                    <w:t>c</w:t>
                  </w:r>
                  <w:r>
                    <w:rPr>
                      <w:rFonts w:eastAsia="宋体" w:cs="幼圆" w:hint="eastAsia"/>
                      <w:kern w:val="0"/>
                      <w:sz w:val="21"/>
                      <w:szCs w:val="21"/>
                    </w:rPr>
                    <w:t>西北侧</w:t>
                  </w:r>
                </w:p>
              </w:tc>
              <w:tc>
                <w:tcPr>
                  <w:tcW w:w="1418" w:type="dxa"/>
                  <w:vAlign w:val="center"/>
                </w:tcPr>
                <w:p w:rsidR="0064077F" w:rsidRDefault="0064077F">
                  <w:pPr>
                    <w:shd w:val="clear" w:color="auto" w:fill="auto"/>
                    <w:tabs>
                      <w:tab w:val="left" w:pos="3720"/>
                    </w:tabs>
                    <w:topLinePunct/>
                    <w:adjustRightInd w:val="0"/>
                    <w:snapToGrid w:val="0"/>
                    <w:jc w:val="center"/>
                    <w:textAlignment w:val="center"/>
                    <w:rPr>
                      <w:rFonts w:eastAsia="宋体" w:cs="幼圆"/>
                      <w:color w:val="000000"/>
                      <w:kern w:val="0"/>
                      <w:sz w:val="21"/>
                      <w:szCs w:val="21"/>
                    </w:rPr>
                  </w:pPr>
                  <w:r>
                    <w:rPr>
                      <w:rFonts w:eastAsia="宋体" w:cs="幼圆" w:hint="eastAsia"/>
                      <w:color w:val="000000"/>
                      <w:kern w:val="0"/>
                      <w:sz w:val="21"/>
                      <w:szCs w:val="21"/>
                    </w:rPr>
                    <w:t>4</w:t>
                  </w:r>
                  <w:r>
                    <w:rPr>
                      <w:rFonts w:eastAsia="宋体" w:cs="幼圆"/>
                      <w:color w:val="000000"/>
                      <w:kern w:val="0"/>
                      <w:sz w:val="21"/>
                      <w:szCs w:val="21"/>
                    </w:rPr>
                    <w:t>4.5</w:t>
                  </w:r>
                </w:p>
              </w:tc>
              <w:tc>
                <w:tcPr>
                  <w:tcW w:w="992" w:type="dxa"/>
                  <w:vAlign w:val="center"/>
                </w:tcPr>
                <w:p w:rsidR="0064077F" w:rsidRDefault="0064077F">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hint="eastAsia"/>
                      <w:bCs/>
                      <w:kern w:val="0"/>
                      <w:sz w:val="21"/>
                      <w:szCs w:val="21"/>
                    </w:rPr>
                    <w:t>5</w:t>
                  </w:r>
                  <w:r>
                    <w:rPr>
                      <w:rFonts w:eastAsia="宋体" w:cs="幼圆"/>
                      <w:bCs/>
                      <w:kern w:val="0"/>
                      <w:sz w:val="21"/>
                      <w:szCs w:val="21"/>
                    </w:rPr>
                    <w:t>5</w:t>
                  </w:r>
                </w:p>
              </w:tc>
              <w:tc>
                <w:tcPr>
                  <w:tcW w:w="1109" w:type="dxa"/>
                  <w:vAlign w:val="center"/>
                </w:tcPr>
                <w:p w:rsidR="0064077F" w:rsidRDefault="0064077F">
                  <w:pPr>
                    <w:shd w:val="clear" w:color="auto" w:fill="auto"/>
                    <w:tabs>
                      <w:tab w:val="left" w:pos="560"/>
                      <w:tab w:val="left" w:pos="3720"/>
                    </w:tabs>
                    <w:topLinePunct/>
                    <w:adjustRightInd w:val="0"/>
                    <w:snapToGrid w:val="0"/>
                    <w:jc w:val="center"/>
                    <w:textAlignment w:val="center"/>
                    <w:rPr>
                      <w:rFonts w:eastAsia="宋体" w:cs="幼圆"/>
                      <w:color w:val="000000"/>
                      <w:kern w:val="0"/>
                      <w:sz w:val="21"/>
                      <w:szCs w:val="21"/>
                    </w:rPr>
                  </w:pPr>
                  <w:r>
                    <w:rPr>
                      <w:rFonts w:eastAsia="宋体" w:cs="幼圆" w:hint="eastAsia"/>
                      <w:color w:val="000000"/>
                      <w:kern w:val="0"/>
                      <w:sz w:val="21"/>
                      <w:szCs w:val="21"/>
                    </w:rPr>
                    <w:t>4</w:t>
                  </w:r>
                  <w:r>
                    <w:rPr>
                      <w:rFonts w:eastAsia="宋体" w:cs="幼圆"/>
                      <w:color w:val="000000"/>
                      <w:kern w:val="0"/>
                      <w:sz w:val="21"/>
                      <w:szCs w:val="21"/>
                    </w:rPr>
                    <w:t>1.2</w:t>
                  </w:r>
                </w:p>
              </w:tc>
              <w:tc>
                <w:tcPr>
                  <w:tcW w:w="1046" w:type="dxa"/>
                  <w:vAlign w:val="center"/>
                </w:tcPr>
                <w:p w:rsidR="0064077F" w:rsidRDefault="0064077F">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hint="eastAsia"/>
                      <w:bCs/>
                      <w:kern w:val="0"/>
                      <w:sz w:val="21"/>
                      <w:szCs w:val="21"/>
                    </w:rPr>
                    <w:t>4</w:t>
                  </w:r>
                  <w:r>
                    <w:rPr>
                      <w:rFonts w:eastAsia="宋体" w:cs="幼圆"/>
                      <w:bCs/>
                      <w:kern w:val="0"/>
                      <w:sz w:val="21"/>
                      <w:szCs w:val="21"/>
                    </w:rPr>
                    <w:t>5</w:t>
                  </w:r>
                </w:p>
              </w:tc>
            </w:tr>
          </w:tbl>
          <w:p w:rsidR="007D4001" w:rsidRDefault="007D4001" w:rsidP="00692709">
            <w:pPr>
              <w:shd w:val="clear" w:color="auto" w:fill="auto"/>
              <w:rPr>
                <w:rFonts w:eastAsia="宋体"/>
                <w:color w:val="000000"/>
                <w:sz w:val="24"/>
              </w:rPr>
            </w:pPr>
          </w:p>
          <w:p w:rsidR="007D4001" w:rsidRDefault="00784C3D">
            <w:pPr>
              <w:pStyle w:val="affff"/>
              <w:numPr>
                <w:ilvl w:val="0"/>
                <w:numId w:val="38"/>
              </w:numPr>
              <w:shd w:val="clear" w:color="auto" w:fill="FFFFFF"/>
              <w:adjustRightInd w:val="0"/>
              <w:snapToGrid w:val="0"/>
              <w:spacing w:line="360" w:lineRule="auto"/>
              <w:ind w:firstLineChars="0"/>
              <w:rPr>
                <w:rFonts w:ascii="楷体_GB2312" w:eastAsia="楷体_GB2312"/>
                <w:b/>
                <w:color w:val="000000"/>
                <w:sz w:val="24"/>
                <w:szCs w:val="20"/>
              </w:rPr>
            </w:pPr>
            <w:r>
              <w:rPr>
                <w:rFonts w:eastAsia="楷体_GB2312"/>
                <w:b/>
                <w:color w:val="000000"/>
                <w:sz w:val="24"/>
                <w:szCs w:val="20"/>
              </w:rPr>
              <w:t>220kV</w:t>
            </w:r>
            <w:r>
              <w:rPr>
                <w:rFonts w:ascii="楷体_GB2312" w:eastAsia="楷体_GB2312" w:hint="eastAsia"/>
                <w:b/>
                <w:color w:val="000000"/>
                <w:sz w:val="24"/>
                <w:szCs w:val="20"/>
              </w:rPr>
              <w:t>输电线路声环境影响评价</w:t>
            </w:r>
          </w:p>
          <w:p w:rsidR="007D4001" w:rsidRDefault="00784C3D">
            <w:pPr>
              <w:shd w:val="clear" w:color="auto" w:fill="auto"/>
              <w:spacing w:line="360" w:lineRule="auto"/>
              <w:ind w:firstLineChars="200" w:firstLine="480"/>
              <w:rPr>
                <w:rFonts w:eastAsia="宋体"/>
                <w:color w:val="000000"/>
                <w:sz w:val="24"/>
                <w:szCs w:val="20"/>
              </w:rPr>
            </w:pPr>
            <w:r>
              <w:rPr>
                <w:rFonts w:eastAsia="宋体" w:hint="eastAsia"/>
                <w:color w:val="000000"/>
                <w:sz w:val="24"/>
                <w:szCs w:val="20"/>
              </w:rPr>
              <w:t>由类比监测结果可知，运行状态下</w:t>
            </w:r>
            <w:r>
              <w:rPr>
                <w:rFonts w:eastAsia="宋体"/>
                <w:color w:val="000000"/>
                <w:sz w:val="24"/>
                <w:szCs w:val="20"/>
              </w:rPr>
              <w:t>220kV</w:t>
            </w:r>
            <w:r>
              <w:rPr>
                <w:rFonts w:eastAsia="宋体" w:hint="eastAsia"/>
                <w:color w:val="000000"/>
                <w:sz w:val="24"/>
                <w:szCs w:val="20"/>
              </w:rPr>
              <w:t>漳唐线</w:t>
            </w:r>
            <w:r>
              <w:rPr>
                <w:rFonts w:eastAsia="宋体"/>
                <w:color w:val="000000"/>
                <w:sz w:val="24"/>
                <w:szCs w:val="20"/>
              </w:rPr>
              <w:t>#28</w:t>
            </w:r>
            <w:r>
              <w:rPr>
                <w:rFonts w:eastAsia="宋体" w:hint="eastAsia"/>
                <w:color w:val="000000"/>
                <w:sz w:val="24"/>
                <w:szCs w:val="20"/>
              </w:rPr>
              <w:t>～</w:t>
            </w:r>
            <w:r>
              <w:rPr>
                <w:rFonts w:eastAsia="宋体"/>
                <w:color w:val="000000"/>
                <w:sz w:val="24"/>
                <w:szCs w:val="20"/>
              </w:rPr>
              <w:t>#29</w:t>
            </w:r>
            <w:r>
              <w:rPr>
                <w:rFonts w:eastAsia="宋体" w:hint="eastAsia"/>
                <w:color w:val="000000"/>
                <w:sz w:val="24"/>
                <w:szCs w:val="20"/>
              </w:rPr>
              <w:t>杆塔间噪声水平昼间为</w:t>
            </w:r>
            <w:r>
              <w:rPr>
                <w:rFonts w:eastAsia="宋体"/>
                <w:color w:val="000000"/>
                <w:sz w:val="24"/>
                <w:szCs w:val="20"/>
              </w:rPr>
              <w:t>43.5</w:t>
            </w:r>
            <w:r>
              <w:rPr>
                <w:rFonts w:eastAsia="宋体" w:hint="eastAsia"/>
                <w:color w:val="000000"/>
                <w:sz w:val="24"/>
                <w:szCs w:val="20"/>
              </w:rPr>
              <w:t>～</w:t>
            </w:r>
            <w:r>
              <w:rPr>
                <w:rFonts w:eastAsia="宋体"/>
                <w:color w:val="000000"/>
                <w:sz w:val="24"/>
                <w:szCs w:val="20"/>
              </w:rPr>
              <w:t>44.5dB</w:t>
            </w:r>
            <w:r>
              <w:rPr>
                <w:rFonts w:eastAsia="宋体" w:hint="eastAsia"/>
                <w:color w:val="000000"/>
                <w:sz w:val="24"/>
                <w:szCs w:val="20"/>
              </w:rPr>
              <w:t>（</w:t>
            </w:r>
            <w:r>
              <w:rPr>
                <w:rFonts w:eastAsia="宋体"/>
                <w:color w:val="000000"/>
                <w:sz w:val="24"/>
                <w:szCs w:val="20"/>
              </w:rPr>
              <w:t>A</w:t>
            </w:r>
            <w:r>
              <w:rPr>
                <w:rFonts w:eastAsia="宋体" w:hint="eastAsia"/>
                <w:color w:val="000000"/>
                <w:sz w:val="24"/>
                <w:szCs w:val="20"/>
              </w:rPr>
              <w:t>），夜间为</w:t>
            </w:r>
            <w:r>
              <w:rPr>
                <w:rFonts w:eastAsia="宋体"/>
                <w:color w:val="000000"/>
                <w:sz w:val="24"/>
                <w:szCs w:val="20"/>
              </w:rPr>
              <w:t>40.9</w:t>
            </w:r>
            <w:r>
              <w:rPr>
                <w:rFonts w:eastAsia="宋体" w:hint="eastAsia"/>
                <w:color w:val="000000"/>
                <w:sz w:val="24"/>
                <w:szCs w:val="20"/>
              </w:rPr>
              <w:t>～</w:t>
            </w:r>
            <w:r>
              <w:rPr>
                <w:rFonts w:eastAsia="宋体"/>
                <w:color w:val="000000"/>
                <w:sz w:val="24"/>
                <w:szCs w:val="20"/>
              </w:rPr>
              <w:t>42.3dB</w:t>
            </w:r>
            <w:r>
              <w:rPr>
                <w:rFonts w:eastAsia="宋体" w:hint="eastAsia"/>
                <w:color w:val="000000"/>
                <w:sz w:val="24"/>
                <w:szCs w:val="20"/>
              </w:rPr>
              <w:t>（</w:t>
            </w:r>
            <w:r>
              <w:rPr>
                <w:rFonts w:eastAsia="宋体"/>
                <w:color w:val="000000"/>
                <w:sz w:val="24"/>
                <w:szCs w:val="20"/>
              </w:rPr>
              <w:t>A</w:t>
            </w:r>
            <w:r>
              <w:rPr>
                <w:rFonts w:eastAsia="宋体" w:hint="eastAsia"/>
                <w:color w:val="000000"/>
                <w:sz w:val="24"/>
                <w:szCs w:val="20"/>
              </w:rPr>
              <w:t>）</w:t>
            </w:r>
            <w:r w:rsidR="0064077F">
              <w:rPr>
                <w:rFonts w:eastAsia="宋体" w:hint="eastAsia"/>
                <w:color w:val="000000"/>
                <w:sz w:val="24"/>
                <w:szCs w:val="20"/>
              </w:rPr>
              <w:t>，</w:t>
            </w:r>
            <w:r w:rsidR="0064077F" w:rsidRPr="0064077F">
              <w:rPr>
                <w:rFonts w:eastAsia="宋体" w:hint="eastAsia"/>
                <w:color w:val="000000"/>
                <w:sz w:val="24"/>
                <w:szCs w:val="20"/>
              </w:rPr>
              <w:t>且边导线外</w:t>
            </w:r>
            <w:r w:rsidR="0064077F" w:rsidRPr="0064077F">
              <w:rPr>
                <w:rFonts w:eastAsia="宋体" w:hint="eastAsia"/>
                <w:color w:val="000000"/>
                <w:sz w:val="24"/>
                <w:szCs w:val="20"/>
              </w:rPr>
              <w:t>0~</w:t>
            </w:r>
            <w:r w:rsidR="0064077F">
              <w:rPr>
                <w:rFonts w:eastAsia="宋体" w:hint="eastAsia"/>
                <w:color w:val="000000"/>
                <w:sz w:val="24"/>
                <w:szCs w:val="20"/>
              </w:rPr>
              <w:t>4</w:t>
            </w:r>
            <w:r w:rsidR="0064077F" w:rsidRPr="0064077F">
              <w:rPr>
                <w:rFonts w:eastAsia="宋体" w:hint="eastAsia"/>
                <w:color w:val="000000"/>
                <w:sz w:val="24"/>
                <w:szCs w:val="20"/>
              </w:rPr>
              <w:t>0m</w:t>
            </w:r>
            <w:r w:rsidR="0064077F" w:rsidRPr="0064077F">
              <w:rPr>
                <w:rFonts w:eastAsia="宋体" w:hint="eastAsia"/>
                <w:color w:val="000000"/>
                <w:sz w:val="24"/>
                <w:szCs w:val="20"/>
              </w:rPr>
              <w:t>范围内变化趋势均不明显，说明输电线路的运行噪声对周围环境噪声基本不构成增量贡献。</w:t>
            </w:r>
            <w:r w:rsidR="0064077F">
              <w:rPr>
                <w:rFonts w:eastAsia="宋体" w:hint="eastAsia"/>
                <w:color w:val="000000"/>
                <w:sz w:val="24"/>
                <w:szCs w:val="20"/>
              </w:rPr>
              <w:t>评价范围内声环境敏感目标监测值昼间为</w:t>
            </w:r>
            <w:r w:rsidR="0064077F">
              <w:rPr>
                <w:rFonts w:eastAsia="宋体" w:hint="eastAsia"/>
                <w:color w:val="000000"/>
                <w:sz w:val="24"/>
                <w:szCs w:val="20"/>
              </w:rPr>
              <w:t>4</w:t>
            </w:r>
            <w:r w:rsidR="0064077F">
              <w:rPr>
                <w:rFonts w:eastAsia="宋体"/>
                <w:color w:val="000000"/>
                <w:sz w:val="24"/>
                <w:szCs w:val="20"/>
              </w:rPr>
              <w:t>3.9</w:t>
            </w:r>
            <w:r w:rsidR="0064077F">
              <w:rPr>
                <w:rFonts w:eastAsia="宋体" w:hint="eastAsia"/>
                <w:color w:val="000000"/>
                <w:sz w:val="24"/>
                <w:szCs w:val="20"/>
              </w:rPr>
              <w:t>～</w:t>
            </w:r>
            <w:r w:rsidR="0064077F">
              <w:rPr>
                <w:rFonts w:eastAsia="宋体"/>
                <w:color w:val="000000"/>
                <w:sz w:val="24"/>
                <w:szCs w:val="20"/>
              </w:rPr>
              <w:t>44.5dB</w:t>
            </w:r>
            <w:r w:rsidR="0064077F">
              <w:rPr>
                <w:rFonts w:eastAsia="宋体" w:hint="eastAsia"/>
                <w:color w:val="000000"/>
                <w:sz w:val="24"/>
                <w:szCs w:val="20"/>
              </w:rPr>
              <w:t>（</w:t>
            </w:r>
            <w:r w:rsidR="0064077F">
              <w:rPr>
                <w:rFonts w:eastAsia="宋体"/>
                <w:color w:val="000000"/>
                <w:sz w:val="24"/>
                <w:szCs w:val="20"/>
              </w:rPr>
              <w:t>A</w:t>
            </w:r>
            <w:r w:rsidR="0064077F">
              <w:rPr>
                <w:rFonts w:eastAsia="宋体" w:hint="eastAsia"/>
                <w:color w:val="000000"/>
                <w:sz w:val="24"/>
                <w:szCs w:val="20"/>
              </w:rPr>
              <w:t>），夜间为</w:t>
            </w:r>
            <w:r w:rsidR="0064077F">
              <w:rPr>
                <w:rFonts w:eastAsia="宋体"/>
                <w:color w:val="000000"/>
                <w:sz w:val="24"/>
                <w:szCs w:val="20"/>
              </w:rPr>
              <w:t>41.2</w:t>
            </w:r>
            <w:r w:rsidR="0064077F">
              <w:rPr>
                <w:rFonts w:eastAsia="宋体" w:hint="eastAsia"/>
                <w:color w:val="000000"/>
                <w:sz w:val="24"/>
                <w:szCs w:val="20"/>
              </w:rPr>
              <w:t>～</w:t>
            </w:r>
            <w:r w:rsidR="0064077F">
              <w:rPr>
                <w:rFonts w:eastAsia="宋体"/>
                <w:color w:val="000000"/>
                <w:sz w:val="24"/>
                <w:szCs w:val="20"/>
              </w:rPr>
              <w:t>41.7dB</w:t>
            </w:r>
            <w:r w:rsidR="0064077F">
              <w:rPr>
                <w:rFonts w:eastAsia="宋体" w:hint="eastAsia"/>
                <w:color w:val="000000"/>
                <w:sz w:val="24"/>
                <w:szCs w:val="20"/>
              </w:rPr>
              <w:t>（</w:t>
            </w:r>
            <w:r w:rsidR="0064077F">
              <w:rPr>
                <w:rFonts w:eastAsia="宋体"/>
                <w:color w:val="000000"/>
                <w:sz w:val="24"/>
                <w:szCs w:val="20"/>
              </w:rPr>
              <w:t>A</w:t>
            </w:r>
            <w:r w:rsidR="0064077F">
              <w:rPr>
                <w:rFonts w:eastAsia="宋体" w:hint="eastAsia"/>
                <w:color w:val="000000"/>
                <w:sz w:val="24"/>
                <w:szCs w:val="20"/>
              </w:rPr>
              <w:t>）。</w:t>
            </w:r>
          </w:p>
          <w:p w:rsidR="007D4001" w:rsidRDefault="00784C3D">
            <w:pPr>
              <w:shd w:val="clear" w:color="auto" w:fill="auto"/>
              <w:spacing w:line="360" w:lineRule="auto"/>
              <w:ind w:firstLineChars="200" w:firstLine="480"/>
              <w:rPr>
                <w:rFonts w:eastAsia="宋体"/>
                <w:color w:val="000000"/>
                <w:sz w:val="24"/>
              </w:rPr>
            </w:pPr>
            <w:r>
              <w:rPr>
                <w:rFonts w:eastAsia="宋体" w:hint="eastAsia"/>
                <w:color w:val="000000"/>
                <w:sz w:val="24"/>
              </w:rPr>
              <w:t>现状监测结果表明，本工程新建</w:t>
            </w:r>
            <w:r>
              <w:rPr>
                <w:rFonts w:eastAsia="宋体"/>
                <w:color w:val="000000"/>
                <w:sz w:val="24"/>
              </w:rPr>
              <w:t>22</w:t>
            </w:r>
            <w:r>
              <w:rPr>
                <w:rFonts w:eastAsia="宋体" w:hint="eastAsia"/>
                <w:color w:val="000000"/>
                <w:sz w:val="24"/>
              </w:rPr>
              <w:t>0kV</w:t>
            </w:r>
            <w:r>
              <w:rPr>
                <w:rFonts w:eastAsia="宋体" w:hint="eastAsia"/>
                <w:color w:val="000000"/>
                <w:sz w:val="24"/>
              </w:rPr>
              <w:t>输电线路沿线各声环境敏感目标处的噪声水平满足相关标准限值要求</w:t>
            </w:r>
            <w:r w:rsidR="00692709">
              <w:rPr>
                <w:rFonts w:eastAsia="宋体" w:hint="eastAsia"/>
                <w:color w:val="000000"/>
                <w:sz w:val="24"/>
              </w:rPr>
              <w:t>。</w:t>
            </w:r>
          </w:p>
          <w:p w:rsidR="00461945" w:rsidRPr="00461945" w:rsidRDefault="00461945" w:rsidP="00461945">
            <w:pPr>
              <w:shd w:val="clear" w:color="auto" w:fill="auto"/>
              <w:spacing w:line="360" w:lineRule="auto"/>
              <w:ind w:firstLineChars="200" w:firstLine="480"/>
              <w:rPr>
                <w:rFonts w:eastAsia="宋体"/>
                <w:color w:val="000000"/>
                <w:sz w:val="24"/>
              </w:rPr>
            </w:pPr>
            <w:r w:rsidRPr="00461945">
              <w:rPr>
                <w:rFonts w:eastAsia="宋体" w:hint="eastAsia"/>
                <w:color w:val="000000"/>
                <w:sz w:val="24"/>
              </w:rPr>
              <w:t>因此可以预测：本工程</w:t>
            </w:r>
            <w:r>
              <w:rPr>
                <w:rFonts w:eastAsia="宋体" w:hint="eastAsia"/>
                <w:color w:val="000000"/>
                <w:sz w:val="24"/>
              </w:rPr>
              <w:t>22</w:t>
            </w:r>
            <w:r w:rsidRPr="00461945">
              <w:rPr>
                <w:rFonts w:eastAsia="宋体" w:hint="eastAsia"/>
                <w:color w:val="000000"/>
                <w:sz w:val="24"/>
              </w:rPr>
              <w:t>0kV</w:t>
            </w:r>
            <w:r w:rsidRPr="00461945">
              <w:rPr>
                <w:rFonts w:eastAsia="宋体" w:hint="eastAsia"/>
                <w:color w:val="000000"/>
                <w:sz w:val="24"/>
              </w:rPr>
              <w:t>输电线路建成投运后，线路附近区域的噪声水平基本维持现状，并满足《声环境质量标准》（</w:t>
            </w:r>
            <w:r w:rsidRPr="00461945">
              <w:rPr>
                <w:rFonts w:eastAsia="宋体" w:hint="eastAsia"/>
                <w:color w:val="000000"/>
                <w:sz w:val="24"/>
              </w:rPr>
              <w:t>GB3096-2008</w:t>
            </w:r>
            <w:r w:rsidRPr="00461945">
              <w:rPr>
                <w:rFonts w:eastAsia="宋体" w:hint="eastAsia"/>
                <w:color w:val="000000"/>
                <w:sz w:val="24"/>
              </w:rPr>
              <w:t>）</w:t>
            </w:r>
            <w:r>
              <w:rPr>
                <w:rFonts w:eastAsia="宋体" w:hint="eastAsia"/>
                <w:color w:val="000000"/>
                <w:sz w:val="24"/>
              </w:rPr>
              <w:t>相应功能区</w:t>
            </w:r>
            <w:r w:rsidRPr="00461945">
              <w:rPr>
                <w:rFonts w:eastAsia="宋体" w:hint="eastAsia"/>
                <w:color w:val="000000"/>
                <w:sz w:val="24"/>
              </w:rPr>
              <w:t>标准限值要求。</w:t>
            </w:r>
          </w:p>
          <w:p w:rsidR="007D4001" w:rsidRDefault="00784C3D">
            <w:pPr>
              <w:pStyle w:val="affff"/>
              <w:numPr>
                <w:ilvl w:val="0"/>
                <w:numId w:val="34"/>
              </w:numPr>
              <w:tabs>
                <w:tab w:val="left" w:pos="720"/>
              </w:tabs>
              <w:adjustRightInd w:val="0"/>
              <w:snapToGrid w:val="0"/>
              <w:spacing w:line="360" w:lineRule="auto"/>
              <w:ind w:firstLineChars="0"/>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运营期水环境影响分析</w:t>
            </w:r>
          </w:p>
          <w:p w:rsidR="007D4001" w:rsidRDefault="00784C3D">
            <w:pPr>
              <w:autoSpaceDE w:val="0"/>
              <w:autoSpaceDN w:val="0"/>
              <w:adjustRightInd w:val="0"/>
              <w:spacing w:line="360" w:lineRule="auto"/>
              <w:outlineLvl w:val="3"/>
              <w:rPr>
                <w:rFonts w:eastAsia="楷体_GB2312"/>
                <w:b/>
                <w:bCs/>
                <w:sz w:val="24"/>
                <w:shd w:val="clear" w:color="auto" w:fill="FFFFFF" w:themeFill="background1"/>
              </w:rPr>
            </w:pPr>
            <w:r>
              <w:rPr>
                <w:rFonts w:eastAsia="楷体_GB2312" w:hint="eastAsia"/>
                <w:b/>
                <w:bCs/>
                <w:sz w:val="24"/>
                <w:shd w:val="clear" w:color="auto" w:fill="FFFFFF" w:themeFill="background1"/>
              </w:rPr>
              <w:t xml:space="preserve">4.4.1 </w:t>
            </w:r>
            <w:r>
              <w:rPr>
                <w:rFonts w:eastAsia="楷体_GB2312"/>
                <w:b/>
                <w:bCs/>
                <w:sz w:val="24"/>
                <w:shd w:val="clear" w:color="auto" w:fill="FFFFFF" w:themeFill="background1"/>
              </w:rPr>
              <w:t>变电站</w:t>
            </w:r>
            <w:r>
              <w:rPr>
                <w:rFonts w:eastAsia="楷体_GB2312" w:hint="eastAsia"/>
                <w:b/>
                <w:bCs/>
                <w:sz w:val="24"/>
                <w:shd w:val="clear" w:color="auto" w:fill="FFFFFF" w:themeFill="background1"/>
              </w:rPr>
              <w:t>扩建</w:t>
            </w:r>
            <w:r>
              <w:rPr>
                <w:rFonts w:eastAsia="楷体_GB2312"/>
                <w:b/>
                <w:bCs/>
                <w:sz w:val="24"/>
                <w:shd w:val="clear" w:color="auto" w:fill="FFFFFF" w:themeFill="background1"/>
              </w:rPr>
              <w:t>间隔工程水环境影响分析</w:t>
            </w:r>
          </w:p>
          <w:p w:rsidR="007D4001" w:rsidRDefault="00784C3D">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变电站正常工况下，站内无工业废水产生，变电站内的废污水主要为变电站运行和值守人员产生的少量生活污水。</w:t>
            </w:r>
          </w:p>
          <w:p w:rsidR="007D4001" w:rsidRDefault="00784C3D">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变电站前期工程已建成有较为完善的生活污水处理系统，生活污水经污水处理设施处理后</w:t>
            </w:r>
            <w:r w:rsidR="001400E5">
              <w:rPr>
                <w:rFonts w:eastAsia="宋体" w:hint="eastAsia"/>
                <w:sz w:val="24"/>
                <w:shd w:val="clear" w:color="auto" w:fill="FFFFFF" w:themeFill="background1"/>
              </w:rPr>
              <w:t>用于站区绿化</w:t>
            </w:r>
            <w:r>
              <w:rPr>
                <w:rFonts w:eastAsia="宋体"/>
                <w:sz w:val="24"/>
                <w:shd w:val="clear" w:color="auto" w:fill="FFFFFF" w:themeFill="background1"/>
              </w:rPr>
              <w:t>，不外排。变电站本期扩建间隔不增加运行和值守人员，不新增生活污水排放量和排放口，工程仍沿用前期站内已有的生活污水处理</w:t>
            </w:r>
            <w:r>
              <w:rPr>
                <w:rFonts w:eastAsia="宋体"/>
                <w:sz w:val="24"/>
                <w:shd w:val="clear" w:color="auto" w:fill="FFFFFF" w:themeFill="background1"/>
              </w:rPr>
              <w:lastRenderedPageBreak/>
              <w:t>设施，不会对周围水环境新增影响。</w:t>
            </w:r>
          </w:p>
          <w:p w:rsidR="007D4001" w:rsidRDefault="00784C3D">
            <w:pPr>
              <w:autoSpaceDE w:val="0"/>
              <w:autoSpaceDN w:val="0"/>
              <w:adjustRightInd w:val="0"/>
              <w:spacing w:line="360" w:lineRule="auto"/>
              <w:outlineLvl w:val="3"/>
              <w:rPr>
                <w:rFonts w:eastAsia="楷体_GB2312"/>
                <w:b/>
                <w:bCs/>
                <w:sz w:val="24"/>
                <w:shd w:val="clear" w:color="auto" w:fill="FFFFFF" w:themeFill="background1"/>
              </w:rPr>
            </w:pPr>
            <w:r>
              <w:rPr>
                <w:rFonts w:eastAsia="楷体_GB2312" w:hint="eastAsia"/>
                <w:b/>
                <w:bCs/>
                <w:sz w:val="24"/>
                <w:shd w:val="clear" w:color="auto" w:fill="FFFFFF" w:themeFill="background1"/>
              </w:rPr>
              <w:t xml:space="preserve">4.4.2 </w:t>
            </w:r>
            <w:r>
              <w:rPr>
                <w:rFonts w:eastAsia="楷体_GB2312"/>
                <w:b/>
                <w:bCs/>
                <w:sz w:val="24"/>
                <w:shd w:val="clear" w:color="auto" w:fill="FFFFFF" w:themeFill="background1"/>
              </w:rPr>
              <w:t>输电线路工程水环境影响分析</w:t>
            </w:r>
          </w:p>
          <w:p w:rsidR="007D4001" w:rsidRDefault="00784C3D">
            <w:pPr>
              <w:pStyle w:val="zw0"/>
              <w:rPr>
                <w:shd w:val="clear" w:color="auto" w:fill="FFFFFF" w:themeFill="background1"/>
              </w:rPr>
            </w:pPr>
            <w:r>
              <w:rPr>
                <w:shd w:val="clear" w:color="auto" w:fill="FFFFFF" w:themeFill="background1"/>
              </w:rPr>
              <w:t>输电线路运营期无废污水产生，不会对附近水环境产生影响。</w:t>
            </w:r>
          </w:p>
          <w:p w:rsidR="007D4001" w:rsidRDefault="00784C3D">
            <w:pPr>
              <w:pStyle w:val="affff"/>
              <w:numPr>
                <w:ilvl w:val="0"/>
                <w:numId w:val="34"/>
              </w:numPr>
              <w:tabs>
                <w:tab w:val="left" w:pos="720"/>
              </w:tabs>
              <w:adjustRightInd w:val="0"/>
              <w:snapToGrid w:val="0"/>
              <w:spacing w:line="360" w:lineRule="auto"/>
              <w:ind w:firstLineChars="0"/>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运营期环境空气影响分析</w:t>
            </w:r>
          </w:p>
          <w:p w:rsidR="007D4001" w:rsidRDefault="00784C3D">
            <w:pPr>
              <w:pStyle w:val="zw0"/>
              <w:rPr>
                <w:shd w:val="clear" w:color="auto" w:fill="FFFFFF" w:themeFill="background1"/>
              </w:rPr>
            </w:pPr>
            <w:r>
              <w:rPr>
                <w:shd w:val="clear" w:color="auto" w:fill="FFFFFF" w:themeFill="background1"/>
              </w:rPr>
              <w:t>本工程运营期无废气产生，不会对附近大气环境产生影响。</w:t>
            </w:r>
          </w:p>
          <w:p w:rsidR="007D4001" w:rsidRDefault="00784C3D">
            <w:pPr>
              <w:pStyle w:val="affff"/>
              <w:numPr>
                <w:ilvl w:val="0"/>
                <w:numId w:val="34"/>
              </w:numPr>
              <w:tabs>
                <w:tab w:val="left" w:pos="720"/>
              </w:tabs>
              <w:adjustRightInd w:val="0"/>
              <w:snapToGrid w:val="0"/>
              <w:spacing w:line="360" w:lineRule="auto"/>
              <w:ind w:firstLineChars="0"/>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运营期固体废物影响分析</w:t>
            </w:r>
          </w:p>
          <w:p w:rsidR="007D4001" w:rsidRDefault="00784C3D">
            <w:pPr>
              <w:pStyle w:val="affff"/>
              <w:numPr>
                <w:ilvl w:val="2"/>
                <w:numId w:val="39"/>
              </w:numPr>
              <w:autoSpaceDE w:val="0"/>
              <w:autoSpaceDN w:val="0"/>
              <w:adjustRightInd w:val="0"/>
              <w:spacing w:line="360" w:lineRule="auto"/>
              <w:ind w:left="572" w:firstLineChars="0" w:hanging="572"/>
              <w:outlineLvl w:val="3"/>
              <w:rPr>
                <w:rFonts w:eastAsia="楷体_GB2312"/>
                <w:b/>
                <w:bCs/>
                <w:sz w:val="24"/>
                <w:shd w:val="clear" w:color="auto" w:fill="FFFFFF" w:themeFill="background1"/>
              </w:rPr>
            </w:pPr>
            <w:r>
              <w:rPr>
                <w:rFonts w:eastAsia="楷体_GB2312"/>
                <w:b/>
                <w:bCs/>
                <w:sz w:val="24"/>
                <w:shd w:val="clear" w:color="auto" w:fill="FFFFFF" w:themeFill="background1"/>
              </w:rPr>
              <w:t>变电站扩建间隔工程</w:t>
            </w:r>
          </w:p>
          <w:p w:rsidR="007D4001" w:rsidRDefault="00784C3D">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变电站运营期间固体废物为变电站值守人员和巡检人员产生的生活垃圾以及废</w:t>
            </w:r>
            <w:r>
              <w:rPr>
                <w:rFonts w:eastAsia="宋体" w:hint="eastAsia"/>
                <w:sz w:val="24"/>
                <w:shd w:val="clear" w:color="auto" w:fill="FFFFFF" w:themeFill="background1"/>
              </w:rPr>
              <w:t>旧</w:t>
            </w:r>
            <w:r>
              <w:rPr>
                <w:rFonts w:eastAsia="宋体"/>
                <w:sz w:val="24"/>
                <w:shd w:val="clear" w:color="auto" w:fill="FFFFFF" w:themeFill="background1"/>
              </w:rPr>
              <w:t>铅酸蓄电池。</w:t>
            </w:r>
          </w:p>
          <w:p w:rsidR="007D4001" w:rsidRDefault="00784C3D">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w:t>
            </w:r>
            <w:r>
              <w:rPr>
                <w:rFonts w:eastAsia="宋体"/>
                <w:sz w:val="24"/>
                <w:shd w:val="clear" w:color="auto" w:fill="FFFFFF" w:themeFill="background1"/>
              </w:rPr>
              <w:t>1</w:t>
            </w:r>
            <w:r>
              <w:rPr>
                <w:rFonts w:eastAsia="宋体"/>
                <w:sz w:val="24"/>
                <w:shd w:val="clear" w:color="auto" w:fill="FFFFFF" w:themeFill="background1"/>
              </w:rPr>
              <w:t>）生活垃圾</w:t>
            </w:r>
          </w:p>
          <w:p w:rsidR="007D4001" w:rsidRDefault="00784C3D">
            <w:pPr>
              <w:pStyle w:val="zw0"/>
              <w:rPr>
                <w:color w:val="000000" w:themeColor="text1"/>
                <w:shd w:val="clear" w:color="auto" w:fill="FFFFFF" w:themeFill="background1"/>
              </w:rPr>
            </w:pPr>
            <w:r>
              <w:rPr>
                <w:rFonts w:hint="eastAsia"/>
                <w:shd w:val="clear" w:color="auto" w:fill="FFFFFF" w:themeFill="background1"/>
              </w:rPr>
              <w:t>变电站前期工程值守人员和检修人员产生的少量生活垃圾经站内生活垃圾收集设施收集后定期清运至当地环卫部门指定的垃圾收集点，随当地生活垃圾一起处理，不随意丢弃，未对周边环境产生不良影响。变电站本期扩建工程不增加运行人员，不新增生活垃圾量，生活垃圾依托已有设施进行处理，对环境不会增加新的影响</w:t>
            </w:r>
            <w:r>
              <w:rPr>
                <w:rFonts w:hint="eastAsia"/>
                <w:color w:val="000000" w:themeColor="text1"/>
                <w:shd w:val="clear" w:color="auto" w:fill="FFFFFF" w:themeFill="background1"/>
              </w:rPr>
              <w:t>。</w:t>
            </w:r>
          </w:p>
          <w:p w:rsidR="007D4001" w:rsidRDefault="00784C3D">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w:t>
            </w:r>
            <w:r>
              <w:rPr>
                <w:rFonts w:eastAsia="宋体"/>
                <w:sz w:val="24"/>
                <w:shd w:val="clear" w:color="auto" w:fill="FFFFFF" w:themeFill="background1"/>
              </w:rPr>
              <w:t>2</w:t>
            </w:r>
            <w:r>
              <w:rPr>
                <w:rFonts w:eastAsia="宋体"/>
                <w:sz w:val="24"/>
                <w:shd w:val="clear" w:color="auto" w:fill="FFFFFF" w:themeFill="background1"/>
              </w:rPr>
              <w:t>）</w:t>
            </w:r>
            <w:r>
              <w:rPr>
                <w:rFonts w:eastAsia="宋体" w:hint="eastAsia"/>
                <w:sz w:val="24"/>
                <w:shd w:val="clear" w:color="auto" w:fill="FFFFFF" w:themeFill="background1"/>
              </w:rPr>
              <w:t>废旧蓄电池</w:t>
            </w:r>
          </w:p>
          <w:p w:rsidR="007D4001" w:rsidRDefault="00784C3D">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变电站采用铅酸蓄电池作为备用电源，一般巡视维护时间为</w:t>
            </w:r>
            <w:r>
              <w:rPr>
                <w:rFonts w:eastAsia="宋体"/>
                <w:sz w:val="24"/>
                <w:shd w:val="clear" w:color="auto" w:fill="FFFFFF" w:themeFill="background1"/>
              </w:rPr>
              <w:t>2-3</w:t>
            </w:r>
            <w:r>
              <w:rPr>
                <w:rFonts w:eastAsia="宋体"/>
                <w:sz w:val="24"/>
                <w:shd w:val="clear" w:color="auto" w:fill="FFFFFF" w:themeFill="background1"/>
              </w:rPr>
              <w:t>月</w:t>
            </w:r>
            <w:r>
              <w:rPr>
                <w:rFonts w:eastAsia="宋体"/>
                <w:sz w:val="24"/>
                <w:shd w:val="clear" w:color="auto" w:fill="FFFFFF" w:themeFill="background1"/>
              </w:rPr>
              <w:t>/</w:t>
            </w:r>
            <w:r>
              <w:rPr>
                <w:rFonts w:eastAsia="宋体"/>
                <w:sz w:val="24"/>
                <w:shd w:val="clear" w:color="auto" w:fill="FFFFFF" w:themeFill="background1"/>
              </w:rPr>
              <w:t>次，电池寿命周期为</w:t>
            </w:r>
            <w:r>
              <w:rPr>
                <w:rFonts w:eastAsia="宋体"/>
                <w:sz w:val="24"/>
                <w:shd w:val="clear" w:color="auto" w:fill="FFFFFF" w:themeFill="background1"/>
              </w:rPr>
              <w:t>7~10</w:t>
            </w:r>
            <w:r>
              <w:rPr>
                <w:rFonts w:eastAsia="宋体"/>
                <w:sz w:val="24"/>
                <w:shd w:val="clear" w:color="auto" w:fill="FFFFFF" w:themeFill="background1"/>
              </w:rPr>
              <w:t>年。根据《国家危险废物名录（</w:t>
            </w:r>
            <w:r>
              <w:rPr>
                <w:rFonts w:eastAsia="宋体"/>
                <w:sz w:val="24"/>
                <w:shd w:val="clear" w:color="auto" w:fill="FFFFFF" w:themeFill="background1"/>
              </w:rPr>
              <w:t>2021</w:t>
            </w:r>
            <w:r>
              <w:rPr>
                <w:rFonts w:eastAsia="宋体"/>
                <w:sz w:val="24"/>
                <w:shd w:val="clear" w:color="auto" w:fill="FFFFFF" w:themeFill="background1"/>
              </w:rPr>
              <w:t>年版）》（生态环境部部令第</w:t>
            </w:r>
            <w:r>
              <w:rPr>
                <w:rFonts w:eastAsia="宋体"/>
                <w:sz w:val="24"/>
                <w:shd w:val="clear" w:color="auto" w:fill="FFFFFF" w:themeFill="background1"/>
              </w:rPr>
              <w:t>15</w:t>
            </w:r>
            <w:r>
              <w:rPr>
                <w:rFonts w:eastAsia="宋体"/>
                <w:sz w:val="24"/>
                <w:shd w:val="clear" w:color="auto" w:fill="FFFFFF" w:themeFill="background1"/>
              </w:rPr>
              <w:t>号），废铅酸蓄电池及废铅酸蓄电池拆解过程中产生的废铅板、废铅膏和酸液属于危险废物，废物类别为</w:t>
            </w:r>
            <w:r>
              <w:rPr>
                <w:rFonts w:eastAsia="宋体"/>
                <w:sz w:val="24"/>
                <w:shd w:val="clear" w:color="auto" w:fill="FFFFFF" w:themeFill="background1"/>
              </w:rPr>
              <w:t>HW31</w:t>
            </w:r>
            <w:r>
              <w:rPr>
                <w:rFonts w:eastAsia="宋体"/>
                <w:sz w:val="24"/>
                <w:shd w:val="clear" w:color="auto" w:fill="FFFFFF" w:themeFill="background1"/>
              </w:rPr>
              <w:t>含铅废物，废物代码为</w:t>
            </w:r>
            <w:r>
              <w:rPr>
                <w:rFonts w:eastAsia="宋体"/>
                <w:sz w:val="24"/>
                <w:shd w:val="clear" w:color="auto" w:fill="FFFFFF" w:themeFill="background1"/>
              </w:rPr>
              <w:t>900-052-31</w:t>
            </w:r>
            <w:r>
              <w:rPr>
                <w:rFonts w:eastAsia="宋体"/>
                <w:sz w:val="24"/>
                <w:shd w:val="clear" w:color="auto" w:fill="FFFFFF" w:themeFill="background1"/>
              </w:rPr>
              <w:t>，危险特性为毒性、腐蚀性（</w:t>
            </w:r>
            <w:r>
              <w:rPr>
                <w:rFonts w:eastAsia="宋体"/>
                <w:sz w:val="24"/>
                <w:shd w:val="clear" w:color="auto" w:fill="FFFFFF" w:themeFill="background1"/>
              </w:rPr>
              <w:t>T</w:t>
            </w:r>
            <w:r>
              <w:rPr>
                <w:rFonts w:eastAsia="宋体"/>
                <w:sz w:val="24"/>
                <w:shd w:val="clear" w:color="auto" w:fill="FFFFFF" w:themeFill="background1"/>
              </w:rPr>
              <w:t>，</w:t>
            </w:r>
            <w:r>
              <w:rPr>
                <w:rFonts w:eastAsia="宋体"/>
                <w:sz w:val="24"/>
                <w:shd w:val="clear" w:color="auto" w:fill="FFFFFF" w:themeFill="background1"/>
              </w:rPr>
              <w:t>C</w:t>
            </w:r>
            <w:r>
              <w:rPr>
                <w:rFonts w:eastAsia="宋体"/>
                <w:sz w:val="24"/>
                <w:shd w:val="clear" w:color="auto" w:fill="FFFFFF" w:themeFill="background1"/>
              </w:rPr>
              <w:t>）。</w:t>
            </w:r>
          </w:p>
          <w:p w:rsidR="007D4001" w:rsidRDefault="00784C3D">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变电站站内平时运营期无废</w:t>
            </w:r>
            <w:r>
              <w:rPr>
                <w:rFonts w:eastAsia="宋体" w:hint="eastAsia"/>
                <w:sz w:val="24"/>
                <w:shd w:val="clear" w:color="auto" w:fill="FFFFFF" w:themeFill="background1"/>
              </w:rPr>
              <w:t>旧</w:t>
            </w:r>
            <w:r>
              <w:rPr>
                <w:rFonts w:eastAsia="宋体"/>
                <w:sz w:val="24"/>
                <w:shd w:val="clear" w:color="auto" w:fill="FFFFFF" w:themeFill="background1"/>
              </w:rPr>
              <w:t>的铅酸蓄电池产生，待铅酸蓄电池达到使用寿命或需要更换时应交由有资质单位（</w:t>
            </w:r>
            <w:r w:rsidR="00CC50F5" w:rsidRPr="00CC50F5">
              <w:rPr>
                <w:rFonts w:eastAsia="宋体" w:hint="eastAsia"/>
                <w:sz w:val="24"/>
                <w:shd w:val="clear" w:color="auto" w:fill="FFFFFF" w:themeFill="background1"/>
              </w:rPr>
              <w:t>目前为云南振兴集团资源利用有限公司，云南电网有限责任公司目前正在与其开展合同续签</w:t>
            </w:r>
            <w:r>
              <w:rPr>
                <w:rFonts w:eastAsia="宋体"/>
                <w:sz w:val="24"/>
                <w:shd w:val="clear" w:color="auto" w:fill="FFFFFF" w:themeFill="background1"/>
              </w:rPr>
              <w:t>）依法合规地进行回收、处置，不暂存。</w:t>
            </w:r>
          </w:p>
          <w:p w:rsidR="007D4001" w:rsidRDefault="00784C3D">
            <w:pPr>
              <w:pStyle w:val="affff"/>
              <w:numPr>
                <w:ilvl w:val="2"/>
                <w:numId w:val="39"/>
              </w:numPr>
              <w:autoSpaceDE w:val="0"/>
              <w:autoSpaceDN w:val="0"/>
              <w:adjustRightInd w:val="0"/>
              <w:spacing w:line="360" w:lineRule="auto"/>
              <w:ind w:left="572" w:firstLineChars="0" w:hanging="572"/>
              <w:outlineLvl w:val="3"/>
              <w:rPr>
                <w:rFonts w:eastAsia="楷体_GB2312"/>
                <w:b/>
                <w:bCs/>
                <w:sz w:val="24"/>
                <w:shd w:val="clear" w:color="auto" w:fill="FFFFFF" w:themeFill="background1"/>
              </w:rPr>
            </w:pPr>
            <w:r>
              <w:rPr>
                <w:rFonts w:eastAsia="楷体_GB2312"/>
                <w:b/>
                <w:bCs/>
                <w:sz w:val="24"/>
                <w:shd w:val="clear" w:color="auto" w:fill="FFFFFF" w:themeFill="background1"/>
              </w:rPr>
              <w:t>线路工程</w:t>
            </w:r>
          </w:p>
          <w:p w:rsidR="007D4001" w:rsidRDefault="00784C3D">
            <w:pPr>
              <w:pStyle w:val="zw0"/>
              <w:rPr>
                <w:shd w:val="clear" w:color="auto" w:fill="FFFFFF" w:themeFill="background1"/>
              </w:rPr>
            </w:pPr>
            <w:r>
              <w:rPr>
                <w:shd w:val="clear" w:color="auto" w:fill="FFFFFF" w:themeFill="background1"/>
              </w:rPr>
              <w:t>输电线路运行期无固体废物产生，对外环境无影响。</w:t>
            </w:r>
          </w:p>
          <w:p w:rsidR="007D4001" w:rsidRDefault="00784C3D">
            <w:pPr>
              <w:pStyle w:val="zw0"/>
              <w:rPr>
                <w:shd w:val="clear" w:color="auto" w:fill="FFFFFF" w:themeFill="background1"/>
              </w:rPr>
            </w:pPr>
            <w:r>
              <w:rPr>
                <w:rFonts w:hint="eastAsia"/>
                <w:shd w:val="clear" w:color="auto" w:fill="FFFFFF" w:themeFill="background1"/>
              </w:rPr>
              <w:t>在输电线路定期巡线过程中，线路的检修可能产生少量废弃绝缘子、生活垃圾等固体废物，经妥善处置后不会对外环境产生影响。</w:t>
            </w:r>
          </w:p>
          <w:p w:rsidR="007D4001" w:rsidRPr="007C0FBA" w:rsidRDefault="00784C3D">
            <w:pPr>
              <w:pStyle w:val="affff"/>
              <w:numPr>
                <w:ilvl w:val="0"/>
                <w:numId w:val="34"/>
              </w:numPr>
              <w:tabs>
                <w:tab w:val="left" w:pos="720"/>
              </w:tabs>
              <w:adjustRightInd w:val="0"/>
              <w:snapToGrid w:val="0"/>
              <w:spacing w:line="360" w:lineRule="auto"/>
              <w:ind w:firstLineChars="0"/>
              <w:jc w:val="left"/>
              <w:outlineLvl w:val="2"/>
              <w:rPr>
                <w:rFonts w:eastAsia="楷体_GB2312"/>
                <w:b/>
                <w:bCs/>
                <w:sz w:val="24"/>
                <w:shd w:val="clear" w:color="auto" w:fill="FFFFFF" w:themeFill="background1"/>
              </w:rPr>
            </w:pPr>
            <w:r w:rsidRPr="007C0FBA">
              <w:rPr>
                <w:rFonts w:eastAsia="楷体_GB2312"/>
                <w:b/>
                <w:bCs/>
                <w:sz w:val="24"/>
                <w:shd w:val="clear" w:color="auto" w:fill="FFFFFF" w:themeFill="background1"/>
              </w:rPr>
              <w:t>运营期环境敏感目标</w:t>
            </w:r>
            <w:r w:rsidRPr="007C0FBA">
              <w:rPr>
                <w:rFonts w:eastAsia="楷体_GB2312" w:hint="eastAsia"/>
                <w:b/>
                <w:bCs/>
                <w:sz w:val="24"/>
                <w:shd w:val="clear" w:color="auto" w:fill="FFFFFF" w:themeFill="background1"/>
              </w:rPr>
              <w:t>影响</w:t>
            </w:r>
            <w:r w:rsidRPr="007C0FBA">
              <w:rPr>
                <w:rFonts w:eastAsia="楷体_GB2312"/>
                <w:b/>
                <w:bCs/>
                <w:sz w:val="24"/>
                <w:shd w:val="clear" w:color="auto" w:fill="FFFFFF" w:themeFill="background1"/>
              </w:rPr>
              <w:t>分析</w:t>
            </w:r>
          </w:p>
          <w:p w:rsidR="007D4001" w:rsidRDefault="00784C3D">
            <w:pPr>
              <w:adjustRightInd w:val="0"/>
              <w:snapToGrid w:val="0"/>
              <w:spacing w:line="360" w:lineRule="auto"/>
              <w:ind w:firstLineChars="200" w:firstLine="480"/>
              <w:rPr>
                <w:rFonts w:eastAsia="宋体"/>
                <w:sz w:val="24"/>
                <w:shd w:val="clear" w:color="auto" w:fill="FFFFFF" w:themeFill="background1"/>
              </w:rPr>
            </w:pPr>
            <w:r w:rsidRPr="007C0FBA">
              <w:rPr>
                <w:rFonts w:eastAsia="宋体"/>
                <w:sz w:val="24"/>
                <w:shd w:val="clear" w:color="auto" w:fill="FFFFFF" w:themeFill="background1"/>
              </w:rPr>
              <w:t>对于本工程评价范围内的环境敏感目标，本环评针对其进行了电磁环境和声</w:t>
            </w:r>
            <w:r w:rsidRPr="007C0FBA">
              <w:rPr>
                <w:rFonts w:eastAsia="宋体"/>
                <w:sz w:val="24"/>
                <w:shd w:val="clear" w:color="auto" w:fill="FFFFFF" w:themeFill="background1"/>
              </w:rPr>
              <w:lastRenderedPageBreak/>
              <w:t>环境影响预测，结果见</w:t>
            </w:r>
            <w:fldSimple w:instr=" REF _Ref89794288 \h  \* MERGEFORMAT ">
              <w:r w:rsidR="003B508E" w:rsidRPr="003B508E">
                <w:rPr>
                  <w:rFonts w:eastAsia="宋体" w:hint="eastAsia"/>
                  <w:sz w:val="24"/>
                  <w:shd w:val="clear" w:color="auto" w:fill="FFFFFF" w:themeFill="background1"/>
                </w:rPr>
                <w:t>表</w:t>
              </w:r>
              <w:r w:rsidR="003B508E" w:rsidRPr="003B508E">
                <w:rPr>
                  <w:rFonts w:eastAsia="宋体"/>
                  <w:sz w:val="24"/>
                  <w:shd w:val="clear" w:color="auto" w:fill="FFFFFF" w:themeFill="background1"/>
                </w:rPr>
                <w:t>21</w:t>
              </w:r>
            </w:fldSimple>
            <w:r w:rsidRPr="007C0FBA">
              <w:rPr>
                <w:rFonts w:eastAsia="宋体"/>
                <w:sz w:val="24"/>
                <w:shd w:val="clear" w:color="auto" w:fill="FFFFFF" w:themeFill="background1"/>
              </w:rPr>
              <w:t>。</w:t>
            </w:r>
          </w:p>
          <w:p w:rsidR="007D4001" w:rsidRDefault="00784C3D">
            <w:pPr>
              <w:pStyle w:val="a6"/>
              <w:keepNext/>
            </w:pPr>
            <w:bookmarkStart w:id="53" w:name="_Ref89794288"/>
            <w:r w:rsidRPr="007C0FBA">
              <w:rPr>
                <w:rFonts w:hint="eastAsia"/>
              </w:rPr>
              <w:t>表</w:t>
            </w:r>
            <w:r w:rsidR="00E73A1E" w:rsidRPr="007C0FBA">
              <w:fldChar w:fldCharType="begin"/>
            </w:r>
            <w:r w:rsidRPr="007C0FBA">
              <w:rPr>
                <w:rFonts w:hint="eastAsia"/>
              </w:rPr>
              <w:instrText xml:space="preserve">SEQ </w:instrText>
            </w:r>
            <w:r w:rsidRPr="007C0FBA">
              <w:rPr>
                <w:rFonts w:hint="eastAsia"/>
              </w:rPr>
              <w:instrText>表</w:instrText>
            </w:r>
            <w:r w:rsidRPr="007C0FBA">
              <w:rPr>
                <w:rFonts w:hint="eastAsia"/>
              </w:rPr>
              <w:instrText xml:space="preserve"> \* ARABIC</w:instrText>
            </w:r>
            <w:r w:rsidR="00E73A1E" w:rsidRPr="007C0FBA">
              <w:fldChar w:fldCharType="separate"/>
            </w:r>
            <w:r w:rsidR="003B508E">
              <w:rPr>
                <w:noProof/>
              </w:rPr>
              <w:t>21</w:t>
            </w:r>
            <w:r w:rsidR="00E73A1E" w:rsidRPr="007C0FBA">
              <w:fldChar w:fldCharType="end"/>
            </w:r>
            <w:bookmarkEnd w:id="53"/>
            <w:r w:rsidR="00461945">
              <w:rPr>
                <w:rFonts w:hint="eastAsia"/>
              </w:rPr>
              <w:t xml:space="preserve">                </w:t>
            </w:r>
            <w:r w:rsidRPr="007C0FBA">
              <w:t>环境敏感目标环境影响分析及预测结果</w:t>
            </w:r>
          </w:p>
          <w:tbl>
            <w:tblPr>
              <w:tblStyle w:val="af8"/>
              <w:tblW w:w="5000" w:type="pct"/>
              <w:tblLook w:val="04A0"/>
            </w:tblPr>
            <w:tblGrid>
              <w:gridCol w:w="452"/>
              <w:gridCol w:w="1578"/>
              <w:gridCol w:w="868"/>
              <w:gridCol w:w="1010"/>
              <w:gridCol w:w="911"/>
              <w:gridCol w:w="1193"/>
              <w:gridCol w:w="1168"/>
              <w:gridCol w:w="1212"/>
            </w:tblGrid>
            <w:tr w:rsidR="007D4001" w:rsidRPr="007C0FBA" w:rsidTr="00461945">
              <w:trPr>
                <w:trHeight w:val="488"/>
                <w:tblHeader/>
              </w:trPr>
              <w:tc>
                <w:tcPr>
                  <w:tcW w:w="269" w:type="pct"/>
                  <w:vMerge w:val="restart"/>
                  <w:vAlign w:val="center"/>
                </w:tcPr>
                <w:p w:rsidR="007D4001" w:rsidRPr="007C0FBA" w:rsidRDefault="00784C3D">
                  <w:pPr>
                    <w:jc w:val="center"/>
                    <w:rPr>
                      <w:rFonts w:eastAsia="宋体"/>
                      <w:bCs/>
                      <w:sz w:val="21"/>
                      <w:szCs w:val="21"/>
                      <w:shd w:val="clear" w:color="auto" w:fill="FFFFFF" w:themeFill="background1"/>
                    </w:rPr>
                  </w:pPr>
                  <w:r w:rsidRPr="007C0FBA">
                    <w:rPr>
                      <w:rFonts w:eastAsia="宋体"/>
                      <w:bCs/>
                      <w:sz w:val="21"/>
                      <w:szCs w:val="21"/>
                      <w:shd w:val="clear" w:color="auto" w:fill="FFFFFF" w:themeFill="background1"/>
                    </w:rPr>
                    <w:t>序号</w:t>
                  </w:r>
                </w:p>
              </w:tc>
              <w:tc>
                <w:tcPr>
                  <w:tcW w:w="940" w:type="pct"/>
                  <w:vMerge w:val="restart"/>
                  <w:vAlign w:val="center"/>
                </w:tcPr>
                <w:p w:rsidR="007D4001" w:rsidRPr="007C0FBA" w:rsidRDefault="00784C3D">
                  <w:pPr>
                    <w:jc w:val="center"/>
                    <w:rPr>
                      <w:rFonts w:eastAsia="宋体"/>
                      <w:bCs/>
                      <w:sz w:val="21"/>
                      <w:szCs w:val="21"/>
                      <w:shd w:val="clear" w:color="auto" w:fill="FFFFFF" w:themeFill="background1"/>
                    </w:rPr>
                  </w:pPr>
                  <w:r w:rsidRPr="007C0FBA">
                    <w:rPr>
                      <w:rFonts w:eastAsia="宋体"/>
                      <w:bCs/>
                      <w:kern w:val="0"/>
                      <w:sz w:val="21"/>
                      <w:szCs w:val="21"/>
                      <w:shd w:val="clear" w:color="auto" w:fill="FFFFFF" w:themeFill="background1"/>
                    </w:rPr>
                    <w:t>环境敏感目标</w:t>
                  </w:r>
                </w:p>
              </w:tc>
              <w:tc>
                <w:tcPr>
                  <w:tcW w:w="517" w:type="pct"/>
                  <w:vMerge w:val="restart"/>
                  <w:vAlign w:val="center"/>
                </w:tcPr>
                <w:p w:rsidR="007D4001" w:rsidRPr="007C0FBA" w:rsidRDefault="00784C3D">
                  <w:pPr>
                    <w:jc w:val="center"/>
                    <w:rPr>
                      <w:rFonts w:eastAsia="宋体"/>
                      <w:bCs/>
                      <w:sz w:val="21"/>
                      <w:szCs w:val="21"/>
                      <w:shd w:val="clear" w:color="auto" w:fill="FFFFFF" w:themeFill="background1"/>
                    </w:rPr>
                  </w:pPr>
                  <w:r w:rsidRPr="007C0FBA">
                    <w:rPr>
                      <w:rFonts w:eastAsia="宋体" w:hint="eastAsia"/>
                      <w:bCs/>
                      <w:kern w:val="0"/>
                      <w:sz w:val="21"/>
                      <w:szCs w:val="21"/>
                      <w:shd w:val="clear" w:color="auto" w:fill="FFFFFF" w:themeFill="background1"/>
                    </w:rPr>
                    <w:t>建筑</w:t>
                  </w:r>
                  <w:r w:rsidRPr="007C0FBA">
                    <w:rPr>
                      <w:rFonts w:eastAsia="宋体"/>
                      <w:bCs/>
                      <w:kern w:val="0"/>
                      <w:sz w:val="21"/>
                      <w:szCs w:val="21"/>
                      <w:shd w:val="clear" w:color="auto" w:fill="FFFFFF" w:themeFill="background1"/>
                    </w:rPr>
                    <w:t>结构</w:t>
                  </w:r>
                </w:p>
              </w:tc>
              <w:tc>
                <w:tcPr>
                  <w:tcW w:w="602" w:type="pct"/>
                  <w:vMerge w:val="restart"/>
                  <w:vAlign w:val="center"/>
                </w:tcPr>
                <w:p w:rsidR="007D4001" w:rsidRPr="007C0FBA" w:rsidRDefault="00784C3D">
                  <w:pPr>
                    <w:jc w:val="center"/>
                    <w:rPr>
                      <w:rFonts w:eastAsia="宋体"/>
                      <w:bCs/>
                      <w:kern w:val="0"/>
                      <w:sz w:val="21"/>
                      <w:szCs w:val="21"/>
                      <w:shd w:val="clear" w:color="auto" w:fill="FFFFFF" w:themeFill="background1"/>
                    </w:rPr>
                  </w:pPr>
                  <w:r w:rsidRPr="007C0FBA">
                    <w:rPr>
                      <w:rFonts w:eastAsia="宋体"/>
                      <w:bCs/>
                      <w:kern w:val="0"/>
                      <w:sz w:val="21"/>
                      <w:szCs w:val="21"/>
                      <w:shd w:val="clear" w:color="auto" w:fill="FFFFFF" w:themeFill="background1"/>
                    </w:rPr>
                    <w:t>与工程的位置关系</w:t>
                  </w:r>
                </w:p>
              </w:tc>
              <w:tc>
                <w:tcPr>
                  <w:tcW w:w="543" w:type="pct"/>
                  <w:vMerge w:val="restart"/>
                  <w:vAlign w:val="center"/>
                </w:tcPr>
                <w:p w:rsidR="007D4001" w:rsidRPr="007C0FBA" w:rsidRDefault="00784C3D">
                  <w:pPr>
                    <w:jc w:val="center"/>
                    <w:rPr>
                      <w:rFonts w:eastAsia="宋体"/>
                      <w:bCs/>
                      <w:sz w:val="21"/>
                      <w:szCs w:val="21"/>
                      <w:shd w:val="clear" w:color="auto" w:fill="FFFFFF" w:themeFill="background1"/>
                    </w:rPr>
                  </w:pPr>
                  <w:r w:rsidRPr="007C0FBA">
                    <w:rPr>
                      <w:rFonts w:eastAsia="宋体"/>
                      <w:bCs/>
                      <w:kern w:val="0"/>
                      <w:sz w:val="21"/>
                      <w:szCs w:val="21"/>
                      <w:shd w:val="clear" w:color="auto" w:fill="FFFFFF" w:themeFill="background1"/>
                    </w:rPr>
                    <w:t>预测高度（</w:t>
                  </w:r>
                  <w:r w:rsidRPr="007C0FBA">
                    <w:rPr>
                      <w:rFonts w:eastAsia="宋体"/>
                      <w:bCs/>
                      <w:kern w:val="0"/>
                      <w:sz w:val="21"/>
                      <w:szCs w:val="21"/>
                      <w:shd w:val="clear" w:color="auto" w:fill="FFFFFF" w:themeFill="background1"/>
                    </w:rPr>
                    <w:t>m</w:t>
                  </w:r>
                  <w:r w:rsidRPr="007C0FBA">
                    <w:rPr>
                      <w:rFonts w:eastAsia="宋体"/>
                      <w:bCs/>
                      <w:kern w:val="0"/>
                      <w:sz w:val="21"/>
                      <w:szCs w:val="21"/>
                      <w:shd w:val="clear" w:color="auto" w:fill="FFFFFF" w:themeFill="background1"/>
                    </w:rPr>
                    <w:t>）</w:t>
                  </w:r>
                </w:p>
              </w:tc>
              <w:tc>
                <w:tcPr>
                  <w:tcW w:w="2129" w:type="pct"/>
                  <w:gridSpan w:val="3"/>
                  <w:vAlign w:val="center"/>
                </w:tcPr>
                <w:p w:rsidR="007D4001" w:rsidRPr="007C0FBA" w:rsidRDefault="00784C3D">
                  <w:pPr>
                    <w:jc w:val="center"/>
                    <w:rPr>
                      <w:rFonts w:eastAsia="宋体"/>
                      <w:bCs/>
                      <w:sz w:val="21"/>
                      <w:szCs w:val="21"/>
                      <w:shd w:val="clear" w:color="auto" w:fill="FFFFFF" w:themeFill="background1"/>
                    </w:rPr>
                  </w:pPr>
                  <w:r w:rsidRPr="007C0FBA">
                    <w:rPr>
                      <w:rFonts w:eastAsia="宋体"/>
                      <w:bCs/>
                      <w:kern w:val="0"/>
                      <w:sz w:val="21"/>
                      <w:szCs w:val="21"/>
                      <w:shd w:val="clear" w:color="auto" w:fill="FFFFFF" w:themeFill="background1"/>
                    </w:rPr>
                    <w:t>预测结果</w:t>
                  </w:r>
                </w:p>
              </w:tc>
            </w:tr>
            <w:tr w:rsidR="007D4001" w:rsidRPr="007C0FBA" w:rsidTr="00461945">
              <w:trPr>
                <w:trHeight w:val="706"/>
                <w:tblHeader/>
              </w:trPr>
              <w:tc>
                <w:tcPr>
                  <w:tcW w:w="269" w:type="pct"/>
                  <w:vMerge/>
                  <w:vAlign w:val="center"/>
                </w:tcPr>
                <w:p w:rsidR="007D4001" w:rsidRPr="007C0FBA" w:rsidRDefault="007D4001">
                  <w:pPr>
                    <w:jc w:val="center"/>
                    <w:rPr>
                      <w:rFonts w:eastAsia="宋体"/>
                      <w:bCs/>
                      <w:sz w:val="21"/>
                      <w:szCs w:val="21"/>
                      <w:shd w:val="clear" w:color="auto" w:fill="FFFFFF" w:themeFill="background1"/>
                    </w:rPr>
                  </w:pPr>
                </w:p>
              </w:tc>
              <w:tc>
                <w:tcPr>
                  <w:tcW w:w="940" w:type="pct"/>
                  <w:vMerge/>
                  <w:vAlign w:val="center"/>
                </w:tcPr>
                <w:p w:rsidR="007D4001" w:rsidRPr="007C0FBA" w:rsidRDefault="007D4001">
                  <w:pPr>
                    <w:jc w:val="center"/>
                    <w:rPr>
                      <w:rFonts w:eastAsia="宋体"/>
                      <w:bCs/>
                      <w:kern w:val="0"/>
                      <w:sz w:val="21"/>
                      <w:szCs w:val="21"/>
                      <w:shd w:val="clear" w:color="auto" w:fill="FFFFFF" w:themeFill="background1"/>
                    </w:rPr>
                  </w:pPr>
                </w:p>
              </w:tc>
              <w:tc>
                <w:tcPr>
                  <w:tcW w:w="517" w:type="pct"/>
                  <w:vMerge/>
                  <w:vAlign w:val="center"/>
                </w:tcPr>
                <w:p w:rsidR="007D4001" w:rsidRPr="007C0FBA" w:rsidRDefault="007D4001">
                  <w:pPr>
                    <w:jc w:val="center"/>
                    <w:rPr>
                      <w:rFonts w:eastAsia="宋体"/>
                      <w:bCs/>
                      <w:kern w:val="0"/>
                      <w:sz w:val="21"/>
                      <w:szCs w:val="21"/>
                      <w:shd w:val="clear" w:color="auto" w:fill="FFFFFF" w:themeFill="background1"/>
                    </w:rPr>
                  </w:pPr>
                </w:p>
              </w:tc>
              <w:tc>
                <w:tcPr>
                  <w:tcW w:w="602" w:type="pct"/>
                  <w:vMerge/>
                  <w:vAlign w:val="center"/>
                </w:tcPr>
                <w:p w:rsidR="007D4001" w:rsidRPr="007C0FBA" w:rsidRDefault="007D4001">
                  <w:pPr>
                    <w:jc w:val="center"/>
                    <w:rPr>
                      <w:rFonts w:eastAsia="宋体"/>
                      <w:bCs/>
                      <w:kern w:val="0"/>
                      <w:sz w:val="21"/>
                      <w:szCs w:val="21"/>
                      <w:shd w:val="clear" w:color="auto" w:fill="FFFFFF" w:themeFill="background1"/>
                    </w:rPr>
                  </w:pPr>
                </w:p>
              </w:tc>
              <w:tc>
                <w:tcPr>
                  <w:tcW w:w="543" w:type="pct"/>
                  <w:vMerge/>
                  <w:vAlign w:val="center"/>
                </w:tcPr>
                <w:p w:rsidR="007D4001" w:rsidRPr="007C0FBA" w:rsidRDefault="007D4001">
                  <w:pPr>
                    <w:jc w:val="center"/>
                    <w:rPr>
                      <w:rFonts w:eastAsia="宋体"/>
                      <w:bCs/>
                      <w:kern w:val="0"/>
                      <w:sz w:val="21"/>
                      <w:szCs w:val="21"/>
                      <w:shd w:val="clear" w:color="auto" w:fill="FFFFFF" w:themeFill="background1"/>
                    </w:rPr>
                  </w:pPr>
                </w:p>
              </w:tc>
              <w:tc>
                <w:tcPr>
                  <w:tcW w:w="711" w:type="pct"/>
                  <w:vAlign w:val="center"/>
                </w:tcPr>
                <w:p w:rsidR="007D4001" w:rsidRPr="007C0FBA" w:rsidRDefault="00784C3D">
                  <w:pPr>
                    <w:jc w:val="center"/>
                    <w:rPr>
                      <w:rFonts w:eastAsia="宋体"/>
                      <w:bCs/>
                      <w:sz w:val="21"/>
                      <w:szCs w:val="21"/>
                      <w:shd w:val="clear" w:color="auto" w:fill="FFFFFF" w:themeFill="background1"/>
                    </w:rPr>
                  </w:pPr>
                  <w:r w:rsidRPr="007C0FBA">
                    <w:rPr>
                      <w:rFonts w:eastAsia="宋体"/>
                      <w:bCs/>
                      <w:kern w:val="0"/>
                      <w:sz w:val="21"/>
                      <w:szCs w:val="21"/>
                      <w:shd w:val="clear" w:color="auto" w:fill="FFFFFF" w:themeFill="background1"/>
                    </w:rPr>
                    <w:t>工频电场强度（</w:t>
                  </w:r>
                  <w:r w:rsidRPr="007C0FBA">
                    <w:rPr>
                      <w:rFonts w:eastAsia="宋体"/>
                      <w:bCs/>
                      <w:kern w:val="0"/>
                      <w:sz w:val="21"/>
                      <w:szCs w:val="21"/>
                      <w:shd w:val="clear" w:color="auto" w:fill="FFFFFF" w:themeFill="background1"/>
                    </w:rPr>
                    <w:t>V/m</w:t>
                  </w:r>
                  <w:r w:rsidRPr="007C0FBA">
                    <w:rPr>
                      <w:rFonts w:eastAsia="宋体"/>
                      <w:bCs/>
                      <w:kern w:val="0"/>
                      <w:sz w:val="21"/>
                      <w:szCs w:val="21"/>
                      <w:shd w:val="clear" w:color="auto" w:fill="FFFFFF" w:themeFill="background1"/>
                    </w:rPr>
                    <w:t>）</w:t>
                  </w:r>
                </w:p>
              </w:tc>
              <w:tc>
                <w:tcPr>
                  <w:tcW w:w="696" w:type="pct"/>
                  <w:vAlign w:val="center"/>
                </w:tcPr>
                <w:p w:rsidR="007D4001" w:rsidRPr="007C0FBA" w:rsidRDefault="00784C3D">
                  <w:pPr>
                    <w:jc w:val="center"/>
                    <w:rPr>
                      <w:rFonts w:eastAsia="宋体"/>
                      <w:bCs/>
                      <w:sz w:val="21"/>
                      <w:szCs w:val="21"/>
                      <w:shd w:val="clear" w:color="auto" w:fill="FFFFFF" w:themeFill="background1"/>
                    </w:rPr>
                  </w:pPr>
                  <w:r w:rsidRPr="007C0FBA">
                    <w:rPr>
                      <w:rFonts w:eastAsia="宋体"/>
                      <w:bCs/>
                      <w:kern w:val="0"/>
                      <w:sz w:val="21"/>
                      <w:szCs w:val="21"/>
                      <w:shd w:val="clear" w:color="auto" w:fill="FFFFFF" w:themeFill="background1"/>
                    </w:rPr>
                    <w:t>工频磁感应强度（</w:t>
                  </w:r>
                  <w:r w:rsidRPr="007C0FBA">
                    <w:rPr>
                      <w:rFonts w:eastAsia="宋体"/>
                      <w:bCs/>
                      <w:kern w:val="0"/>
                      <w:sz w:val="21"/>
                      <w:szCs w:val="21"/>
                      <w:shd w:val="clear" w:color="auto" w:fill="FFFFFF" w:themeFill="background1"/>
                    </w:rPr>
                    <w:t>μT</w:t>
                  </w:r>
                  <w:r w:rsidRPr="007C0FBA">
                    <w:rPr>
                      <w:rFonts w:eastAsia="宋体"/>
                      <w:bCs/>
                      <w:kern w:val="0"/>
                      <w:sz w:val="21"/>
                      <w:szCs w:val="21"/>
                      <w:shd w:val="clear" w:color="auto" w:fill="FFFFFF" w:themeFill="background1"/>
                    </w:rPr>
                    <w:t>）</w:t>
                  </w:r>
                </w:p>
              </w:tc>
              <w:tc>
                <w:tcPr>
                  <w:tcW w:w="722" w:type="pct"/>
                  <w:vAlign w:val="center"/>
                </w:tcPr>
                <w:p w:rsidR="007D4001" w:rsidRPr="007C0FBA" w:rsidRDefault="00784C3D">
                  <w:pPr>
                    <w:jc w:val="center"/>
                    <w:rPr>
                      <w:rFonts w:eastAsia="宋体"/>
                      <w:bCs/>
                      <w:kern w:val="0"/>
                      <w:sz w:val="21"/>
                      <w:szCs w:val="21"/>
                      <w:shd w:val="clear" w:color="auto" w:fill="FFFFFF" w:themeFill="background1"/>
                    </w:rPr>
                  </w:pPr>
                  <w:r w:rsidRPr="007C0FBA">
                    <w:rPr>
                      <w:rFonts w:eastAsia="宋体"/>
                      <w:bCs/>
                      <w:kern w:val="0"/>
                      <w:sz w:val="21"/>
                      <w:szCs w:val="21"/>
                      <w:shd w:val="clear" w:color="auto" w:fill="FFFFFF" w:themeFill="background1"/>
                    </w:rPr>
                    <w:t>噪声</w:t>
                  </w:r>
                </w:p>
                <w:p w:rsidR="007D4001" w:rsidRPr="007C0FBA" w:rsidRDefault="00784C3D">
                  <w:pPr>
                    <w:rPr>
                      <w:rFonts w:eastAsia="宋体"/>
                      <w:bCs/>
                      <w:kern w:val="0"/>
                      <w:sz w:val="21"/>
                      <w:szCs w:val="21"/>
                      <w:shd w:val="clear" w:color="auto" w:fill="FFFFFF" w:themeFill="background1"/>
                    </w:rPr>
                  </w:pPr>
                  <w:r w:rsidRPr="007C0FBA">
                    <w:rPr>
                      <w:rFonts w:eastAsia="宋体"/>
                      <w:bCs/>
                      <w:kern w:val="0"/>
                      <w:sz w:val="21"/>
                      <w:szCs w:val="21"/>
                      <w:shd w:val="clear" w:color="auto" w:fill="FFFFFF" w:themeFill="background1"/>
                    </w:rPr>
                    <w:t>（</w:t>
                  </w:r>
                  <w:r w:rsidRPr="007C0FBA">
                    <w:rPr>
                      <w:rFonts w:eastAsia="宋体"/>
                      <w:bCs/>
                      <w:kern w:val="0"/>
                      <w:sz w:val="21"/>
                      <w:szCs w:val="21"/>
                      <w:shd w:val="clear" w:color="auto" w:fill="FFFFFF" w:themeFill="background1"/>
                    </w:rPr>
                    <w:t>dB</w:t>
                  </w:r>
                  <w:r w:rsidRPr="007C0FBA">
                    <w:rPr>
                      <w:rFonts w:eastAsia="宋体"/>
                      <w:bCs/>
                      <w:kern w:val="0"/>
                      <w:sz w:val="21"/>
                      <w:szCs w:val="21"/>
                      <w:shd w:val="clear" w:color="auto" w:fill="FFFFFF" w:themeFill="background1"/>
                    </w:rPr>
                    <w:t>（</w:t>
                  </w:r>
                  <w:r w:rsidRPr="007C0FBA">
                    <w:rPr>
                      <w:rFonts w:eastAsia="宋体"/>
                      <w:bCs/>
                      <w:kern w:val="0"/>
                      <w:sz w:val="21"/>
                      <w:szCs w:val="21"/>
                      <w:shd w:val="clear" w:color="auto" w:fill="FFFFFF" w:themeFill="background1"/>
                    </w:rPr>
                    <w:t>A</w:t>
                  </w:r>
                  <w:r w:rsidRPr="007C0FBA">
                    <w:rPr>
                      <w:rFonts w:eastAsia="宋体"/>
                      <w:bCs/>
                      <w:kern w:val="0"/>
                      <w:sz w:val="21"/>
                      <w:szCs w:val="21"/>
                      <w:shd w:val="clear" w:color="auto" w:fill="FFFFFF" w:themeFill="background1"/>
                    </w:rPr>
                    <w:t>））</w:t>
                  </w:r>
                </w:p>
              </w:tc>
            </w:tr>
            <w:tr w:rsidR="00461945" w:rsidRPr="007C0FBA" w:rsidTr="00461945">
              <w:trPr>
                <w:trHeight w:val="706"/>
                <w:tblHeader/>
              </w:trPr>
              <w:tc>
                <w:tcPr>
                  <w:tcW w:w="269" w:type="pct"/>
                  <w:vAlign w:val="center"/>
                </w:tcPr>
                <w:p w:rsidR="00461945" w:rsidRPr="007C0FBA" w:rsidRDefault="00461945">
                  <w:pPr>
                    <w:jc w:val="center"/>
                    <w:rPr>
                      <w:rFonts w:eastAsia="宋体"/>
                      <w:bCs/>
                      <w:sz w:val="21"/>
                      <w:szCs w:val="21"/>
                      <w:shd w:val="clear" w:color="auto" w:fill="FFFFFF" w:themeFill="background1"/>
                    </w:rPr>
                  </w:pPr>
                  <w:r>
                    <w:rPr>
                      <w:rFonts w:eastAsia="宋体"/>
                      <w:bCs/>
                      <w:sz w:val="21"/>
                      <w:szCs w:val="21"/>
                      <w:shd w:val="clear" w:color="auto" w:fill="FFFFFF" w:themeFill="background1"/>
                    </w:rPr>
                    <w:t>一</w:t>
                  </w:r>
                </w:p>
              </w:tc>
              <w:tc>
                <w:tcPr>
                  <w:tcW w:w="4731" w:type="pct"/>
                  <w:gridSpan w:val="7"/>
                  <w:vAlign w:val="center"/>
                </w:tcPr>
                <w:p w:rsidR="00461945" w:rsidRPr="007C0FBA" w:rsidRDefault="00461945" w:rsidP="00461945">
                  <w:pPr>
                    <w:rPr>
                      <w:rFonts w:eastAsia="宋体"/>
                      <w:bCs/>
                      <w:kern w:val="0"/>
                      <w:sz w:val="21"/>
                      <w:szCs w:val="21"/>
                      <w:shd w:val="clear" w:color="auto" w:fill="FFFFFF" w:themeFill="background1"/>
                    </w:rPr>
                  </w:pPr>
                  <w:r w:rsidRPr="00461945">
                    <w:rPr>
                      <w:rFonts w:eastAsia="宋体" w:hint="eastAsia"/>
                      <w:bCs/>
                      <w:kern w:val="0"/>
                      <w:sz w:val="21"/>
                      <w:szCs w:val="21"/>
                      <w:shd w:val="clear" w:color="auto" w:fill="FFFFFF" w:themeFill="background1"/>
                    </w:rPr>
                    <w:t>500kV</w:t>
                  </w:r>
                  <w:r w:rsidRPr="00461945">
                    <w:rPr>
                      <w:rFonts w:eastAsia="宋体" w:hint="eastAsia"/>
                      <w:bCs/>
                      <w:kern w:val="0"/>
                      <w:sz w:val="21"/>
                      <w:szCs w:val="21"/>
                      <w:shd w:val="clear" w:color="auto" w:fill="FFFFFF" w:themeFill="background1"/>
                    </w:rPr>
                    <w:t>鹿城变扩建</w:t>
                  </w:r>
                  <w:r w:rsidRPr="00461945">
                    <w:rPr>
                      <w:rFonts w:eastAsia="宋体" w:hint="eastAsia"/>
                      <w:bCs/>
                      <w:kern w:val="0"/>
                      <w:sz w:val="21"/>
                      <w:szCs w:val="21"/>
                      <w:shd w:val="clear" w:color="auto" w:fill="FFFFFF" w:themeFill="background1"/>
                    </w:rPr>
                    <w:t>220kV</w:t>
                  </w:r>
                  <w:r w:rsidRPr="00461945">
                    <w:rPr>
                      <w:rFonts w:eastAsia="宋体" w:hint="eastAsia"/>
                      <w:bCs/>
                      <w:kern w:val="0"/>
                      <w:sz w:val="21"/>
                      <w:szCs w:val="21"/>
                      <w:shd w:val="clear" w:color="auto" w:fill="FFFFFF" w:themeFill="background1"/>
                    </w:rPr>
                    <w:t>间隔工程</w:t>
                  </w:r>
                </w:p>
              </w:tc>
            </w:tr>
            <w:tr w:rsidR="00461945" w:rsidRPr="007C0FBA" w:rsidTr="00461945">
              <w:trPr>
                <w:trHeight w:val="706"/>
                <w:tblHeader/>
              </w:trPr>
              <w:tc>
                <w:tcPr>
                  <w:tcW w:w="269" w:type="pct"/>
                  <w:vAlign w:val="center"/>
                </w:tcPr>
                <w:p w:rsidR="00461945" w:rsidRDefault="00461945">
                  <w:pPr>
                    <w:jc w:val="center"/>
                    <w:rPr>
                      <w:rFonts w:eastAsia="宋体"/>
                      <w:bCs/>
                      <w:sz w:val="21"/>
                      <w:szCs w:val="21"/>
                      <w:shd w:val="clear" w:color="auto" w:fill="FFFFFF" w:themeFill="background1"/>
                    </w:rPr>
                  </w:pPr>
                  <w:r>
                    <w:rPr>
                      <w:rFonts w:eastAsia="宋体" w:hint="eastAsia"/>
                      <w:bCs/>
                      <w:sz w:val="21"/>
                      <w:szCs w:val="21"/>
                      <w:shd w:val="clear" w:color="auto" w:fill="FFFFFF" w:themeFill="background1"/>
                    </w:rPr>
                    <w:t>1</w:t>
                  </w:r>
                </w:p>
              </w:tc>
              <w:tc>
                <w:tcPr>
                  <w:tcW w:w="940" w:type="pct"/>
                  <w:vAlign w:val="center"/>
                </w:tcPr>
                <w:p w:rsidR="00461945" w:rsidRPr="007C0FBA" w:rsidRDefault="00461945">
                  <w:pPr>
                    <w:jc w:val="center"/>
                    <w:rPr>
                      <w:rFonts w:eastAsia="宋体"/>
                      <w:bCs/>
                      <w:kern w:val="0"/>
                      <w:sz w:val="21"/>
                      <w:szCs w:val="21"/>
                      <w:shd w:val="clear" w:color="auto" w:fill="FFFFFF" w:themeFill="background1"/>
                    </w:rPr>
                  </w:pPr>
                  <w:r w:rsidRPr="00461945">
                    <w:rPr>
                      <w:rFonts w:eastAsia="宋体" w:hint="eastAsia"/>
                      <w:bCs/>
                      <w:kern w:val="0"/>
                      <w:sz w:val="21"/>
                      <w:szCs w:val="21"/>
                      <w:shd w:val="clear" w:color="auto" w:fill="FFFFFF" w:themeFill="background1"/>
                    </w:rPr>
                    <w:t>楚雄市吕合镇红武村民委员会</w:t>
                  </w:r>
                </w:p>
              </w:tc>
              <w:tc>
                <w:tcPr>
                  <w:tcW w:w="517" w:type="pct"/>
                  <w:vAlign w:val="center"/>
                </w:tcPr>
                <w:p w:rsidR="00461945" w:rsidRPr="00461945" w:rsidRDefault="00461945" w:rsidP="00461945">
                  <w:pPr>
                    <w:shd w:val="clear" w:color="auto" w:fill="auto"/>
                    <w:tabs>
                      <w:tab w:val="left" w:pos="3720"/>
                    </w:tabs>
                    <w:topLinePunct/>
                    <w:adjustRightInd w:val="0"/>
                    <w:snapToGrid w:val="0"/>
                    <w:jc w:val="center"/>
                    <w:textAlignment w:val="center"/>
                    <w:rPr>
                      <w:rFonts w:eastAsia="宋体"/>
                      <w:sz w:val="21"/>
                      <w:szCs w:val="21"/>
                      <w:shd w:val="clear" w:color="auto" w:fill="FFFFFF" w:themeFill="background1"/>
                    </w:rPr>
                  </w:pPr>
                  <w:r w:rsidRPr="00461945">
                    <w:rPr>
                      <w:rFonts w:eastAsia="宋体" w:hint="eastAsia"/>
                      <w:sz w:val="21"/>
                      <w:szCs w:val="21"/>
                      <w:shd w:val="clear" w:color="auto" w:fill="FFFFFF" w:themeFill="background1"/>
                    </w:rPr>
                    <w:t>1</w:t>
                  </w:r>
                  <w:r w:rsidRPr="00461945">
                    <w:rPr>
                      <w:rFonts w:eastAsia="宋体" w:hint="eastAsia"/>
                      <w:sz w:val="21"/>
                      <w:szCs w:val="21"/>
                      <w:shd w:val="clear" w:color="auto" w:fill="FFFFFF" w:themeFill="background1"/>
                    </w:rPr>
                    <w:t>层坡顶、</w:t>
                  </w:r>
                </w:p>
                <w:p w:rsidR="00461945" w:rsidRPr="00461945" w:rsidRDefault="00461945" w:rsidP="00461945">
                  <w:pPr>
                    <w:shd w:val="clear" w:color="auto" w:fill="auto"/>
                    <w:tabs>
                      <w:tab w:val="left" w:pos="3720"/>
                    </w:tabs>
                    <w:topLinePunct/>
                    <w:adjustRightInd w:val="0"/>
                    <w:snapToGrid w:val="0"/>
                    <w:jc w:val="center"/>
                    <w:textAlignment w:val="center"/>
                    <w:rPr>
                      <w:rFonts w:eastAsia="宋体"/>
                      <w:sz w:val="21"/>
                      <w:szCs w:val="21"/>
                      <w:shd w:val="clear" w:color="auto" w:fill="FFFFFF" w:themeFill="background1"/>
                    </w:rPr>
                  </w:pPr>
                  <w:r w:rsidRPr="00461945">
                    <w:rPr>
                      <w:rFonts w:eastAsia="宋体" w:hint="eastAsia"/>
                      <w:sz w:val="21"/>
                      <w:szCs w:val="21"/>
                      <w:shd w:val="clear" w:color="auto" w:fill="FFFFFF" w:themeFill="background1"/>
                    </w:rPr>
                    <w:t>2~3</w:t>
                  </w:r>
                  <w:r w:rsidRPr="00461945">
                    <w:rPr>
                      <w:rFonts w:eastAsia="宋体" w:hint="eastAsia"/>
                      <w:sz w:val="21"/>
                      <w:szCs w:val="21"/>
                      <w:shd w:val="clear" w:color="auto" w:fill="FFFFFF" w:themeFill="background1"/>
                    </w:rPr>
                    <w:t>层平顶</w:t>
                  </w:r>
                </w:p>
              </w:tc>
              <w:tc>
                <w:tcPr>
                  <w:tcW w:w="602" w:type="pct"/>
                  <w:vAlign w:val="center"/>
                </w:tcPr>
                <w:p w:rsidR="00461945" w:rsidRPr="00461945" w:rsidRDefault="00461945" w:rsidP="00461945">
                  <w:pPr>
                    <w:shd w:val="clear" w:color="auto" w:fill="auto"/>
                    <w:tabs>
                      <w:tab w:val="left" w:pos="3720"/>
                    </w:tabs>
                    <w:topLinePunct/>
                    <w:adjustRightInd w:val="0"/>
                    <w:snapToGrid w:val="0"/>
                    <w:jc w:val="center"/>
                    <w:textAlignment w:val="center"/>
                    <w:rPr>
                      <w:rFonts w:eastAsia="宋体"/>
                      <w:sz w:val="21"/>
                      <w:szCs w:val="21"/>
                      <w:shd w:val="clear" w:color="auto" w:fill="FFFFFF" w:themeFill="background1"/>
                    </w:rPr>
                  </w:pPr>
                  <w:r w:rsidRPr="00461945">
                    <w:rPr>
                      <w:rFonts w:eastAsia="宋体"/>
                      <w:sz w:val="21"/>
                      <w:szCs w:val="21"/>
                      <w:shd w:val="clear" w:color="auto" w:fill="FFFFFF" w:themeFill="background1"/>
                    </w:rPr>
                    <w:t>变电站西北侧约</w:t>
                  </w:r>
                  <w:r w:rsidRPr="00461945">
                    <w:rPr>
                      <w:rFonts w:eastAsia="宋体"/>
                      <w:sz w:val="21"/>
                      <w:szCs w:val="21"/>
                      <w:shd w:val="clear" w:color="auto" w:fill="FFFFFF" w:themeFill="background1"/>
                    </w:rPr>
                    <w:t>126m</w:t>
                  </w:r>
                </w:p>
              </w:tc>
              <w:tc>
                <w:tcPr>
                  <w:tcW w:w="543" w:type="pct"/>
                  <w:vAlign w:val="center"/>
                </w:tcPr>
                <w:p w:rsidR="00461945" w:rsidRPr="00461945" w:rsidRDefault="00461945" w:rsidP="00461945">
                  <w:pPr>
                    <w:shd w:val="clear" w:color="auto" w:fill="auto"/>
                    <w:tabs>
                      <w:tab w:val="left" w:pos="3720"/>
                    </w:tabs>
                    <w:topLinePunct/>
                    <w:adjustRightInd w:val="0"/>
                    <w:snapToGrid w:val="0"/>
                    <w:jc w:val="center"/>
                    <w:textAlignment w:val="center"/>
                    <w:rPr>
                      <w:rFonts w:eastAsia="宋体"/>
                      <w:sz w:val="21"/>
                      <w:szCs w:val="21"/>
                      <w:shd w:val="clear" w:color="auto" w:fill="FFFFFF" w:themeFill="background1"/>
                    </w:rPr>
                  </w:pPr>
                  <w:r w:rsidRPr="00461945">
                    <w:rPr>
                      <w:rFonts w:eastAsia="宋体" w:hint="eastAsia"/>
                      <w:sz w:val="21"/>
                      <w:szCs w:val="21"/>
                      <w:shd w:val="clear" w:color="auto" w:fill="FFFFFF" w:themeFill="background1"/>
                    </w:rPr>
                    <w:t>/</w:t>
                  </w:r>
                </w:p>
              </w:tc>
              <w:tc>
                <w:tcPr>
                  <w:tcW w:w="711" w:type="pct"/>
                  <w:vAlign w:val="center"/>
                </w:tcPr>
                <w:p w:rsidR="00461945" w:rsidRPr="007C0FBA" w:rsidRDefault="00461945">
                  <w:pPr>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w:t>
                  </w:r>
                </w:p>
              </w:tc>
              <w:tc>
                <w:tcPr>
                  <w:tcW w:w="696" w:type="pct"/>
                  <w:vAlign w:val="center"/>
                </w:tcPr>
                <w:p w:rsidR="00461945" w:rsidRPr="007C0FBA" w:rsidRDefault="00461945">
                  <w:pPr>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w:t>
                  </w:r>
                </w:p>
              </w:tc>
              <w:tc>
                <w:tcPr>
                  <w:tcW w:w="722" w:type="pct"/>
                  <w:vMerge w:val="restart"/>
                  <w:vAlign w:val="center"/>
                </w:tcPr>
                <w:p w:rsidR="00461945" w:rsidRPr="007C0FBA" w:rsidRDefault="00461945" w:rsidP="00461945">
                  <w:pPr>
                    <w:jc w:val="center"/>
                    <w:rPr>
                      <w:rFonts w:eastAsia="宋体"/>
                      <w:bCs/>
                      <w:kern w:val="0"/>
                      <w:sz w:val="21"/>
                      <w:szCs w:val="21"/>
                      <w:shd w:val="clear" w:color="auto" w:fill="FFFFFF" w:themeFill="background1"/>
                    </w:rPr>
                  </w:pPr>
                  <w:r w:rsidRPr="007C0FBA">
                    <w:rPr>
                      <w:rFonts w:eastAsia="宋体"/>
                      <w:sz w:val="21"/>
                      <w:szCs w:val="21"/>
                      <w:shd w:val="clear" w:color="auto" w:fill="FFFFFF" w:themeFill="background1"/>
                    </w:rPr>
                    <w:t>满足</w:t>
                  </w:r>
                  <w:r>
                    <w:rPr>
                      <w:rFonts w:eastAsia="宋体" w:hint="eastAsia"/>
                      <w:sz w:val="21"/>
                      <w:szCs w:val="21"/>
                      <w:shd w:val="clear" w:color="auto" w:fill="FFFFFF" w:themeFill="background1"/>
                    </w:rPr>
                    <w:t>2</w:t>
                  </w:r>
                  <w:r w:rsidRPr="007C0FBA">
                    <w:rPr>
                      <w:rFonts w:eastAsia="宋体"/>
                      <w:sz w:val="21"/>
                      <w:szCs w:val="21"/>
                      <w:shd w:val="clear" w:color="auto" w:fill="FFFFFF" w:themeFill="background1"/>
                    </w:rPr>
                    <w:t>类区标准</w:t>
                  </w:r>
                </w:p>
              </w:tc>
            </w:tr>
            <w:tr w:rsidR="00461945" w:rsidRPr="007C0FBA" w:rsidTr="00461945">
              <w:trPr>
                <w:trHeight w:val="706"/>
                <w:tblHeader/>
              </w:trPr>
              <w:tc>
                <w:tcPr>
                  <w:tcW w:w="269" w:type="pct"/>
                  <w:vAlign w:val="center"/>
                </w:tcPr>
                <w:p w:rsidR="00461945" w:rsidRPr="00461945" w:rsidRDefault="00461945">
                  <w:pPr>
                    <w:jc w:val="center"/>
                    <w:rPr>
                      <w:rFonts w:eastAsia="宋体"/>
                      <w:bCs/>
                      <w:kern w:val="0"/>
                      <w:sz w:val="21"/>
                      <w:szCs w:val="21"/>
                      <w:shd w:val="clear" w:color="auto" w:fill="FFFFFF" w:themeFill="background1"/>
                    </w:rPr>
                  </w:pPr>
                  <w:r w:rsidRPr="00461945">
                    <w:rPr>
                      <w:rFonts w:eastAsia="宋体" w:hint="eastAsia"/>
                      <w:bCs/>
                      <w:kern w:val="0"/>
                      <w:sz w:val="21"/>
                      <w:szCs w:val="21"/>
                      <w:shd w:val="clear" w:color="auto" w:fill="FFFFFF" w:themeFill="background1"/>
                    </w:rPr>
                    <w:t>2</w:t>
                  </w:r>
                </w:p>
              </w:tc>
              <w:tc>
                <w:tcPr>
                  <w:tcW w:w="940" w:type="pct"/>
                  <w:vAlign w:val="center"/>
                </w:tcPr>
                <w:p w:rsidR="00461945" w:rsidRPr="007C0FBA" w:rsidRDefault="00461945">
                  <w:pPr>
                    <w:jc w:val="center"/>
                    <w:rPr>
                      <w:rFonts w:eastAsia="宋体"/>
                      <w:bCs/>
                      <w:kern w:val="0"/>
                      <w:sz w:val="21"/>
                      <w:szCs w:val="21"/>
                      <w:shd w:val="clear" w:color="auto" w:fill="FFFFFF" w:themeFill="background1"/>
                    </w:rPr>
                  </w:pPr>
                  <w:r w:rsidRPr="00461945">
                    <w:rPr>
                      <w:rFonts w:eastAsia="宋体" w:hint="eastAsia"/>
                      <w:bCs/>
                      <w:kern w:val="0"/>
                      <w:sz w:val="21"/>
                      <w:szCs w:val="21"/>
                      <w:shd w:val="clear" w:color="auto" w:fill="FFFFFF" w:themeFill="background1"/>
                    </w:rPr>
                    <w:t>楚雄市吕合镇</w:t>
                  </w:r>
                  <w:r w:rsidRPr="00461945">
                    <w:rPr>
                      <w:rFonts w:eastAsia="宋体"/>
                      <w:bCs/>
                      <w:kern w:val="0"/>
                      <w:sz w:val="21"/>
                      <w:szCs w:val="21"/>
                      <w:shd w:val="clear" w:color="auto" w:fill="FFFFFF" w:themeFill="background1"/>
                    </w:rPr>
                    <w:t>红武村龙武苗组</w:t>
                  </w:r>
                  <w:r w:rsidRPr="00461945">
                    <w:rPr>
                      <w:rFonts w:eastAsia="宋体"/>
                      <w:bCs/>
                      <w:kern w:val="0"/>
                      <w:sz w:val="21"/>
                      <w:szCs w:val="21"/>
                      <w:shd w:val="clear" w:color="auto" w:fill="FFFFFF" w:themeFill="background1"/>
                    </w:rPr>
                    <w:t>a</w:t>
                  </w:r>
                </w:p>
              </w:tc>
              <w:tc>
                <w:tcPr>
                  <w:tcW w:w="517" w:type="pct"/>
                  <w:vAlign w:val="center"/>
                </w:tcPr>
                <w:p w:rsidR="00461945" w:rsidRPr="00461945" w:rsidRDefault="00461945" w:rsidP="00461945">
                  <w:pPr>
                    <w:shd w:val="clear" w:color="auto" w:fill="auto"/>
                    <w:tabs>
                      <w:tab w:val="left" w:pos="3720"/>
                    </w:tabs>
                    <w:topLinePunct/>
                    <w:adjustRightInd w:val="0"/>
                    <w:snapToGrid w:val="0"/>
                    <w:jc w:val="center"/>
                    <w:textAlignment w:val="center"/>
                    <w:rPr>
                      <w:rFonts w:eastAsia="宋体"/>
                      <w:sz w:val="21"/>
                      <w:szCs w:val="21"/>
                      <w:shd w:val="clear" w:color="auto" w:fill="FFFFFF" w:themeFill="background1"/>
                    </w:rPr>
                  </w:pPr>
                  <w:r w:rsidRPr="00461945">
                    <w:rPr>
                      <w:rFonts w:eastAsia="宋体"/>
                      <w:sz w:val="21"/>
                      <w:szCs w:val="21"/>
                      <w:shd w:val="clear" w:color="auto" w:fill="FFFFFF" w:themeFill="background1"/>
                    </w:rPr>
                    <w:t>1</w:t>
                  </w:r>
                  <w:r w:rsidRPr="00461945">
                    <w:rPr>
                      <w:rFonts w:eastAsia="宋体"/>
                      <w:sz w:val="21"/>
                      <w:szCs w:val="21"/>
                      <w:shd w:val="clear" w:color="auto" w:fill="FFFFFF" w:themeFill="background1"/>
                    </w:rPr>
                    <w:t>层坡顶</w:t>
                  </w:r>
                </w:p>
              </w:tc>
              <w:tc>
                <w:tcPr>
                  <w:tcW w:w="602" w:type="pct"/>
                  <w:vAlign w:val="center"/>
                </w:tcPr>
                <w:p w:rsidR="00461945" w:rsidRPr="00461945" w:rsidRDefault="00461945" w:rsidP="00461945">
                  <w:pPr>
                    <w:shd w:val="clear" w:color="auto" w:fill="auto"/>
                    <w:tabs>
                      <w:tab w:val="left" w:pos="3720"/>
                    </w:tabs>
                    <w:topLinePunct/>
                    <w:adjustRightInd w:val="0"/>
                    <w:snapToGrid w:val="0"/>
                    <w:jc w:val="center"/>
                    <w:textAlignment w:val="center"/>
                    <w:rPr>
                      <w:rFonts w:eastAsia="宋体"/>
                      <w:sz w:val="21"/>
                      <w:szCs w:val="21"/>
                      <w:shd w:val="clear" w:color="auto" w:fill="FFFFFF" w:themeFill="background1"/>
                    </w:rPr>
                  </w:pPr>
                  <w:r w:rsidRPr="00461945">
                    <w:rPr>
                      <w:rFonts w:eastAsia="宋体"/>
                      <w:sz w:val="21"/>
                      <w:szCs w:val="21"/>
                      <w:shd w:val="clear" w:color="auto" w:fill="FFFFFF" w:themeFill="background1"/>
                    </w:rPr>
                    <w:t>变电站西北侧约</w:t>
                  </w:r>
                  <w:r w:rsidRPr="00461945">
                    <w:rPr>
                      <w:rFonts w:eastAsia="宋体"/>
                      <w:sz w:val="21"/>
                      <w:szCs w:val="21"/>
                      <w:shd w:val="clear" w:color="auto" w:fill="FFFFFF" w:themeFill="background1"/>
                    </w:rPr>
                    <w:t>184m</w:t>
                  </w:r>
                </w:p>
              </w:tc>
              <w:tc>
                <w:tcPr>
                  <w:tcW w:w="543" w:type="pct"/>
                  <w:vAlign w:val="center"/>
                </w:tcPr>
                <w:p w:rsidR="00461945" w:rsidRPr="00461945" w:rsidRDefault="00461945" w:rsidP="00461945">
                  <w:pPr>
                    <w:shd w:val="clear" w:color="auto" w:fill="auto"/>
                    <w:tabs>
                      <w:tab w:val="left" w:pos="3720"/>
                    </w:tabs>
                    <w:topLinePunct/>
                    <w:adjustRightInd w:val="0"/>
                    <w:snapToGrid w:val="0"/>
                    <w:jc w:val="center"/>
                    <w:textAlignment w:val="center"/>
                    <w:rPr>
                      <w:rFonts w:eastAsia="宋体"/>
                      <w:sz w:val="21"/>
                      <w:szCs w:val="21"/>
                      <w:shd w:val="clear" w:color="auto" w:fill="FFFFFF" w:themeFill="background1"/>
                    </w:rPr>
                  </w:pPr>
                  <w:r w:rsidRPr="00461945">
                    <w:rPr>
                      <w:rFonts w:eastAsia="宋体" w:hint="eastAsia"/>
                      <w:sz w:val="21"/>
                      <w:szCs w:val="21"/>
                      <w:shd w:val="clear" w:color="auto" w:fill="FFFFFF" w:themeFill="background1"/>
                    </w:rPr>
                    <w:t>/</w:t>
                  </w:r>
                </w:p>
              </w:tc>
              <w:tc>
                <w:tcPr>
                  <w:tcW w:w="711" w:type="pct"/>
                  <w:vAlign w:val="center"/>
                </w:tcPr>
                <w:p w:rsidR="00461945" w:rsidRDefault="00461945">
                  <w:pPr>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w:t>
                  </w:r>
                </w:p>
              </w:tc>
              <w:tc>
                <w:tcPr>
                  <w:tcW w:w="696" w:type="pct"/>
                  <w:vAlign w:val="center"/>
                </w:tcPr>
                <w:p w:rsidR="00461945" w:rsidRDefault="00461945">
                  <w:pPr>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w:t>
                  </w:r>
                </w:p>
              </w:tc>
              <w:tc>
                <w:tcPr>
                  <w:tcW w:w="722" w:type="pct"/>
                  <w:vMerge/>
                  <w:vAlign w:val="center"/>
                </w:tcPr>
                <w:p w:rsidR="00461945" w:rsidRPr="007C0FBA" w:rsidRDefault="00461945" w:rsidP="00461945">
                  <w:pPr>
                    <w:jc w:val="center"/>
                    <w:rPr>
                      <w:rFonts w:eastAsia="宋体"/>
                      <w:sz w:val="21"/>
                      <w:szCs w:val="21"/>
                      <w:shd w:val="clear" w:color="auto" w:fill="FFFFFF" w:themeFill="background1"/>
                    </w:rPr>
                  </w:pPr>
                </w:p>
              </w:tc>
            </w:tr>
            <w:tr w:rsidR="00461945" w:rsidRPr="007C0FBA" w:rsidTr="00461945">
              <w:trPr>
                <w:trHeight w:val="706"/>
                <w:tblHeader/>
              </w:trPr>
              <w:tc>
                <w:tcPr>
                  <w:tcW w:w="269" w:type="pct"/>
                  <w:vAlign w:val="center"/>
                </w:tcPr>
                <w:p w:rsidR="00461945" w:rsidRPr="00461945" w:rsidRDefault="00461945">
                  <w:pPr>
                    <w:jc w:val="center"/>
                    <w:rPr>
                      <w:rFonts w:eastAsia="宋体"/>
                      <w:bCs/>
                      <w:kern w:val="0"/>
                      <w:sz w:val="21"/>
                      <w:szCs w:val="21"/>
                      <w:shd w:val="clear" w:color="auto" w:fill="FFFFFF" w:themeFill="background1"/>
                    </w:rPr>
                  </w:pPr>
                  <w:r w:rsidRPr="00461945">
                    <w:rPr>
                      <w:rFonts w:eastAsia="宋体" w:hint="eastAsia"/>
                      <w:bCs/>
                      <w:kern w:val="0"/>
                      <w:sz w:val="21"/>
                      <w:szCs w:val="21"/>
                      <w:shd w:val="clear" w:color="auto" w:fill="FFFFFF" w:themeFill="background1"/>
                    </w:rPr>
                    <w:t>3</w:t>
                  </w:r>
                </w:p>
              </w:tc>
              <w:tc>
                <w:tcPr>
                  <w:tcW w:w="940" w:type="pct"/>
                  <w:vAlign w:val="center"/>
                </w:tcPr>
                <w:p w:rsidR="00461945" w:rsidRPr="007C0FBA" w:rsidRDefault="00461945">
                  <w:pPr>
                    <w:jc w:val="center"/>
                    <w:rPr>
                      <w:rFonts w:eastAsia="宋体"/>
                      <w:bCs/>
                      <w:kern w:val="0"/>
                      <w:sz w:val="21"/>
                      <w:szCs w:val="21"/>
                      <w:shd w:val="clear" w:color="auto" w:fill="FFFFFF" w:themeFill="background1"/>
                    </w:rPr>
                  </w:pPr>
                  <w:r w:rsidRPr="00461945">
                    <w:rPr>
                      <w:rFonts w:eastAsia="宋体" w:hint="eastAsia"/>
                      <w:bCs/>
                      <w:kern w:val="0"/>
                      <w:sz w:val="21"/>
                      <w:szCs w:val="21"/>
                      <w:shd w:val="clear" w:color="auto" w:fill="FFFFFF" w:themeFill="background1"/>
                    </w:rPr>
                    <w:t>楚雄市吕合镇</w:t>
                  </w:r>
                  <w:r w:rsidRPr="00461945">
                    <w:rPr>
                      <w:rFonts w:eastAsia="宋体"/>
                      <w:bCs/>
                      <w:kern w:val="0"/>
                      <w:sz w:val="21"/>
                      <w:szCs w:val="21"/>
                      <w:shd w:val="clear" w:color="auto" w:fill="FFFFFF" w:themeFill="background1"/>
                    </w:rPr>
                    <w:t>红武村龙武苗组</w:t>
                  </w:r>
                  <w:r w:rsidRPr="00461945">
                    <w:rPr>
                      <w:rFonts w:eastAsia="宋体"/>
                      <w:bCs/>
                      <w:kern w:val="0"/>
                      <w:sz w:val="21"/>
                      <w:szCs w:val="21"/>
                      <w:shd w:val="clear" w:color="auto" w:fill="FFFFFF" w:themeFill="background1"/>
                    </w:rPr>
                    <w:t>b</w:t>
                  </w:r>
                </w:p>
              </w:tc>
              <w:tc>
                <w:tcPr>
                  <w:tcW w:w="517" w:type="pct"/>
                  <w:vAlign w:val="center"/>
                </w:tcPr>
                <w:p w:rsidR="00461945" w:rsidRPr="00461945" w:rsidRDefault="00461945" w:rsidP="00461945">
                  <w:pPr>
                    <w:shd w:val="clear" w:color="auto" w:fill="auto"/>
                    <w:tabs>
                      <w:tab w:val="left" w:pos="3720"/>
                    </w:tabs>
                    <w:topLinePunct/>
                    <w:adjustRightInd w:val="0"/>
                    <w:snapToGrid w:val="0"/>
                    <w:jc w:val="center"/>
                    <w:textAlignment w:val="center"/>
                    <w:rPr>
                      <w:rFonts w:eastAsia="宋体"/>
                      <w:sz w:val="21"/>
                      <w:szCs w:val="21"/>
                      <w:shd w:val="clear" w:color="auto" w:fill="FFFFFF" w:themeFill="background1"/>
                    </w:rPr>
                  </w:pPr>
                  <w:r w:rsidRPr="00461945">
                    <w:rPr>
                      <w:rFonts w:eastAsia="宋体"/>
                      <w:sz w:val="21"/>
                      <w:szCs w:val="21"/>
                      <w:shd w:val="clear" w:color="auto" w:fill="FFFFFF" w:themeFill="background1"/>
                    </w:rPr>
                    <w:t>1</w:t>
                  </w:r>
                  <w:r w:rsidRPr="00461945">
                    <w:rPr>
                      <w:rFonts w:eastAsia="宋体"/>
                      <w:sz w:val="21"/>
                      <w:szCs w:val="21"/>
                      <w:shd w:val="clear" w:color="auto" w:fill="FFFFFF" w:themeFill="background1"/>
                    </w:rPr>
                    <w:t>层坡顶</w:t>
                  </w:r>
                </w:p>
              </w:tc>
              <w:tc>
                <w:tcPr>
                  <w:tcW w:w="602" w:type="pct"/>
                  <w:vAlign w:val="center"/>
                </w:tcPr>
                <w:p w:rsidR="00461945" w:rsidRPr="00461945" w:rsidRDefault="00461945" w:rsidP="00461945">
                  <w:pPr>
                    <w:shd w:val="clear" w:color="auto" w:fill="auto"/>
                    <w:tabs>
                      <w:tab w:val="left" w:pos="3720"/>
                    </w:tabs>
                    <w:topLinePunct/>
                    <w:adjustRightInd w:val="0"/>
                    <w:snapToGrid w:val="0"/>
                    <w:jc w:val="center"/>
                    <w:textAlignment w:val="center"/>
                    <w:rPr>
                      <w:rFonts w:eastAsia="宋体"/>
                      <w:sz w:val="21"/>
                      <w:szCs w:val="21"/>
                      <w:shd w:val="clear" w:color="auto" w:fill="FFFFFF" w:themeFill="background1"/>
                    </w:rPr>
                  </w:pPr>
                  <w:r w:rsidRPr="00461945">
                    <w:rPr>
                      <w:rFonts w:eastAsia="宋体"/>
                      <w:sz w:val="21"/>
                      <w:szCs w:val="21"/>
                      <w:shd w:val="clear" w:color="auto" w:fill="FFFFFF" w:themeFill="background1"/>
                    </w:rPr>
                    <w:t>变电站西北侧约</w:t>
                  </w:r>
                  <w:r w:rsidRPr="00461945">
                    <w:rPr>
                      <w:rFonts w:eastAsia="宋体"/>
                      <w:sz w:val="21"/>
                      <w:szCs w:val="21"/>
                      <w:shd w:val="clear" w:color="auto" w:fill="FFFFFF" w:themeFill="background1"/>
                    </w:rPr>
                    <w:t>165m</w:t>
                  </w:r>
                </w:p>
              </w:tc>
              <w:tc>
                <w:tcPr>
                  <w:tcW w:w="543" w:type="pct"/>
                  <w:vAlign w:val="center"/>
                </w:tcPr>
                <w:p w:rsidR="00461945" w:rsidRPr="00461945" w:rsidRDefault="00461945" w:rsidP="00461945">
                  <w:pPr>
                    <w:shd w:val="clear" w:color="auto" w:fill="auto"/>
                    <w:tabs>
                      <w:tab w:val="left" w:pos="3720"/>
                    </w:tabs>
                    <w:topLinePunct/>
                    <w:adjustRightInd w:val="0"/>
                    <w:snapToGrid w:val="0"/>
                    <w:jc w:val="center"/>
                    <w:textAlignment w:val="center"/>
                    <w:rPr>
                      <w:rFonts w:eastAsia="宋体"/>
                      <w:sz w:val="21"/>
                      <w:szCs w:val="21"/>
                      <w:shd w:val="clear" w:color="auto" w:fill="FFFFFF" w:themeFill="background1"/>
                    </w:rPr>
                  </w:pPr>
                  <w:r w:rsidRPr="00461945">
                    <w:rPr>
                      <w:rFonts w:eastAsia="宋体" w:hint="eastAsia"/>
                      <w:sz w:val="21"/>
                      <w:szCs w:val="21"/>
                      <w:shd w:val="clear" w:color="auto" w:fill="FFFFFF" w:themeFill="background1"/>
                    </w:rPr>
                    <w:t>/</w:t>
                  </w:r>
                </w:p>
              </w:tc>
              <w:tc>
                <w:tcPr>
                  <w:tcW w:w="711" w:type="pct"/>
                  <w:vAlign w:val="center"/>
                </w:tcPr>
                <w:p w:rsidR="00461945" w:rsidRDefault="00461945">
                  <w:pPr>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w:t>
                  </w:r>
                </w:p>
              </w:tc>
              <w:tc>
                <w:tcPr>
                  <w:tcW w:w="696" w:type="pct"/>
                  <w:vAlign w:val="center"/>
                </w:tcPr>
                <w:p w:rsidR="00461945" w:rsidRDefault="00461945">
                  <w:pPr>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w:t>
                  </w:r>
                </w:p>
              </w:tc>
              <w:tc>
                <w:tcPr>
                  <w:tcW w:w="722" w:type="pct"/>
                  <w:vMerge/>
                  <w:vAlign w:val="center"/>
                </w:tcPr>
                <w:p w:rsidR="00461945" w:rsidRPr="007C0FBA" w:rsidRDefault="00461945" w:rsidP="00461945">
                  <w:pPr>
                    <w:jc w:val="center"/>
                    <w:rPr>
                      <w:rFonts w:eastAsia="宋体"/>
                      <w:sz w:val="21"/>
                      <w:szCs w:val="21"/>
                      <w:shd w:val="clear" w:color="auto" w:fill="FFFFFF" w:themeFill="background1"/>
                    </w:rPr>
                  </w:pPr>
                </w:p>
              </w:tc>
            </w:tr>
            <w:tr w:rsidR="00461945" w:rsidRPr="007C0FBA" w:rsidTr="00461945">
              <w:trPr>
                <w:trHeight w:val="706"/>
                <w:tblHeader/>
              </w:trPr>
              <w:tc>
                <w:tcPr>
                  <w:tcW w:w="269" w:type="pct"/>
                  <w:vAlign w:val="center"/>
                </w:tcPr>
                <w:p w:rsidR="00461945" w:rsidRDefault="00461945">
                  <w:pPr>
                    <w:jc w:val="center"/>
                    <w:rPr>
                      <w:rFonts w:eastAsia="宋体"/>
                      <w:bCs/>
                      <w:sz w:val="21"/>
                      <w:szCs w:val="21"/>
                      <w:shd w:val="clear" w:color="auto" w:fill="FFFFFF" w:themeFill="background1"/>
                    </w:rPr>
                  </w:pPr>
                  <w:r>
                    <w:rPr>
                      <w:rFonts w:eastAsia="宋体" w:hint="eastAsia"/>
                      <w:bCs/>
                      <w:sz w:val="21"/>
                      <w:szCs w:val="21"/>
                      <w:shd w:val="clear" w:color="auto" w:fill="FFFFFF" w:themeFill="background1"/>
                    </w:rPr>
                    <w:t>二</w:t>
                  </w:r>
                </w:p>
              </w:tc>
              <w:tc>
                <w:tcPr>
                  <w:tcW w:w="4731" w:type="pct"/>
                  <w:gridSpan w:val="7"/>
                  <w:vAlign w:val="center"/>
                </w:tcPr>
                <w:p w:rsidR="00461945" w:rsidRPr="007C0FBA" w:rsidRDefault="00461945" w:rsidP="00461945">
                  <w:pPr>
                    <w:rPr>
                      <w:rFonts w:eastAsia="宋体"/>
                      <w:sz w:val="21"/>
                      <w:szCs w:val="21"/>
                      <w:shd w:val="clear" w:color="auto" w:fill="FFFFFF" w:themeFill="background1"/>
                    </w:rPr>
                  </w:pPr>
                  <w:r w:rsidRPr="00461945">
                    <w:rPr>
                      <w:rFonts w:eastAsia="宋体" w:hint="eastAsia"/>
                      <w:sz w:val="21"/>
                      <w:szCs w:val="21"/>
                      <w:shd w:val="clear" w:color="auto" w:fill="FFFFFF" w:themeFill="background1"/>
                    </w:rPr>
                    <w:t>新建</w:t>
                  </w:r>
                  <w:r w:rsidRPr="00461945">
                    <w:rPr>
                      <w:rFonts w:eastAsia="宋体" w:hint="eastAsia"/>
                      <w:sz w:val="21"/>
                      <w:szCs w:val="21"/>
                      <w:shd w:val="clear" w:color="auto" w:fill="FFFFFF" w:themeFill="background1"/>
                    </w:rPr>
                    <w:t>220kV</w:t>
                  </w:r>
                  <w:r w:rsidRPr="00461945">
                    <w:rPr>
                      <w:rFonts w:eastAsia="宋体" w:hint="eastAsia"/>
                      <w:sz w:val="21"/>
                      <w:szCs w:val="21"/>
                      <w:shd w:val="clear" w:color="auto" w:fill="FFFFFF" w:themeFill="background1"/>
                    </w:rPr>
                    <w:t>弥兴光伏电站～鹿城变线路工程</w:t>
                  </w:r>
                </w:p>
              </w:tc>
            </w:tr>
            <w:tr w:rsidR="00461945" w:rsidRPr="007C0FBA" w:rsidTr="00461945">
              <w:trPr>
                <w:trHeight w:val="951"/>
              </w:trPr>
              <w:tc>
                <w:tcPr>
                  <w:tcW w:w="269" w:type="pct"/>
                  <w:vAlign w:val="center"/>
                </w:tcPr>
                <w:p w:rsidR="00461945" w:rsidRPr="007C0FBA" w:rsidRDefault="00461945" w:rsidP="007C0FBA">
                  <w:pPr>
                    <w:shd w:val="clear" w:color="auto" w:fill="auto"/>
                    <w:tabs>
                      <w:tab w:val="left" w:pos="3720"/>
                    </w:tabs>
                    <w:topLinePunct/>
                    <w:adjustRightInd w:val="0"/>
                    <w:snapToGrid w:val="0"/>
                    <w:jc w:val="center"/>
                    <w:textAlignment w:val="center"/>
                    <w:rPr>
                      <w:rFonts w:eastAsia="宋体"/>
                      <w:color w:val="000000"/>
                      <w:kern w:val="0"/>
                      <w:sz w:val="21"/>
                      <w:szCs w:val="21"/>
                    </w:rPr>
                  </w:pPr>
                  <w:r w:rsidRPr="007C0FBA">
                    <w:rPr>
                      <w:rFonts w:eastAsia="宋体"/>
                      <w:color w:val="000000"/>
                      <w:kern w:val="0"/>
                      <w:sz w:val="21"/>
                      <w:szCs w:val="21"/>
                    </w:rPr>
                    <w:t>1</w:t>
                  </w:r>
                </w:p>
              </w:tc>
              <w:tc>
                <w:tcPr>
                  <w:tcW w:w="940" w:type="pct"/>
                  <w:vAlign w:val="center"/>
                </w:tcPr>
                <w:p w:rsidR="00461945" w:rsidRPr="007C0FBA" w:rsidRDefault="00461945" w:rsidP="007C0FBA">
                  <w:pPr>
                    <w:shd w:val="clear" w:color="auto" w:fill="auto"/>
                    <w:tabs>
                      <w:tab w:val="left" w:pos="3720"/>
                    </w:tabs>
                    <w:topLinePunct/>
                    <w:adjustRightInd w:val="0"/>
                    <w:snapToGrid w:val="0"/>
                    <w:jc w:val="center"/>
                    <w:textAlignment w:val="center"/>
                    <w:rPr>
                      <w:rFonts w:eastAsia="宋体"/>
                      <w:color w:val="000000"/>
                      <w:kern w:val="0"/>
                      <w:sz w:val="21"/>
                      <w:szCs w:val="21"/>
                    </w:rPr>
                  </w:pPr>
                  <w:r w:rsidRPr="007C0FBA">
                    <w:rPr>
                      <w:rFonts w:eastAsia="宋体" w:hint="eastAsia"/>
                      <w:sz w:val="21"/>
                      <w:szCs w:val="21"/>
                      <w:shd w:val="clear" w:color="auto" w:fill="FFFFFF" w:themeFill="background1"/>
                    </w:rPr>
                    <w:t>楚雄市吕合镇回龙村五本村二组</w:t>
                  </w:r>
                </w:p>
              </w:tc>
              <w:tc>
                <w:tcPr>
                  <w:tcW w:w="517" w:type="pct"/>
                  <w:vAlign w:val="center"/>
                </w:tcPr>
                <w:p w:rsidR="00461945" w:rsidRPr="007C0FBA" w:rsidRDefault="00461945" w:rsidP="007C0FBA">
                  <w:pPr>
                    <w:shd w:val="clear" w:color="auto" w:fill="auto"/>
                    <w:tabs>
                      <w:tab w:val="left" w:pos="3720"/>
                    </w:tabs>
                    <w:topLinePunct/>
                    <w:adjustRightInd w:val="0"/>
                    <w:snapToGrid w:val="0"/>
                    <w:jc w:val="center"/>
                    <w:textAlignment w:val="center"/>
                    <w:rPr>
                      <w:rFonts w:eastAsia="宋体"/>
                      <w:color w:val="000000"/>
                      <w:kern w:val="0"/>
                      <w:sz w:val="21"/>
                      <w:szCs w:val="21"/>
                    </w:rPr>
                  </w:pPr>
                  <w:r w:rsidRPr="007C0FBA">
                    <w:rPr>
                      <w:rFonts w:eastAsia="宋体" w:hint="eastAsia"/>
                      <w:sz w:val="21"/>
                      <w:szCs w:val="21"/>
                      <w:shd w:val="clear" w:color="auto" w:fill="FFFFFF" w:themeFill="background1"/>
                    </w:rPr>
                    <w:t>1~2</w:t>
                  </w:r>
                  <w:r w:rsidRPr="007C0FBA">
                    <w:rPr>
                      <w:rFonts w:eastAsia="宋体" w:hint="eastAsia"/>
                      <w:sz w:val="21"/>
                      <w:szCs w:val="21"/>
                      <w:shd w:val="clear" w:color="auto" w:fill="FFFFFF" w:themeFill="background1"/>
                    </w:rPr>
                    <w:t>层坡顶</w:t>
                  </w:r>
                </w:p>
              </w:tc>
              <w:tc>
                <w:tcPr>
                  <w:tcW w:w="602" w:type="pct"/>
                  <w:vAlign w:val="center"/>
                </w:tcPr>
                <w:p w:rsidR="00461945" w:rsidRPr="007C0FBA" w:rsidRDefault="00461945" w:rsidP="007C0FBA">
                  <w:pPr>
                    <w:shd w:val="clear" w:color="auto" w:fill="auto"/>
                    <w:tabs>
                      <w:tab w:val="left" w:pos="3720"/>
                    </w:tabs>
                    <w:topLinePunct/>
                    <w:adjustRightInd w:val="0"/>
                    <w:snapToGrid w:val="0"/>
                    <w:jc w:val="center"/>
                    <w:textAlignment w:val="center"/>
                    <w:rPr>
                      <w:rFonts w:eastAsia="宋体"/>
                      <w:color w:val="000000"/>
                      <w:kern w:val="0"/>
                      <w:sz w:val="21"/>
                      <w:szCs w:val="21"/>
                    </w:rPr>
                  </w:pPr>
                  <w:r w:rsidRPr="007C0FBA">
                    <w:rPr>
                      <w:rFonts w:eastAsia="宋体" w:hint="eastAsia"/>
                      <w:sz w:val="21"/>
                      <w:szCs w:val="21"/>
                      <w:shd w:val="clear" w:color="auto" w:fill="FFFFFF" w:themeFill="background1"/>
                    </w:rPr>
                    <w:t>线路南侧</w:t>
                  </w:r>
                  <w:r w:rsidRPr="007C0FBA">
                    <w:rPr>
                      <w:rFonts w:eastAsia="宋体"/>
                      <w:sz w:val="21"/>
                      <w:szCs w:val="21"/>
                      <w:shd w:val="clear" w:color="auto" w:fill="FFFFFF" w:themeFill="background1"/>
                    </w:rPr>
                    <w:t>15</w:t>
                  </w:r>
                  <w:r w:rsidRPr="007C0FBA">
                    <w:rPr>
                      <w:rFonts w:eastAsia="宋体" w:hint="eastAsia"/>
                      <w:sz w:val="21"/>
                      <w:szCs w:val="21"/>
                      <w:shd w:val="clear" w:color="auto" w:fill="FFFFFF" w:themeFill="background1"/>
                    </w:rPr>
                    <w:t>m</w:t>
                  </w:r>
                </w:p>
              </w:tc>
              <w:tc>
                <w:tcPr>
                  <w:tcW w:w="543" w:type="pct"/>
                  <w:vAlign w:val="center"/>
                </w:tcPr>
                <w:p w:rsidR="00461945" w:rsidRPr="007C0FBA" w:rsidRDefault="00461945" w:rsidP="007C0FBA">
                  <w:pPr>
                    <w:shd w:val="clear" w:color="auto" w:fill="auto"/>
                    <w:tabs>
                      <w:tab w:val="left" w:pos="3720"/>
                    </w:tabs>
                    <w:topLinePunct/>
                    <w:adjustRightInd w:val="0"/>
                    <w:snapToGrid w:val="0"/>
                    <w:jc w:val="center"/>
                    <w:textAlignment w:val="center"/>
                    <w:rPr>
                      <w:rFonts w:eastAsia="宋体"/>
                      <w:color w:val="000000"/>
                      <w:kern w:val="0"/>
                      <w:sz w:val="21"/>
                      <w:szCs w:val="21"/>
                    </w:rPr>
                  </w:pPr>
                  <w:r w:rsidRPr="007C0FBA">
                    <w:rPr>
                      <w:rFonts w:eastAsia="宋体" w:hint="eastAsia"/>
                      <w:sz w:val="21"/>
                      <w:szCs w:val="21"/>
                      <w:shd w:val="clear" w:color="auto" w:fill="FFFFFF" w:themeFill="background1"/>
                    </w:rPr>
                    <w:t>7.5m</w:t>
                  </w:r>
                </w:p>
              </w:tc>
              <w:tc>
                <w:tcPr>
                  <w:tcW w:w="711" w:type="pct"/>
                  <w:vAlign w:val="center"/>
                </w:tcPr>
                <w:p w:rsidR="00461945" w:rsidRPr="007C0FBA" w:rsidRDefault="00461945" w:rsidP="007C0FBA">
                  <w:pPr>
                    <w:shd w:val="clear" w:color="auto" w:fill="auto"/>
                    <w:tabs>
                      <w:tab w:val="left" w:pos="3720"/>
                    </w:tabs>
                    <w:topLinePunct/>
                    <w:adjustRightInd w:val="0"/>
                    <w:snapToGrid w:val="0"/>
                    <w:jc w:val="center"/>
                    <w:textAlignment w:val="center"/>
                    <w:rPr>
                      <w:rFonts w:eastAsia="宋体"/>
                      <w:color w:val="000000"/>
                      <w:kern w:val="0"/>
                      <w:sz w:val="21"/>
                      <w:szCs w:val="21"/>
                    </w:rPr>
                  </w:pPr>
                  <w:r w:rsidRPr="007C0FBA">
                    <w:rPr>
                      <w:rFonts w:eastAsia="宋体" w:hint="eastAsia"/>
                      <w:color w:val="000000"/>
                      <w:kern w:val="0"/>
                      <w:sz w:val="21"/>
                      <w:szCs w:val="21"/>
                    </w:rPr>
                    <w:t>0</w:t>
                  </w:r>
                  <w:r w:rsidRPr="007C0FBA">
                    <w:rPr>
                      <w:rFonts w:eastAsia="宋体"/>
                      <w:color w:val="000000"/>
                      <w:kern w:val="0"/>
                      <w:sz w:val="21"/>
                      <w:szCs w:val="21"/>
                    </w:rPr>
                    <w:t>.82</w:t>
                  </w:r>
                </w:p>
              </w:tc>
              <w:tc>
                <w:tcPr>
                  <w:tcW w:w="696" w:type="pct"/>
                  <w:vAlign w:val="center"/>
                </w:tcPr>
                <w:p w:rsidR="00461945" w:rsidRPr="007C0FBA" w:rsidRDefault="00461945" w:rsidP="007C0FBA">
                  <w:pPr>
                    <w:shd w:val="clear" w:color="auto" w:fill="auto"/>
                    <w:tabs>
                      <w:tab w:val="left" w:pos="3720"/>
                    </w:tabs>
                    <w:topLinePunct/>
                    <w:adjustRightInd w:val="0"/>
                    <w:snapToGrid w:val="0"/>
                    <w:jc w:val="center"/>
                    <w:textAlignment w:val="center"/>
                    <w:rPr>
                      <w:rFonts w:eastAsia="宋体"/>
                      <w:color w:val="000000"/>
                      <w:kern w:val="0"/>
                      <w:sz w:val="21"/>
                      <w:szCs w:val="21"/>
                    </w:rPr>
                  </w:pPr>
                  <w:r w:rsidRPr="007C0FBA">
                    <w:rPr>
                      <w:rFonts w:eastAsia="宋体"/>
                      <w:color w:val="000000"/>
                      <w:kern w:val="0"/>
                      <w:sz w:val="21"/>
                      <w:szCs w:val="21"/>
                    </w:rPr>
                    <w:t>9.29</w:t>
                  </w:r>
                </w:p>
              </w:tc>
              <w:tc>
                <w:tcPr>
                  <w:tcW w:w="722" w:type="pct"/>
                  <w:vMerge w:val="restart"/>
                  <w:vAlign w:val="center"/>
                </w:tcPr>
                <w:p w:rsidR="00461945" w:rsidRPr="007C0FBA" w:rsidRDefault="00461945" w:rsidP="00461945">
                  <w:pPr>
                    <w:jc w:val="center"/>
                    <w:rPr>
                      <w:rFonts w:eastAsia="宋体"/>
                      <w:sz w:val="21"/>
                      <w:szCs w:val="21"/>
                      <w:shd w:val="clear" w:color="auto" w:fill="FFFFFF" w:themeFill="background1"/>
                    </w:rPr>
                  </w:pPr>
                  <w:r w:rsidRPr="007C0FBA">
                    <w:rPr>
                      <w:rFonts w:eastAsia="宋体"/>
                      <w:sz w:val="21"/>
                      <w:szCs w:val="21"/>
                      <w:shd w:val="clear" w:color="auto" w:fill="FFFFFF" w:themeFill="background1"/>
                    </w:rPr>
                    <w:t>满足</w:t>
                  </w:r>
                  <w:r w:rsidRPr="007C0FBA">
                    <w:rPr>
                      <w:rFonts w:eastAsia="宋体"/>
                      <w:sz w:val="21"/>
                      <w:szCs w:val="21"/>
                      <w:shd w:val="clear" w:color="auto" w:fill="FFFFFF" w:themeFill="background1"/>
                    </w:rPr>
                    <w:t>1</w:t>
                  </w:r>
                  <w:r w:rsidRPr="007C0FBA">
                    <w:rPr>
                      <w:rFonts w:eastAsia="宋体"/>
                      <w:sz w:val="21"/>
                      <w:szCs w:val="21"/>
                      <w:shd w:val="clear" w:color="auto" w:fill="FFFFFF" w:themeFill="background1"/>
                    </w:rPr>
                    <w:t>类区标准</w:t>
                  </w:r>
                </w:p>
              </w:tc>
            </w:tr>
            <w:tr w:rsidR="00461945" w:rsidRPr="007C0FBA" w:rsidTr="00461945">
              <w:trPr>
                <w:trHeight w:val="951"/>
              </w:trPr>
              <w:tc>
                <w:tcPr>
                  <w:tcW w:w="269" w:type="pct"/>
                  <w:vAlign w:val="center"/>
                </w:tcPr>
                <w:p w:rsidR="00461945" w:rsidRPr="007C0FBA" w:rsidRDefault="00461945" w:rsidP="007C0FBA">
                  <w:pPr>
                    <w:shd w:val="clear" w:color="auto" w:fill="auto"/>
                    <w:tabs>
                      <w:tab w:val="left" w:pos="3720"/>
                    </w:tabs>
                    <w:topLinePunct/>
                    <w:adjustRightInd w:val="0"/>
                    <w:snapToGrid w:val="0"/>
                    <w:jc w:val="center"/>
                    <w:textAlignment w:val="center"/>
                    <w:rPr>
                      <w:rFonts w:eastAsia="宋体"/>
                      <w:color w:val="000000"/>
                      <w:kern w:val="0"/>
                      <w:sz w:val="21"/>
                      <w:szCs w:val="21"/>
                    </w:rPr>
                  </w:pPr>
                  <w:r w:rsidRPr="007C0FBA">
                    <w:rPr>
                      <w:rFonts w:eastAsia="宋体"/>
                      <w:color w:val="000000"/>
                      <w:kern w:val="0"/>
                      <w:sz w:val="21"/>
                      <w:szCs w:val="21"/>
                    </w:rPr>
                    <w:t>2</w:t>
                  </w:r>
                </w:p>
              </w:tc>
              <w:tc>
                <w:tcPr>
                  <w:tcW w:w="940" w:type="pct"/>
                  <w:vAlign w:val="center"/>
                </w:tcPr>
                <w:p w:rsidR="00461945" w:rsidRPr="007C0FBA" w:rsidRDefault="00461945" w:rsidP="007C0FBA">
                  <w:pPr>
                    <w:shd w:val="clear" w:color="auto" w:fill="auto"/>
                    <w:tabs>
                      <w:tab w:val="left" w:pos="3720"/>
                    </w:tabs>
                    <w:topLinePunct/>
                    <w:adjustRightInd w:val="0"/>
                    <w:snapToGrid w:val="0"/>
                    <w:jc w:val="center"/>
                    <w:textAlignment w:val="center"/>
                    <w:rPr>
                      <w:rFonts w:eastAsia="宋体"/>
                      <w:color w:val="000000"/>
                      <w:kern w:val="0"/>
                      <w:sz w:val="21"/>
                      <w:szCs w:val="21"/>
                    </w:rPr>
                  </w:pPr>
                  <w:r w:rsidRPr="007C0FBA">
                    <w:rPr>
                      <w:rFonts w:eastAsia="宋体" w:hint="eastAsia"/>
                      <w:sz w:val="21"/>
                      <w:szCs w:val="21"/>
                      <w:shd w:val="clear" w:color="auto" w:fill="FFFFFF" w:themeFill="background1"/>
                    </w:rPr>
                    <w:t>楚雄市吕合镇回龙村五本村一组</w:t>
                  </w:r>
                </w:p>
              </w:tc>
              <w:tc>
                <w:tcPr>
                  <w:tcW w:w="517" w:type="pct"/>
                  <w:vAlign w:val="center"/>
                </w:tcPr>
                <w:p w:rsidR="00461945" w:rsidRPr="007C0FBA" w:rsidRDefault="00461945" w:rsidP="007C0FBA">
                  <w:pPr>
                    <w:shd w:val="clear" w:color="auto" w:fill="auto"/>
                    <w:tabs>
                      <w:tab w:val="left" w:pos="3720"/>
                    </w:tabs>
                    <w:topLinePunct/>
                    <w:adjustRightInd w:val="0"/>
                    <w:snapToGrid w:val="0"/>
                    <w:jc w:val="center"/>
                    <w:textAlignment w:val="center"/>
                    <w:rPr>
                      <w:rFonts w:eastAsia="宋体"/>
                      <w:color w:val="000000"/>
                      <w:kern w:val="0"/>
                      <w:sz w:val="21"/>
                      <w:szCs w:val="21"/>
                    </w:rPr>
                  </w:pPr>
                  <w:r w:rsidRPr="007C0FBA">
                    <w:rPr>
                      <w:rFonts w:eastAsia="宋体" w:hint="eastAsia"/>
                      <w:sz w:val="21"/>
                      <w:szCs w:val="21"/>
                      <w:shd w:val="clear" w:color="auto" w:fill="FFFFFF" w:themeFill="background1"/>
                    </w:rPr>
                    <w:t>1~2</w:t>
                  </w:r>
                  <w:r w:rsidRPr="007C0FBA">
                    <w:rPr>
                      <w:rFonts w:eastAsia="宋体" w:hint="eastAsia"/>
                      <w:sz w:val="21"/>
                      <w:szCs w:val="21"/>
                      <w:shd w:val="clear" w:color="auto" w:fill="FFFFFF" w:themeFill="background1"/>
                    </w:rPr>
                    <w:t>层坡顶</w:t>
                  </w:r>
                </w:p>
              </w:tc>
              <w:tc>
                <w:tcPr>
                  <w:tcW w:w="602" w:type="pct"/>
                  <w:vAlign w:val="center"/>
                </w:tcPr>
                <w:p w:rsidR="00461945" w:rsidRPr="007C0FBA" w:rsidRDefault="00461945" w:rsidP="007C0FBA">
                  <w:pPr>
                    <w:shd w:val="clear" w:color="auto" w:fill="auto"/>
                    <w:tabs>
                      <w:tab w:val="left" w:pos="3720"/>
                    </w:tabs>
                    <w:topLinePunct/>
                    <w:adjustRightInd w:val="0"/>
                    <w:snapToGrid w:val="0"/>
                    <w:jc w:val="center"/>
                    <w:textAlignment w:val="center"/>
                    <w:rPr>
                      <w:rFonts w:eastAsia="宋体"/>
                      <w:color w:val="000000"/>
                      <w:kern w:val="0"/>
                      <w:sz w:val="21"/>
                      <w:szCs w:val="21"/>
                    </w:rPr>
                  </w:pPr>
                  <w:r w:rsidRPr="007C0FBA">
                    <w:rPr>
                      <w:rFonts w:eastAsia="宋体" w:hint="eastAsia"/>
                      <w:sz w:val="21"/>
                      <w:szCs w:val="21"/>
                      <w:shd w:val="clear" w:color="auto" w:fill="FFFFFF" w:themeFill="background1"/>
                    </w:rPr>
                    <w:t>线路北侧</w:t>
                  </w:r>
                  <w:r w:rsidRPr="007C0FBA">
                    <w:rPr>
                      <w:rFonts w:eastAsia="宋体"/>
                      <w:sz w:val="21"/>
                      <w:szCs w:val="21"/>
                      <w:shd w:val="clear" w:color="auto" w:fill="FFFFFF" w:themeFill="background1"/>
                    </w:rPr>
                    <w:t>30</w:t>
                  </w:r>
                  <w:r w:rsidRPr="007C0FBA">
                    <w:rPr>
                      <w:rFonts w:eastAsia="宋体" w:hint="eastAsia"/>
                      <w:sz w:val="21"/>
                      <w:szCs w:val="21"/>
                      <w:shd w:val="clear" w:color="auto" w:fill="FFFFFF" w:themeFill="background1"/>
                    </w:rPr>
                    <w:t>m</w:t>
                  </w:r>
                </w:p>
              </w:tc>
              <w:tc>
                <w:tcPr>
                  <w:tcW w:w="543" w:type="pct"/>
                  <w:vAlign w:val="center"/>
                </w:tcPr>
                <w:p w:rsidR="00461945" w:rsidRPr="007C0FBA" w:rsidRDefault="00461945" w:rsidP="007C0FBA">
                  <w:pPr>
                    <w:shd w:val="clear" w:color="auto" w:fill="auto"/>
                    <w:tabs>
                      <w:tab w:val="left" w:pos="3720"/>
                    </w:tabs>
                    <w:topLinePunct/>
                    <w:adjustRightInd w:val="0"/>
                    <w:snapToGrid w:val="0"/>
                    <w:jc w:val="center"/>
                    <w:textAlignment w:val="center"/>
                    <w:rPr>
                      <w:rFonts w:eastAsia="宋体"/>
                      <w:color w:val="000000"/>
                      <w:kern w:val="0"/>
                      <w:sz w:val="21"/>
                      <w:szCs w:val="21"/>
                    </w:rPr>
                  </w:pPr>
                  <w:r w:rsidRPr="007C0FBA">
                    <w:rPr>
                      <w:rFonts w:eastAsia="宋体" w:hint="eastAsia"/>
                      <w:sz w:val="21"/>
                      <w:szCs w:val="21"/>
                      <w:shd w:val="clear" w:color="auto" w:fill="FFFFFF" w:themeFill="background1"/>
                    </w:rPr>
                    <w:t>7.5m</w:t>
                  </w:r>
                </w:p>
              </w:tc>
              <w:tc>
                <w:tcPr>
                  <w:tcW w:w="711" w:type="pct"/>
                  <w:vAlign w:val="center"/>
                </w:tcPr>
                <w:p w:rsidR="00461945" w:rsidRPr="007C0FBA" w:rsidRDefault="00461945" w:rsidP="007C0FBA">
                  <w:pPr>
                    <w:shd w:val="clear" w:color="auto" w:fill="auto"/>
                    <w:tabs>
                      <w:tab w:val="left" w:pos="3720"/>
                    </w:tabs>
                    <w:topLinePunct/>
                    <w:adjustRightInd w:val="0"/>
                    <w:snapToGrid w:val="0"/>
                    <w:jc w:val="center"/>
                    <w:textAlignment w:val="center"/>
                    <w:rPr>
                      <w:rFonts w:eastAsia="宋体"/>
                      <w:color w:val="000000"/>
                      <w:kern w:val="0"/>
                      <w:sz w:val="21"/>
                      <w:szCs w:val="21"/>
                    </w:rPr>
                  </w:pPr>
                  <w:r w:rsidRPr="007C0FBA">
                    <w:rPr>
                      <w:rFonts w:eastAsia="宋体"/>
                      <w:color w:val="000000"/>
                      <w:kern w:val="0"/>
                      <w:sz w:val="21"/>
                      <w:szCs w:val="21"/>
                    </w:rPr>
                    <w:t>0.23</w:t>
                  </w:r>
                </w:p>
              </w:tc>
              <w:tc>
                <w:tcPr>
                  <w:tcW w:w="696" w:type="pct"/>
                  <w:vAlign w:val="center"/>
                </w:tcPr>
                <w:p w:rsidR="00461945" w:rsidRPr="007C0FBA" w:rsidRDefault="00461945" w:rsidP="007C0FBA">
                  <w:pPr>
                    <w:shd w:val="clear" w:color="auto" w:fill="auto"/>
                    <w:tabs>
                      <w:tab w:val="left" w:pos="3720"/>
                    </w:tabs>
                    <w:topLinePunct/>
                    <w:adjustRightInd w:val="0"/>
                    <w:snapToGrid w:val="0"/>
                    <w:jc w:val="center"/>
                    <w:textAlignment w:val="center"/>
                    <w:rPr>
                      <w:rFonts w:eastAsia="宋体"/>
                      <w:color w:val="000000"/>
                      <w:kern w:val="0"/>
                      <w:sz w:val="21"/>
                      <w:szCs w:val="21"/>
                    </w:rPr>
                  </w:pPr>
                  <w:r w:rsidRPr="007C0FBA">
                    <w:rPr>
                      <w:rFonts w:eastAsia="宋体"/>
                      <w:color w:val="000000"/>
                      <w:kern w:val="0"/>
                      <w:sz w:val="21"/>
                      <w:szCs w:val="21"/>
                    </w:rPr>
                    <w:t>3.25</w:t>
                  </w:r>
                </w:p>
              </w:tc>
              <w:tc>
                <w:tcPr>
                  <w:tcW w:w="722" w:type="pct"/>
                  <w:vMerge/>
                  <w:vAlign w:val="center"/>
                </w:tcPr>
                <w:p w:rsidR="00461945" w:rsidRPr="007C0FBA" w:rsidRDefault="00461945" w:rsidP="007C0FBA">
                  <w:pPr>
                    <w:jc w:val="center"/>
                    <w:rPr>
                      <w:rFonts w:eastAsia="宋体"/>
                      <w:sz w:val="21"/>
                      <w:szCs w:val="21"/>
                      <w:shd w:val="clear" w:color="auto" w:fill="FFFFFF" w:themeFill="background1"/>
                    </w:rPr>
                  </w:pPr>
                </w:p>
              </w:tc>
            </w:tr>
            <w:tr w:rsidR="00461945" w:rsidRPr="007C0FBA" w:rsidTr="00461945">
              <w:trPr>
                <w:trHeight w:val="951"/>
              </w:trPr>
              <w:tc>
                <w:tcPr>
                  <w:tcW w:w="269" w:type="pct"/>
                  <w:vAlign w:val="center"/>
                </w:tcPr>
                <w:p w:rsidR="00461945" w:rsidRPr="007C0FBA" w:rsidRDefault="00461945" w:rsidP="007C0FBA">
                  <w:pPr>
                    <w:shd w:val="clear" w:color="auto" w:fill="auto"/>
                    <w:tabs>
                      <w:tab w:val="left" w:pos="3720"/>
                    </w:tabs>
                    <w:topLinePunct/>
                    <w:adjustRightInd w:val="0"/>
                    <w:snapToGrid w:val="0"/>
                    <w:jc w:val="center"/>
                    <w:textAlignment w:val="center"/>
                    <w:rPr>
                      <w:rFonts w:eastAsia="宋体"/>
                      <w:color w:val="000000"/>
                      <w:kern w:val="0"/>
                      <w:sz w:val="21"/>
                      <w:szCs w:val="21"/>
                    </w:rPr>
                  </w:pPr>
                  <w:r w:rsidRPr="007C0FBA">
                    <w:rPr>
                      <w:rFonts w:eastAsia="宋体" w:hint="eastAsia"/>
                      <w:color w:val="000000"/>
                      <w:kern w:val="0"/>
                      <w:sz w:val="21"/>
                      <w:szCs w:val="21"/>
                    </w:rPr>
                    <w:t>3</w:t>
                  </w:r>
                </w:p>
              </w:tc>
              <w:tc>
                <w:tcPr>
                  <w:tcW w:w="940" w:type="pct"/>
                  <w:vAlign w:val="center"/>
                </w:tcPr>
                <w:p w:rsidR="00461945" w:rsidRPr="007C0FBA" w:rsidRDefault="00461945" w:rsidP="007C0FBA">
                  <w:pPr>
                    <w:shd w:val="clear" w:color="auto" w:fill="auto"/>
                    <w:tabs>
                      <w:tab w:val="left" w:pos="3720"/>
                    </w:tabs>
                    <w:topLinePunct/>
                    <w:adjustRightInd w:val="0"/>
                    <w:snapToGrid w:val="0"/>
                    <w:jc w:val="center"/>
                    <w:textAlignment w:val="center"/>
                    <w:rPr>
                      <w:rFonts w:eastAsia="宋体"/>
                      <w:color w:val="000000"/>
                      <w:kern w:val="0"/>
                      <w:sz w:val="21"/>
                      <w:szCs w:val="21"/>
                    </w:rPr>
                  </w:pPr>
                  <w:r w:rsidRPr="007C0FBA">
                    <w:rPr>
                      <w:rFonts w:eastAsia="宋体" w:hint="eastAsia"/>
                      <w:sz w:val="21"/>
                      <w:szCs w:val="21"/>
                      <w:shd w:val="clear" w:color="auto" w:fill="FFFFFF" w:themeFill="background1"/>
                    </w:rPr>
                    <w:t>南华县龙川镇火星村委会上民村一组</w:t>
                  </w:r>
                </w:p>
              </w:tc>
              <w:tc>
                <w:tcPr>
                  <w:tcW w:w="517" w:type="pct"/>
                  <w:vAlign w:val="center"/>
                </w:tcPr>
                <w:p w:rsidR="00461945" w:rsidRPr="007C0FBA" w:rsidRDefault="00461945" w:rsidP="007C0FBA">
                  <w:pPr>
                    <w:shd w:val="clear" w:color="auto" w:fill="auto"/>
                    <w:tabs>
                      <w:tab w:val="left" w:pos="3720"/>
                    </w:tabs>
                    <w:topLinePunct/>
                    <w:adjustRightInd w:val="0"/>
                    <w:snapToGrid w:val="0"/>
                    <w:jc w:val="center"/>
                    <w:textAlignment w:val="center"/>
                    <w:rPr>
                      <w:rFonts w:eastAsia="宋体"/>
                      <w:color w:val="000000"/>
                      <w:kern w:val="0"/>
                      <w:sz w:val="21"/>
                      <w:szCs w:val="21"/>
                    </w:rPr>
                  </w:pPr>
                  <w:r w:rsidRPr="007C0FBA">
                    <w:rPr>
                      <w:rFonts w:eastAsia="宋体" w:hint="eastAsia"/>
                      <w:sz w:val="21"/>
                      <w:szCs w:val="21"/>
                      <w:shd w:val="clear" w:color="auto" w:fill="FFFFFF" w:themeFill="background1"/>
                    </w:rPr>
                    <w:t>1</w:t>
                  </w:r>
                  <w:r w:rsidRPr="007C0FBA">
                    <w:rPr>
                      <w:rFonts w:eastAsia="宋体" w:hint="eastAsia"/>
                      <w:sz w:val="21"/>
                      <w:szCs w:val="21"/>
                      <w:shd w:val="clear" w:color="auto" w:fill="FFFFFF" w:themeFill="background1"/>
                    </w:rPr>
                    <w:t>层坡顶</w:t>
                  </w:r>
                </w:p>
              </w:tc>
              <w:tc>
                <w:tcPr>
                  <w:tcW w:w="602" w:type="pct"/>
                  <w:vAlign w:val="center"/>
                </w:tcPr>
                <w:p w:rsidR="00461945" w:rsidRPr="007C0FBA" w:rsidRDefault="00461945" w:rsidP="007C0FBA">
                  <w:pPr>
                    <w:shd w:val="clear" w:color="auto" w:fill="auto"/>
                    <w:tabs>
                      <w:tab w:val="left" w:pos="3720"/>
                    </w:tabs>
                    <w:topLinePunct/>
                    <w:adjustRightInd w:val="0"/>
                    <w:snapToGrid w:val="0"/>
                    <w:jc w:val="center"/>
                    <w:textAlignment w:val="center"/>
                    <w:rPr>
                      <w:rFonts w:eastAsia="宋体"/>
                      <w:color w:val="000000"/>
                      <w:kern w:val="0"/>
                      <w:sz w:val="21"/>
                      <w:szCs w:val="21"/>
                    </w:rPr>
                  </w:pPr>
                  <w:r w:rsidRPr="007C0FBA">
                    <w:rPr>
                      <w:rFonts w:eastAsia="宋体" w:hint="eastAsia"/>
                      <w:sz w:val="21"/>
                      <w:szCs w:val="21"/>
                      <w:shd w:val="clear" w:color="auto" w:fill="FFFFFF" w:themeFill="background1"/>
                    </w:rPr>
                    <w:t>线路东北侧</w:t>
                  </w:r>
                  <w:r w:rsidRPr="007C0FBA">
                    <w:rPr>
                      <w:rFonts w:eastAsia="宋体"/>
                      <w:sz w:val="21"/>
                      <w:szCs w:val="21"/>
                      <w:shd w:val="clear" w:color="auto" w:fill="FFFFFF" w:themeFill="background1"/>
                    </w:rPr>
                    <w:t>40</w:t>
                  </w:r>
                  <w:r w:rsidRPr="007C0FBA">
                    <w:rPr>
                      <w:rFonts w:eastAsia="宋体" w:hint="eastAsia"/>
                      <w:sz w:val="21"/>
                      <w:szCs w:val="21"/>
                      <w:shd w:val="clear" w:color="auto" w:fill="FFFFFF" w:themeFill="background1"/>
                    </w:rPr>
                    <w:t>m</w:t>
                  </w:r>
                </w:p>
              </w:tc>
              <w:tc>
                <w:tcPr>
                  <w:tcW w:w="543" w:type="pct"/>
                  <w:vAlign w:val="center"/>
                </w:tcPr>
                <w:p w:rsidR="00461945" w:rsidRPr="007C0FBA" w:rsidRDefault="00461945" w:rsidP="007C0FBA">
                  <w:pPr>
                    <w:shd w:val="clear" w:color="auto" w:fill="auto"/>
                    <w:tabs>
                      <w:tab w:val="left" w:pos="3720"/>
                    </w:tabs>
                    <w:topLinePunct/>
                    <w:adjustRightInd w:val="0"/>
                    <w:snapToGrid w:val="0"/>
                    <w:jc w:val="center"/>
                    <w:textAlignment w:val="center"/>
                    <w:rPr>
                      <w:rFonts w:eastAsia="宋体"/>
                      <w:color w:val="000000"/>
                      <w:kern w:val="0"/>
                      <w:sz w:val="21"/>
                      <w:szCs w:val="21"/>
                    </w:rPr>
                  </w:pPr>
                  <w:r w:rsidRPr="007C0FBA">
                    <w:rPr>
                      <w:rFonts w:eastAsia="宋体" w:hint="eastAsia"/>
                      <w:sz w:val="21"/>
                      <w:szCs w:val="21"/>
                      <w:shd w:val="clear" w:color="auto" w:fill="FFFFFF" w:themeFill="background1"/>
                    </w:rPr>
                    <w:t>7.5m</w:t>
                  </w:r>
                </w:p>
              </w:tc>
              <w:tc>
                <w:tcPr>
                  <w:tcW w:w="711" w:type="pct"/>
                  <w:vAlign w:val="center"/>
                </w:tcPr>
                <w:p w:rsidR="00461945" w:rsidRPr="007C0FBA" w:rsidRDefault="00461945" w:rsidP="007C0FBA">
                  <w:pPr>
                    <w:shd w:val="clear" w:color="auto" w:fill="auto"/>
                    <w:tabs>
                      <w:tab w:val="left" w:pos="3720"/>
                    </w:tabs>
                    <w:topLinePunct/>
                    <w:adjustRightInd w:val="0"/>
                    <w:snapToGrid w:val="0"/>
                    <w:jc w:val="center"/>
                    <w:textAlignment w:val="center"/>
                    <w:rPr>
                      <w:rFonts w:eastAsia="宋体"/>
                      <w:color w:val="000000"/>
                      <w:kern w:val="0"/>
                      <w:sz w:val="21"/>
                      <w:szCs w:val="21"/>
                    </w:rPr>
                  </w:pPr>
                  <w:r w:rsidRPr="007C0FBA">
                    <w:rPr>
                      <w:rFonts w:eastAsia="宋体" w:hint="eastAsia"/>
                      <w:color w:val="000000"/>
                      <w:kern w:val="0"/>
                      <w:sz w:val="21"/>
                      <w:szCs w:val="21"/>
                    </w:rPr>
                    <w:t>0</w:t>
                  </w:r>
                  <w:r w:rsidRPr="007C0FBA">
                    <w:rPr>
                      <w:rFonts w:eastAsia="宋体"/>
                      <w:color w:val="000000"/>
                      <w:kern w:val="0"/>
                      <w:sz w:val="21"/>
                      <w:szCs w:val="21"/>
                    </w:rPr>
                    <w:t>.14</w:t>
                  </w:r>
                </w:p>
              </w:tc>
              <w:tc>
                <w:tcPr>
                  <w:tcW w:w="696" w:type="pct"/>
                  <w:vAlign w:val="center"/>
                </w:tcPr>
                <w:p w:rsidR="00461945" w:rsidRPr="007C0FBA" w:rsidRDefault="00461945" w:rsidP="007C0FBA">
                  <w:pPr>
                    <w:shd w:val="clear" w:color="auto" w:fill="auto"/>
                    <w:tabs>
                      <w:tab w:val="left" w:pos="3720"/>
                    </w:tabs>
                    <w:topLinePunct/>
                    <w:adjustRightInd w:val="0"/>
                    <w:snapToGrid w:val="0"/>
                    <w:jc w:val="center"/>
                    <w:textAlignment w:val="center"/>
                    <w:rPr>
                      <w:rFonts w:eastAsia="宋体"/>
                      <w:color w:val="000000"/>
                      <w:kern w:val="0"/>
                      <w:sz w:val="21"/>
                      <w:szCs w:val="21"/>
                    </w:rPr>
                  </w:pPr>
                  <w:r w:rsidRPr="007C0FBA">
                    <w:rPr>
                      <w:rFonts w:eastAsia="宋体" w:hint="eastAsia"/>
                      <w:color w:val="000000"/>
                      <w:kern w:val="0"/>
                      <w:sz w:val="21"/>
                      <w:szCs w:val="21"/>
                    </w:rPr>
                    <w:t>2</w:t>
                  </w:r>
                  <w:r w:rsidRPr="007C0FBA">
                    <w:rPr>
                      <w:rFonts w:eastAsia="宋体"/>
                      <w:color w:val="000000"/>
                      <w:kern w:val="0"/>
                      <w:sz w:val="21"/>
                      <w:szCs w:val="21"/>
                    </w:rPr>
                    <w:t>.00</w:t>
                  </w:r>
                </w:p>
              </w:tc>
              <w:tc>
                <w:tcPr>
                  <w:tcW w:w="722" w:type="pct"/>
                  <w:vMerge/>
                  <w:vAlign w:val="center"/>
                </w:tcPr>
                <w:p w:rsidR="00461945" w:rsidRPr="007C0FBA" w:rsidRDefault="00461945" w:rsidP="007C0FBA">
                  <w:pPr>
                    <w:jc w:val="center"/>
                    <w:rPr>
                      <w:rFonts w:eastAsia="宋体"/>
                      <w:sz w:val="21"/>
                      <w:szCs w:val="21"/>
                      <w:shd w:val="clear" w:color="auto" w:fill="FFFFFF" w:themeFill="background1"/>
                    </w:rPr>
                  </w:pPr>
                </w:p>
              </w:tc>
            </w:tr>
            <w:tr w:rsidR="00461945" w:rsidRPr="007C0FBA" w:rsidTr="00461945">
              <w:trPr>
                <w:trHeight w:val="951"/>
              </w:trPr>
              <w:tc>
                <w:tcPr>
                  <w:tcW w:w="269" w:type="pct"/>
                  <w:vAlign w:val="center"/>
                </w:tcPr>
                <w:p w:rsidR="00461945" w:rsidRPr="007C0FBA" w:rsidRDefault="00461945" w:rsidP="007C0FBA">
                  <w:pPr>
                    <w:shd w:val="clear" w:color="auto" w:fill="auto"/>
                    <w:tabs>
                      <w:tab w:val="left" w:pos="3720"/>
                    </w:tabs>
                    <w:topLinePunct/>
                    <w:adjustRightInd w:val="0"/>
                    <w:snapToGrid w:val="0"/>
                    <w:jc w:val="center"/>
                    <w:textAlignment w:val="center"/>
                    <w:rPr>
                      <w:rFonts w:eastAsia="宋体"/>
                      <w:color w:val="000000"/>
                      <w:kern w:val="0"/>
                      <w:sz w:val="21"/>
                      <w:szCs w:val="21"/>
                    </w:rPr>
                  </w:pPr>
                  <w:r w:rsidRPr="007C0FBA">
                    <w:rPr>
                      <w:rFonts w:eastAsia="宋体" w:hint="eastAsia"/>
                      <w:color w:val="000000"/>
                      <w:kern w:val="0"/>
                      <w:sz w:val="21"/>
                      <w:szCs w:val="21"/>
                    </w:rPr>
                    <w:t>4</w:t>
                  </w:r>
                </w:p>
              </w:tc>
              <w:tc>
                <w:tcPr>
                  <w:tcW w:w="940" w:type="pct"/>
                  <w:vAlign w:val="center"/>
                </w:tcPr>
                <w:p w:rsidR="00461945" w:rsidRPr="007C0FBA" w:rsidRDefault="00461945" w:rsidP="007C0FBA">
                  <w:pPr>
                    <w:shd w:val="clear" w:color="auto" w:fill="auto"/>
                    <w:tabs>
                      <w:tab w:val="left" w:pos="3720"/>
                    </w:tabs>
                    <w:topLinePunct/>
                    <w:adjustRightInd w:val="0"/>
                    <w:snapToGrid w:val="0"/>
                    <w:jc w:val="center"/>
                    <w:textAlignment w:val="center"/>
                    <w:rPr>
                      <w:rFonts w:eastAsia="宋体"/>
                      <w:color w:val="000000"/>
                      <w:kern w:val="0"/>
                      <w:sz w:val="21"/>
                      <w:szCs w:val="21"/>
                    </w:rPr>
                  </w:pPr>
                  <w:r w:rsidRPr="007C0FBA">
                    <w:rPr>
                      <w:rFonts w:eastAsia="宋体" w:hint="eastAsia"/>
                      <w:sz w:val="21"/>
                      <w:szCs w:val="21"/>
                      <w:shd w:val="clear" w:color="auto" w:fill="FFFFFF" w:themeFill="background1"/>
                    </w:rPr>
                    <w:t>南华县龙川镇南华县德茂庄园有限公司餐饮部</w:t>
                  </w:r>
                </w:p>
              </w:tc>
              <w:tc>
                <w:tcPr>
                  <w:tcW w:w="517" w:type="pct"/>
                  <w:vAlign w:val="center"/>
                </w:tcPr>
                <w:p w:rsidR="00461945" w:rsidRPr="007C0FBA" w:rsidRDefault="00461945" w:rsidP="007C0FBA">
                  <w:pPr>
                    <w:shd w:val="clear" w:color="auto" w:fill="auto"/>
                    <w:tabs>
                      <w:tab w:val="left" w:pos="3720"/>
                    </w:tabs>
                    <w:topLinePunct/>
                    <w:adjustRightInd w:val="0"/>
                    <w:snapToGrid w:val="0"/>
                    <w:jc w:val="center"/>
                    <w:textAlignment w:val="center"/>
                    <w:rPr>
                      <w:rFonts w:eastAsia="宋体"/>
                      <w:color w:val="000000"/>
                      <w:kern w:val="0"/>
                      <w:sz w:val="21"/>
                      <w:szCs w:val="21"/>
                    </w:rPr>
                  </w:pPr>
                  <w:r w:rsidRPr="007C0FBA">
                    <w:rPr>
                      <w:rFonts w:eastAsia="宋体" w:hint="eastAsia"/>
                      <w:sz w:val="21"/>
                      <w:szCs w:val="21"/>
                      <w:shd w:val="clear" w:color="auto" w:fill="FFFFFF" w:themeFill="background1"/>
                    </w:rPr>
                    <w:t>1</w:t>
                  </w:r>
                  <w:r w:rsidRPr="007C0FBA">
                    <w:rPr>
                      <w:rFonts w:eastAsia="宋体" w:hint="eastAsia"/>
                      <w:sz w:val="21"/>
                      <w:szCs w:val="21"/>
                      <w:shd w:val="clear" w:color="auto" w:fill="FFFFFF" w:themeFill="background1"/>
                    </w:rPr>
                    <w:t>层坡顶</w:t>
                  </w:r>
                </w:p>
              </w:tc>
              <w:tc>
                <w:tcPr>
                  <w:tcW w:w="602" w:type="pct"/>
                  <w:vAlign w:val="center"/>
                </w:tcPr>
                <w:p w:rsidR="00461945" w:rsidRPr="007C0FBA" w:rsidRDefault="00461945" w:rsidP="007C0FBA">
                  <w:pPr>
                    <w:shd w:val="clear" w:color="auto" w:fill="auto"/>
                    <w:tabs>
                      <w:tab w:val="left" w:pos="3720"/>
                    </w:tabs>
                    <w:topLinePunct/>
                    <w:adjustRightInd w:val="0"/>
                    <w:snapToGrid w:val="0"/>
                    <w:jc w:val="center"/>
                    <w:textAlignment w:val="center"/>
                    <w:rPr>
                      <w:rFonts w:eastAsia="宋体"/>
                      <w:color w:val="000000"/>
                      <w:kern w:val="0"/>
                      <w:sz w:val="21"/>
                      <w:szCs w:val="21"/>
                    </w:rPr>
                  </w:pPr>
                  <w:r w:rsidRPr="007C0FBA">
                    <w:rPr>
                      <w:rFonts w:eastAsia="宋体" w:hint="eastAsia"/>
                      <w:sz w:val="21"/>
                      <w:szCs w:val="21"/>
                      <w:shd w:val="clear" w:color="auto" w:fill="FFFFFF" w:themeFill="background1"/>
                    </w:rPr>
                    <w:t>跨越</w:t>
                  </w:r>
                </w:p>
              </w:tc>
              <w:tc>
                <w:tcPr>
                  <w:tcW w:w="543" w:type="pct"/>
                  <w:vAlign w:val="center"/>
                </w:tcPr>
                <w:p w:rsidR="00461945" w:rsidRPr="007C0FBA" w:rsidRDefault="00461945" w:rsidP="007C0FBA">
                  <w:pPr>
                    <w:shd w:val="clear" w:color="auto" w:fill="auto"/>
                    <w:tabs>
                      <w:tab w:val="left" w:pos="3720"/>
                    </w:tabs>
                    <w:topLinePunct/>
                    <w:adjustRightInd w:val="0"/>
                    <w:snapToGrid w:val="0"/>
                    <w:jc w:val="center"/>
                    <w:textAlignment w:val="center"/>
                    <w:rPr>
                      <w:rFonts w:eastAsia="宋体"/>
                      <w:color w:val="000000"/>
                      <w:kern w:val="0"/>
                      <w:sz w:val="21"/>
                      <w:szCs w:val="21"/>
                    </w:rPr>
                  </w:pPr>
                  <w:r w:rsidRPr="007C0FBA">
                    <w:rPr>
                      <w:rFonts w:eastAsia="宋体"/>
                      <w:sz w:val="21"/>
                      <w:szCs w:val="21"/>
                      <w:shd w:val="clear" w:color="auto" w:fill="FFFFFF" w:themeFill="background1"/>
                    </w:rPr>
                    <w:t>10</w:t>
                  </w:r>
                  <w:r w:rsidRPr="007C0FBA">
                    <w:rPr>
                      <w:rFonts w:eastAsia="宋体" w:hint="eastAsia"/>
                      <w:sz w:val="21"/>
                      <w:szCs w:val="21"/>
                      <w:shd w:val="clear" w:color="auto" w:fill="FFFFFF" w:themeFill="background1"/>
                    </w:rPr>
                    <w:t>.5m</w:t>
                  </w:r>
                </w:p>
              </w:tc>
              <w:tc>
                <w:tcPr>
                  <w:tcW w:w="711" w:type="pct"/>
                  <w:vAlign w:val="center"/>
                </w:tcPr>
                <w:p w:rsidR="00461945" w:rsidRPr="007C0FBA" w:rsidRDefault="00461945" w:rsidP="007C0FBA">
                  <w:pPr>
                    <w:shd w:val="clear" w:color="auto" w:fill="auto"/>
                    <w:tabs>
                      <w:tab w:val="left" w:pos="3720"/>
                    </w:tabs>
                    <w:topLinePunct/>
                    <w:adjustRightInd w:val="0"/>
                    <w:snapToGrid w:val="0"/>
                    <w:jc w:val="center"/>
                    <w:textAlignment w:val="center"/>
                    <w:rPr>
                      <w:rFonts w:eastAsia="宋体"/>
                      <w:color w:val="000000"/>
                      <w:kern w:val="0"/>
                      <w:sz w:val="21"/>
                      <w:szCs w:val="21"/>
                    </w:rPr>
                  </w:pPr>
                  <w:r w:rsidRPr="007C0FBA">
                    <w:rPr>
                      <w:rFonts w:eastAsia="宋体" w:hint="eastAsia"/>
                      <w:color w:val="000000"/>
                      <w:kern w:val="0"/>
                      <w:sz w:val="21"/>
                      <w:szCs w:val="21"/>
                    </w:rPr>
                    <w:t>3</w:t>
                  </w:r>
                  <w:r w:rsidRPr="007C0FBA">
                    <w:rPr>
                      <w:rFonts w:eastAsia="宋体"/>
                      <w:color w:val="000000"/>
                      <w:kern w:val="0"/>
                      <w:sz w:val="21"/>
                      <w:szCs w:val="21"/>
                    </w:rPr>
                    <w:t>.09</w:t>
                  </w:r>
                </w:p>
              </w:tc>
              <w:tc>
                <w:tcPr>
                  <w:tcW w:w="696" w:type="pct"/>
                  <w:vAlign w:val="center"/>
                </w:tcPr>
                <w:p w:rsidR="00461945" w:rsidRPr="007C0FBA" w:rsidRDefault="00461945" w:rsidP="007C0FBA">
                  <w:pPr>
                    <w:shd w:val="clear" w:color="auto" w:fill="auto"/>
                    <w:tabs>
                      <w:tab w:val="left" w:pos="3720"/>
                    </w:tabs>
                    <w:topLinePunct/>
                    <w:adjustRightInd w:val="0"/>
                    <w:snapToGrid w:val="0"/>
                    <w:jc w:val="center"/>
                    <w:textAlignment w:val="center"/>
                    <w:rPr>
                      <w:rFonts w:eastAsia="宋体"/>
                      <w:color w:val="000000"/>
                      <w:kern w:val="0"/>
                      <w:sz w:val="21"/>
                      <w:szCs w:val="21"/>
                    </w:rPr>
                  </w:pPr>
                  <w:r w:rsidRPr="007C0FBA">
                    <w:rPr>
                      <w:rFonts w:eastAsia="宋体" w:hint="eastAsia"/>
                      <w:color w:val="000000"/>
                      <w:kern w:val="0"/>
                      <w:sz w:val="21"/>
                      <w:szCs w:val="21"/>
                    </w:rPr>
                    <w:t>3</w:t>
                  </w:r>
                  <w:r w:rsidRPr="007C0FBA">
                    <w:rPr>
                      <w:rFonts w:eastAsia="宋体"/>
                      <w:color w:val="000000"/>
                      <w:kern w:val="0"/>
                      <w:sz w:val="21"/>
                      <w:szCs w:val="21"/>
                    </w:rPr>
                    <w:t>1.71</w:t>
                  </w:r>
                </w:p>
              </w:tc>
              <w:tc>
                <w:tcPr>
                  <w:tcW w:w="722" w:type="pct"/>
                  <w:vMerge/>
                  <w:vAlign w:val="center"/>
                </w:tcPr>
                <w:p w:rsidR="00461945" w:rsidRPr="007C0FBA" w:rsidRDefault="00461945" w:rsidP="007C0FBA">
                  <w:pPr>
                    <w:jc w:val="center"/>
                    <w:rPr>
                      <w:rFonts w:eastAsia="宋体"/>
                      <w:sz w:val="21"/>
                      <w:szCs w:val="21"/>
                      <w:shd w:val="clear" w:color="auto" w:fill="FFFFFF" w:themeFill="background1"/>
                    </w:rPr>
                  </w:pPr>
                </w:p>
              </w:tc>
            </w:tr>
            <w:tr w:rsidR="00461945" w:rsidRPr="007C0FBA" w:rsidTr="00461945">
              <w:trPr>
                <w:trHeight w:val="951"/>
              </w:trPr>
              <w:tc>
                <w:tcPr>
                  <w:tcW w:w="269" w:type="pct"/>
                  <w:vAlign w:val="center"/>
                </w:tcPr>
                <w:p w:rsidR="00461945" w:rsidRPr="007C0FBA" w:rsidRDefault="00461945" w:rsidP="007C0FBA">
                  <w:pPr>
                    <w:shd w:val="clear" w:color="auto" w:fill="auto"/>
                    <w:tabs>
                      <w:tab w:val="left" w:pos="3720"/>
                    </w:tabs>
                    <w:topLinePunct/>
                    <w:adjustRightInd w:val="0"/>
                    <w:snapToGrid w:val="0"/>
                    <w:jc w:val="center"/>
                    <w:textAlignment w:val="center"/>
                    <w:rPr>
                      <w:rFonts w:eastAsia="宋体"/>
                      <w:color w:val="000000"/>
                      <w:kern w:val="0"/>
                      <w:sz w:val="21"/>
                      <w:szCs w:val="21"/>
                    </w:rPr>
                  </w:pPr>
                  <w:r w:rsidRPr="007C0FBA">
                    <w:rPr>
                      <w:rFonts w:eastAsia="宋体" w:hint="eastAsia"/>
                      <w:color w:val="000000"/>
                      <w:kern w:val="0"/>
                      <w:sz w:val="21"/>
                      <w:szCs w:val="21"/>
                    </w:rPr>
                    <w:t>5</w:t>
                  </w:r>
                </w:p>
              </w:tc>
              <w:tc>
                <w:tcPr>
                  <w:tcW w:w="940" w:type="pct"/>
                  <w:vAlign w:val="center"/>
                </w:tcPr>
                <w:p w:rsidR="00461945" w:rsidRPr="007C0FBA" w:rsidRDefault="00461945" w:rsidP="007C0FBA">
                  <w:pPr>
                    <w:shd w:val="clear" w:color="auto" w:fill="auto"/>
                    <w:tabs>
                      <w:tab w:val="left" w:pos="3720"/>
                    </w:tabs>
                    <w:topLinePunct/>
                    <w:adjustRightInd w:val="0"/>
                    <w:snapToGrid w:val="0"/>
                    <w:jc w:val="center"/>
                    <w:textAlignment w:val="center"/>
                    <w:rPr>
                      <w:rFonts w:eastAsia="宋体"/>
                      <w:color w:val="000000"/>
                      <w:kern w:val="0"/>
                      <w:sz w:val="21"/>
                      <w:szCs w:val="21"/>
                    </w:rPr>
                  </w:pPr>
                  <w:r w:rsidRPr="007C0FBA">
                    <w:rPr>
                      <w:rFonts w:eastAsia="宋体" w:hint="eastAsia"/>
                      <w:sz w:val="21"/>
                      <w:szCs w:val="21"/>
                      <w:shd w:val="clear" w:color="auto" w:fill="FFFFFF" w:themeFill="background1"/>
                    </w:rPr>
                    <w:t>南华县龙川镇斗山村委会大冲村李家组</w:t>
                  </w:r>
                  <w:r w:rsidRPr="007C0FBA">
                    <w:rPr>
                      <w:rFonts w:eastAsia="宋体" w:hint="eastAsia"/>
                      <w:sz w:val="21"/>
                      <w:szCs w:val="21"/>
                      <w:shd w:val="clear" w:color="auto" w:fill="FFFFFF" w:themeFill="background1"/>
                    </w:rPr>
                    <w:t>a</w:t>
                  </w:r>
                </w:p>
              </w:tc>
              <w:tc>
                <w:tcPr>
                  <w:tcW w:w="517" w:type="pct"/>
                  <w:vAlign w:val="center"/>
                </w:tcPr>
                <w:p w:rsidR="00461945" w:rsidRPr="007C0FBA" w:rsidRDefault="00461945" w:rsidP="007C0FBA">
                  <w:pPr>
                    <w:shd w:val="clear" w:color="auto" w:fill="auto"/>
                    <w:tabs>
                      <w:tab w:val="left" w:pos="3720"/>
                    </w:tabs>
                    <w:topLinePunct/>
                    <w:adjustRightInd w:val="0"/>
                    <w:snapToGrid w:val="0"/>
                    <w:jc w:val="center"/>
                    <w:textAlignment w:val="center"/>
                    <w:rPr>
                      <w:rFonts w:eastAsia="宋体"/>
                      <w:color w:val="000000"/>
                      <w:kern w:val="0"/>
                      <w:sz w:val="21"/>
                      <w:szCs w:val="21"/>
                    </w:rPr>
                  </w:pPr>
                  <w:r w:rsidRPr="007C0FBA">
                    <w:rPr>
                      <w:rFonts w:eastAsia="宋体" w:hint="eastAsia"/>
                      <w:sz w:val="21"/>
                      <w:szCs w:val="21"/>
                      <w:shd w:val="clear" w:color="auto" w:fill="FFFFFF" w:themeFill="background1"/>
                    </w:rPr>
                    <w:t>1</w:t>
                  </w:r>
                  <w:r w:rsidRPr="007C0FBA">
                    <w:rPr>
                      <w:rFonts w:eastAsia="宋体" w:hint="eastAsia"/>
                      <w:sz w:val="21"/>
                      <w:szCs w:val="21"/>
                      <w:shd w:val="clear" w:color="auto" w:fill="FFFFFF" w:themeFill="background1"/>
                    </w:rPr>
                    <w:t>层坡顶</w:t>
                  </w:r>
                </w:p>
              </w:tc>
              <w:tc>
                <w:tcPr>
                  <w:tcW w:w="602" w:type="pct"/>
                  <w:vAlign w:val="center"/>
                </w:tcPr>
                <w:p w:rsidR="00461945" w:rsidRPr="007C0FBA" w:rsidRDefault="00461945" w:rsidP="007C0FBA">
                  <w:pPr>
                    <w:shd w:val="clear" w:color="auto" w:fill="auto"/>
                    <w:tabs>
                      <w:tab w:val="left" w:pos="3720"/>
                    </w:tabs>
                    <w:topLinePunct/>
                    <w:adjustRightInd w:val="0"/>
                    <w:snapToGrid w:val="0"/>
                    <w:jc w:val="center"/>
                    <w:textAlignment w:val="center"/>
                    <w:rPr>
                      <w:rFonts w:eastAsia="宋体"/>
                      <w:color w:val="000000"/>
                      <w:kern w:val="0"/>
                      <w:sz w:val="21"/>
                      <w:szCs w:val="21"/>
                    </w:rPr>
                  </w:pPr>
                  <w:r w:rsidRPr="007C0FBA">
                    <w:rPr>
                      <w:rFonts w:eastAsia="宋体" w:hint="eastAsia"/>
                      <w:sz w:val="21"/>
                      <w:szCs w:val="21"/>
                      <w:shd w:val="clear" w:color="auto" w:fill="FFFFFF" w:themeFill="background1"/>
                    </w:rPr>
                    <w:t>线路西南侧</w:t>
                  </w:r>
                  <w:r w:rsidRPr="007C0FBA">
                    <w:rPr>
                      <w:rFonts w:eastAsia="宋体"/>
                      <w:sz w:val="21"/>
                      <w:szCs w:val="21"/>
                      <w:shd w:val="clear" w:color="auto" w:fill="FFFFFF" w:themeFill="background1"/>
                    </w:rPr>
                    <w:t>20</w:t>
                  </w:r>
                  <w:r w:rsidRPr="007C0FBA">
                    <w:rPr>
                      <w:rFonts w:eastAsia="宋体" w:hint="eastAsia"/>
                      <w:sz w:val="21"/>
                      <w:szCs w:val="21"/>
                      <w:shd w:val="clear" w:color="auto" w:fill="FFFFFF" w:themeFill="background1"/>
                    </w:rPr>
                    <w:t>m</w:t>
                  </w:r>
                </w:p>
              </w:tc>
              <w:tc>
                <w:tcPr>
                  <w:tcW w:w="543" w:type="pct"/>
                  <w:vAlign w:val="center"/>
                </w:tcPr>
                <w:p w:rsidR="00461945" w:rsidRPr="007C0FBA" w:rsidRDefault="00461945" w:rsidP="007C0FBA">
                  <w:pPr>
                    <w:shd w:val="clear" w:color="auto" w:fill="auto"/>
                    <w:tabs>
                      <w:tab w:val="left" w:pos="3720"/>
                    </w:tabs>
                    <w:topLinePunct/>
                    <w:adjustRightInd w:val="0"/>
                    <w:snapToGrid w:val="0"/>
                    <w:jc w:val="center"/>
                    <w:textAlignment w:val="center"/>
                    <w:rPr>
                      <w:rFonts w:eastAsia="宋体"/>
                      <w:color w:val="000000"/>
                      <w:kern w:val="0"/>
                      <w:sz w:val="21"/>
                      <w:szCs w:val="21"/>
                    </w:rPr>
                  </w:pPr>
                  <w:r w:rsidRPr="007C0FBA">
                    <w:rPr>
                      <w:rFonts w:eastAsia="宋体" w:hint="eastAsia"/>
                      <w:sz w:val="21"/>
                      <w:szCs w:val="21"/>
                      <w:shd w:val="clear" w:color="auto" w:fill="FFFFFF" w:themeFill="background1"/>
                    </w:rPr>
                    <w:t>7.5m</w:t>
                  </w:r>
                </w:p>
              </w:tc>
              <w:tc>
                <w:tcPr>
                  <w:tcW w:w="711" w:type="pct"/>
                  <w:vAlign w:val="center"/>
                </w:tcPr>
                <w:p w:rsidR="00461945" w:rsidRPr="007C0FBA" w:rsidRDefault="00461945" w:rsidP="007C0FBA">
                  <w:pPr>
                    <w:shd w:val="clear" w:color="auto" w:fill="auto"/>
                    <w:tabs>
                      <w:tab w:val="left" w:pos="3720"/>
                    </w:tabs>
                    <w:topLinePunct/>
                    <w:adjustRightInd w:val="0"/>
                    <w:snapToGrid w:val="0"/>
                    <w:jc w:val="center"/>
                    <w:textAlignment w:val="center"/>
                    <w:rPr>
                      <w:rFonts w:eastAsia="宋体"/>
                      <w:color w:val="000000"/>
                      <w:kern w:val="0"/>
                      <w:sz w:val="21"/>
                      <w:szCs w:val="21"/>
                    </w:rPr>
                  </w:pPr>
                  <w:r w:rsidRPr="007C0FBA">
                    <w:rPr>
                      <w:rFonts w:eastAsia="宋体" w:hint="eastAsia"/>
                      <w:color w:val="000000"/>
                      <w:kern w:val="0"/>
                      <w:sz w:val="21"/>
                      <w:szCs w:val="21"/>
                    </w:rPr>
                    <w:t>0</w:t>
                  </w:r>
                  <w:r w:rsidRPr="007C0FBA">
                    <w:rPr>
                      <w:rFonts w:eastAsia="宋体"/>
                      <w:color w:val="000000"/>
                      <w:kern w:val="0"/>
                      <w:sz w:val="21"/>
                      <w:szCs w:val="21"/>
                    </w:rPr>
                    <w:t>.48</w:t>
                  </w:r>
                </w:p>
              </w:tc>
              <w:tc>
                <w:tcPr>
                  <w:tcW w:w="696" w:type="pct"/>
                  <w:vAlign w:val="center"/>
                </w:tcPr>
                <w:p w:rsidR="00461945" w:rsidRPr="007C0FBA" w:rsidRDefault="00461945" w:rsidP="007C0FBA">
                  <w:pPr>
                    <w:shd w:val="clear" w:color="auto" w:fill="auto"/>
                    <w:tabs>
                      <w:tab w:val="left" w:pos="3720"/>
                    </w:tabs>
                    <w:topLinePunct/>
                    <w:adjustRightInd w:val="0"/>
                    <w:snapToGrid w:val="0"/>
                    <w:jc w:val="center"/>
                    <w:textAlignment w:val="center"/>
                    <w:rPr>
                      <w:rFonts w:eastAsia="宋体"/>
                      <w:color w:val="000000"/>
                      <w:kern w:val="0"/>
                      <w:sz w:val="21"/>
                      <w:szCs w:val="21"/>
                    </w:rPr>
                  </w:pPr>
                  <w:r w:rsidRPr="007C0FBA">
                    <w:rPr>
                      <w:rFonts w:eastAsia="宋体" w:hint="eastAsia"/>
                      <w:color w:val="000000"/>
                      <w:kern w:val="0"/>
                      <w:sz w:val="21"/>
                      <w:szCs w:val="21"/>
                    </w:rPr>
                    <w:t>6</w:t>
                  </w:r>
                  <w:r w:rsidRPr="007C0FBA">
                    <w:rPr>
                      <w:rFonts w:eastAsia="宋体"/>
                      <w:color w:val="000000"/>
                      <w:kern w:val="0"/>
                      <w:sz w:val="21"/>
                      <w:szCs w:val="21"/>
                    </w:rPr>
                    <w:t>.16</w:t>
                  </w:r>
                </w:p>
              </w:tc>
              <w:tc>
                <w:tcPr>
                  <w:tcW w:w="722" w:type="pct"/>
                  <w:vMerge/>
                  <w:vAlign w:val="center"/>
                </w:tcPr>
                <w:p w:rsidR="00461945" w:rsidRPr="007C0FBA" w:rsidRDefault="00461945" w:rsidP="007C0FBA">
                  <w:pPr>
                    <w:jc w:val="center"/>
                    <w:rPr>
                      <w:rFonts w:eastAsia="宋体"/>
                      <w:sz w:val="21"/>
                      <w:szCs w:val="21"/>
                      <w:shd w:val="clear" w:color="auto" w:fill="FFFFFF" w:themeFill="background1"/>
                    </w:rPr>
                  </w:pPr>
                </w:p>
              </w:tc>
            </w:tr>
            <w:tr w:rsidR="00461945" w:rsidRPr="007C0FBA" w:rsidTr="00461945">
              <w:trPr>
                <w:trHeight w:val="951"/>
              </w:trPr>
              <w:tc>
                <w:tcPr>
                  <w:tcW w:w="269" w:type="pct"/>
                  <w:vAlign w:val="center"/>
                </w:tcPr>
                <w:p w:rsidR="00461945" w:rsidRPr="007C0FBA" w:rsidRDefault="00461945" w:rsidP="007C0FBA">
                  <w:pPr>
                    <w:shd w:val="clear" w:color="auto" w:fill="auto"/>
                    <w:tabs>
                      <w:tab w:val="left" w:pos="3720"/>
                    </w:tabs>
                    <w:topLinePunct/>
                    <w:adjustRightInd w:val="0"/>
                    <w:snapToGrid w:val="0"/>
                    <w:jc w:val="center"/>
                    <w:textAlignment w:val="center"/>
                    <w:rPr>
                      <w:rFonts w:eastAsia="宋体"/>
                      <w:color w:val="000000"/>
                      <w:kern w:val="0"/>
                      <w:sz w:val="21"/>
                      <w:szCs w:val="21"/>
                    </w:rPr>
                  </w:pPr>
                  <w:r w:rsidRPr="007C0FBA">
                    <w:rPr>
                      <w:rFonts w:eastAsia="宋体" w:hint="eastAsia"/>
                      <w:color w:val="000000"/>
                      <w:kern w:val="0"/>
                      <w:sz w:val="21"/>
                      <w:szCs w:val="21"/>
                    </w:rPr>
                    <w:t>6</w:t>
                  </w:r>
                </w:p>
              </w:tc>
              <w:tc>
                <w:tcPr>
                  <w:tcW w:w="940" w:type="pct"/>
                  <w:vAlign w:val="center"/>
                </w:tcPr>
                <w:p w:rsidR="00461945" w:rsidRPr="007C0FBA" w:rsidRDefault="00461945" w:rsidP="007C0FBA">
                  <w:pPr>
                    <w:shd w:val="clear" w:color="auto" w:fill="auto"/>
                    <w:tabs>
                      <w:tab w:val="left" w:pos="3720"/>
                    </w:tabs>
                    <w:topLinePunct/>
                    <w:adjustRightInd w:val="0"/>
                    <w:snapToGrid w:val="0"/>
                    <w:jc w:val="center"/>
                    <w:textAlignment w:val="center"/>
                    <w:rPr>
                      <w:rFonts w:eastAsia="宋体"/>
                      <w:color w:val="000000"/>
                      <w:kern w:val="0"/>
                      <w:sz w:val="21"/>
                      <w:szCs w:val="21"/>
                    </w:rPr>
                  </w:pPr>
                  <w:r w:rsidRPr="007C0FBA">
                    <w:rPr>
                      <w:rFonts w:eastAsia="宋体" w:hint="eastAsia"/>
                      <w:sz w:val="21"/>
                      <w:szCs w:val="21"/>
                      <w:shd w:val="clear" w:color="auto" w:fill="FFFFFF" w:themeFill="background1"/>
                    </w:rPr>
                    <w:t>南华县龙川镇斗山村委会大冲村李家组</w:t>
                  </w:r>
                  <w:r w:rsidRPr="007C0FBA">
                    <w:rPr>
                      <w:rFonts w:eastAsia="宋体" w:hint="eastAsia"/>
                      <w:sz w:val="21"/>
                      <w:szCs w:val="21"/>
                      <w:shd w:val="clear" w:color="auto" w:fill="FFFFFF" w:themeFill="background1"/>
                    </w:rPr>
                    <w:t>b</w:t>
                  </w:r>
                </w:p>
              </w:tc>
              <w:tc>
                <w:tcPr>
                  <w:tcW w:w="517" w:type="pct"/>
                  <w:vAlign w:val="center"/>
                </w:tcPr>
                <w:p w:rsidR="00461945" w:rsidRPr="007C0FBA" w:rsidRDefault="00461945" w:rsidP="007C0FBA">
                  <w:pPr>
                    <w:shd w:val="clear" w:color="auto" w:fill="auto"/>
                    <w:tabs>
                      <w:tab w:val="left" w:pos="3720"/>
                    </w:tabs>
                    <w:topLinePunct/>
                    <w:adjustRightInd w:val="0"/>
                    <w:snapToGrid w:val="0"/>
                    <w:jc w:val="center"/>
                    <w:textAlignment w:val="center"/>
                    <w:rPr>
                      <w:rFonts w:eastAsia="宋体"/>
                      <w:color w:val="000000"/>
                      <w:kern w:val="0"/>
                      <w:sz w:val="21"/>
                      <w:szCs w:val="21"/>
                    </w:rPr>
                  </w:pPr>
                  <w:r w:rsidRPr="007C0FBA">
                    <w:rPr>
                      <w:rFonts w:eastAsia="宋体" w:hint="eastAsia"/>
                      <w:sz w:val="21"/>
                      <w:szCs w:val="21"/>
                      <w:shd w:val="clear" w:color="auto" w:fill="FFFFFF" w:themeFill="background1"/>
                    </w:rPr>
                    <w:t>1</w:t>
                  </w:r>
                  <w:r w:rsidRPr="007C0FBA">
                    <w:rPr>
                      <w:rFonts w:eastAsia="宋体" w:hint="eastAsia"/>
                      <w:sz w:val="21"/>
                      <w:szCs w:val="21"/>
                      <w:shd w:val="clear" w:color="auto" w:fill="FFFFFF" w:themeFill="background1"/>
                    </w:rPr>
                    <w:t>层平顶</w:t>
                  </w:r>
                </w:p>
              </w:tc>
              <w:tc>
                <w:tcPr>
                  <w:tcW w:w="602" w:type="pct"/>
                  <w:vAlign w:val="center"/>
                </w:tcPr>
                <w:p w:rsidR="00461945" w:rsidRPr="007C0FBA" w:rsidRDefault="00461945" w:rsidP="007C0FBA">
                  <w:pPr>
                    <w:shd w:val="clear" w:color="auto" w:fill="auto"/>
                    <w:tabs>
                      <w:tab w:val="left" w:pos="3720"/>
                    </w:tabs>
                    <w:topLinePunct/>
                    <w:adjustRightInd w:val="0"/>
                    <w:snapToGrid w:val="0"/>
                    <w:jc w:val="center"/>
                    <w:textAlignment w:val="center"/>
                    <w:rPr>
                      <w:rFonts w:eastAsia="宋体"/>
                      <w:color w:val="000000"/>
                      <w:kern w:val="0"/>
                      <w:sz w:val="21"/>
                      <w:szCs w:val="21"/>
                    </w:rPr>
                  </w:pPr>
                  <w:r w:rsidRPr="007C0FBA">
                    <w:rPr>
                      <w:rFonts w:eastAsia="宋体" w:hint="eastAsia"/>
                      <w:sz w:val="21"/>
                      <w:szCs w:val="21"/>
                      <w:shd w:val="clear" w:color="auto" w:fill="FFFFFF" w:themeFill="background1"/>
                    </w:rPr>
                    <w:t>线路西南侧</w:t>
                  </w:r>
                  <w:r w:rsidRPr="007C0FBA">
                    <w:rPr>
                      <w:rFonts w:eastAsia="宋体"/>
                      <w:sz w:val="21"/>
                      <w:szCs w:val="21"/>
                      <w:shd w:val="clear" w:color="auto" w:fill="FFFFFF" w:themeFill="background1"/>
                    </w:rPr>
                    <w:t>10</w:t>
                  </w:r>
                  <w:r w:rsidRPr="007C0FBA">
                    <w:rPr>
                      <w:rFonts w:eastAsia="宋体" w:hint="eastAsia"/>
                      <w:sz w:val="21"/>
                      <w:szCs w:val="21"/>
                      <w:shd w:val="clear" w:color="auto" w:fill="FFFFFF" w:themeFill="background1"/>
                    </w:rPr>
                    <w:t>m</w:t>
                  </w:r>
                </w:p>
              </w:tc>
              <w:tc>
                <w:tcPr>
                  <w:tcW w:w="543" w:type="pct"/>
                  <w:vAlign w:val="center"/>
                </w:tcPr>
                <w:p w:rsidR="00461945" w:rsidRPr="007C0FBA" w:rsidRDefault="00461945" w:rsidP="007C0FBA">
                  <w:pPr>
                    <w:shd w:val="clear" w:color="auto" w:fill="auto"/>
                    <w:tabs>
                      <w:tab w:val="left" w:pos="3720"/>
                    </w:tabs>
                    <w:topLinePunct/>
                    <w:adjustRightInd w:val="0"/>
                    <w:snapToGrid w:val="0"/>
                    <w:jc w:val="center"/>
                    <w:textAlignment w:val="center"/>
                    <w:rPr>
                      <w:rFonts w:eastAsia="宋体"/>
                      <w:color w:val="000000"/>
                      <w:kern w:val="0"/>
                      <w:sz w:val="21"/>
                      <w:szCs w:val="21"/>
                    </w:rPr>
                  </w:pPr>
                  <w:r w:rsidRPr="007C0FBA">
                    <w:rPr>
                      <w:rFonts w:eastAsia="宋体" w:hint="eastAsia"/>
                      <w:sz w:val="21"/>
                      <w:szCs w:val="21"/>
                      <w:shd w:val="clear" w:color="auto" w:fill="FFFFFF" w:themeFill="background1"/>
                    </w:rPr>
                    <w:t>7.5m</w:t>
                  </w:r>
                </w:p>
              </w:tc>
              <w:tc>
                <w:tcPr>
                  <w:tcW w:w="711" w:type="pct"/>
                  <w:vAlign w:val="center"/>
                </w:tcPr>
                <w:p w:rsidR="00461945" w:rsidRPr="007C0FBA" w:rsidRDefault="00461945" w:rsidP="007C0FBA">
                  <w:pPr>
                    <w:shd w:val="clear" w:color="auto" w:fill="auto"/>
                    <w:tabs>
                      <w:tab w:val="left" w:pos="3720"/>
                    </w:tabs>
                    <w:topLinePunct/>
                    <w:adjustRightInd w:val="0"/>
                    <w:snapToGrid w:val="0"/>
                    <w:jc w:val="center"/>
                    <w:textAlignment w:val="center"/>
                    <w:rPr>
                      <w:rFonts w:eastAsia="宋体"/>
                      <w:color w:val="000000"/>
                      <w:kern w:val="0"/>
                      <w:sz w:val="21"/>
                      <w:szCs w:val="21"/>
                    </w:rPr>
                  </w:pPr>
                  <w:r w:rsidRPr="007C0FBA">
                    <w:rPr>
                      <w:rFonts w:eastAsia="宋体" w:hint="eastAsia"/>
                      <w:color w:val="000000"/>
                      <w:kern w:val="0"/>
                      <w:sz w:val="21"/>
                      <w:szCs w:val="21"/>
                    </w:rPr>
                    <w:t>1</w:t>
                  </w:r>
                  <w:r w:rsidRPr="007C0FBA">
                    <w:rPr>
                      <w:rFonts w:eastAsia="宋体"/>
                      <w:color w:val="000000"/>
                      <w:kern w:val="0"/>
                      <w:sz w:val="21"/>
                      <w:szCs w:val="21"/>
                    </w:rPr>
                    <w:t>.67</w:t>
                  </w:r>
                </w:p>
              </w:tc>
              <w:tc>
                <w:tcPr>
                  <w:tcW w:w="696" w:type="pct"/>
                  <w:vAlign w:val="center"/>
                </w:tcPr>
                <w:p w:rsidR="00461945" w:rsidRPr="007C0FBA" w:rsidRDefault="00461945" w:rsidP="007C0FBA">
                  <w:pPr>
                    <w:shd w:val="clear" w:color="auto" w:fill="auto"/>
                    <w:tabs>
                      <w:tab w:val="left" w:pos="3720"/>
                    </w:tabs>
                    <w:topLinePunct/>
                    <w:adjustRightInd w:val="0"/>
                    <w:snapToGrid w:val="0"/>
                    <w:jc w:val="center"/>
                    <w:textAlignment w:val="center"/>
                    <w:rPr>
                      <w:rFonts w:eastAsia="宋体"/>
                      <w:color w:val="000000"/>
                      <w:kern w:val="0"/>
                      <w:sz w:val="21"/>
                      <w:szCs w:val="21"/>
                    </w:rPr>
                  </w:pPr>
                  <w:r w:rsidRPr="007C0FBA">
                    <w:rPr>
                      <w:rFonts w:eastAsia="宋体" w:hint="eastAsia"/>
                      <w:color w:val="000000"/>
                      <w:kern w:val="0"/>
                      <w:sz w:val="21"/>
                      <w:szCs w:val="21"/>
                    </w:rPr>
                    <w:t>1</w:t>
                  </w:r>
                  <w:r w:rsidRPr="007C0FBA">
                    <w:rPr>
                      <w:rFonts w:eastAsia="宋体"/>
                      <w:color w:val="000000"/>
                      <w:kern w:val="0"/>
                      <w:sz w:val="21"/>
                      <w:szCs w:val="21"/>
                    </w:rPr>
                    <w:t>5.37</w:t>
                  </w:r>
                </w:p>
              </w:tc>
              <w:tc>
                <w:tcPr>
                  <w:tcW w:w="722" w:type="pct"/>
                  <w:vMerge/>
                  <w:vAlign w:val="center"/>
                </w:tcPr>
                <w:p w:rsidR="00461945" w:rsidRPr="007C0FBA" w:rsidRDefault="00461945" w:rsidP="007C0FBA">
                  <w:pPr>
                    <w:jc w:val="center"/>
                    <w:rPr>
                      <w:rFonts w:eastAsia="宋体"/>
                      <w:sz w:val="21"/>
                      <w:szCs w:val="21"/>
                      <w:shd w:val="clear" w:color="auto" w:fill="FFFFFF" w:themeFill="background1"/>
                    </w:rPr>
                  </w:pPr>
                </w:p>
              </w:tc>
            </w:tr>
            <w:tr w:rsidR="00461945" w:rsidRPr="007C0FBA" w:rsidTr="00461945">
              <w:trPr>
                <w:trHeight w:val="951"/>
              </w:trPr>
              <w:tc>
                <w:tcPr>
                  <w:tcW w:w="269" w:type="pct"/>
                  <w:vAlign w:val="center"/>
                </w:tcPr>
                <w:p w:rsidR="00461945" w:rsidRPr="007C0FBA" w:rsidRDefault="00461945" w:rsidP="007C0FBA">
                  <w:pPr>
                    <w:shd w:val="clear" w:color="auto" w:fill="auto"/>
                    <w:tabs>
                      <w:tab w:val="left" w:pos="3720"/>
                    </w:tabs>
                    <w:topLinePunct/>
                    <w:adjustRightInd w:val="0"/>
                    <w:snapToGrid w:val="0"/>
                    <w:jc w:val="center"/>
                    <w:textAlignment w:val="center"/>
                    <w:rPr>
                      <w:rFonts w:eastAsia="宋体"/>
                      <w:color w:val="000000"/>
                      <w:kern w:val="0"/>
                      <w:sz w:val="21"/>
                      <w:szCs w:val="21"/>
                    </w:rPr>
                  </w:pPr>
                  <w:r w:rsidRPr="007C0FBA">
                    <w:rPr>
                      <w:rFonts w:eastAsia="宋体" w:hint="eastAsia"/>
                      <w:color w:val="000000"/>
                      <w:kern w:val="0"/>
                      <w:sz w:val="21"/>
                      <w:szCs w:val="21"/>
                    </w:rPr>
                    <w:t>7</w:t>
                  </w:r>
                </w:p>
              </w:tc>
              <w:tc>
                <w:tcPr>
                  <w:tcW w:w="940" w:type="pct"/>
                  <w:vAlign w:val="center"/>
                </w:tcPr>
                <w:p w:rsidR="00461945" w:rsidRPr="007C0FBA" w:rsidRDefault="00461945" w:rsidP="007C0FBA">
                  <w:pPr>
                    <w:shd w:val="clear" w:color="auto" w:fill="auto"/>
                    <w:tabs>
                      <w:tab w:val="left" w:pos="3720"/>
                    </w:tabs>
                    <w:topLinePunct/>
                    <w:adjustRightInd w:val="0"/>
                    <w:snapToGrid w:val="0"/>
                    <w:jc w:val="center"/>
                    <w:textAlignment w:val="center"/>
                    <w:rPr>
                      <w:rFonts w:eastAsia="宋体"/>
                      <w:color w:val="000000"/>
                      <w:kern w:val="0"/>
                      <w:sz w:val="21"/>
                      <w:szCs w:val="21"/>
                    </w:rPr>
                  </w:pPr>
                  <w:r w:rsidRPr="007C0FBA">
                    <w:rPr>
                      <w:rFonts w:eastAsia="宋体" w:hint="eastAsia"/>
                      <w:sz w:val="21"/>
                      <w:szCs w:val="21"/>
                      <w:shd w:val="clear" w:color="auto" w:fill="FFFFFF" w:themeFill="background1"/>
                    </w:rPr>
                    <w:t>南华县龙川镇斗山村委会大冲村李家组</w:t>
                  </w:r>
                  <w:r w:rsidRPr="007C0FBA">
                    <w:rPr>
                      <w:rFonts w:eastAsia="宋体" w:hint="eastAsia"/>
                      <w:sz w:val="21"/>
                      <w:szCs w:val="21"/>
                      <w:shd w:val="clear" w:color="auto" w:fill="FFFFFF" w:themeFill="background1"/>
                    </w:rPr>
                    <w:t>c</w:t>
                  </w:r>
                </w:p>
              </w:tc>
              <w:tc>
                <w:tcPr>
                  <w:tcW w:w="517" w:type="pct"/>
                  <w:vAlign w:val="center"/>
                </w:tcPr>
                <w:p w:rsidR="00461945" w:rsidRPr="007C0FBA" w:rsidRDefault="00461945" w:rsidP="007C0FBA">
                  <w:pPr>
                    <w:shd w:val="clear" w:color="auto" w:fill="auto"/>
                    <w:tabs>
                      <w:tab w:val="left" w:pos="3720"/>
                    </w:tabs>
                    <w:topLinePunct/>
                    <w:adjustRightInd w:val="0"/>
                    <w:snapToGrid w:val="0"/>
                    <w:jc w:val="center"/>
                    <w:textAlignment w:val="center"/>
                    <w:rPr>
                      <w:rFonts w:eastAsia="宋体"/>
                      <w:color w:val="000000"/>
                      <w:kern w:val="0"/>
                      <w:sz w:val="21"/>
                      <w:szCs w:val="21"/>
                    </w:rPr>
                  </w:pPr>
                  <w:r w:rsidRPr="007C0FBA">
                    <w:rPr>
                      <w:rFonts w:eastAsia="宋体" w:hint="eastAsia"/>
                      <w:sz w:val="21"/>
                      <w:szCs w:val="21"/>
                      <w:shd w:val="clear" w:color="auto" w:fill="FFFFFF" w:themeFill="background1"/>
                    </w:rPr>
                    <w:t>1</w:t>
                  </w:r>
                  <w:r w:rsidRPr="007C0FBA">
                    <w:rPr>
                      <w:rFonts w:eastAsia="宋体" w:hint="eastAsia"/>
                      <w:sz w:val="21"/>
                      <w:szCs w:val="21"/>
                      <w:shd w:val="clear" w:color="auto" w:fill="FFFFFF" w:themeFill="background1"/>
                    </w:rPr>
                    <w:t>层坡顶</w:t>
                  </w:r>
                </w:p>
              </w:tc>
              <w:tc>
                <w:tcPr>
                  <w:tcW w:w="602" w:type="pct"/>
                  <w:vAlign w:val="center"/>
                </w:tcPr>
                <w:p w:rsidR="00461945" w:rsidRPr="007C0FBA" w:rsidRDefault="00461945" w:rsidP="007C0FBA">
                  <w:pPr>
                    <w:shd w:val="clear" w:color="auto" w:fill="auto"/>
                    <w:tabs>
                      <w:tab w:val="left" w:pos="3720"/>
                    </w:tabs>
                    <w:topLinePunct/>
                    <w:adjustRightInd w:val="0"/>
                    <w:snapToGrid w:val="0"/>
                    <w:jc w:val="center"/>
                    <w:textAlignment w:val="center"/>
                    <w:rPr>
                      <w:rFonts w:eastAsia="宋体"/>
                      <w:color w:val="000000"/>
                      <w:kern w:val="0"/>
                      <w:sz w:val="21"/>
                      <w:szCs w:val="21"/>
                    </w:rPr>
                  </w:pPr>
                  <w:r w:rsidRPr="007C0FBA">
                    <w:rPr>
                      <w:rFonts w:eastAsia="宋体" w:hint="eastAsia"/>
                      <w:sz w:val="21"/>
                      <w:szCs w:val="21"/>
                      <w:shd w:val="clear" w:color="auto" w:fill="FFFFFF" w:themeFill="background1"/>
                    </w:rPr>
                    <w:t>线路东北侧</w:t>
                  </w:r>
                  <w:r w:rsidRPr="007C0FBA">
                    <w:rPr>
                      <w:rFonts w:eastAsia="宋体"/>
                      <w:sz w:val="21"/>
                      <w:szCs w:val="21"/>
                      <w:shd w:val="clear" w:color="auto" w:fill="FFFFFF" w:themeFill="background1"/>
                    </w:rPr>
                    <w:t>10</w:t>
                  </w:r>
                  <w:r w:rsidRPr="007C0FBA">
                    <w:rPr>
                      <w:rFonts w:eastAsia="宋体" w:hint="eastAsia"/>
                      <w:sz w:val="21"/>
                      <w:szCs w:val="21"/>
                      <w:shd w:val="clear" w:color="auto" w:fill="FFFFFF" w:themeFill="background1"/>
                    </w:rPr>
                    <w:t>m</w:t>
                  </w:r>
                </w:p>
              </w:tc>
              <w:tc>
                <w:tcPr>
                  <w:tcW w:w="543" w:type="pct"/>
                  <w:vAlign w:val="center"/>
                </w:tcPr>
                <w:p w:rsidR="00461945" w:rsidRPr="007C0FBA" w:rsidRDefault="00461945" w:rsidP="007C0FBA">
                  <w:pPr>
                    <w:shd w:val="clear" w:color="auto" w:fill="auto"/>
                    <w:tabs>
                      <w:tab w:val="left" w:pos="3720"/>
                    </w:tabs>
                    <w:topLinePunct/>
                    <w:adjustRightInd w:val="0"/>
                    <w:snapToGrid w:val="0"/>
                    <w:jc w:val="center"/>
                    <w:textAlignment w:val="center"/>
                    <w:rPr>
                      <w:rFonts w:eastAsia="宋体"/>
                      <w:color w:val="000000"/>
                      <w:kern w:val="0"/>
                      <w:sz w:val="21"/>
                      <w:szCs w:val="21"/>
                    </w:rPr>
                  </w:pPr>
                  <w:r w:rsidRPr="007C0FBA">
                    <w:rPr>
                      <w:rFonts w:eastAsia="宋体" w:hint="eastAsia"/>
                      <w:sz w:val="21"/>
                      <w:szCs w:val="21"/>
                      <w:shd w:val="clear" w:color="auto" w:fill="FFFFFF" w:themeFill="background1"/>
                    </w:rPr>
                    <w:t>7.5m</w:t>
                  </w:r>
                </w:p>
              </w:tc>
              <w:tc>
                <w:tcPr>
                  <w:tcW w:w="711" w:type="pct"/>
                  <w:vAlign w:val="center"/>
                </w:tcPr>
                <w:p w:rsidR="00461945" w:rsidRPr="007C0FBA" w:rsidRDefault="00461945" w:rsidP="007C0FBA">
                  <w:pPr>
                    <w:shd w:val="clear" w:color="auto" w:fill="auto"/>
                    <w:tabs>
                      <w:tab w:val="left" w:pos="3720"/>
                    </w:tabs>
                    <w:topLinePunct/>
                    <w:adjustRightInd w:val="0"/>
                    <w:snapToGrid w:val="0"/>
                    <w:jc w:val="center"/>
                    <w:textAlignment w:val="center"/>
                    <w:rPr>
                      <w:rFonts w:eastAsia="宋体"/>
                      <w:color w:val="000000"/>
                      <w:kern w:val="0"/>
                      <w:sz w:val="21"/>
                      <w:szCs w:val="21"/>
                    </w:rPr>
                  </w:pPr>
                  <w:r w:rsidRPr="007C0FBA">
                    <w:rPr>
                      <w:rFonts w:eastAsia="宋体" w:hint="eastAsia"/>
                      <w:color w:val="000000"/>
                      <w:kern w:val="0"/>
                      <w:sz w:val="21"/>
                      <w:szCs w:val="21"/>
                    </w:rPr>
                    <w:t>1</w:t>
                  </w:r>
                  <w:r w:rsidRPr="007C0FBA">
                    <w:rPr>
                      <w:rFonts w:eastAsia="宋体"/>
                      <w:color w:val="000000"/>
                      <w:kern w:val="0"/>
                      <w:sz w:val="21"/>
                      <w:szCs w:val="21"/>
                    </w:rPr>
                    <w:t>.67</w:t>
                  </w:r>
                </w:p>
              </w:tc>
              <w:tc>
                <w:tcPr>
                  <w:tcW w:w="696" w:type="pct"/>
                  <w:vAlign w:val="center"/>
                </w:tcPr>
                <w:p w:rsidR="00461945" w:rsidRPr="007C0FBA" w:rsidRDefault="00461945" w:rsidP="007C0FBA">
                  <w:pPr>
                    <w:shd w:val="clear" w:color="auto" w:fill="auto"/>
                    <w:tabs>
                      <w:tab w:val="left" w:pos="3720"/>
                    </w:tabs>
                    <w:topLinePunct/>
                    <w:adjustRightInd w:val="0"/>
                    <w:snapToGrid w:val="0"/>
                    <w:jc w:val="center"/>
                    <w:textAlignment w:val="center"/>
                    <w:rPr>
                      <w:rFonts w:eastAsia="宋体"/>
                      <w:color w:val="000000"/>
                      <w:kern w:val="0"/>
                      <w:sz w:val="21"/>
                      <w:szCs w:val="21"/>
                    </w:rPr>
                  </w:pPr>
                  <w:r w:rsidRPr="007C0FBA">
                    <w:rPr>
                      <w:rFonts w:eastAsia="宋体" w:hint="eastAsia"/>
                      <w:color w:val="000000"/>
                      <w:kern w:val="0"/>
                      <w:sz w:val="21"/>
                      <w:szCs w:val="21"/>
                    </w:rPr>
                    <w:t>1</w:t>
                  </w:r>
                  <w:r w:rsidRPr="007C0FBA">
                    <w:rPr>
                      <w:rFonts w:eastAsia="宋体"/>
                      <w:color w:val="000000"/>
                      <w:kern w:val="0"/>
                      <w:sz w:val="21"/>
                      <w:szCs w:val="21"/>
                    </w:rPr>
                    <w:t>5.37</w:t>
                  </w:r>
                </w:p>
              </w:tc>
              <w:tc>
                <w:tcPr>
                  <w:tcW w:w="722" w:type="pct"/>
                  <w:vMerge/>
                  <w:vAlign w:val="center"/>
                </w:tcPr>
                <w:p w:rsidR="00461945" w:rsidRPr="007C0FBA" w:rsidRDefault="00461945" w:rsidP="007C0FBA">
                  <w:pPr>
                    <w:jc w:val="center"/>
                    <w:rPr>
                      <w:rFonts w:eastAsia="宋体"/>
                      <w:sz w:val="21"/>
                      <w:szCs w:val="21"/>
                      <w:shd w:val="clear" w:color="auto" w:fill="FFFFFF" w:themeFill="background1"/>
                    </w:rPr>
                  </w:pPr>
                </w:p>
              </w:tc>
            </w:tr>
            <w:tr w:rsidR="00461945" w:rsidRPr="007C0FBA" w:rsidTr="00461945">
              <w:trPr>
                <w:trHeight w:val="951"/>
              </w:trPr>
              <w:tc>
                <w:tcPr>
                  <w:tcW w:w="269" w:type="pct"/>
                  <w:vAlign w:val="center"/>
                </w:tcPr>
                <w:p w:rsidR="00461945" w:rsidRPr="007C0FBA" w:rsidRDefault="00461945" w:rsidP="007C0FBA">
                  <w:pPr>
                    <w:shd w:val="clear" w:color="auto" w:fill="auto"/>
                    <w:tabs>
                      <w:tab w:val="left" w:pos="3720"/>
                    </w:tabs>
                    <w:topLinePunct/>
                    <w:adjustRightInd w:val="0"/>
                    <w:snapToGrid w:val="0"/>
                    <w:jc w:val="center"/>
                    <w:textAlignment w:val="center"/>
                    <w:rPr>
                      <w:rFonts w:eastAsia="宋体"/>
                      <w:color w:val="000000"/>
                      <w:kern w:val="0"/>
                      <w:sz w:val="21"/>
                      <w:szCs w:val="21"/>
                    </w:rPr>
                  </w:pPr>
                  <w:r w:rsidRPr="007C0FBA">
                    <w:rPr>
                      <w:rFonts w:eastAsia="宋体" w:hint="eastAsia"/>
                      <w:color w:val="000000"/>
                      <w:kern w:val="0"/>
                      <w:sz w:val="21"/>
                      <w:szCs w:val="21"/>
                    </w:rPr>
                    <w:t>8</w:t>
                  </w:r>
                </w:p>
              </w:tc>
              <w:tc>
                <w:tcPr>
                  <w:tcW w:w="940" w:type="pct"/>
                  <w:vAlign w:val="center"/>
                </w:tcPr>
                <w:p w:rsidR="00461945" w:rsidRPr="007C0FBA" w:rsidRDefault="00461945" w:rsidP="007C0FBA">
                  <w:pPr>
                    <w:shd w:val="clear" w:color="auto" w:fill="auto"/>
                    <w:tabs>
                      <w:tab w:val="left" w:pos="3720"/>
                    </w:tabs>
                    <w:topLinePunct/>
                    <w:adjustRightInd w:val="0"/>
                    <w:snapToGrid w:val="0"/>
                    <w:jc w:val="center"/>
                    <w:textAlignment w:val="center"/>
                    <w:rPr>
                      <w:rFonts w:eastAsia="宋体"/>
                      <w:color w:val="000000"/>
                      <w:kern w:val="0"/>
                      <w:sz w:val="21"/>
                      <w:szCs w:val="21"/>
                    </w:rPr>
                  </w:pPr>
                  <w:r w:rsidRPr="007C0FBA">
                    <w:rPr>
                      <w:rFonts w:eastAsia="宋体" w:hint="eastAsia"/>
                      <w:sz w:val="21"/>
                      <w:szCs w:val="21"/>
                      <w:shd w:val="clear" w:color="auto" w:fill="FFFFFF" w:themeFill="background1"/>
                    </w:rPr>
                    <w:t>南华县龙川镇大谷堆村松皮郎组</w:t>
                  </w:r>
                </w:p>
              </w:tc>
              <w:tc>
                <w:tcPr>
                  <w:tcW w:w="517" w:type="pct"/>
                  <w:vAlign w:val="center"/>
                </w:tcPr>
                <w:p w:rsidR="00461945" w:rsidRPr="007C0FBA" w:rsidRDefault="00461945" w:rsidP="007C0FBA">
                  <w:pPr>
                    <w:shd w:val="clear" w:color="auto" w:fill="auto"/>
                    <w:tabs>
                      <w:tab w:val="left" w:pos="3720"/>
                    </w:tabs>
                    <w:topLinePunct/>
                    <w:adjustRightInd w:val="0"/>
                    <w:snapToGrid w:val="0"/>
                    <w:jc w:val="center"/>
                    <w:textAlignment w:val="center"/>
                    <w:rPr>
                      <w:rFonts w:eastAsia="宋体"/>
                      <w:color w:val="000000"/>
                      <w:kern w:val="0"/>
                      <w:sz w:val="21"/>
                      <w:szCs w:val="21"/>
                    </w:rPr>
                  </w:pPr>
                  <w:r w:rsidRPr="007C0FBA">
                    <w:rPr>
                      <w:rFonts w:eastAsia="宋体" w:hint="eastAsia"/>
                      <w:sz w:val="21"/>
                      <w:szCs w:val="21"/>
                      <w:shd w:val="clear" w:color="auto" w:fill="FFFFFF" w:themeFill="background1"/>
                    </w:rPr>
                    <w:t>1</w:t>
                  </w:r>
                  <w:r w:rsidRPr="007C0FBA">
                    <w:rPr>
                      <w:rFonts w:eastAsia="宋体" w:hint="eastAsia"/>
                      <w:sz w:val="21"/>
                      <w:szCs w:val="21"/>
                      <w:shd w:val="clear" w:color="auto" w:fill="FFFFFF" w:themeFill="background1"/>
                    </w:rPr>
                    <w:t>层坡顶</w:t>
                  </w:r>
                </w:p>
              </w:tc>
              <w:tc>
                <w:tcPr>
                  <w:tcW w:w="602" w:type="pct"/>
                  <w:vAlign w:val="center"/>
                </w:tcPr>
                <w:p w:rsidR="00461945" w:rsidRPr="007C0FBA" w:rsidRDefault="00461945" w:rsidP="007C0FBA">
                  <w:pPr>
                    <w:shd w:val="clear" w:color="auto" w:fill="auto"/>
                    <w:tabs>
                      <w:tab w:val="left" w:pos="3720"/>
                    </w:tabs>
                    <w:topLinePunct/>
                    <w:adjustRightInd w:val="0"/>
                    <w:snapToGrid w:val="0"/>
                    <w:jc w:val="center"/>
                    <w:textAlignment w:val="center"/>
                    <w:rPr>
                      <w:rFonts w:eastAsia="宋体"/>
                      <w:color w:val="000000"/>
                      <w:kern w:val="0"/>
                      <w:sz w:val="21"/>
                      <w:szCs w:val="21"/>
                    </w:rPr>
                  </w:pPr>
                  <w:r w:rsidRPr="007C0FBA">
                    <w:rPr>
                      <w:rFonts w:eastAsia="宋体" w:hint="eastAsia"/>
                      <w:sz w:val="21"/>
                      <w:szCs w:val="21"/>
                      <w:shd w:val="clear" w:color="auto" w:fill="FFFFFF" w:themeFill="background1"/>
                    </w:rPr>
                    <w:t>线路东北侧</w:t>
                  </w:r>
                  <w:r w:rsidRPr="007C0FBA">
                    <w:rPr>
                      <w:rFonts w:eastAsia="宋体"/>
                      <w:sz w:val="21"/>
                      <w:szCs w:val="21"/>
                      <w:shd w:val="clear" w:color="auto" w:fill="FFFFFF" w:themeFill="background1"/>
                    </w:rPr>
                    <w:t>2</w:t>
                  </w:r>
                  <w:r w:rsidRPr="007C0FBA">
                    <w:rPr>
                      <w:rFonts w:eastAsia="宋体" w:hint="eastAsia"/>
                      <w:sz w:val="21"/>
                      <w:szCs w:val="21"/>
                      <w:shd w:val="clear" w:color="auto" w:fill="FFFFFF" w:themeFill="background1"/>
                    </w:rPr>
                    <w:t>5m</w:t>
                  </w:r>
                </w:p>
              </w:tc>
              <w:tc>
                <w:tcPr>
                  <w:tcW w:w="543" w:type="pct"/>
                  <w:vAlign w:val="center"/>
                </w:tcPr>
                <w:p w:rsidR="00461945" w:rsidRPr="007C0FBA" w:rsidRDefault="00461945" w:rsidP="007C0FBA">
                  <w:pPr>
                    <w:shd w:val="clear" w:color="auto" w:fill="auto"/>
                    <w:tabs>
                      <w:tab w:val="left" w:pos="3720"/>
                    </w:tabs>
                    <w:topLinePunct/>
                    <w:adjustRightInd w:val="0"/>
                    <w:snapToGrid w:val="0"/>
                    <w:jc w:val="center"/>
                    <w:textAlignment w:val="center"/>
                    <w:rPr>
                      <w:rFonts w:eastAsia="宋体"/>
                      <w:color w:val="000000"/>
                      <w:kern w:val="0"/>
                      <w:sz w:val="21"/>
                      <w:szCs w:val="21"/>
                    </w:rPr>
                  </w:pPr>
                  <w:r w:rsidRPr="007C0FBA">
                    <w:rPr>
                      <w:rFonts w:eastAsia="宋体" w:hint="eastAsia"/>
                      <w:sz w:val="21"/>
                      <w:szCs w:val="21"/>
                      <w:shd w:val="clear" w:color="auto" w:fill="FFFFFF" w:themeFill="background1"/>
                    </w:rPr>
                    <w:t>7.5m</w:t>
                  </w:r>
                </w:p>
              </w:tc>
              <w:tc>
                <w:tcPr>
                  <w:tcW w:w="711" w:type="pct"/>
                  <w:vAlign w:val="center"/>
                </w:tcPr>
                <w:p w:rsidR="00461945" w:rsidRPr="007C0FBA" w:rsidRDefault="00461945" w:rsidP="007C0FBA">
                  <w:pPr>
                    <w:shd w:val="clear" w:color="auto" w:fill="auto"/>
                    <w:tabs>
                      <w:tab w:val="left" w:pos="3720"/>
                    </w:tabs>
                    <w:topLinePunct/>
                    <w:adjustRightInd w:val="0"/>
                    <w:snapToGrid w:val="0"/>
                    <w:jc w:val="center"/>
                    <w:textAlignment w:val="center"/>
                    <w:rPr>
                      <w:rFonts w:eastAsia="宋体"/>
                      <w:color w:val="000000"/>
                      <w:kern w:val="0"/>
                      <w:sz w:val="21"/>
                      <w:szCs w:val="21"/>
                    </w:rPr>
                  </w:pPr>
                  <w:r w:rsidRPr="007C0FBA">
                    <w:rPr>
                      <w:rFonts w:eastAsia="宋体" w:hint="eastAsia"/>
                      <w:color w:val="000000"/>
                      <w:kern w:val="0"/>
                      <w:sz w:val="21"/>
                      <w:szCs w:val="21"/>
                    </w:rPr>
                    <w:t>0</w:t>
                  </w:r>
                  <w:r w:rsidRPr="007C0FBA">
                    <w:rPr>
                      <w:rFonts w:eastAsia="宋体"/>
                      <w:color w:val="000000"/>
                      <w:kern w:val="0"/>
                      <w:sz w:val="21"/>
                      <w:szCs w:val="21"/>
                    </w:rPr>
                    <w:t>.31</w:t>
                  </w:r>
                </w:p>
              </w:tc>
              <w:tc>
                <w:tcPr>
                  <w:tcW w:w="696" w:type="pct"/>
                  <w:vAlign w:val="center"/>
                </w:tcPr>
                <w:p w:rsidR="00461945" w:rsidRPr="007C0FBA" w:rsidRDefault="00461945" w:rsidP="007C0FBA">
                  <w:pPr>
                    <w:shd w:val="clear" w:color="auto" w:fill="auto"/>
                    <w:tabs>
                      <w:tab w:val="left" w:pos="3720"/>
                    </w:tabs>
                    <w:topLinePunct/>
                    <w:adjustRightInd w:val="0"/>
                    <w:snapToGrid w:val="0"/>
                    <w:jc w:val="center"/>
                    <w:textAlignment w:val="center"/>
                    <w:rPr>
                      <w:rFonts w:eastAsia="宋体"/>
                      <w:color w:val="000000"/>
                      <w:kern w:val="0"/>
                      <w:sz w:val="21"/>
                      <w:szCs w:val="21"/>
                    </w:rPr>
                  </w:pPr>
                  <w:r w:rsidRPr="007C0FBA">
                    <w:rPr>
                      <w:rFonts w:eastAsia="宋体" w:hint="eastAsia"/>
                      <w:color w:val="000000"/>
                      <w:kern w:val="0"/>
                      <w:sz w:val="21"/>
                      <w:szCs w:val="21"/>
                    </w:rPr>
                    <w:t>4</w:t>
                  </w:r>
                  <w:r w:rsidRPr="007C0FBA">
                    <w:rPr>
                      <w:rFonts w:eastAsia="宋体"/>
                      <w:color w:val="000000"/>
                      <w:kern w:val="0"/>
                      <w:sz w:val="21"/>
                      <w:szCs w:val="21"/>
                    </w:rPr>
                    <w:t>.37</w:t>
                  </w:r>
                </w:p>
              </w:tc>
              <w:tc>
                <w:tcPr>
                  <w:tcW w:w="722" w:type="pct"/>
                  <w:vMerge/>
                  <w:vAlign w:val="center"/>
                </w:tcPr>
                <w:p w:rsidR="00461945" w:rsidRPr="007C0FBA" w:rsidRDefault="00461945" w:rsidP="007C0FBA">
                  <w:pPr>
                    <w:jc w:val="center"/>
                    <w:rPr>
                      <w:rFonts w:eastAsia="宋体"/>
                      <w:sz w:val="21"/>
                      <w:szCs w:val="21"/>
                      <w:shd w:val="clear" w:color="auto" w:fill="FFFFFF" w:themeFill="background1"/>
                    </w:rPr>
                  </w:pPr>
                </w:p>
              </w:tc>
            </w:tr>
          </w:tbl>
          <w:p w:rsidR="007D4001" w:rsidRPr="007C0FBA" w:rsidRDefault="007D4001">
            <w:pPr>
              <w:adjustRightInd w:val="0"/>
              <w:snapToGrid w:val="0"/>
              <w:rPr>
                <w:rFonts w:eastAsia="宋体"/>
                <w:sz w:val="24"/>
                <w:shd w:val="clear" w:color="auto" w:fill="FFFFFF" w:themeFill="background1"/>
              </w:rPr>
            </w:pPr>
          </w:p>
          <w:p w:rsidR="007D4001" w:rsidRDefault="00784C3D">
            <w:pPr>
              <w:adjustRightInd w:val="0"/>
              <w:snapToGrid w:val="0"/>
              <w:spacing w:line="360" w:lineRule="auto"/>
              <w:ind w:firstLineChars="200" w:firstLine="480"/>
              <w:rPr>
                <w:rFonts w:eastAsia="宋体"/>
                <w:sz w:val="24"/>
                <w:shd w:val="clear" w:color="auto" w:fill="FFFFFF" w:themeFill="background1"/>
              </w:rPr>
            </w:pPr>
            <w:r w:rsidRPr="007C0FBA">
              <w:rPr>
                <w:rFonts w:eastAsia="宋体"/>
                <w:sz w:val="24"/>
                <w:shd w:val="clear" w:color="auto" w:fill="FFFFFF" w:themeFill="background1"/>
              </w:rPr>
              <w:lastRenderedPageBreak/>
              <w:t>由上表可以看出，在满足环保措施要求的前提下，本工程投运后，各电磁环境敏感目标处的工频电场强度、工频磁感应强度均分别能够满足《电磁环境控制限值》（</w:t>
            </w:r>
            <w:r w:rsidRPr="007C0FBA">
              <w:rPr>
                <w:rFonts w:eastAsia="宋体"/>
                <w:sz w:val="24"/>
                <w:shd w:val="clear" w:color="auto" w:fill="FFFFFF" w:themeFill="background1"/>
              </w:rPr>
              <w:t>GB8702-2014</w:t>
            </w:r>
            <w:r w:rsidRPr="007C0FBA">
              <w:rPr>
                <w:rFonts w:eastAsia="宋体"/>
                <w:sz w:val="24"/>
                <w:shd w:val="clear" w:color="auto" w:fill="FFFFFF" w:themeFill="background1"/>
              </w:rPr>
              <w:t>）中</w:t>
            </w:r>
            <w:r w:rsidRPr="007C0FBA">
              <w:rPr>
                <w:rFonts w:eastAsia="宋体"/>
                <w:sz w:val="24"/>
                <w:shd w:val="clear" w:color="auto" w:fill="FFFFFF" w:themeFill="background1"/>
              </w:rPr>
              <w:t>4000V/m</w:t>
            </w:r>
            <w:r w:rsidRPr="007C0FBA">
              <w:rPr>
                <w:rFonts w:eastAsia="宋体"/>
                <w:sz w:val="24"/>
                <w:shd w:val="clear" w:color="auto" w:fill="FFFFFF" w:themeFill="background1"/>
              </w:rPr>
              <w:t>、</w:t>
            </w:r>
            <w:r w:rsidRPr="007C0FBA">
              <w:rPr>
                <w:rFonts w:eastAsia="宋体"/>
                <w:sz w:val="24"/>
                <w:shd w:val="clear" w:color="auto" w:fill="FFFFFF" w:themeFill="background1"/>
              </w:rPr>
              <w:t>100μT</w:t>
            </w:r>
            <w:r w:rsidRPr="007C0FBA">
              <w:rPr>
                <w:rFonts w:eastAsia="宋体"/>
                <w:sz w:val="24"/>
                <w:shd w:val="clear" w:color="auto" w:fill="FFFFFF" w:themeFill="background1"/>
              </w:rPr>
              <w:t>的公众曝露控制限值，各声环境敏感目标处的声环境均能够满足《声环境质量标准》（</w:t>
            </w:r>
            <w:r w:rsidRPr="007C0FBA">
              <w:rPr>
                <w:rFonts w:eastAsia="宋体"/>
                <w:sz w:val="24"/>
                <w:shd w:val="clear" w:color="auto" w:fill="FFFFFF" w:themeFill="background1"/>
              </w:rPr>
              <w:t>GB3096-2008</w:t>
            </w:r>
            <w:r w:rsidRPr="007C0FBA">
              <w:rPr>
                <w:rFonts w:eastAsia="宋体"/>
                <w:sz w:val="24"/>
                <w:shd w:val="clear" w:color="auto" w:fill="FFFFFF" w:themeFill="background1"/>
              </w:rPr>
              <w:t>）相应功能区标准限值要求。</w:t>
            </w:r>
          </w:p>
          <w:p w:rsidR="007D4001" w:rsidRDefault="00784C3D">
            <w:pPr>
              <w:pStyle w:val="affff"/>
              <w:numPr>
                <w:ilvl w:val="0"/>
                <w:numId w:val="34"/>
              </w:numPr>
              <w:tabs>
                <w:tab w:val="left" w:pos="720"/>
              </w:tabs>
              <w:adjustRightInd w:val="0"/>
              <w:snapToGrid w:val="0"/>
              <w:spacing w:line="360" w:lineRule="auto"/>
              <w:ind w:firstLineChars="0"/>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环境风险分析</w:t>
            </w:r>
          </w:p>
          <w:p w:rsidR="007D4001" w:rsidRDefault="00784C3D">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由于冷却或绝缘需要，变电站内变压器及其它电气设备均使用电力用油，这些冷却或绝缘油都装在电气设备的外壳内，一般无需更换（一般定期（一年一次或大修后）作预防性试验，通过对绝缘电阻、吸收比、极化指数、介质损耗、绕组泄漏电流、油中微水等综合分析，综合判断受潮情况、杂质情况、油老化情况等，如果不合格，过滤再生后继续使用），也不会外泄对环境造成危害。但在设备在发生事故并失控时，可能泄漏，污染环境，造成环境风险。根据《国家危险废物名录（</w:t>
            </w:r>
            <w:r>
              <w:rPr>
                <w:rFonts w:eastAsia="宋体"/>
                <w:sz w:val="24"/>
                <w:shd w:val="clear" w:color="auto" w:fill="FFFFFF" w:themeFill="background1"/>
              </w:rPr>
              <w:t>2021</w:t>
            </w:r>
            <w:r>
              <w:rPr>
                <w:rFonts w:eastAsia="宋体"/>
                <w:sz w:val="24"/>
                <w:shd w:val="clear" w:color="auto" w:fill="FFFFFF" w:themeFill="background1"/>
              </w:rPr>
              <w:t>年版）》（生态环境部部令第</w:t>
            </w:r>
            <w:r>
              <w:rPr>
                <w:rFonts w:eastAsia="宋体"/>
                <w:sz w:val="24"/>
                <w:shd w:val="clear" w:color="auto" w:fill="FFFFFF" w:themeFill="background1"/>
              </w:rPr>
              <w:t>15</w:t>
            </w:r>
            <w:r>
              <w:rPr>
                <w:rFonts w:eastAsia="宋体"/>
                <w:sz w:val="24"/>
                <w:shd w:val="clear" w:color="auto" w:fill="FFFFFF" w:themeFill="background1"/>
              </w:rPr>
              <w:t>号），事故变压器油或废弃的变压器油为废矿物油属危险废物，类别代码为</w:t>
            </w:r>
            <w:r>
              <w:rPr>
                <w:rFonts w:eastAsia="宋体"/>
                <w:sz w:val="24"/>
                <w:shd w:val="clear" w:color="auto" w:fill="FFFFFF" w:themeFill="background1"/>
              </w:rPr>
              <w:t>HW08</w:t>
            </w:r>
            <w:r>
              <w:rPr>
                <w:rFonts w:eastAsia="宋体"/>
                <w:sz w:val="24"/>
                <w:shd w:val="clear" w:color="auto" w:fill="FFFFFF" w:themeFill="background1"/>
              </w:rPr>
              <w:t>，废物代码为</w:t>
            </w:r>
            <w:r>
              <w:rPr>
                <w:rFonts w:eastAsia="宋体"/>
                <w:sz w:val="24"/>
                <w:shd w:val="clear" w:color="auto" w:fill="FFFFFF" w:themeFill="background1"/>
              </w:rPr>
              <w:t>900-220-08</w:t>
            </w:r>
            <w:r>
              <w:rPr>
                <w:rFonts w:eastAsia="宋体"/>
                <w:sz w:val="24"/>
                <w:shd w:val="clear" w:color="auto" w:fill="FFFFFF" w:themeFill="background1"/>
              </w:rPr>
              <w:t>，危险特性为毒性和易燃性（</w:t>
            </w:r>
            <w:r>
              <w:rPr>
                <w:rFonts w:eastAsia="宋体"/>
                <w:sz w:val="24"/>
                <w:shd w:val="clear" w:color="auto" w:fill="FFFFFF" w:themeFill="background1"/>
              </w:rPr>
              <w:t>T</w:t>
            </w:r>
            <w:r>
              <w:rPr>
                <w:rFonts w:eastAsia="宋体"/>
                <w:sz w:val="24"/>
                <w:shd w:val="clear" w:color="auto" w:fill="FFFFFF" w:themeFill="background1"/>
              </w:rPr>
              <w:t>，</w:t>
            </w:r>
            <w:r>
              <w:rPr>
                <w:rFonts w:eastAsia="宋体"/>
                <w:sz w:val="24"/>
                <w:shd w:val="clear" w:color="auto" w:fill="FFFFFF" w:themeFill="background1"/>
              </w:rPr>
              <w:t>I</w:t>
            </w:r>
            <w:r>
              <w:rPr>
                <w:rFonts w:eastAsia="宋体"/>
                <w:sz w:val="24"/>
                <w:shd w:val="clear" w:color="auto" w:fill="FFFFFF" w:themeFill="background1"/>
              </w:rPr>
              <w:t>）。</w:t>
            </w:r>
          </w:p>
          <w:p w:rsidR="007D4001" w:rsidRDefault="00784C3D">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为防止事故、检修时造成废变压器油污染，变电站内一般均设置有变压器油排蓄系统，在变压器基座四周设有事故油坑，事故油坑通过底部的事故排油管道与具有油水分离功能的总事故油池相连。在发生事故时，泄露的变压器油将通过排油管道排入总事故油池。进入事故油池的变压器油将交由有资质单位（</w:t>
            </w:r>
            <w:r w:rsidR="00CC50F5" w:rsidRPr="00CC50F5">
              <w:rPr>
                <w:rFonts w:eastAsia="宋体" w:hint="eastAsia"/>
                <w:sz w:val="24"/>
                <w:shd w:val="clear" w:color="auto" w:fill="FFFFFF" w:themeFill="background1"/>
              </w:rPr>
              <w:t>目前为云南圣邦科技有限公司，云南电网有限责任公司目前正在与其开展合同续签</w:t>
            </w:r>
            <w:r>
              <w:rPr>
                <w:rFonts w:eastAsia="宋体"/>
                <w:sz w:val="24"/>
                <w:shd w:val="clear" w:color="auto" w:fill="FFFFFF" w:themeFill="background1"/>
              </w:rPr>
              <w:t>）依法合规地进行回收、处置，不外排。</w:t>
            </w:r>
          </w:p>
          <w:p w:rsidR="007D4001" w:rsidRDefault="00C53BB3">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500kV</w:t>
            </w:r>
            <w:r>
              <w:rPr>
                <w:rFonts w:eastAsia="宋体"/>
                <w:sz w:val="24"/>
                <w:shd w:val="clear" w:color="auto" w:fill="FFFFFF" w:themeFill="background1"/>
              </w:rPr>
              <w:t>鹿城</w:t>
            </w:r>
            <w:r w:rsidR="00784C3D">
              <w:rPr>
                <w:rFonts w:eastAsia="宋体"/>
                <w:sz w:val="24"/>
                <w:shd w:val="clear" w:color="auto" w:fill="FFFFFF" w:themeFill="background1"/>
              </w:rPr>
              <w:t>变电站前期工程均已建设一座事故油池。本期不新增主变压器等用油电气设备</w:t>
            </w:r>
            <w:r w:rsidR="00784C3D">
              <w:rPr>
                <w:rFonts w:eastAsia="宋体" w:hint="eastAsia"/>
                <w:sz w:val="24"/>
                <w:shd w:val="clear" w:color="auto" w:fill="FFFFFF" w:themeFill="background1"/>
              </w:rPr>
              <w:t>，无需</w:t>
            </w:r>
            <w:r w:rsidR="00784C3D">
              <w:rPr>
                <w:rFonts w:eastAsia="宋体"/>
                <w:sz w:val="24"/>
                <w:shd w:val="clear" w:color="auto" w:fill="FFFFFF" w:themeFill="background1"/>
              </w:rPr>
              <w:t>改扩建已有事故油池。</w:t>
            </w:r>
          </w:p>
          <w:p w:rsidR="00461945" w:rsidRDefault="00461945">
            <w:pPr>
              <w:adjustRightInd w:val="0"/>
              <w:snapToGrid w:val="0"/>
              <w:spacing w:line="360" w:lineRule="auto"/>
              <w:ind w:firstLineChars="200" w:firstLine="480"/>
              <w:rPr>
                <w:rFonts w:eastAsia="宋体"/>
                <w:sz w:val="24"/>
                <w:shd w:val="clear" w:color="auto" w:fill="FFFFFF" w:themeFill="background1"/>
              </w:rPr>
            </w:pPr>
          </w:p>
          <w:p w:rsidR="00461945" w:rsidRDefault="00461945">
            <w:pPr>
              <w:adjustRightInd w:val="0"/>
              <w:snapToGrid w:val="0"/>
              <w:spacing w:line="360" w:lineRule="auto"/>
              <w:ind w:firstLineChars="200" w:firstLine="480"/>
              <w:rPr>
                <w:rFonts w:eastAsia="宋体"/>
                <w:sz w:val="24"/>
                <w:shd w:val="clear" w:color="auto" w:fill="FFFFFF" w:themeFill="background1"/>
              </w:rPr>
            </w:pPr>
          </w:p>
          <w:p w:rsidR="00461945" w:rsidRDefault="00461945">
            <w:pPr>
              <w:adjustRightInd w:val="0"/>
              <w:snapToGrid w:val="0"/>
              <w:spacing w:line="360" w:lineRule="auto"/>
              <w:ind w:firstLineChars="200" w:firstLine="480"/>
              <w:rPr>
                <w:rFonts w:eastAsia="宋体"/>
                <w:sz w:val="24"/>
                <w:shd w:val="clear" w:color="auto" w:fill="FFFFFF" w:themeFill="background1"/>
              </w:rPr>
            </w:pPr>
          </w:p>
          <w:p w:rsidR="00461945" w:rsidRDefault="00461945">
            <w:pPr>
              <w:adjustRightInd w:val="0"/>
              <w:snapToGrid w:val="0"/>
              <w:spacing w:line="360" w:lineRule="auto"/>
              <w:ind w:firstLineChars="200" w:firstLine="480"/>
              <w:rPr>
                <w:rFonts w:eastAsia="宋体"/>
                <w:sz w:val="24"/>
                <w:shd w:val="clear" w:color="auto" w:fill="FFFFFF" w:themeFill="background1"/>
              </w:rPr>
            </w:pPr>
          </w:p>
          <w:p w:rsidR="00461945" w:rsidRDefault="00461945">
            <w:pPr>
              <w:adjustRightInd w:val="0"/>
              <w:snapToGrid w:val="0"/>
              <w:spacing w:line="360" w:lineRule="auto"/>
              <w:ind w:firstLineChars="200" w:firstLine="480"/>
              <w:rPr>
                <w:rFonts w:eastAsia="宋体"/>
                <w:sz w:val="24"/>
                <w:shd w:val="clear" w:color="auto" w:fill="FFFFFF" w:themeFill="background1"/>
              </w:rPr>
            </w:pPr>
          </w:p>
          <w:p w:rsidR="00461945" w:rsidRDefault="00461945">
            <w:pPr>
              <w:adjustRightInd w:val="0"/>
              <w:snapToGrid w:val="0"/>
              <w:spacing w:line="360" w:lineRule="auto"/>
              <w:ind w:firstLineChars="200" w:firstLine="480"/>
              <w:rPr>
                <w:rFonts w:eastAsia="宋体"/>
                <w:sz w:val="24"/>
                <w:shd w:val="clear" w:color="auto" w:fill="FFFFFF" w:themeFill="background1"/>
              </w:rPr>
            </w:pPr>
          </w:p>
          <w:p w:rsidR="00461945" w:rsidRDefault="00461945">
            <w:pPr>
              <w:adjustRightInd w:val="0"/>
              <w:snapToGrid w:val="0"/>
              <w:spacing w:line="360" w:lineRule="auto"/>
              <w:ind w:firstLineChars="200" w:firstLine="480"/>
              <w:rPr>
                <w:rFonts w:eastAsia="宋体"/>
                <w:sz w:val="24"/>
                <w:shd w:val="clear" w:color="auto" w:fill="FFFFFF" w:themeFill="background1"/>
              </w:rPr>
            </w:pPr>
          </w:p>
          <w:p w:rsidR="00461945" w:rsidRDefault="00461945">
            <w:pPr>
              <w:adjustRightInd w:val="0"/>
              <w:snapToGrid w:val="0"/>
              <w:spacing w:line="360" w:lineRule="auto"/>
              <w:ind w:firstLineChars="200" w:firstLine="480"/>
              <w:rPr>
                <w:rFonts w:eastAsia="宋体"/>
                <w:sz w:val="24"/>
                <w:shd w:val="clear" w:color="auto" w:fill="FFFFFF" w:themeFill="background1"/>
              </w:rPr>
            </w:pPr>
          </w:p>
          <w:p w:rsidR="00461945" w:rsidRDefault="00461945" w:rsidP="00461945">
            <w:pPr>
              <w:adjustRightInd w:val="0"/>
              <w:snapToGrid w:val="0"/>
              <w:spacing w:line="360" w:lineRule="auto"/>
              <w:rPr>
                <w:rFonts w:eastAsia="宋体"/>
                <w:sz w:val="24"/>
                <w:shd w:val="clear" w:color="auto" w:fill="FFFFFF" w:themeFill="background1"/>
              </w:rPr>
            </w:pPr>
          </w:p>
        </w:tc>
      </w:tr>
      <w:tr w:rsidR="007D4001">
        <w:trPr>
          <w:trHeight w:val="8637"/>
        </w:trPr>
        <w:tc>
          <w:tcPr>
            <w:tcW w:w="704" w:type="dxa"/>
            <w:vAlign w:val="center"/>
          </w:tcPr>
          <w:p w:rsidR="007D4001" w:rsidRDefault="00784C3D">
            <w:pPr>
              <w:jc w:val="center"/>
              <w:rPr>
                <w:rFonts w:eastAsia="楷体_GB2312"/>
                <w:b/>
                <w:sz w:val="24"/>
                <w:shd w:val="clear" w:color="auto" w:fill="FFFFFF" w:themeFill="background1"/>
              </w:rPr>
            </w:pPr>
            <w:r>
              <w:rPr>
                <w:rFonts w:eastAsia="楷体_GB2312"/>
                <w:b/>
                <w:sz w:val="24"/>
                <w:shd w:val="clear" w:color="auto" w:fill="FFFFFF" w:themeFill="background1"/>
              </w:rPr>
              <w:lastRenderedPageBreak/>
              <w:t>选址选线环境合理性分析</w:t>
            </w:r>
          </w:p>
        </w:tc>
        <w:tc>
          <w:tcPr>
            <w:tcW w:w="8618" w:type="dxa"/>
          </w:tcPr>
          <w:p w:rsidR="007D4001" w:rsidRPr="00796484" w:rsidRDefault="00784C3D">
            <w:pPr>
              <w:pStyle w:val="affff"/>
              <w:numPr>
                <w:ilvl w:val="0"/>
                <w:numId w:val="40"/>
              </w:numPr>
              <w:adjustRightInd w:val="0"/>
              <w:snapToGrid w:val="0"/>
              <w:spacing w:line="360" w:lineRule="auto"/>
              <w:ind w:firstLineChars="0"/>
              <w:rPr>
                <w:rFonts w:eastAsia="楷体_GB2312"/>
                <w:b/>
                <w:bCs/>
                <w:sz w:val="24"/>
                <w:shd w:val="clear" w:color="auto" w:fill="FFFFFF" w:themeFill="background1"/>
              </w:rPr>
            </w:pPr>
            <w:r w:rsidRPr="00796484">
              <w:rPr>
                <w:rFonts w:eastAsia="楷体_GB2312"/>
                <w:b/>
                <w:bCs/>
                <w:sz w:val="24"/>
                <w:shd w:val="clear" w:color="auto" w:fill="FFFFFF" w:themeFill="background1"/>
              </w:rPr>
              <w:t>选址选线环境合理性分析</w:t>
            </w:r>
          </w:p>
          <w:p w:rsidR="007D4001" w:rsidRPr="00796484" w:rsidRDefault="00784C3D">
            <w:pPr>
              <w:adjustRightInd w:val="0"/>
              <w:snapToGrid w:val="0"/>
              <w:spacing w:line="360" w:lineRule="auto"/>
              <w:ind w:firstLineChars="200" w:firstLine="480"/>
              <w:rPr>
                <w:rFonts w:eastAsia="宋体"/>
                <w:sz w:val="24"/>
                <w:shd w:val="clear" w:color="auto" w:fill="FFFFFF" w:themeFill="background1"/>
              </w:rPr>
            </w:pPr>
            <w:r w:rsidRPr="00796484">
              <w:rPr>
                <w:rFonts w:eastAsia="宋体"/>
                <w:sz w:val="24"/>
                <w:shd w:val="clear" w:color="auto" w:fill="FFFFFF" w:themeFill="background1"/>
              </w:rPr>
              <w:t>本工程中的变电站扩建间隔工程仅利用站内预留场地进行建设，不新征用地，不涉及选址。新建</w:t>
            </w:r>
            <w:r w:rsidRPr="00796484">
              <w:rPr>
                <w:rFonts w:eastAsia="宋体"/>
                <w:sz w:val="24"/>
                <w:shd w:val="clear" w:color="auto" w:fill="FFFFFF" w:themeFill="background1"/>
              </w:rPr>
              <w:t>220kV</w:t>
            </w:r>
            <w:r w:rsidRPr="00796484">
              <w:rPr>
                <w:rFonts w:eastAsia="宋体"/>
                <w:sz w:val="24"/>
                <w:shd w:val="clear" w:color="auto" w:fill="FFFFFF" w:themeFill="background1"/>
              </w:rPr>
              <w:t>输电线路线路路径走向方案已取得</w:t>
            </w:r>
            <w:r w:rsidR="008252A7" w:rsidRPr="00796484">
              <w:rPr>
                <w:rFonts w:eastAsia="宋体" w:hint="eastAsia"/>
                <w:sz w:val="24"/>
                <w:shd w:val="clear" w:color="auto" w:fill="FFFFFF" w:themeFill="background1"/>
              </w:rPr>
              <w:t>姚安县、南华县以及楚雄</w:t>
            </w:r>
            <w:r w:rsidRPr="00796484">
              <w:rPr>
                <w:rFonts w:eastAsia="宋体"/>
                <w:sz w:val="24"/>
                <w:shd w:val="clear" w:color="auto" w:fill="FFFFFF" w:themeFill="background1"/>
              </w:rPr>
              <w:t>市人民政府</w:t>
            </w:r>
            <w:r w:rsidR="00461945">
              <w:rPr>
                <w:rFonts w:eastAsia="宋体" w:hint="eastAsia"/>
                <w:sz w:val="24"/>
                <w:shd w:val="clear" w:color="auto" w:fill="FFFFFF" w:themeFill="background1"/>
              </w:rPr>
              <w:t>和</w:t>
            </w:r>
            <w:r w:rsidR="008252A7" w:rsidRPr="00796484">
              <w:rPr>
                <w:rFonts w:eastAsia="宋体" w:hint="eastAsia"/>
                <w:sz w:val="24"/>
                <w:shd w:val="clear" w:color="auto" w:fill="FFFFFF" w:themeFill="background1"/>
              </w:rPr>
              <w:t>相关部门</w:t>
            </w:r>
            <w:r w:rsidRPr="00796484">
              <w:rPr>
                <w:rFonts w:eastAsia="宋体"/>
                <w:sz w:val="24"/>
                <w:shd w:val="clear" w:color="auto" w:fill="FFFFFF" w:themeFill="background1"/>
              </w:rPr>
              <w:t>的原则同意意见</w:t>
            </w:r>
            <w:r w:rsidR="004C6C39">
              <w:rPr>
                <w:rFonts w:eastAsia="宋体" w:hint="eastAsia"/>
                <w:sz w:val="24"/>
                <w:shd w:val="clear" w:color="auto" w:fill="FFFFFF" w:themeFill="background1"/>
              </w:rPr>
              <w:t>，</w:t>
            </w:r>
            <w:r w:rsidRPr="00796484">
              <w:rPr>
                <w:rFonts w:eastAsia="宋体"/>
                <w:sz w:val="24"/>
                <w:shd w:val="clear" w:color="auto" w:fill="FFFFFF" w:themeFill="background1"/>
              </w:rPr>
              <w:t>且与工程沿线区域的相关规划不冲突。</w:t>
            </w:r>
          </w:p>
          <w:p w:rsidR="007D4001" w:rsidRPr="00796484" w:rsidRDefault="00784C3D">
            <w:pPr>
              <w:adjustRightInd w:val="0"/>
              <w:snapToGrid w:val="0"/>
              <w:spacing w:line="360" w:lineRule="auto"/>
              <w:ind w:firstLineChars="200" w:firstLine="480"/>
              <w:rPr>
                <w:rFonts w:eastAsia="宋体"/>
                <w:bCs/>
                <w:sz w:val="24"/>
                <w:shd w:val="clear" w:color="auto" w:fill="FFFFFF" w:themeFill="background1"/>
              </w:rPr>
            </w:pPr>
            <w:r w:rsidRPr="00796484">
              <w:rPr>
                <w:rFonts w:eastAsia="宋体"/>
                <w:sz w:val="24"/>
                <w:shd w:val="clear" w:color="auto" w:fill="FFFFFF" w:themeFill="background1"/>
              </w:rPr>
              <w:t>本工程线路避开了国家公园、自然保护区、风景名胜区、世界文化和自然遗产地等生态敏感目标和饮用水水源保护区等水环境敏感目标。</w:t>
            </w:r>
          </w:p>
          <w:p w:rsidR="007D4001" w:rsidRPr="00796484" w:rsidRDefault="00784C3D">
            <w:pPr>
              <w:adjustRightInd w:val="0"/>
              <w:snapToGrid w:val="0"/>
              <w:spacing w:line="360" w:lineRule="auto"/>
              <w:ind w:firstLineChars="200" w:firstLine="480"/>
              <w:rPr>
                <w:rFonts w:eastAsia="宋体"/>
                <w:sz w:val="24"/>
                <w:shd w:val="clear" w:color="auto" w:fill="FFFFFF" w:themeFill="background1"/>
              </w:rPr>
            </w:pPr>
            <w:r w:rsidRPr="00796484">
              <w:rPr>
                <w:rFonts w:eastAsia="宋体"/>
                <w:bCs/>
                <w:sz w:val="24"/>
                <w:shd w:val="clear" w:color="auto" w:fill="FFFFFF" w:themeFill="background1"/>
              </w:rPr>
              <w:t>因此，本工程符合《输变电建设项目环境保护技术要求》（</w:t>
            </w:r>
            <w:r w:rsidRPr="00796484">
              <w:rPr>
                <w:rFonts w:eastAsia="宋体"/>
                <w:bCs/>
                <w:sz w:val="24"/>
                <w:shd w:val="clear" w:color="auto" w:fill="FFFFFF" w:themeFill="background1"/>
              </w:rPr>
              <w:t>HJ1113-2020</w:t>
            </w:r>
            <w:r w:rsidRPr="00796484">
              <w:rPr>
                <w:rFonts w:eastAsia="宋体"/>
                <w:bCs/>
                <w:sz w:val="24"/>
                <w:shd w:val="clear" w:color="auto" w:fill="FFFFFF" w:themeFill="background1"/>
              </w:rPr>
              <w:t>）中关于选址选线的要求，选址选线环境合理。</w:t>
            </w:r>
          </w:p>
          <w:p w:rsidR="007D4001" w:rsidRPr="009E03AF" w:rsidRDefault="00784C3D">
            <w:pPr>
              <w:pStyle w:val="affff"/>
              <w:numPr>
                <w:ilvl w:val="0"/>
                <w:numId w:val="40"/>
              </w:numPr>
              <w:adjustRightInd w:val="0"/>
              <w:snapToGrid w:val="0"/>
              <w:spacing w:line="360" w:lineRule="auto"/>
              <w:ind w:firstLineChars="0"/>
              <w:rPr>
                <w:rFonts w:eastAsia="楷体_GB2312"/>
                <w:b/>
                <w:bCs/>
                <w:sz w:val="24"/>
                <w:shd w:val="clear" w:color="auto" w:fill="FFFFFF" w:themeFill="background1"/>
              </w:rPr>
            </w:pPr>
            <w:r w:rsidRPr="009E03AF">
              <w:rPr>
                <w:rFonts w:eastAsia="楷体_GB2312"/>
                <w:b/>
                <w:bCs/>
                <w:sz w:val="24"/>
                <w:shd w:val="clear" w:color="auto" w:fill="FFFFFF" w:themeFill="background1"/>
              </w:rPr>
              <w:t>线路路径方案对比分析</w:t>
            </w:r>
          </w:p>
          <w:p w:rsidR="007D4001" w:rsidRPr="00762B85" w:rsidRDefault="00784C3D" w:rsidP="00796484">
            <w:pPr>
              <w:pStyle w:val="zw0"/>
              <w:rPr>
                <w:rFonts w:ascii="Times New Roman" w:hAnsi="Times New Roman"/>
                <w:bCs/>
                <w:shd w:val="clear" w:color="auto" w:fill="FFFFFF" w:themeFill="background1"/>
              </w:rPr>
            </w:pPr>
            <w:r w:rsidRPr="00762B85">
              <w:rPr>
                <w:rFonts w:ascii="Times New Roman" w:hAnsi="Times New Roman"/>
                <w:bCs/>
                <w:shd w:val="clear" w:color="auto" w:fill="FFFFFF" w:themeFill="background1"/>
              </w:rPr>
              <w:t>本工程</w:t>
            </w:r>
            <w:r w:rsidR="00796484" w:rsidRPr="00762B85">
              <w:rPr>
                <w:rFonts w:ascii="Times New Roman" w:hAnsi="Times New Roman"/>
                <w:shd w:val="clear" w:color="auto" w:fill="FFFFFF" w:themeFill="background1"/>
              </w:rPr>
              <w:t>新建</w:t>
            </w:r>
            <w:r w:rsidR="00796484" w:rsidRPr="00762B85">
              <w:rPr>
                <w:rFonts w:ascii="Times New Roman" w:hAnsi="Times New Roman"/>
                <w:shd w:val="clear" w:color="auto" w:fill="FFFFFF" w:themeFill="background1"/>
              </w:rPr>
              <w:t>220kV</w:t>
            </w:r>
            <w:r w:rsidR="00796484" w:rsidRPr="00762B85">
              <w:rPr>
                <w:rFonts w:ascii="Times New Roman" w:hAnsi="Times New Roman"/>
                <w:shd w:val="clear" w:color="auto" w:fill="FFFFFF" w:themeFill="background1"/>
              </w:rPr>
              <w:t>弥兴光伏电站～鹿城变线路工程</w:t>
            </w:r>
            <w:r w:rsidRPr="00762B85">
              <w:rPr>
                <w:rFonts w:ascii="Times New Roman" w:hAnsi="Times New Roman"/>
                <w:bCs/>
                <w:shd w:val="clear" w:color="auto" w:fill="FFFFFF" w:themeFill="background1"/>
              </w:rPr>
              <w:t>可研设计提出了北方案、</w:t>
            </w:r>
            <w:r w:rsidR="00796484" w:rsidRPr="00762B85">
              <w:rPr>
                <w:rFonts w:ascii="Times New Roman" w:hAnsi="Times New Roman"/>
                <w:bCs/>
                <w:shd w:val="clear" w:color="auto" w:fill="FFFFFF" w:themeFill="background1"/>
              </w:rPr>
              <w:t>中方案、</w:t>
            </w:r>
            <w:r w:rsidRPr="00762B85">
              <w:rPr>
                <w:rFonts w:ascii="Times New Roman" w:hAnsi="Times New Roman"/>
                <w:bCs/>
                <w:shd w:val="clear" w:color="auto" w:fill="FFFFFF" w:themeFill="background1"/>
              </w:rPr>
              <w:t>南方案</w:t>
            </w:r>
            <w:r w:rsidR="00796484" w:rsidRPr="00762B85">
              <w:rPr>
                <w:rFonts w:ascii="Times New Roman" w:hAnsi="Times New Roman"/>
                <w:bCs/>
                <w:shd w:val="clear" w:color="auto" w:fill="FFFFFF" w:themeFill="background1"/>
              </w:rPr>
              <w:t>3</w:t>
            </w:r>
            <w:r w:rsidRPr="00762B85">
              <w:rPr>
                <w:rFonts w:ascii="Times New Roman" w:hAnsi="Times New Roman"/>
                <w:bCs/>
                <w:shd w:val="clear" w:color="auto" w:fill="FFFFFF" w:themeFill="background1"/>
              </w:rPr>
              <w:t>个路径方案，并推荐</w:t>
            </w:r>
            <w:r w:rsidR="00796484" w:rsidRPr="00762B85">
              <w:rPr>
                <w:rFonts w:ascii="Times New Roman" w:hAnsi="Times New Roman"/>
                <w:bCs/>
                <w:shd w:val="clear" w:color="auto" w:fill="FFFFFF" w:themeFill="background1"/>
              </w:rPr>
              <w:t>中</w:t>
            </w:r>
            <w:r w:rsidRPr="00762B85">
              <w:rPr>
                <w:rFonts w:ascii="Times New Roman" w:hAnsi="Times New Roman"/>
                <w:bCs/>
                <w:shd w:val="clear" w:color="auto" w:fill="FFFFFF" w:themeFill="background1"/>
              </w:rPr>
              <w:t>方案作为本工程线路路径方案。</w:t>
            </w:r>
          </w:p>
          <w:p w:rsidR="007D4001" w:rsidRPr="00762B85" w:rsidRDefault="00784C3D">
            <w:pPr>
              <w:pStyle w:val="zw0"/>
              <w:rPr>
                <w:rFonts w:ascii="Times New Roman" w:hAnsi="Times New Roman"/>
                <w:bCs/>
                <w:shd w:val="clear" w:color="auto" w:fill="FFFFFF" w:themeFill="background1"/>
              </w:rPr>
            </w:pPr>
            <w:r w:rsidRPr="00762B85">
              <w:rPr>
                <w:rFonts w:ascii="Times New Roman" w:hAnsi="Times New Roman"/>
                <w:bCs/>
                <w:shd w:val="clear" w:color="auto" w:fill="FFFFFF" w:themeFill="background1"/>
              </w:rPr>
              <w:t>本工程线路路径方案比选情况详见</w:t>
            </w:r>
            <w:fldSimple w:instr=" REF _Ref89794326 \h  \* MERGEFORMAT ">
              <w:r w:rsidR="003B508E" w:rsidRPr="003B508E">
                <w:rPr>
                  <w:rFonts w:ascii="Times New Roman" w:hAnsi="Times New Roman"/>
                </w:rPr>
                <w:t>表</w:t>
              </w:r>
              <w:r w:rsidR="003B508E" w:rsidRPr="003B508E">
                <w:rPr>
                  <w:rFonts w:ascii="Times New Roman" w:hAnsi="Times New Roman"/>
                </w:rPr>
                <w:t>22</w:t>
              </w:r>
            </w:fldSimple>
            <w:r w:rsidRPr="00762B85">
              <w:rPr>
                <w:rFonts w:ascii="Times New Roman" w:hAnsi="Times New Roman"/>
                <w:bCs/>
                <w:shd w:val="clear" w:color="auto" w:fill="FFFFFF" w:themeFill="background1"/>
              </w:rPr>
              <w:t>。</w:t>
            </w:r>
          </w:p>
          <w:p w:rsidR="007D4001" w:rsidRPr="00762B85" w:rsidRDefault="00784C3D">
            <w:pPr>
              <w:pStyle w:val="a6"/>
              <w:keepNext/>
            </w:pPr>
            <w:bookmarkStart w:id="54" w:name="_Ref89794326"/>
            <w:r w:rsidRPr="00762B85">
              <w:t>表</w:t>
            </w:r>
            <w:r w:rsidR="00E73A1E" w:rsidRPr="00762B85">
              <w:fldChar w:fldCharType="begin"/>
            </w:r>
            <w:r w:rsidRPr="00762B85">
              <w:instrText xml:space="preserve">SEQ </w:instrText>
            </w:r>
            <w:r w:rsidRPr="00762B85">
              <w:instrText>表</w:instrText>
            </w:r>
            <w:r w:rsidRPr="00762B85">
              <w:instrText xml:space="preserve"> \* ARABIC</w:instrText>
            </w:r>
            <w:r w:rsidR="00E73A1E" w:rsidRPr="00762B85">
              <w:fldChar w:fldCharType="separate"/>
            </w:r>
            <w:r w:rsidR="003B508E">
              <w:rPr>
                <w:noProof/>
              </w:rPr>
              <w:t>22</w:t>
            </w:r>
            <w:r w:rsidR="00E73A1E" w:rsidRPr="00762B85">
              <w:fldChar w:fldCharType="end"/>
            </w:r>
            <w:bookmarkEnd w:id="54"/>
            <w:r w:rsidR="00762B85">
              <w:rPr>
                <w:rFonts w:hint="eastAsia"/>
              </w:rPr>
              <w:t xml:space="preserve">                      </w:t>
            </w:r>
            <w:r w:rsidRPr="00762B85">
              <w:rPr>
                <w:bCs/>
              </w:rPr>
              <w:t>本工程线路路径方案比选情况一览表</w:t>
            </w:r>
          </w:p>
          <w:tbl>
            <w:tblPr>
              <w:tblStyle w:val="af8"/>
              <w:tblW w:w="0" w:type="auto"/>
              <w:jc w:val="center"/>
              <w:tblLook w:val="04A0"/>
            </w:tblPr>
            <w:tblGrid>
              <w:gridCol w:w="426"/>
              <w:gridCol w:w="1132"/>
              <w:gridCol w:w="2396"/>
              <w:gridCol w:w="2356"/>
              <w:gridCol w:w="2082"/>
            </w:tblGrid>
            <w:tr w:rsidR="00BE5BE0" w:rsidRPr="00762B85" w:rsidTr="00762B85">
              <w:trPr>
                <w:jc w:val="center"/>
              </w:trPr>
              <w:tc>
                <w:tcPr>
                  <w:tcW w:w="425" w:type="dxa"/>
                  <w:vAlign w:val="center"/>
                </w:tcPr>
                <w:p w:rsidR="00BE5BE0" w:rsidRPr="00762B85" w:rsidRDefault="00BE5BE0" w:rsidP="00762B85">
                  <w:pPr>
                    <w:pStyle w:val="zw0"/>
                    <w:shd w:val="clear" w:color="auto" w:fill="auto"/>
                    <w:spacing w:line="240" w:lineRule="auto"/>
                    <w:ind w:firstLineChars="0" w:firstLine="0"/>
                    <w:jc w:val="center"/>
                    <w:rPr>
                      <w:rFonts w:ascii="Times New Roman" w:hAnsi="Times New Roman"/>
                      <w:bCs/>
                      <w:sz w:val="21"/>
                      <w:shd w:val="clear" w:color="auto" w:fill="FFFFFF" w:themeFill="background1"/>
                    </w:rPr>
                  </w:pPr>
                  <w:r w:rsidRPr="00762B85">
                    <w:rPr>
                      <w:rFonts w:ascii="Times New Roman" w:hAnsi="Times New Roman"/>
                      <w:bCs/>
                      <w:sz w:val="21"/>
                      <w:shd w:val="clear" w:color="auto" w:fill="FFFFFF" w:themeFill="background1"/>
                    </w:rPr>
                    <w:t>序号</w:t>
                  </w:r>
                </w:p>
              </w:tc>
              <w:tc>
                <w:tcPr>
                  <w:tcW w:w="1133" w:type="dxa"/>
                  <w:vAlign w:val="center"/>
                </w:tcPr>
                <w:p w:rsidR="00BE5BE0" w:rsidRPr="00762B85" w:rsidRDefault="00BE5BE0" w:rsidP="00762B85">
                  <w:pPr>
                    <w:pStyle w:val="zw0"/>
                    <w:shd w:val="clear" w:color="auto" w:fill="auto"/>
                    <w:spacing w:line="240" w:lineRule="auto"/>
                    <w:ind w:firstLineChars="0" w:firstLine="0"/>
                    <w:jc w:val="center"/>
                    <w:rPr>
                      <w:rFonts w:ascii="Times New Roman" w:hAnsi="Times New Roman"/>
                      <w:bCs/>
                      <w:sz w:val="21"/>
                      <w:shd w:val="clear" w:color="auto" w:fill="FFFFFF" w:themeFill="background1"/>
                    </w:rPr>
                  </w:pPr>
                  <w:r w:rsidRPr="00762B85">
                    <w:rPr>
                      <w:rFonts w:ascii="Times New Roman" w:hAnsi="Times New Roman"/>
                      <w:bCs/>
                      <w:sz w:val="21"/>
                      <w:shd w:val="clear" w:color="auto" w:fill="FFFFFF" w:themeFill="background1"/>
                    </w:rPr>
                    <w:t>方案</w:t>
                  </w:r>
                </w:p>
              </w:tc>
              <w:tc>
                <w:tcPr>
                  <w:tcW w:w="2396" w:type="dxa"/>
                  <w:vAlign w:val="center"/>
                </w:tcPr>
                <w:p w:rsidR="00BE5BE0" w:rsidRPr="00762B85" w:rsidRDefault="00BE5BE0" w:rsidP="00762B85">
                  <w:pPr>
                    <w:pStyle w:val="zw0"/>
                    <w:shd w:val="clear" w:color="auto" w:fill="auto"/>
                    <w:spacing w:line="240" w:lineRule="auto"/>
                    <w:ind w:firstLineChars="0" w:firstLine="0"/>
                    <w:jc w:val="center"/>
                    <w:rPr>
                      <w:rFonts w:ascii="Times New Roman" w:hAnsi="Times New Roman"/>
                      <w:bCs/>
                      <w:sz w:val="21"/>
                      <w:shd w:val="clear" w:color="auto" w:fill="FFFFFF" w:themeFill="background1"/>
                    </w:rPr>
                  </w:pPr>
                  <w:r w:rsidRPr="00762B85">
                    <w:rPr>
                      <w:rFonts w:ascii="Times New Roman" w:hAnsi="Times New Roman"/>
                      <w:bCs/>
                      <w:sz w:val="21"/>
                      <w:shd w:val="clear" w:color="auto" w:fill="FFFFFF" w:themeFill="background1"/>
                    </w:rPr>
                    <w:t>北方案</w:t>
                  </w:r>
                </w:p>
              </w:tc>
              <w:tc>
                <w:tcPr>
                  <w:tcW w:w="2356" w:type="dxa"/>
                  <w:vAlign w:val="center"/>
                </w:tcPr>
                <w:p w:rsidR="00BE5BE0" w:rsidRPr="00762B85" w:rsidRDefault="00796484" w:rsidP="00762B85">
                  <w:pPr>
                    <w:pStyle w:val="zw0"/>
                    <w:shd w:val="clear" w:color="auto" w:fill="auto"/>
                    <w:spacing w:line="240" w:lineRule="auto"/>
                    <w:ind w:firstLineChars="0" w:firstLine="0"/>
                    <w:jc w:val="center"/>
                    <w:rPr>
                      <w:rFonts w:ascii="Times New Roman" w:hAnsi="Times New Roman"/>
                      <w:bCs/>
                      <w:sz w:val="21"/>
                      <w:shd w:val="clear" w:color="auto" w:fill="FFFFFF" w:themeFill="background1"/>
                    </w:rPr>
                  </w:pPr>
                  <w:r w:rsidRPr="00762B85">
                    <w:rPr>
                      <w:rFonts w:ascii="Times New Roman" w:hAnsi="Times New Roman"/>
                      <w:bCs/>
                      <w:sz w:val="21"/>
                      <w:shd w:val="clear" w:color="auto" w:fill="FFFFFF" w:themeFill="background1"/>
                    </w:rPr>
                    <w:t>中</w:t>
                  </w:r>
                  <w:r w:rsidR="00BE5BE0" w:rsidRPr="00762B85">
                    <w:rPr>
                      <w:rFonts w:ascii="Times New Roman" w:hAnsi="Times New Roman"/>
                      <w:bCs/>
                      <w:sz w:val="21"/>
                      <w:shd w:val="clear" w:color="auto" w:fill="FFFFFF" w:themeFill="background1"/>
                    </w:rPr>
                    <w:t>方案</w:t>
                  </w:r>
                </w:p>
              </w:tc>
              <w:tc>
                <w:tcPr>
                  <w:tcW w:w="2082" w:type="dxa"/>
                  <w:vAlign w:val="center"/>
                </w:tcPr>
                <w:p w:rsidR="00BE5BE0" w:rsidRPr="00762B85" w:rsidRDefault="00796484" w:rsidP="00762B85">
                  <w:pPr>
                    <w:pStyle w:val="zw0"/>
                    <w:shd w:val="clear" w:color="auto" w:fill="auto"/>
                    <w:spacing w:line="240" w:lineRule="auto"/>
                    <w:ind w:firstLineChars="0" w:firstLine="0"/>
                    <w:jc w:val="center"/>
                    <w:rPr>
                      <w:rFonts w:ascii="Times New Roman" w:hAnsi="Times New Roman"/>
                      <w:bCs/>
                      <w:sz w:val="21"/>
                      <w:shd w:val="clear" w:color="auto" w:fill="FFFFFF" w:themeFill="background1"/>
                    </w:rPr>
                  </w:pPr>
                  <w:r w:rsidRPr="00762B85">
                    <w:rPr>
                      <w:rFonts w:ascii="Times New Roman" w:hAnsi="Times New Roman"/>
                      <w:bCs/>
                      <w:sz w:val="21"/>
                      <w:shd w:val="clear" w:color="auto" w:fill="FFFFFF" w:themeFill="background1"/>
                    </w:rPr>
                    <w:t>南方案</w:t>
                  </w:r>
                </w:p>
              </w:tc>
            </w:tr>
            <w:tr w:rsidR="00BE5BE0" w:rsidRPr="00762B85" w:rsidTr="00762B85">
              <w:trPr>
                <w:jc w:val="center"/>
              </w:trPr>
              <w:tc>
                <w:tcPr>
                  <w:tcW w:w="425" w:type="dxa"/>
                  <w:vAlign w:val="center"/>
                </w:tcPr>
                <w:p w:rsidR="00BE5BE0" w:rsidRPr="00762B85" w:rsidRDefault="00BE5BE0" w:rsidP="00762B85">
                  <w:pPr>
                    <w:pStyle w:val="zw0"/>
                    <w:shd w:val="clear" w:color="auto" w:fill="auto"/>
                    <w:spacing w:line="240" w:lineRule="auto"/>
                    <w:ind w:firstLineChars="0" w:firstLine="0"/>
                    <w:jc w:val="center"/>
                    <w:rPr>
                      <w:rFonts w:ascii="Times New Roman" w:hAnsi="Times New Roman"/>
                      <w:bCs/>
                      <w:sz w:val="21"/>
                      <w:shd w:val="clear" w:color="auto" w:fill="FFFFFF" w:themeFill="background1"/>
                    </w:rPr>
                  </w:pPr>
                  <w:r w:rsidRPr="00762B85">
                    <w:rPr>
                      <w:rFonts w:ascii="Times New Roman" w:hAnsi="Times New Roman"/>
                      <w:bCs/>
                      <w:sz w:val="21"/>
                      <w:shd w:val="clear" w:color="auto" w:fill="FFFFFF" w:themeFill="background1"/>
                    </w:rPr>
                    <w:t>1</w:t>
                  </w:r>
                </w:p>
              </w:tc>
              <w:tc>
                <w:tcPr>
                  <w:tcW w:w="1133" w:type="dxa"/>
                  <w:vAlign w:val="center"/>
                </w:tcPr>
                <w:p w:rsidR="00BE5BE0" w:rsidRPr="00762B85" w:rsidRDefault="00BE5BE0" w:rsidP="00762B85">
                  <w:pPr>
                    <w:pStyle w:val="zw0"/>
                    <w:shd w:val="clear" w:color="auto" w:fill="auto"/>
                    <w:spacing w:line="240" w:lineRule="auto"/>
                    <w:ind w:firstLineChars="0" w:firstLine="0"/>
                    <w:jc w:val="center"/>
                    <w:rPr>
                      <w:rFonts w:ascii="Times New Roman" w:hAnsi="Times New Roman"/>
                      <w:bCs/>
                      <w:sz w:val="21"/>
                      <w:shd w:val="clear" w:color="auto" w:fill="FFFFFF" w:themeFill="background1"/>
                    </w:rPr>
                  </w:pPr>
                  <w:r w:rsidRPr="00762B85">
                    <w:rPr>
                      <w:rFonts w:ascii="Times New Roman" w:hAnsi="Times New Roman"/>
                      <w:bCs/>
                      <w:sz w:val="21"/>
                      <w:shd w:val="clear" w:color="auto" w:fill="FFFFFF" w:themeFill="background1"/>
                    </w:rPr>
                    <w:t>线路长度</w:t>
                  </w:r>
                </w:p>
              </w:tc>
              <w:tc>
                <w:tcPr>
                  <w:tcW w:w="2396" w:type="dxa"/>
                  <w:vAlign w:val="center"/>
                </w:tcPr>
                <w:p w:rsidR="00BE5BE0" w:rsidRPr="00762B85" w:rsidRDefault="00796484" w:rsidP="00762B85">
                  <w:pPr>
                    <w:pStyle w:val="zw0"/>
                    <w:shd w:val="clear" w:color="auto" w:fill="auto"/>
                    <w:spacing w:line="240" w:lineRule="auto"/>
                    <w:ind w:firstLineChars="0" w:firstLine="0"/>
                    <w:jc w:val="center"/>
                    <w:rPr>
                      <w:rFonts w:ascii="Times New Roman" w:hAnsi="Times New Roman"/>
                      <w:bCs/>
                      <w:sz w:val="21"/>
                      <w:shd w:val="clear" w:color="auto" w:fill="FFFFFF" w:themeFill="background1"/>
                    </w:rPr>
                  </w:pPr>
                  <w:r w:rsidRPr="00762B85">
                    <w:rPr>
                      <w:rFonts w:ascii="Times New Roman" w:hAnsi="Times New Roman"/>
                      <w:bCs/>
                      <w:sz w:val="21"/>
                      <w:shd w:val="clear" w:color="auto" w:fill="FFFFFF" w:themeFill="background1"/>
                    </w:rPr>
                    <w:t>52km</w:t>
                  </w:r>
                  <w:r w:rsidR="00BE5BE0" w:rsidRPr="00762B85">
                    <w:rPr>
                      <w:rFonts w:ascii="Times New Roman" w:hAnsi="Times New Roman"/>
                      <w:bCs/>
                      <w:sz w:val="21"/>
                      <w:shd w:val="clear" w:color="auto" w:fill="FFFFFF" w:themeFill="background1"/>
                    </w:rPr>
                    <w:t>（单回路）</w:t>
                  </w:r>
                </w:p>
              </w:tc>
              <w:tc>
                <w:tcPr>
                  <w:tcW w:w="2356" w:type="dxa"/>
                  <w:vAlign w:val="center"/>
                </w:tcPr>
                <w:p w:rsidR="00BE5BE0" w:rsidRPr="00762B85" w:rsidRDefault="00796484" w:rsidP="00762B85">
                  <w:pPr>
                    <w:pStyle w:val="zw0"/>
                    <w:shd w:val="clear" w:color="auto" w:fill="auto"/>
                    <w:spacing w:line="240" w:lineRule="auto"/>
                    <w:ind w:firstLineChars="0" w:firstLine="0"/>
                    <w:jc w:val="center"/>
                    <w:rPr>
                      <w:rFonts w:ascii="Times New Roman" w:hAnsi="Times New Roman"/>
                      <w:bCs/>
                      <w:sz w:val="21"/>
                      <w:shd w:val="clear" w:color="auto" w:fill="FFFFFF" w:themeFill="background1"/>
                    </w:rPr>
                  </w:pPr>
                  <w:r w:rsidRPr="00762B85">
                    <w:rPr>
                      <w:rFonts w:ascii="Times New Roman" w:hAnsi="Times New Roman"/>
                      <w:bCs/>
                      <w:sz w:val="21"/>
                      <w:shd w:val="clear" w:color="auto" w:fill="FFFFFF" w:themeFill="background1"/>
                    </w:rPr>
                    <w:t>41km</w:t>
                  </w:r>
                  <w:r w:rsidR="00BE5BE0" w:rsidRPr="00762B85">
                    <w:rPr>
                      <w:rFonts w:ascii="Times New Roman" w:hAnsi="Times New Roman"/>
                      <w:bCs/>
                      <w:sz w:val="21"/>
                      <w:shd w:val="clear" w:color="auto" w:fill="FFFFFF" w:themeFill="background1"/>
                    </w:rPr>
                    <w:t>（单回路）</w:t>
                  </w:r>
                </w:p>
              </w:tc>
              <w:tc>
                <w:tcPr>
                  <w:tcW w:w="2082" w:type="dxa"/>
                  <w:vAlign w:val="center"/>
                </w:tcPr>
                <w:p w:rsidR="00BE5BE0" w:rsidRPr="00762B85" w:rsidRDefault="00796484" w:rsidP="00762B85">
                  <w:pPr>
                    <w:pStyle w:val="zw0"/>
                    <w:shd w:val="clear" w:color="auto" w:fill="auto"/>
                    <w:spacing w:line="240" w:lineRule="auto"/>
                    <w:ind w:firstLineChars="0" w:firstLine="0"/>
                    <w:jc w:val="center"/>
                    <w:rPr>
                      <w:rFonts w:ascii="Times New Roman" w:hAnsi="Times New Roman"/>
                      <w:bCs/>
                      <w:sz w:val="21"/>
                      <w:shd w:val="clear" w:color="auto" w:fill="FFFFFF" w:themeFill="background1"/>
                    </w:rPr>
                  </w:pPr>
                  <w:r w:rsidRPr="00762B85">
                    <w:rPr>
                      <w:rFonts w:ascii="Times New Roman" w:hAnsi="Times New Roman"/>
                      <w:bCs/>
                      <w:sz w:val="21"/>
                      <w:shd w:val="clear" w:color="auto" w:fill="FFFFFF" w:themeFill="background1"/>
                    </w:rPr>
                    <w:t>39km</w:t>
                  </w:r>
                  <w:r w:rsidRPr="00762B85">
                    <w:rPr>
                      <w:rFonts w:ascii="Times New Roman" w:hAnsi="Times New Roman"/>
                      <w:bCs/>
                      <w:sz w:val="21"/>
                      <w:shd w:val="clear" w:color="auto" w:fill="FFFFFF" w:themeFill="background1"/>
                    </w:rPr>
                    <w:t>（单回路）</w:t>
                  </w:r>
                </w:p>
              </w:tc>
            </w:tr>
            <w:tr w:rsidR="00796484" w:rsidRPr="00762B85" w:rsidTr="00762B85">
              <w:trPr>
                <w:jc w:val="center"/>
              </w:trPr>
              <w:tc>
                <w:tcPr>
                  <w:tcW w:w="425" w:type="dxa"/>
                  <w:vAlign w:val="center"/>
                </w:tcPr>
                <w:p w:rsidR="00796484" w:rsidRPr="00762B85" w:rsidRDefault="009E03AF" w:rsidP="00762B85">
                  <w:pPr>
                    <w:pStyle w:val="zw0"/>
                    <w:shd w:val="clear" w:color="auto" w:fill="auto"/>
                    <w:spacing w:line="240" w:lineRule="auto"/>
                    <w:ind w:firstLineChars="0" w:firstLine="0"/>
                    <w:jc w:val="center"/>
                    <w:rPr>
                      <w:rFonts w:ascii="Times New Roman" w:hAnsi="Times New Roman"/>
                      <w:bCs/>
                      <w:sz w:val="21"/>
                      <w:shd w:val="clear" w:color="auto" w:fill="FFFFFF" w:themeFill="background1"/>
                    </w:rPr>
                  </w:pPr>
                  <w:r w:rsidRPr="00762B85">
                    <w:rPr>
                      <w:rFonts w:ascii="Times New Roman" w:hAnsi="Times New Roman"/>
                      <w:bCs/>
                      <w:sz w:val="21"/>
                      <w:shd w:val="clear" w:color="auto" w:fill="FFFFFF" w:themeFill="background1"/>
                    </w:rPr>
                    <w:t>2</w:t>
                  </w:r>
                </w:p>
              </w:tc>
              <w:tc>
                <w:tcPr>
                  <w:tcW w:w="1133" w:type="dxa"/>
                  <w:vAlign w:val="center"/>
                </w:tcPr>
                <w:p w:rsidR="00796484" w:rsidRPr="00762B85" w:rsidRDefault="00796484" w:rsidP="00762B85">
                  <w:pPr>
                    <w:pStyle w:val="zw0"/>
                    <w:shd w:val="clear" w:color="auto" w:fill="auto"/>
                    <w:spacing w:line="240" w:lineRule="auto"/>
                    <w:ind w:firstLineChars="0" w:firstLine="0"/>
                    <w:jc w:val="center"/>
                    <w:rPr>
                      <w:rFonts w:ascii="Times New Roman" w:hAnsi="Times New Roman"/>
                      <w:bCs/>
                      <w:sz w:val="21"/>
                      <w:shd w:val="clear" w:color="auto" w:fill="FFFFFF" w:themeFill="background1"/>
                    </w:rPr>
                  </w:pPr>
                  <w:r w:rsidRPr="00762B85">
                    <w:rPr>
                      <w:rFonts w:ascii="Times New Roman" w:hAnsi="Times New Roman"/>
                      <w:bCs/>
                      <w:sz w:val="21"/>
                      <w:shd w:val="clear" w:color="auto" w:fill="FFFFFF" w:themeFill="background1"/>
                    </w:rPr>
                    <w:t>地形分布</w:t>
                  </w:r>
                </w:p>
              </w:tc>
              <w:tc>
                <w:tcPr>
                  <w:tcW w:w="2396" w:type="dxa"/>
                  <w:vAlign w:val="center"/>
                </w:tcPr>
                <w:p w:rsidR="00762B85" w:rsidRPr="00762B85" w:rsidRDefault="00796484" w:rsidP="00762B85">
                  <w:pPr>
                    <w:pStyle w:val="zw0"/>
                    <w:shd w:val="clear" w:color="auto" w:fill="auto"/>
                    <w:spacing w:line="240" w:lineRule="auto"/>
                    <w:ind w:firstLineChars="0" w:firstLine="0"/>
                    <w:jc w:val="center"/>
                    <w:rPr>
                      <w:rFonts w:ascii="Times New Roman" w:hAnsi="Times New Roman"/>
                      <w:bCs/>
                      <w:sz w:val="21"/>
                      <w:shd w:val="clear" w:color="auto" w:fill="FFFFFF" w:themeFill="background1"/>
                    </w:rPr>
                  </w:pPr>
                  <w:bookmarkStart w:id="55" w:name="_Toc71566571"/>
                  <w:r w:rsidRPr="00762B85">
                    <w:rPr>
                      <w:rFonts w:ascii="Times New Roman" w:hAnsi="Times New Roman"/>
                      <w:bCs/>
                      <w:sz w:val="21"/>
                      <w:shd w:val="clear" w:color="auto" w:fill="FFFFFF" w:themeFill="background1"/>
                    </w:rPr>
                    <w:t>丘陵</w:t>
                  </w:r>
                  <w:r w:rsidRPr="00762B85">
                    <w:rPr>
                      <w:rFonts w:ascii="Times New Roman" w:hAnsi="Times New Roman"/>
                      <w:bCs/>
                      <w:sz w:val="21"/>
                      <w:shd w:val="clear" w:color="auto" w:fill="FFFFFF" w:themeFill="background1"/>
                    </w:rPr>
                    <w:t>7%</w:t>
                  </w:r>
                  <w:r w:rsidRPr="00762B85">
                    <w:rPr>
                      <w:rFonts w:ascii="Times New Roman" w:hAnsi="Times New Roman"/>
                      <w:bCs/>
                      <w:sz w:val="21"/>
                      <w:shd w:val="clear" w:color="auto" w:fill="FFFFFF" w:themeFill="background1"/>
                    </w:rPr>
                    <w:t>，山地</w:t>
                  </w:r>
                  <w:r w:rsidRPr="00762B85">
                    <w:rPr>
                      <w:rFonts w:ascii="Times New Roman" w:hAnsi="Times New Roman"/>
                      <w:bCs/>
                      <w:sz w:val="21"/>
                      <w:shd w:val="clear" w:color="auto" w:fill="FFFFFF" w:themeFill="background1"/>
                    </w:rPr>
                    <w:t>88%</w:t>
                  </w:r>
                  <w:bookmarkEnd w:id="55"/>
                  <w:r w:rsidRPr="00762B85">
                    <w:rPr>
                      <w:rFonts w:ascii="Times New Roman" w:hAnsi="Times New Roman"/>
                      <w:bCs/>
                      <w:sz w:val="21"/>
                      <w:shd w:val="clear" w:color="auto" w:fill="FFFFFF" w:themeFill="background1"/>
                    </w:rPr>
                    <w:t>，</w:t>
                  </w:r>
                </w:p>
                <w:p w:rsidR="00796484" w:rsidRPr="00762B85" w:rsidRDefault="00796484" w:rsidP="00762B85">
                  <w:pPr>
                    <w:pStyle w:val="zw0"/>
                    <w:shd w:val="clear" w:color="auto" w:fill="auto"/>
                    <w:spacing w:line="240" w:lineRule="auto"/>
                    <w:ind w:firstLineChars="0" w:firstLine="0"/>
                    <w:jc w:val="center"/>
                    <w:rPr>
                      <w:rFonts w:ascii="Times New Roman" w:hAnsi="Times New Roman"/>
                      <w:bCs/>
                      <w:sz w:val="21"/>
                      <w:shd w:val="clear" w:color="auto" w:fill="FFFFFF" w:themeFill="background1"/>
                    </w:rPr>
                  </w:pPr>
                  <w:r w:rsidRPr="00762B85">
                    <w:rPr>
                      <w:rFonts w:ascii="Times New Roman" w:hAnsi="Times New Roman"/>
                      <w:bCs/>
                      <w:sz w:val="21"/>
                      <w:shd w:val="clear" w:color="auto" w:fill="FFFFFF" w:themeFill="background1"/>
                    </w:rPr>
                    <w:t>高山</w:t>
                  </w:r>
                  <w:r w:rsidRPr="00762B85">
                    <w:rPr>
                      <w:rFonts w:ascii="Times New Roman" w:hAnsi="Times New Roman"/>
                      <w:bCs/>
                      <w:sz w:val="21"/>
                      <w:shd w:val="clear" w:color="auto" w:fill="FFFFFF" w:themeFill="background1"/>
                    </w:rPr>
                    <w:t>5%</w:t>
                  </w:r>
                </w:p>
              </w:tc>
              <w:tc>
                <w:tcPr>
                  <w:tcW w:w="2356" w:type="dxa"/>
                  <w:vAlign w:val="center"/>
                </w:tcPr>
                <w:p w:rsidR="00762B85" w:rsidRPr="00762B85" w:rsidRDefault="00796484" w:rsidP="00762B85">
                  <w:pPr>
                    <w:pStyle w:val="zw0"/>
                    <w:shd w:val="clear" w:color="auto" w:fill="auto"/>
                    <w:spacing w:line="240" w:lineRule="auto"/>
                    <w:ind w:firstLineChars="0" w:firstLine="0"/>
                    <w:jc w:val="center"/>
                    <w:rPr>
                      <w:rFonts w:ascii="Times New Roman" w:hAnsi="Times New Roman"/>
                      <w:bCs/>
                      <w:sz w:val="21"/>
                      <w:shd w:val="clear" w:color="auto" w:fill="FFFFFF" w:themeFill="background1"/>
                    </w:rPr>
                  </w:pPr>
                  <w:bookmarkStart w:id="56" w:name="_Toc71566572"/>
                  <w:r w:rsidRPr="00762B85">
                    <w:rPr>
                      <w:rFonts w:ascii="Times New Roman" w:hAnsi="Times New Roman"/>
                      <w:bCs/>
                      <w:sz w:val="21"/>
                      <w:shd w:val="clear" w:color="auto" w:fill="FFFFFF" w:themeFill="background1"/>
                    </w:rPr>
                    <w:t>丘陵</w:t>
                  </w:r>
                  <w:r w:rsidRPr="00762B85">
                    <w:rPr>
                      <w:rFonts w:ascii="Times New Roman" w:hAnsi="Times New Roman"/>
                      <w:bCs/>
                      <w:sz w:val="21"/>
                      <w:shd w:val="clear" w:color="auto" w:fill="FFFFFF" w:themeFill="background1"/>
                    </w:rPr>
                    <w:t>7%</w:t>
                  </w:r>
                  <w:r w:rsidRPr="00762B85">
                    <w:rPr>
                      <w:rFonts w:ascii="Times New Roman" w:hAnsi="Times New Roman"/>
                      <w:bCs/>
                      <w:sz w:val="21"/>
                      <w:shd w:val="clear" w:color="auto" w:fill="FFFFFF" w:themeFill="background1"/>
                    </w:rPr>
                    <w:t>，山地</w:t>
                  </w:r>
                  <w:r w:rsidRPr="00762B85">
                    <w:rPr>
                      <w:rFonts w:ascii="Times New Roman" w:hAnsi="Times New Roman"/>
                      <w:bCs/>
                      <w:sz w:val="21"/>
                      <w:shd w:val="clear" w:color="auto" w:fill="FFFFFF" w:themeFill="background1"/>
                    </w:rPr>
                    <w:t>88%</w:t>
                  </w:r>
                  <w:r w:rsidRPr="00762B85">
                    <w:rPr>
                      <w:rFonts w:ascii="Times New Roman" w:hAnsi="Times New Roman"/>
                      <w:bCs/>
                      <w:sz w:val="21"/>
                      <w:shd w:val="clear" w:color="auto" w:fill="FFFFFF" w:themeFill="background1"/>
                    </w:rPr>
                    <w:t>，</w:t>
                  </w:r>
                </w:p>
                <w:p w:rsidR="00796484" w:rsidRPr="00762B85" w:rsidRDefault="00796484" w:rsidP="00762B85">
                  <w:pPr>
                    <w:pStyle w:val="zw0"/>
                    <w:shd w:val="clear" w:color="auto" w:fill="auto"/>
                    <w:spacing w:line="240" w:lineRule="auto"/>
                    <w:ind w:firstLineChars="0" w:firstLine="0"/>
                    <w:jc w:val="center"/>
                    <w:rPr>
                      <w:rFonts w:ascii="Times New Roman" w:hAnsi="Times New Roman"/>
                      <w:bCs/>
                      <w:sz w:val="21"/>
                      <w:shd w:val="clear" w:color="auto" w:fill="FFFFFF" w:themeFill="background1"/>
                    </w:rPr>
                  </w:pPr>
                  <w:r w:rsidRPr="00762B85">
                    <w:rPr>
                      <w:rFonts w:ascii="Times New Roman" w:hAnsi="Times New Roman"/>
                      <w:bCs/>
                      <w:sz w:val="21"/>
                      <w:shd w:val="clear" w:color="auto" w:fill="FFFFFF" w:themeFill="background1"/>
                    </w:rPr>
                    <w:t>高山</w:t>
                  </w:r>
                  <w:r w:rsidRPr="00762B85">
                    <w:rPr>
                      <w:rFonts w:ascii="Times New Roman" w:hAnsi="Times New Roman"/>
                      <w:bCs/>
                      <w:sz w:val="21"/>
                      <w:shd w:val="clear" w:color="auto" w:fill="FFFFFF" w:themeFill="background1"/>
                    </w:rPr>
                    <w:t>5%</w:t>
                  </w:r>
                  <w:bookmarkEnd w:id="56"/>
                </w:p>
              </w:tc>
              <w:tc>
                <w:tcPr>
                  <w:tcW w:w="2082" w:type="dxa"/>
                  <w:vAlign w:val="center"/>
                </w:tcPr>
                <w:p w:rsidR="00796484" w:rsidRPr="00762B85" w:rsidRDefault="00796484" w:rsidP="00762B85">
                  <w:pPr>
                    <w:pStyle w:val="zw0"/>
                    <w:shd w:val="clear" w:color="auto" w:fill="auto"/>
                    <w:spacing w:line="240" w:lineRule="auto"/>
                    <w:ind w:firstLineChars="0" w:firstLine="0"/>
                    <w:jc w:val="center"/>
                    <w:rPr>
                      <w:rFonts w:ascii="Times New Roman" w:hAnsi="Times New Roman"/>
                      <w:bCs/>
                      <w:sz w:val="21"/>
                      <w:shd w:val="clear" w:color="auto" w:fill="FFFFFF" w:themeFill="background1"/>
                    </w:rPr>
                  </w:pPr>
                  <w:r w:rsidRPr="00762B85">
                    <w:rPr>
                      <w:rFonts w:ascii="Times New Roman" w:hAnsi="Times New Roman"/>
                      <w:bCs/>
                      <w:sz w:val="21"/>
                      <w:shd w:val="clear" w:color="auto" w:fill="FFFFFF" w:themeFill="background1"/>
                    </w:rPr>
                    <w:t>丘陵</w:t>
                  </w:r>
                  <w:r w:rsidRPr="00762B85">
                    <w:rPr>
                      <w:rFonts w:ascii="Times New Roman" w:hAnsi="Times New Roman"/>
                      <w:bCs/>
                      <w:sz w:val="21"/>
                      <w:shd w:val="clear" w:color="auto" w:fill="FFFFFF" w:themeFill="background1"/>
                    </w:rPr>
                    <w:t>5%</w:t>
                  </w:r>
                  <w:r w:rsidRPr="00762B85">
                    <w:rPr>
                      <w:rFonts w:ascii="Times New Roman" w:hAnsi="Times New Roman"/>
                      <w:bCs/>
                      <w:sz w:val="21"/>
                      <w:shd w:val="clear" w:color="auto" w:fill="FFFFFF" w:themeFill="background1"/>
                    </w:rPr>
                    <w:t>，山地</w:t>
                  </w:r>
                  <w:r w:rsidRPr="00762B85">
                    <w:rPr>
                      <w:rFonts w:ascii="Times New Roman" w:hAnsi="Times New Roman"/>
                      <w:bCs/>
                      <w:sz w:val="21"/>
                      <w:shd w:val="clear" w:color="auto" w:fill="FFFFFF" w:themeFill="background1"/>
                    </w:rPr>
                    <w:t>85%</w:t>
                  </w:r>
                  <w:r w:rsidRPr="00762B85">
                    <w:rPr>
                      <w:rFonts w:ascii="Times New Roman" w:hAnsi="Times New Roman"/>
                      <w:bCs/>
                      <w:sz w:val="21"/>
                      <w:shd w:val="clear" w:color="auto" w:fill="FFFFFF" w:themeFill="background1"/>
                    </w:rPr>
                    <w:t>，高山</w:t>
                  </w:r>
                  <w:r w:rsidRPr="00762B85">
                    <w:rPr>
                      <w:rFonts w:ascii="Times New Roman" w:hAnsi="Times New Roman"/>
                      <w:bCs/>
                      <w:sz w:val="21"/>
                      <w:shd w:val="clear" w:color="auto" w:fill="FFFFFF" w:themeFill="background1"/>
                    </w:rPr>
                    <w:t>10%</w:t>
                  </w:r>
                </w:p>
              </w:tc>
            </w:tr>
            <w:tr w:rsidR="00BE5BE0" w:rsidRPr="00762B85" w:rsidTr="00762B85">
              <w:trPr>
                <w:jc w:val="center"/>
              </w:trPr>
              <w:tc>
                <w:tcPr>
                  <w:tcW w:w="425" w:type="dxa"/>
                  <w:vAlign w:val="center"/>
                </w:tcPr>
                <w:p w:rsidR="00BE5BE0" w:rsidRPr="00762B85" w:rsidRDefault="009E03AF" w:rsidP="00762B85">
                  <w:pPr>
                    <w:pStyle w:val="zw0"/>
                    <w:shd w:val="clear" w:color="auto" w:fill="auto"/>
                    <w:spacing w:line="240" w:lineRule="auto"/>
                    <w:ind w:firstLineChars="0" w:firstLine="0"/>
                    <w:jc w:val="center"/>
                    <w:rPr>
                      <w:rFonts w:ascii="Times New Roman" w:hAnsi="Times New Roman"/>
                      <w:bCs/>
                      <w:sz w:val="21"/>
                      <w:shd w:val="clear" w:color="auto" w:fill="FFFFFF" w:themeFill="background1"/>
                    </w:rPr>
                  </w:pPr>
                  <w:r w:rsidRPr="00762B85">
                    <w:rPr>
                      <w:rFonts w:ascii="Times New Roman" w:hAnsi="Times New Roman"/>
                      <w:bCs/>
                      <w:sz w:val="21"/>
                      <w:shd w:val="clear" w:color="auto" w:fill="FFFFFF" w:themeFill="background1"/>
                    </w:rPr>
                    <w:t>3</w:t>
                  </w:r>
                </w:p>
              </w:tc>
              <w:tc>
                <w:tcPr>
                  <w:tcW w:w="1133" w:type="dxa"/>
                  <w:vAlign w:val="center"/>
                </w:tcPr>
                <w:p w:rsidR="00BE5BE0" w:rsidRPr="00762B85" w:rsidRDefault="00BE5BE0" w:rsidP="00762B85">
                  <w:pPr>
                    <w:pStyle w:val="zw0"/>
                    <w:shd w:val="clear" w:color="auto" w:fill="auto"/>
                    <w:spacing w:line="240" w:lineRule="auto"/>
                    <w:ind w:firstLineChars="0" w:firstLine="0"/>
                    <w:jc w:val="center"/>
                    <w:rPr>
                      <w:rFonts w:ascii="Times New Roman" w:hAnsi="Times New Roman"/>
                      <w:bCs/>
                      <w:sz w:val="21"/>
                      <w:shd w:val="clear" w:color="auto" w:fill="FFFFFF" w:themeFill="background1"/>
                    </w:rPr>
                  </w:pPr>
                  <w:r w:rsidRPr="00762B85">
                    <w:rPr>
                      <w:rFonts w:ascii="Times New Roman" w:hAnsi="Times New Roman"/>
                      <w:bCs/>
                      <w:sz w:val="21"/>
                      <w:shd w:val="clear" w:color="auto" w:fill="FFFFFF" w:themeFill="background1"/>
                    </w:rPr>
                    <w:t>重要交叉跨越</w:t>
                  </w:r>
                </w:p>
              </w:tc>
              <w:tc>
                <w:tcPr>
                  <w:tcW w:w="2396" w:type="dxa"/>
                  <w:vAlign w:val="center"/>
                </w:tcPr>
                <w:p w:rsidR="00BE5BE0" w:rsidRPr="00762B85" w:rsidRDefault="00796484" w:rsidP="00762B85">
                  <w:pPr>
                    <w:pStyle w:val="zw0"/>
                    <w:shd w:val="clear" w:color="auto" w:fill="auto"/>
                    <w:spacing w:line="240" w:lineRule="auto"/>
                    <w:ind w:firstLineChars="0" w:firstLine="0"/>
                    <w:jc w:val="left"/>
                    <w:rPr>
                      <w:rFonts w:ascii="Times New Roman" w:hAnsi="Times New Roman"/>
                      <w:bCs/>
                      <w:sz w:val="21"/>
                      <w:shd w:val="clear" w:color="auto" w:fill="FFFFFF" w:themeFill="background1"/>
                    </w:rPr>
                  </w:pPr>
                  <w:bookmarkStart w:id="57" w:name="_Toc71566564"/>
                  <w:r w:rsidRPr="00762B85">
                    <w:rPr>
                      <w:rFonts w:ascii="Times New Roman" w:hAnsi="Times New Roman"/>
                      <w:bCs/>
                      <w:sz w:val="21"/>
                      <w:shd w:val="clear" w:color="auto" w:fill="FFFFFF" w:themeFill="background1"/>
                    </w:rPr>
                    <w:t>跨越铁路</w:t>
                  </w:r>
                  <w:r w:rsidRPr="00762B85">
                    <w:rPr>
                      <w:rFonts w:ascii="Times New Roman" w:hAnsi="Times New Roman"/>
                      <w:bCs/>
                      <w:sz w:val="21"/>
                      <w:shd w:val="clear" w:color="auto" w:fill="FFFFFF" w:themeFill="background1"/>
                    </w:rPr>
                    <w:t xml:space="preserve"> 2 </w:t>
                  </w:r>
                  <w:r w:rsidRPr="00762B85">
                    <w:rPr>
                      <w:rFonts w:ascii="Times New Roman" w:hAnsi="Times New Roman"/>
                      <w:bCs/>
                      <w:sz w:val="21"/>
                      <w:shd w:val="clear" w:color="auto" w:fill="FFFFFF" w:themeFill="background1"/>
                    </w:rPr>
                    <w:t>次、国道</w:t>
                  </w:r>
                  <w:r w:rsidRPr="00762B85">
                    <w:rPr>
                      <w:rFonts w:ascii="Times New Roman" w:hAnsi="Times New Roman"/>
                      <w:bCs/>
                      <w:sz w:val="21"/>
                      <w:shd w:val="clear" w:color="auto" w:fill="FFFFFF" w:themeFill="background1"/>
                    </w:rPr>
                    <w:t xml:space="preserve"> 1</w:t>
                  </w:r>
                  <w:r w:rsidRPr="00762B85">
                    <w:rPr>
                      <w:rFonts w:ascii="Times New Roman" w:hAnsi="Times New Roman"/>
                      <w:bCs/>
                      <w:sz w:val="21"/>
                      <w:shd w:val="clear" w:color="auto" w:fill="FFFFFF" w:themeFill="background1"/>
                    </w:rPr>
                    <w:t>次、高速公路</w:t>
                  </w:r>
                  <w:r w:rsidRPr="00762B85">
                    <w:rPr>
                      <w:rFonts w:ascii="Times New Roman" w:hAnsi="Times New Roman"/>
                      <w:bCs/>
                      <w:sz w:val="21"/>
                      <w:shd w:val="clear" w:color="auto" w:fill="FFFFFF" w:themeFill="background1"/>
                    </w:rPr>
                    <w:t xml:space="preserve"> 2 </w:t>
                  </w:r>
                  <w:r w:rsidRPr="00762B85">
                    <w:rPr>
                      <w:rFonts w:ascii="Times New Roman" w:hAnsi="Times New Roman"/>
                      <w:bCs/>
                      <w:sz w:val="21"/>
                      <w:shd w:val="clear" w:color="auto" w:fill="FFFFFF" w:themeFill="background1"/>
                    </w:rPr>
                    <w:t>次；钻越</w:t>
                  </w:r>
                  <w:r w:rsidRPr="00762B85">
                    <w:rPr>
                      <w:rFonts w:ascii="Times New Roman" w:hAnsi="Times New Roman"/>
                      <w:bCs/>
                      <w:sz w:val="21"/>
                      <w:shd w:val="clear" w:color="auto" w:fill="FFFFFF" w:themeFill="background1"/>
                    </w:rPr>
                    <w:t>500kV</w:t>
                  </w:r>
                  <w:r w:rsidRPr="00762B85">
                    <w:rPr>
                      <w:rFonts w:ascii="Times New Roman" w:hAnsi="Times New Roman"/>
                      <w:bCs/>
                      <w:sz w:val="21"/>
                      <w:shd w:val="clear" w:color="auto" w:fill="FFFFFF" w:themeFill="background1"/>
                    </w:rPr>
                    <w:t>线路</w:t>
                  </w:r>
                  <w:r w:rsidRPr="00762B85">
                    <w:rPr>
                      <w:rFonts w:ascii="Times New Roman" w:hAnsi="Times New Roman"/>
                      <w:bCs/>
                      <w:sz w:val="21"/>
                      <w:shd w:val="clear" w:color="auto" w:fill="FFFFFF" w:themeFill="background1"/>
                    </w:rPr>
                    <w:t>3</w:t>
                  </w:r>
                  <w:r w:rsidRPr="00762B85">
                    <w:rPr>
                      <w:rFonts w:ascii="Times New Roman" w:hAnsi="Times New Roman"/>
                      <w:bCs/>
                      <w:sz w:val="21"/>
                      <w:shd w:val="clear" w:color="auto" w:fill="FFFFFF" w:themeFill="background1"/>
                    </w:rPr>
                    <w:t>次、</w:t>
                  </w:r>
                  <w:r w:rsidRPr="00762B85">
                    <w:rPr>
                      <w:rFonts w:ascii="Times New Roman" w:hAnsi="Times New Roman"/>
                      <w:bCs/>
                      <w:sz w:val="21"/>
                      <w:shd w:val="clear" w:color="auto" w:fill="FFFFFF" w:themeFill="background1"/>
                    </w:rPr>
                    <w:t xml:space="preserve">220kV </w:t>
                  </w:r>
                  <w:r w:rsidRPr="00762B85">
                    <w:rPr>
                      <w:rFonts w:ascii="Times New Roman" w:hAnsi="Times New Roman"/>
                      <w:bCs/>
                      <w:sz w:val="21"/>
                      <w:shd w:val="clear" w:color="auto" w:fill="FFFFFF" w:themeFill="background1"/>
                    </w:rPr>
                    <w:t>线路</w:t>
                  </w:r>
                  <w:r w:rsidRPr="00762B85">
                    <w:rPr>
                      <w:rFonts w:ascii="Times New Roman" w:hAnsi="Times New Roman"/>
                      <w:bCs/>
                      <w:sz w:val="21"/>
                      <w:shd w:val="clear" w:color="auto" w:fill="FFFFFF" w:themeFill="background1"/>
                    </w:rPr>
                    <w:t xml:space="preserve"> 4 </w:t>
                  </w:r>
                  <w:r w:rsidRPr="00762B85">
                    <w:rPr>
                      <w:rFonts w:ascii="Times New Roman" w:hAnsi="Times New Roman"/>
                      <w:bCs/>
                      <w:sz w:val="21"/>
                      <w:shd w:val="clear" w:color="auto" w:fill="FFFFFF" w:themeFill="background1"/>
                    </w:rPr>
                    <w:t>次、跨越</w:t>
                  </w:r>
                  <w:r w:rsidRPr="00762B85">
                    <w:rPr>
                      <w:rFonts w:ascii="Times New Roman" w:hAnsi="Times New Roman"/>
                      <w:bCs/>
                      <w:sz w:val="21"/>
                      <w:shd w:val="clear" w:color="auto" w:fill="FFFFFF" w:themeFill="background1"/>
                    </w:rPr>
                    <w:t xml:space="preserve"> 110kV </w:t>
                  </w:r>
                  <w:r w:rsidRPr="00762B85">
                    <w:rPr>
                      <w:rFonts w:ascii="Times New Roman" w:hAnsi="Times New Roman"/>
                      <w:bCs/>
                      <w:sz w:val="21"/>
                      <w:shd w:val="clear" w:color="auto" w:fill="FFFFFF" w:themeFill="background1"/>
                    </w:rPr>
                    <w:t>线</w:t>
                  </w:r>
                  <w:r w:rsidRPr="00762B85">
                    <w:rPr>
                      <w:rFonts w:ascii="Times New Roman" w:hAnsi="Times New Roman"/>
                      <w:bCs/>
                      <w:sz w:val="21"/>
                      <w:shd w:val="clear" w:color="auto" w:fill="FFFFFF" w:themeFill="background1"/>
                    </w:rPr>
                    <w:t xml:space="preserve"> 2 </w:t>
                  </w:r>
                  <w:r w:rsidRPr="00762B85">
                    <w:rPr>
                      <w:rFonts w:ascii="Times New Roman" w:hAnsi="Times New Roman"/>
                      <w:bCs/>
                      <w:sz w:val="21"/>
                      <w:shd w:val="clear" w:color="auto" w:fill="FFFFFF" w:themeFill="background1"/>
                    </w:rPr>
                    <w:t>次、拟建高速公路</w:t>
                  </w:r>
                  <w:r w:rsidRPr="00762B85">
                    <w:rPr>
                      <w:rFonts w:ascii="Times New Roman" w:hAnsi="Times New Roman"/>
                      <w:bCs/>
                      <w:sz w:val="21"/>
                      <w:shd w:val="clear" w:color="auto" w:fill="FFFFFF" w:themeFill="background1"/>
                    </w:rPr>
                    <w:t xml:space="preserve"> 1 </w:t>
                  </w:r>
                  <w:r w:rsidRPr="00762B85">
                    <w:rPr>
                      <w:rFonts w:ascii="Times New Roman" w:hAnsi="Times New Roman"/>
                      <w:bCs/>
                      <w:sz w:val="21"/>
                      <w:shd w:val="clear" w:color="auto" w:fill="FFFFFF" w:themeFill="background1"/>
                    </w:rPr>
                    <w:t>次；输水管道</w:t>
                  </w:r>
                  <w:r w:rsidRPr="00762B85">
                    <w:rPr>
                      <w:rFonts w:ascii="Times New Roman" w:hAnsi="Times New Roman"/>
                      <w:bCs/>
                      <w:sz w:val="21"/>
                      <w:shd w:val="clear" w:color="auto" w:fill="FFFFFF" w:themeFill="background1"/>
                    </w:rPr>
                    <w:t xml:space="preserve"> 1 </w:t>
                  </w:r>
                  <w:r w:rsidRPr="00762B85">
                    <w:rPr>
                      <w:rFonts w:ascii="Times New Roman" w:hAnsi="Times New Roman"/>
                      <w:bCs/>
                      <w:sz w:val="21"/>
                      <w:shd w:val="clear" w:color="auto" w:fill="FFFFFF" w:themeFill="background1"/>
                    </w:rPr>
                    <w:t>次</w:t>
                  </w:r>
                  <w:r w:rsidR="00BE5BE0" w:rsidRPr="00762B85">
                    <w:rPr>
                      <w:rFonts w:ascii="Times New Roman" w:hAnsi="Times New Roman"/>
                      <w:bCs/>
                      <w:sz w:val="21"/>
                      <w:shd w:val="clear" w:color="auto" w:fill="FFFFFF" w:themeFill="background1"/>
                    </w:rPr>
                    <w:t>。</w:t>
                  </w:r>
                  <w:bookmarkEnd w:id="57"/>
                </w:p>
              </w:tc>
              <w:tc>
                <w:tcPr>
                  <w:tcW w:w="2356" w:type="dxa"/>
                  <w:vAlign w:val="center"/>
                </w:tcPr>
                <w:p w:rsidR="00BE5BE0" w:rsidRPr="00762B85" w:rsidRDefault="00796484" w:rsidP="00762B85">
                  <w:pPr>
                    <w:pStyle w:val="zw0"/>
                    <w:shd w:val="clear" w:color="auto" w:fill="auto"/>
                    <w:spacing w:line="240" w:lineRule="auto"/>
                    <w:ind w:firstLineChars="0" w:firstLine="0"/>
                    <w:jc w:val="left"/>
                    <w:rPr>
                      <w:rFonts w:ascii="Times New Roman" w:hAnsi="Times New Roman"/>
                      <w:bCs/>
                      <w:sz w:val="21"/>
                      <w:shd w:val="clear" w:color="auto" w:fill="FFFFFF" w:themeFill="background1"/>
                    </w:rPr>
                  </w:pPr>
                  <w:bookmarkStart w:id="58" w:name="_Toc71566565"/>
                  <w:r w:rsidRPr="00762B85">
                    <w:rPr>
                      <w:rFonts w:ascii="Times New Roman" w:hAnsi="Times New Roman"/>
                      <w:bCs/>
                      <w:sz w:val="21"/>
                      <w:shd w:val="clear" w:color="auto" w:fill="FFFFFF" w:themeFill="background1"/>
                    </w:rPr>
                    <w:t>钻越</w:t>
                  </w:r>
                  <w:r w:rsidRPr="00762B85">
                    <w:rPr>
                      <w:rFonts w:ascii="Times New Roman" w:hAnsi="Times New Roman"/>
                      <w:bCs/>
                      <w:sz w:val="21"/>
                      <w:shd w:val="clear" w:color="auto" w:fill="FFFFFF" w:themeFill="background1"/>
                    </w:rPr>
                    <w:t xml:space="preserve"> 500kV </w:t>
                  </w:r>
                  <w:r w:rsidRPr="00762B85">
                    <w:rPr>
                      <w:rFonts w:ascii="Times New Roman" w:hAnsi="Times New Roman"/>
                      <w:bCs/>
                      <w:sz w:val="21"/>
                      <w:shd w:val="clear" w:color="auto" w:fill="FFFFFF" w:themeFill="background1"/>
                    </w:rPr>
                    <w:t>线路</w:t>
                  </w:r>
                  <w:r w:rsidRPr="00762B85">
                    <w:rPr>
                      <w:rFonts w:ascii="Times New Roman" w:hAnsi="Times New Roman"/>
                      <w:bCs/>
                      <w:sz w:val="21"/>
                      <w:shd w:val="clear" w:color="auto" w:fill="FFFFFF" w:themeFill="background1"/>
                    </w:rPr>
                    <w:t xml:space="preserve"> 5 </w:t>
                  </w:r>
                  <w:r w:rsidRPr="00762B85">
                    <w:rPr>
                      <w:rFonts w:ascii="Times New Roman" w:hAnsi="Times New Roman"/>
                      <w:bCs/>
                      <w:sz w:val="21"/>
                      <w:shd w:val="clear" w:color="auto" w:fill="FFFFFF" w:themeFill="background1"/>
                    </w:rPr>
                    <w:t>次、</w:t>
                  </w:r>
                  <w:r w:rsidRPr="00762B85">
                    <w:rPr>
                      <w:rFonts w:ascii="Times New Roman" w:hAnsi="Times New Roman"/>
                      <w:bCs/>
                      <w:sz w:val="21"/>
                      <w:shd w:val="clear" w:color="auto" w:fill="FFFFFF" w:themeFill="background1"/>
                    </w:rPr>
                    <w:t>220kV</w:t>
                  </w:r>
                  <w:r w:rsidRPr="00762B85">
                    <w:rPr>
                      <w:rFonts w:ascii="Times New Roman" w:hAnsi="Times New Roman"/>
                      <w:bCs/>
                      <w:sz w:val="21"/>
                      <w:shd w:val="clear" w:color="auto" w:fill="FFFFFF" w:themeFill="background1"/>
                    </w:rPr>
                    <w:t>线路</w:t>
                  </w:r>
                  <w:r w:rsidRPr="00762B85">
                    <w:rPr>
                      <w:rFonts w:ascii="Times New Roman" w:hAnsi="Times New Roman"/>
                      <w:bCs/>
                      <w:sz w:val="21"/>
                      <w:shd w:val="clear" w:color="auto" w:fill="FFFFFF" w:themeFill="background1"/>
                    </w:rPr>
                    <w:t>3</w:t>
                  </w:r>
                  <w:r w:rsidRPr="00762B85">
                    <w:rPr>
                      <w:rFonts w:ascii="Times New Roman" w:hAnsi="Times New Roman"/>
                      <w:bCs/>
                      <w:sz w:val="21"/>
                      <w:shd w:val="clear" w:color="auto" w:fill="FFFFFF" w:themeFill="background1"/>
                    </w:rPr>
                    <w:t>次、</w:t>
                  </w:r>
                  <w:r w:rsidRPr="00762B85">
                    <w:rPr>
                      <w:rFonts w:ascii="Times New Roman" w:hAnsi="Times New Roman"/>
                      <w:bCs/>
                      <w:sz w:val="21"/>
                      <w:shd w:val="clear" w:color="auto" w:fill="FFFFFF" w:themeFill="background1"/>
                    </w:rPr>
                    <w:t>110kV</w:t>
                  </w:r>
                  <w:r w:rsidRPr="00762B85">
                    <w:rPr>
                      <w:rFonts w:ascii="Times New Roman" w:hAnsi="Times New Roman"/>
                      <w:bCs/>
                      <w:sz w:val="21"/>
                      <w:shd w:val="clear" w:color="auto" w:fill="FFFFFF" w:themeFill="background1"/>
                    </w:rPr>
                    <w:t>线</w:t>
                  </w:r>
                  <w:r w:rsidRPr="00762B85">
                    <w:rPr>
                      <w:rFonts w:ascii="Times New Roman" w:hAnsi="Times New Roman"/>
                      <w:bCs/>
                      <w:sz w:val="21"/>
                      <w:shd w:val="clear" w:color="auto" w:fill="FFFFFF" w:themeFill="background1"/>
                    </w:rPr>
                    <w:t xml:space="preserve"> 1 </w:t>
                  </w:r>
                  <w:r w:rsidRPr="00762B85">
                    <w:rPr>
                      <w:rFonts w:ascii="Times New Roman" w:hAnsi="Times New Roman"/>
                      <w:bCs/>
                      <w:sz w:val="21"/>
                      <w:shd w:val="clear" w:color="auto" w:fill="FFFFFF" w:themeFill="background1"/>
                    </w:rPr>
                    <w:t>次、拟建高速公路</w:t>
                  </w:r>
                  <w:r w:rsidRPr="00762B85">
                    <w:rPr>
                      <w:rFonts w:ascii="Times New Roman" w:hAnsi="Times New Roman"/>
                      <w:bCs/>
                      <w:sz w:val="21"/>
                      <w:shd w:val="clear" w:color="auto" w:fill="FFFFFF" w:themeFill="background1"/>
                    </w:rPr>
                    <w:t xml:space="preserve"> 1 </w:t>
                  </w:r>
                  <w:r w:rsidRPr="00762B85">
                    <w:rPr>
                      <w:rFonts w:ascii="Times New Roman" w:hAnsi="Times New Roman"/>
                      <w:bCs/>
                      <w:sz w:val="21"/>
                      <w:shd w:val="clear" w:color="auto" w:fill="FFFFFF" w:themeFill="background1"/>
                    </w:rPr>
                    <w:t>次；输水管道</w:t>
                  </w:r>
                  <w:r w:rsidRPr="00762B85">
                    <w:rPr>
                      <w:rFonts w:ascii="Times New Roman" w:hAnsi="Times New Roman"/>
                      <w:bCs/>
                      <w:sz w:val="21"/>
                      <w:shd w:val="clear" w:color="auto" w:fill="FFFFFF" w:themeFill="background1"/>
                    </w:rPr>
                    <w:t xml:space="preserve"> 1</w:t>
                  </w:r>
                  <w:r w:rsidRPr="00762B85">
                    <w:rPr>
                      <w:rFonts w:ascii="Times New Roman" w:hAnsi="Times New Roman"/>
                      <w:bCs/>
                      <w:sz w:val="21"/>
                      <w:shd w:val="clear" w:color="auto" w:fill="FFFFFF" w:themeFill="background1"/>
                    </w:rPr>
                    <w:t>次、天然气管道</w:t>
                  </w:r>
                  <w:r w:rsidRPr="00762B85">
                    <w:rPr>
                      <w:rFonts w:ascii="Times New Roman" w:hAnsi="Times New Roman"/>
                      <w:bCs/>
                      <w:sz w:val="21"/>
                      <w:shd w:val="clear" w:color="auto" w:fill="FFFFFF" w:themeFill="background1"/>
                    </w:rPr>
                    <w:t xml:space="preserve"> 1 </w:t>
                  </w:r>
                  <w:r w:rsidRPr="00762B85">
                    <w:rPr>
                      <w:rFonts w:ascii="Times New Roman" w:hAnsi="Times New Roman"/>
                      <w:bCs/>
                      <w:sz w:val="21"/>
                      <w:shd w:val="clear" w:color="auto" w:fill="FFFFFF" w:themeFill="background1"/>
                    </w:rPr>
                    <w:t>次</w:t>
                  </w:r>
                  <w:r w:rsidR="00BE5BE0" w:rsidRPr="00762B85">
                    <w:rPr>
                      <w:rFonts w:ascii="Times New Roman" w:hAnsi="Times New Roman"/>
                      <w:bCs/>
                      <w:sz w:val="21"/>
                      <w:shd w:val="clear" w:color="auto" w:fill="FFFFFF" w:themeFill="background1"/>
                    </w:rPr>
                    <w:t>。</w:t>
                  </w:r>
                  <w:bookmarkEnd w:id="58"/>
                </w:p>
              </w:tc>
              <w:tc>
                <w:tcPr>
                  <w:tcW w:w="2082" w:type="dxa"/>
                  <w:vAlign w:val="center"/>
                </w:tcPr>
                <w:p w:rsidR="00BE5BE0" w:rsidRPr="00762B85" w:rsidRDefault="00796484" w:rsidP="00762B85">
                  <w:pPr>
                    <w:pStyle w:val="zw0"/>
                    <w:shd w:val="clear" w:color="auto" w:fill="auto"/>
                    <w:spacing w:line="240" w:lineRule="auto"/>
                    <w:ind w:firstLineChars="0" w:firstLine="0"/>
                    <w:jc w:val="left"/>
                    <w:rPr>
                      <w:rFonts w:ascii="Times New Roman" w:hAnsi="Times New Roman"/>
                      <w:bCs/>
                      <w:sz w:val="21"/>
                      <w:shd w:val="clear" w:color="auto" w:fill="FFFFFF" w:themeFill="background1"/>
                    </w:rPr>
                  </w:pPr>
                  <w:r w:rsidRPr="00762B85">
                    <w:rPr>
                      <w:rFonts w:ascii="Times New Roman" w:hAnsi="Times New Roman"/>
                      <w:bCs/>
                      <w:sz w:val="21"/>
                      <w:shd w:val="clear" w:color="auto" w:fill="FFFFFF" w:themeFill="background1"/>
                    </w:rPr>
                    <w:t>钻越</w:t>
                  </w:r>
                  <w:r w:rsidRPr="00762B85">
                    <w:rPr>
                      <w:rFonts w:ascii="Times New Roman" w:hAnsi="Times New Roman"/>
                      <w:bCs/>
                      <w:sz w:val="21"/>
                      <w:shd w:val="clear" w:color="auto" w:fill="FFFFFF" w:themeFill="background1"/>
                    </w:rPr>
                    <w:t xml:space="preserve"> 500kV </w:t>
                  </w:r>
                  <w:r w:rsidRPr="00762B85">
                    <w:rPr>
                      <w:rFonts w:ascii="Times New Roman" w:hAnsi="Times New Roman"/>
                      <w:bCs/>
                      <w:sz w:val="21"/>
                      <w:shd w:val="clear" w:color="auto" w:fill="FFFFFF" w:themeFill="background1"/>
                    </w:rPr>
                    <w:t>线路</w:t>
                  </w:r>
                  <w:r w:rsidRPr="00762B85">
                    <w:rPr>
                      <w:rFonts w:ascii="Times New Roman" w:hAnsi="Times New Roman"/>
                      <w:bCs/>
                      <w:sz w:val="21"/>
                      <w:shd w:val="clear" w:color="auto" w:fill="FFFFFF" w:themeFill="background1"/>
                    </w:rPr>
                    <w:t xml:space="preserve"> 3 </w:t>
                  </w:r>
                  <w:r w:rsidRPr="00762B85">
                    <w:rPr>
                      <w:rFonts w:ascii="Times New Roman" w:hAnsi="Times New Roman"/>
                      <w:bCs/>
                      <w:sz w:val="21"/>
                      <w:shd w:val="clear" w:color="auto" w:fill="FFFFFF" w:themeFill="background1"/>
                    </w:rPr>
                    <w:t>次、跨越</w:t>
                  </w:r>
                  <w:r w:rsidRPr="00762B85">
                    <w:rPr>
                      <w:rFonts w:ascii="Times New Roman" w:hAnsi="Times New Roman"/>
                      <w:bCs/>
                      <w:sz w:val="21"/>
                      <w:shd w:val="clear" w:color="auto" w:fill="FFFFFF" w:themeFill="background1"/>
                    </w:rPr>
                    <w:t xml:space="preserve"> 110kV </w:t>
                  </w:r>
                  <w:r w:rsidRPr="00762B85">
                    <w:rPr>
                      <w:rFonts w:ascii="Times New Roman" w:hAnsi="Times New Roman"/>
                      <w:bCs/>
                      <w:sz w:val="21"/>
                      <w:shd w:val="clear" w:color="auto" w:fill="FFFFFF" w:themeFill="background1"/>
                    </w:rPr>
                    <w:t>线</w:t>
                  </w:r>
                  <w:r w:rsidRPr="00762B85">
                    <w:rPr>
                      <w:rFonts w:ascii="Times New Roman" w:hAnsi="Times New Roman"/>
                      <w:bCs/>
                      <w:sz w:val="21"/>
                      <w:shd w:val="clear" w:color="auto" w:fill="FFFFFF" w:themeFill="background1"/>
                    </w:rPr>
                    <w:t xml:space="preserve"> 2 </w:t>
                  </w:r>
                  <w:r w:rsidRPr="00762B85">
                    <w:rPr>
                      <w:rFonts w:ascii="Times New Roman" w:hAnsi="Times New Roman"/>
                      <w:bCs/>
                      <w:sz w:val="21"/>
                      <w:shd w:val="clear" w:color="auto" w:fill="FFFFFF" w:themeFill="background1"/>
                    </w:rPr>
                    <w:t>次、拟建高速公路</w:t>
                  </w:r>
                  <w:r w:rsidRPr="00762B85">
                    <w:rPr>
                      <w:rFonts w:ascii="Times New Roman" w:hAnsi="Times New Roman"/>
                      <w:bCs/>
                      <w:sz w:val="21"/>
                      <w:shd w:val="clear" w:color="auto" w:fill="FFFFFF" w:themeFill="background1"/>
                    </w:rPr>
                    <w:t xml:space="preserve"> 1 </w:t>
                  </w:r>
                  <w:r w:rsidRPr="00762B85">
                    <w:rPr>
                      <w:rFonts w:ascii="Times New Roman" w:hAnsi="Times New Roman"/>
                      <w:bCs/>
                      <w:sz w:val="21"/>
                      <w:shd w:val="clear" w:color="auto" w:fill="FFFFFF" w:themeFill="background1"/>
                    </w:rPr>
                    <w:t>次；输水管道</w:t>
                  </w:r>
                  <w:r w:rsidRPr="00762B85">
                    <w:rPr>
                      <w:rFonts w:ascii="Times New Roman" w:hAnsi="Times New Roman"/>
                      <w:bCs/>
                      <w:sz w:val="21"/>
                      <w:shd w:val="clear" w:color="auto" w:fill="FFFFFF" w:themeFill="background1"/>
                    </w:rPr>
                    <w:t xml:space="preserve"> 1 </w:t>
                  </w:r>
                  <w:r w:rsidRPr="00762B85">
                    <w:rPr>
                      <w:rFonts w:ascii="Times New Roman" w:hAnsi="Times New Roman"/>
                      <w:bCs/>
                      <w:sz w:val="21"/>
                      <w:shd w:val="clear" w:color="auto" w:fill="FFFFFF" w:themeFill="background1"/>
                    </w:rPr>
                    <w:t>次</w:t>
                  </w:r>
                  <w:r w:rsidR="00762B85" w:rsidRPr="00762B85">
                    <w:rPr>
                      <w:rFonts w:ascii="Times New Roman" w:hAnsi="Times New Roman"/>
                      <w:bCs/>
                      <w:sz w:val="21"/>
                      <w:shd w:val="clear" w:color="auto" w:fill="FFFFFF" w:themeFill="background1"/>
                    </w:rPr>
                    <w:t>。</w:t>
                  </w:r>
                </w:p>
              </w:tc>
            </w:tr>
            <w:tr w:rsidR="00BE5BE0" w:rsidRPr="00762B85" w:rsidTr="00762B85">
              <w:trPr>
                <w:jc w:val="center"/>
              </w:trPr>
              <w:tc>
                <w:tcPr>
                  <w:tcW w:w="425" w:type="dxa"/>
                  <w:vAlign w:val="center"/>
                </w:tcPr>
                <w:p w:rsidR="00BE5BE0" w:rsidRPr="00762B85" w:rsidRDefault="009E03AF" w:rsidP="00762B85">
                  <w:pPr>
                    <w:pStyle w:val="zw0"/>
                    <w:shd w:val="clear" w:color="auto" w:fill="auto"/>
                    <w:spacing w:line="240" w:lineRule="auto"/>
                    <w:ind w:firstLineChars="0" w:firstLine="0"/>
                    <w:jc w:val="center"/>
                    <w:rPr>
                      <w:rFonts w:ascii="Times New Roman" w:hAnsi="Times New Roman"/>
                      <w:bCs/>
                      <w:sz w:val="21"/>
                      <w:shd w:val="clear" w:color="auto" w:fill="FFFFFF" w:themeFill="background1"/>
                    </w:rPr>
                  </w:pPr>
                  <w:r w:rsidRPr="00762B85">
                    <w:rPr>
                      <w:rFonts w:ascii="Times New Roman" w:hAnsi="Times New Roman"/>
                      <w:bCs/>
                      <w:sz w:val="21"/>
                      <w:shd w:val="clear" w:color="auto" w:fill="FFFFFF" w:themeFill="background1"/>
                    </w:rPr>
                    <w:t>4</w:t>
                  </w:r>
                </w:p>
              </w:tc>
              <w:tc>
                <w:tcPr>
                  <w:tcW w:w="1133" w:type="dxa"/>
                  <w:vAlign w:val="center"/>
                </w:tcPr>
                <w:p w:rsidR="00762B85" w:rsidRDefault="00762B85" w:rsidP="00762B85">
                  <w:pPr>
                    <w:pStyle w:val="zw0"/>
                    <w:shd w:val="clear" w:color="auto" w:fill="auto"/>
                    <w:spacing w:line="240" w:lineRule="auto"/>
                    <w:ind w:firstLineChars="0" w:firstLine="0"/>
                    <w:jc w:val="center"/>
                    <w:rPr>
                      <w:rFonts w:ascii="Times New Roman" w:hAnsi="Times New Roman"/>
                      <w:bCs/>
                      <w:sz w:val="21"/>
                      <w:shd w:val="clear" w:color="auto" w:fill="FFFFFF" w:themeFill="background1"/>
                    </w:rPr>
                  </w:pPr>
                  <w:r>
                    <w:rPr>
                      <w:rFonts w:ascii="Times New Roman" w:hAnsi="Times New Roman" w:hint="eastAsia"/>
                      <w:bCs/>
                      <w:sz w:val="21"/>
                      <w:shd w:val="clear" w:color="auto" w:fill="FFFFFF" w:themeFill="background1"/>
                    </w:rPr>
                    <w:t>生态</w:t>
                  </w:r>
                </w:p>
                <w:p w:rsidR="00BE5BE0" w:rsidRPr="00762B85" w:rsidRDefault="00762B85" w:rsidP="00762B85">
                  <w:pPr>
                    <w:pStyle w:val="zw0"/>
                    <w:shd w:val="clear" w:color="auto" w:fill="auto"/>
                    <w:spacing w:line="240" w:lineRule="auto"/>
                    <w:ind w:firstLineChars="0" w:firstLine="0"/>
                    <w:jc w:val="center"/>
                    <w:rPr>
                      <w:rFonts w:ascii="Times New Roman" w:hAnsi="Times New Roman"/>
                      <w:bCs/>
                      <w:sz w:val="21"/>
                      <w:shd w:val="clear" w:color="auto" w:fill="FFFFFF" w:themeFill="background1"/>
                    </w:rPr>
                  </w:pPr>
                  <w:r>
                    <w:rPr>
                      <w:rFonts w:ascii="Times New Roman" w:hAnsi="Times New Roman"/>
                      <w:bCs/>
                      <w:sz w:val="21"/>
                      <w:shd w:val="clear" w:color="auto" w:fill="FFFFFF" w:themeFill="background1"/>
                    </w:rPr>
                    <w:t>敏感区</w:t>
                  </w:r>
                </w:p>
              </w:tc>
              <w:tc>
                <w:tcPr>
                  <w:tcW w:w="2396" w:type="dxa"/>
                  <w:vAlign w:val="center"/>
                </w:tcPr>
                <w:p w:rsidR="00BE5BE0" w:rsidRPr="00762B85" w:rsidRDefault="00796484" w:rsidP="00762B85">
                  <w:pPr>
                    <w:pStyle w:val="zw0"/>
                    <w:shd w:val="clear" w:color="auto" w:fill="auto"/>
                    <w:spacing w:line="240" w:lineRule="auto"/>
                    <w:ind w:firstLineChars="0" w:firstLine="0"/>
                    <w:jc w:val="center"/>
                    <w:rPr>
                      <w:rFonts w:ascii="Times New Roman" w:hAnsi="Times New Roman"/>
                      <w:bCs/>
                      <w:sz w:val="21"/>
                      <w:shd w:val="clear" w:color="auto" w:fill="FFFFFF" w:themeFill="background1"/>
                    </w:rPr>
                  </w:pPr>
                  <w:r w:rsidRPr="00762B85">
                    <w:rPr>
                      <w:rFonts w:ascii="Times New Roman" w:hAnsi="Times New Roman"/>
                      <w:bCs/>
                      <w:sz w:val="21"/>
                      <w:shd w:val="clear" w:color="auto" w:fill="FFFFFF" w:themeFill="background1"/>
                    </w:rPr>
                    <w:t>不</w:t>
                  </w:r>
                  <w:r w:rsidR="00762B85">
                    <w:rPr>
                      <w:rFonts w:ascii="Times New Roman" w:hAnsi="Times New Roman" w:hint="eastAsia"/>
                      <w:bCs/>
                      <w:sz w:val="21"/>
                      <w:shd w:val="clear" w:color="auto" w:fill="FFFFFF" w:themeFill="background1"/>
                    </w:rPr>
                    <w:t>涉及</w:t>
                  </w:r>
                </w:p>
              </w:tc>
              <w:tc>
                <w:tcPr>
                  <w:tcW w:w="2356" w:type="dxa"/>
                  <w:vAlign w:val="center"/>
                </w:tcPr>
                <w:p w:rsidR="00BE5BE0" w:rsidRPr="00762B85" w:rsidRDefault="00796484" w:rsidP="00762B85">
                  <w:pPr>
                    <w:pStyle w:val="zw0"/>
                    <w:shd w:val="clear" w:color="auto" w:fill="auto"/>
                    <w:spacing w:line="240" w:lineRule="auto"/>
                    <w:ind w:firstLineChars="0" w:firstLine="0"/>
                    <w:jc w:val="center"/>
                    <w:rPr>
                      <w:rFonts w:ascii="Times New Roman" w:hAnsi="Times New Roman"/>
                      <w:bCs/>
                      <w:sz w:val="21"/>
                      <w:shd w:val="clear" w:color="auto" w:fill="FFFFFF" w:themeFill="background1"/>
                    </w:rPr>
                  </w:pPr>
                  <w:r w:rsidRPr="00762B85">
                    <w:rPr>
                      <w:rFonts w:ascii="Times New Roman" w:hAnsi="Times New Roman"/>
                      <w:bCs/>
                      <w:sz w:val="21"/>
                      <w:shd w:val="clear" w:color="auto" w:fill="FFFFFF" w:themeFill="background1"/>
                    </w:rPr>
                    <w:t>不</w:t>
                  </w:r>
                  <w:r w:rsidR="00762B85">
                    <w:rPr>
                      <w:rFonts w:ascii="Times New Roman" w:hAnsi="Times New Roman" w:hint="eastAsia"/>
                      <w:bCs/>
                      <w:sz w:val="21"/>
                      <w:shd w:val="clear" w:color="auto" w:fill="FFFFFF" w:themeFill="background1"/>
                    </w:rPr>
                    <w:t>涉及</w:t>
                  </w:r>
                </w:p>
              </w:tc>
              <w:tc>
                <w:tcPr>
                  <w:tcW w:w="2082" w:type="dxa"/>
                  <w:vAlign w:val="center"/>
                </w:tcPr>
                <w:p w:rsidR="00BE5BE0" w:rsidRPr="00762B85" w:rsidRDefault="009E03AF" w:rsidP="00762B85">
                  <w:pPr>
                    <w:pStyle w:val="zw0"/>
                    <w:shd w:val="clear" w:color="auto" w:fill="auto"/>
                    <w:spacing w:line="240" w:lineRule="auto"/>
                    <w:ind w:firstLineChars="0" w:firstLine="0"/>
                    <w:rPr>
                      <w:rFonts w:ascii="Times New Roman" w:hAnsi="Times New Roman"/>
                      <w:bCs/>
                      <w:sz w:val="21"/>
                      <w:shd w:val="clear" w:color="auto" w:fill="FFFFFF" w:themeFill="background1"/>
                    </w:rPr>
                  </w:pPr>
                  <w:r w:rsidRPr="00762B85">
                    <w:rPr>
                      <w:rFonts w:ascii="Times New Roman" w:hAnsi="Times New Roman"/>
                      <w:bCs/>
                      <w:sz w:val="21"/>
                      <w:shd w:val="clear" w:color="auto" w:fill="FFFFFF" w:themeFill="background1"/>
                    </w:rPr>
                    <w:t>在南华县境内经过三峰山州级自然保护区实验区，长度约</w:t>
                  </w:r>
                  <w:r w:rsidRPr="00762B85">
                    <w:rPr>
                      <w:rFonts w:ascii="Times New Roman" w:hAnsi="Times New Roman"/>
                      <w:bCs/>
                      <w:sz w:val="21"/>
                      <w:shd w:val="clear" w:color="auto" w:fill="FFFFFF" w:themeFill="background1"/>
                    </w:rPr>
                    <w:t xml:space="preserve"> 6km</w:t>
                  </w:r>
                </w:p>
              </w:tc>
            </w:tr>
            <w:tr w:rsidR="00BE5BE0" w:rsidRPr="00762B85" w:rsidTr="00762B85">
              <w:trPr>
                <w:jc w:val="center"/>
              </w:trPr>
              <w:tc>
                <w:tcPr>
                  <w:tcW w:w="425" w:type="dxa"/>
                  <w:vAlign w:val="center"/>
                </w:tcPr>
                <w:p w:rsidR="00BE5BE0" w:rsidRPr="00762B85" w:rsidRDefault="009E03AF" w:rsidP="00762B85">
                  <w:pPr>
                    <w:pStyle w:val="zw0"/>
                    <w:shd w:val="clear" w:color="auto" w:fill="auto"/>
                    <w:spacing w:line="240" w:lineRule="auto"/>
                    <w:ind w:firstLineChars="0" w:firstLine="0"/>
                    <w:jc w:val="center"/>
                    <w:rPr>
                      <w:rFonts w:ascii="Times New Roman" w:hAnsi="Times New Roman"/>
                      <w:bCs/>
                      <w:sz w:val="21"/>
                      <w:shd w:val="clear" w:color="auto" w:fill="FFFFFF" w:themeFill="background1"/>
                    </w:rPr>
                  </w:pPr>
                  <w:r w:rsidRPr="00762B85">
                    <w:rPr>
                      <w:rFonts w:ascii="Times New Roman" w:hAnsi="Times New Roman"/>
                      <w:bCs/>
                      <w:sz w:val="21"/>
                      <w:shd w:val="clear" w:color="auto" w:fill="FFFFFF" w:themeFill="background1"/>
                    </w:rPr>
                    <w:t>5</w:t>
                  </w:r>
                </w:p>
              </w:tc>
              <w:tc>
                <w:tcPr>
                  <w:tcW w:w="1133" w:type="dxa"/>
                  <w:vAlign w:val="center"/>
                </w:tcPr>
                <w:p w:rsidR="00BE5BE0" w:rsidRPr="00762B85" w:rsidRDefault="00762B85" w:rsidP="00762B85">
                  <w:pPr>
                    <w:pStyle w:val="zw0"/>
                    <w:shd w:val="clear" w:color="auto" w:fill="auto"/>
                    <w:spacing w:line="240" w:lineRule="auto"/>
                    <w:ind w:firstLineChars="0" w:firstLine="0"/>
                    <w:jc w:val="center"/>
                    <w:rPr>
                      <w:rFonts w:ascii="Times New Roman" w:hAnsi="Times New Roman"/>
                      <w:bCs/>
                      <w:sz w:val="21"/>
                      <w:shd w:val="clear" w:color="auto" w:fill="FFFFFF" w:themeFill="background1"/>
                    </w:rPr>
                  </w:pPr>
                  <w:r w:rsidRPr="00762B85">
                    <w:rPr>
                      <w:rFonts w:ascii="Times New Roman" w:hAnsi="Times New Roman" w:hint="eastAsia"/>
                      <w:bCs/>
                      <w:sz w:val="21"/>
                      <w:shd w:val="clear" w:color="auto" w:fill="FFFFFF" w:themeFill="background1"/>
                    </w:rPr>
                    <w:t>工程</w:t>
                  </w:r>
                  <w:r w:rsidRPr="00762B85">
                    <w:rPr>
                      <w:rFonts w:ascii="Times New Roman" w:hAnsi="Times New Roman"/>
                      <w:bCs/>
                      <w:sz w:val="21"/>
                      <w:shd w:val="clear" w:color="auto" w:fill="FFFFFF" w:themeFill="background1"/>
                    </w:rPr>
                    <w:t>投资</w:t>
                  </w:r>
                </w:p>
              </w:tc>
              <w:tc>
                <w:tcPr>
                  <w:tcW w:w="2396" w:type="dxa"/>
                  <w:vAlign w:val="center"/>
                </w:tcPr>
                <w:p w:rsidR="00BE5BE0" w:rsidRPr="00762B85" w:rsidRDefault="00796484" w:rsidP="00762B85">
                  <w:pPr>
                    <w:pStyle w:val="zw0"/>
                    <w:shd w:val="clear" w:color="auto" w:fill="auto"/>
                    <w:spacing w:line="240" w:lineRule="auto"/>
                    <w:ind w:firstLineChars="0" w:firstLine="0"/>
                    <w:jc w:val="center"/>
                    <w:rPr>
                      <w:rFonts w:ascii="Times New Roman" w:hAnsi="Times New Roman"/>
                      <w:bCs/>
                      <w:sz w:val="21"/>
                      <w:shd w:val="clear" w:color="auto" w:fill="FFFFFF" w:themeFill="background1"/>
                    </w:rPr>
                  </w:pPr>
                  <w:r w:rsidRPr="00762B85">
                    <w:rPr>
                      <w:rFonts w:ascii="Times New Roman" w:hAnsi="Times New Roman"/>
                      <w:bCs/>
                      <w:sz w:val="21"/>
                      <w:shd w:val="clear" w:color="auto" w:fill="FFFFFF" w:themeFill="background1"/>
                    </w:rPr>
                    <w:t>8450</w:t>
                  </w:r>
                </w:p>
              </w:tc>
              <w:tc>
                <w:tcPr>
                  <w:tcW w:w="2356" w:type="dxa"/>
                  <w:vAlign w:val="center"/>
                </w:tcPr>
                <w:p w:rsidR="00BE5BE0" w:rsidRPr="00762B85" w:rsidRDefault="00796484" w:rsidP="00762B85">
                  <w:pPr>
                    <w:pStyle w:val="zw0"/>
                    <w:shd w:val="clear" w:color="auto" w:fill="auto"/>
                    <w:spacing w:line="240" w:lineRule="auto"/>
                    <w:ind w:firstLineChars="0" w:firstLine="0"/>
                    <w:jc w:val="center"/>
                    <w:rPr>
                      <w:rFonts w:ascii="Times New Roman" w:hAnsi="Times New Roman"/>
                      <w:bCs/>
                      <w:sz w:val="21"/>
                      <w:shd w:val="clear" w:color="auto" w:fill="FFFFFF" w:themeFill="background1"/>
                    </w:rPr>
                  </w:pPr>
                  <w:r w:rsidRPr="00762B85">
                    <w:rPr>
                      <w:rFonts w:ascii="Times New Roman" w:hAnsi="Times New Roman"/>
                      <w:bCs/>
                      <w:sz w:val="21"/>
                      <w:shd w:val="clear" w:color="auto" w:fill="FFFFFF" w:themeFill="background1"/>
                    </w:rPr>
                    <w:t>6792</w:t>
                  </w:r>
                </w:p>
              </w:tc>
              <w:tc>
                <w:tcPr>
                  <w:tcW w:w="2082" w:type="dxa"/>
                  <w:vAlign w:val="center"/>
                </w:tcPr>
                <w:p w:rsidR="00BE5BE0" w:rsidRPr="00762B85" w:rsidRDefault="00796484" w:rsidP="00762B85">
                  <w:pPr>
                    <w:pStyle w:val="zw0"/>
                    <w:shd w:val="clear" w:color="auto" w:fill="auto"/>
                    <w:spacing w:line="240" w:lineRule="auto"/>
                    <w:ind w:firstLineChars="0" w:firstLine="0"/>
                    <w:jc w:val="center"/>
                    <w:rPr>
                      <w:rFonts w:ascii="Times New Roman" w:hAnsi="Times New Roman"/>
                      <w:bCs/>
                      <w:sz w:val="21"/>
                      <w:shd w:val="clear" w:color="auto" w:fill="FFFFFF" w:themeFill="background1"/>
                    </w:rPr>
                  </w:pPr>
                  <w:r w:rsidRPr="00762B85">
                    <w:rPr>
                      <w:rFonts w:ascii="Times New Roman" w:hAnsi="Times New Roman"/>
                      <w:bCs/>
                      <w:sz w:val="21"/>
                      <w:shd w:val="clear" w:color="auto" w:fill="FFFFFF" w:themeFill="background1"/>
                    </w:rPr>
                    <w:t>6461</w:t>
                  </w:r>
                </w:p>
              </w:tc>
            </w:tr>
            <w:tr w:rsidR="00BE5BE0" w:rsidRPr="00762B85" w:rsidTr="00762B85">
              <w:trPr>
                <w:jc w:val="center"/>
              </w:trPr>
              <w:tc>
                <w:tcPr>
                  <w:tcW w:w="425" w:type="dxa"/>
                  <w:vAlign w:val="center"/>
                </w:tcPr>
                <w:p w:rsidR="00BE5BE0" w:rsidRPr="00762B85" w:rsidRDefault="009E03AF" w:rsidP="00762B85">
                  <w:pPr>
                    <w:pStyle w:val="zw0"/>
                    <w:shd w:val="clear" w:color="auto" w:fill="auto"/>
                    <w:spacing w:line="240" w:lineRule="auto"/>
                    <w:ind w:firstLineChars="0" w:firstLine="0"/>
                    <w:jc w:val="center"/>
                    <w:rPr>
                      <w:rFonts w:ascii="Times New Roman" w:hAnsi="Times New Roman"/>
                      <w:bCs/>
                      <w:sz w:val="21"/>
                      <w:shd w:val="clear" w:color="auto" w:fill="FFFFFF" w:themeFill="background1"/>
                    </w:rPr>
                  </w:pPr>
                  <w:r w:rsidRPr="00762B85">
                    <w:rPr>
                      <w:rFonts w:ascii="Times New Roman" w:hAnsi="Times New Roman"/>
                      <w:bCs/>
                      <w:sz w:val="21"/>
                      <w:shd w:val="clear" w:color="auto" w:fill="FFFFFF" w:themeFill="background1"/>
                    </w:rPr>
                    <w:t>6</w:t>
                  </w:r>
                </w:p>
              </w:tc>
              <w:tc>
                <w:tcPr>
                  <w:tcW w:w="1133" w:type="dxa"/>
                  <w:vAlign w:val="center"/>
                </w:tcPr>
                <w:p w:rsidR="00BE5BE0" w:rsidRPr="00762B85" w:rsidRDefault="00BE5BE0" w:rsidP="00762B85">
                  <w:pPr>
                    <w:pStyle w:val="zw0"/>
                    <w:shd w:val="clear" w:color="auto" w:fill="auto"/>
                    <w:spacing w:line="240" w:lineRule="auto"/>
                    <w:ind w:firstLineChars="0" w:firstLine="0"/>
                    <w:jc w:val="center"/>
                    <w:rPr>
                      <w:rFonts w:ascii="Times New Roman" w:hAnsi="Times New Roman"/>
                      <w:bCs/>
                      <w:sz w:val="21"/>
                      <w:shd w:val="clear" w:color="auto" w:fill="FFFFFF" w:themeFill="background1"/>
                    </w:rPr>
                  </w:pPr>
                  <w:r w:rsidRPr="00762B85">
                    <w:rPr>
                      <w:rFonts w:ascii="Times New Roman" w:hAnsi="Times New Roman"/>
                      <w:bCs/>
                      <w:sz w:val="21"/>
                      <w:shd w:val="clear" w:color="auto" w:fill="FFFFFF" w:themeFill="background1"/>
                    </w:rPr>
                    <w:t>设计推荐意见</w:t>
                  </w:r>
                </w:p>
              </w:tc>
              <w:tc>
                <w:tcPr>
                  <w:tcW w:w="2396" w:type="dxa"/>
                  <w:vAlign w:val="center"/>
                </w:tcPr>
                <w:p w:rsidR="00BE5BE0" w:rsidRPr="00762B85" w:rsidRDefault="00796484" w:rsidP="00762B85">
                  <w:pPr>
                    <w:pStyle w:val="zw0"/>
                    <w:shd w:val="clear" w:color="auto" w:fill="auto"/>
                    <w:spacing w:line="240" w:lineRule="auto"/>
                    <w:ind w:firstLineChars="0" w:firstLine="0"/>
                    <w:jc w:val="center"/>
                    <w:rPr>
                      <w:rFonts w:ascii="Times New Roman" w:hAnsi="Times New Roman"/>
                      <w:bCs/>
                      <w:sz w:val="21"/>
                      <w:shd w:val="clear" w:color="auto" w:fill="FFFFFF" w:themeFill="background1"/>
                    </w:rPr>
                  </w:pPr>
                  <w:r w:rsidRPr="00762B85">
                    <w:rPr>
                      <w:rFonts w:ascii="Times New Roman" w:hAnsi="Times New Roman"/>
                      <w:bCs/>
                      <w:sz w:val="21"/>
                      <w:shd w:val="clear" w:color="auto" w:fill="FFFFFF" w:themeFill="background1"/>
                    </w:rPr>
                    <w:t>不</w:t>
                  </w:r>
                  <w:r w:rsidR="00BE5BE0" w:rsidRPr="00762B85">
                    <w:rPr>
                      <w:rFonts w:ascii="Times New Roman" w:hAnsi="Times New Roman"/>
                      <w:bCs/>
                      <w:sz w:val="21"/>
                      <w:shd w:val="clear" w:color="auto" w:fill="FFFFFF" w:themeFill="background1"/>
                    </w:rPr>
                    <w:t>推荐</w:t>
                  </w:r>
                  <w:r w:rsidRPr="00762B85">
                    <w:rPr>
                      <w:rFonts w:ascii="Times New Roman" w:hAnsi="Times New Roman"/>
                      <w:bCs/>
                      <w:sz w:val="21"/>
                      <w:shd w:val="clear" w:color="auto" w:fill="FFFFFF" w:themeFill="background1"/>
                    </w:rPr>
                    <w:t>（比选）</w:t>
                  </w:r>
                </w:p>
              </w:tc>
              <w:tc>
                <w:tcPr>
                  <w:tcW w:w="2356" w:type="dxa"/>
                  <w:vAlign w:val="center"/>
                </w:tcPr>
                <w:p w:rsidR="00BE5BE0" w:rsidRPr="00762B85" w:rsidRDefault="00BE5BE0" w:rsidP="00762B85">
                  <w:pPr>
                    <w:pStyle w:val="zw0"/>
                    <w:shd w:val="clear" w:color="auto" w:fill="auto"/>
                    <w:spacing w:line="240" w:lineRule="auto"/>
                    <w:ind w:firstLineChars="0" w:firstLine="0"/>
                    <w:jc w:val="center"/>
                    <w:rPr>
                      <w:rFonts w:ascii="Times New Roman" w:hAnsi="Times New Roman"/>
                      <w:bCs/>
                      <w:sz w:val="21"/>
                      <w:shd w:val="clear" w:color="auto" w:fill="FFFFFF" w:themeFill="background1"/>
                    </w:rPr>
                  </w:pPr>
                  <w:r w:rsidRPr="00762B85">
                    <w:rPr>
                      <w:rFonts w:ascii="Times New Roman" w:hAnsi="Times New Roman"/>
                      <w:bCs/>
                      <w:sz w:val="21"/>
                      <w:shd w:val="clear" w:color="auto" w:fill="FFFFFF" w:themeFill="background1"/>
                    </w:rPr>
                    <w:t>推荐</w:t>
                  </w:r>
                </w:p>
              </w:tc>
              <w:tc>
                <w:tcPr>
                  <w:tcW w:w="2082" w:type="dxa"/>
                  <w:vAlign w:val="center"/>
                </w:tcPr>
                <w:p w:rsidR="00BE5BE0" w:rsidRPr="00762B85" w:rsidRDefault="00796484" w:rsidP="00762B85">
                  <w:pPr>
                    <w:pStyle w:val="zw0"/>
                    <w:shd w:val="clear" w:color="auto" w:fill="auto"/>
                    <w:spacing w:line="240" w:lineRule="auto"/>
                    <w:ind w:firstLineChars="0" w:firstLine="0"/>
                    <w:jc w:val="center"/>
                    <w:rPr>
                      <w:rFonts w:ascii="Times New Roman" w:hAnsi="Times New Roman"/>
                      <w:bCs/>
                      <w:sz w:val="21"/>
                      <w:shd w:val="clear" w:color="auto" w:fill="FFFFFF" w:themeFill="background1"/>
                    </w:rPr>
                  </w:pPr>
                  <w:r w:rsidRPr="00762B85">
                    <w:rPr>
                      <w:rFonts w:ascii="Times New Roman" w:hAnsi="Times New Roman"/>
                      <w:bCs/>
                      <w:sz w:val="21"/>
                      <w:shd w:val="clear" w:color="auto" w:fill="FFFFFF" w:themeFill="background1"/>
                    </w:rPr>
                    <w:t>不推荐（比选）</w:t>
                  </w:r>
                </w:p>
              </w:tc>
            </w:tr>
          </w:tbl>
          <w:p w:rsidR="007D4001" w:rsidRPr="00762B85" w:rsidRDefault="007D4001">
            <w:pPr>
              <w:pStyle w:val="zw0"/>
              <w:spacing w:line="240" w:lineRule="auto"/>
              <w:ind w:firstLineChars="0" w:firstLine="0"/>
              <w:rPr>
                <w:rFonts w:ascii="Times New Roman" w:hAnsi="Times New Roman"/>
                <w:bCs/>
                <w:shd w:val="clear" w:color="auto" w:fill="FFFFFF" w:themeFill="background1"/>
              </w:rPr>
            </w:pPr>
          </w:p>
          <w:p w:rsidR="007D4001" w:rsidRPr="00762B85" w:rsidRDefault="00784C3D" w:rsidP="009E03AF">
            <w:pPr>
              <w:pStyle w:val="zw0"/>
              <w:rPr>
                <w:rFonts w:ascii="Times New Roman" w:hAnsi="Times New Roman"/>
                <w:bCs/>
                <w:shd w:val="clear" w:color="auto" w:fill="FFFFFF" w:themeFill="background1"/>
              </w:rPr>
            </w:pPr>
            <w:r w:rsidRPr="00762B85">
              <w:rPr>
                <w:rFonts w:ascii="Times New Roman" w:hAnsi="Times New Roman"/>
                <w:bCs/>
                <w:shd w:val="clear" w:color="auto" w:fill="FFFFFF" w:themeFill="background1"/>
              </w:rPr>
              <w:t>由于</w:t>
            </w:r>
            <w:r w:rsidR="009E03AF" w:rsidRPr="00762B85">
              <w:rPr>
                <w:rFonts w:ascii="Times New Roman" w:hAnsi="Times New Roman"/>
                <w:bCs/>
                <w:shd w:val="clear" w:color="auto" w:fill="FFFFFF" w:themeFill="background1"/>
              </w:rPr>
              <w:t>三个方案的海拔、冰区、地质、交通、森林分别等情况基本一致。路径长度上，南方案路径长度最长，然后是中方案，北方案路径最短。重要交叉跨越上，南方案交叉次数最多，然后是中方案，北方案最少。从线路投资上看，</w:t>
            </w:r>
            <w:r w:rsidR="00762B85">
              <w:rPr>
                <w:rFonts w:ascii="Times New Roman" w:hAnsi="Times New Roman" w:hint="eastAsia"/>
                <w:bCs/>
                <w:shd w:val="clear" w:color="auto" w:fill="FFFFFF" w:themeFill="background1"/>
              </w:rPr>
              <w:t>南</w:t>
            </w:r>
            <w:r w:rsidR="009E03AF" w:rsidRPr="00762B85">
              <w:rPr>
                <w:rFonts w:ascii="Times New Roman" w:hAnsi="Times New Roman"/>
                <w:bCs/>
                <w:shd w:val="clear" w:color="auto" w:fill="FFFFFF" w:themeFill="background1"/>
              </w:rPr>
              <w:t>方案因线路最短，投资是最省。虽然</w:t>
            </w:r>
            <w:r w:rsidR="00762B85">
              <w:rPr>
                <w:rFonts w:ascii="Times New Roman" w:hAnsi="Times New Roman" w:hint="eastAsia"/>
                <w:bCs/>
                <w:shd w:val="clear" w:color="auto" w:fill="FFFFFF" w:themeFill="background1"/>
              </w:rPr>
              <w:t>南</w:t>
            </w:r>
            <w:r w:rsidR="009E03AF" w:rsidRPr="00762B85">
              <w:rPr>
                <w:rFonts w:ascii="Times New Roman" w:hAnsi="Times New Roman"/>
                <w:bCs/>
                <w:shd w:val="clear" w:color="auto" w:fill="FFFFFF" w:themeFill="background1"/>
              </w:rPr>
              <w:t>方案线路长度最短，投资最少，重要交叉跨越也最少，但该方案在南华县境内经过了三峰山州级自然保护区的实验区，长度</w:t>
            </w:r>
            <w:r w:rsidR="009E03AF" w:rsidRPr="00762B85">
              <w:rPr>
                <w:rFonts w:ascii="Times New Roman" w:hAnsi="Times New Roman"/>
                <w:bCs/>
                <w:shd w:val="clear" w:color="auto" w:fill="FFFFFF" w:themeFill="background1"/>
              </w:rPr>
              <w:lastRenderedPageBreak/>
              <w:t>约</w:t>
            </w:r>
            <w:r w:rsidR="009E03AF" w:rsidRPr="00762B85">
              <w:rPr>
                <w:rFonts w:ascii="Times New Roman" w:hAnsi="Times New Roman"/>
                <w:bCs/>
                <w:shd w:val="clear" w:color="auto" w:fill="FFFFFF" w:themeFill="background1"/>
              </w:rPr>
              <w:t xml:space="preserve"> 6km</w:t>
            </w:r>
            <w:r w:rsidR="009E03AF" w:rsidRPr="00762B85">
              <w:rPr>
                <w:rFonts w:ascii="Times New Roman" w:hAnsi="Times New Roman"/>
                <w:bCs/>
                <w:shd w:val="clear" w:color="auto" w:fill="FFFFFF" w:themeFill="background1"/>
              </w:rPr>
              <w:t>，南华县林草局、自然资源局及三峰山自然保护区管理所均不同意该方案路径。</w:t>
            </w:r>
          </w:p>
          <w:p w:rsidR="009E03AF" w:rsidRPr="00762B85" w:rsidRDefault="009E03AF" w:rsidP="009E03AF">
            <w:pPr>
              <w:pStyle w:val="zw0"/>
              <w:rPr>
                <w:rFonts w:ascii="Times New Roman" w:hAnsi="Times New Roman"/>
                <w:bCs/>
                <w:shd w:val="clear" w:color="auto" w:fill="FFFFFF" w:themeFill="background1"/>
              </w:rPr>
            </w:pPr>
            <w:r w:rsidRPr="00762B85">
              <w:rPr>
                <w:rFonts w:ascii="Times New Roman" w:hAnsi="Times New Roman"/>
                <w:bCs/>
                <w:shd w:val="clear" w:color="auto" w:fill="FFFFFF" w:themeFill="background1"/>
              </w:rPr>
              <w:t>因此考虑到工程后期的协调工作、工期及工程的可实施性，设计推荐采用中方案路径。</w:t>
            </w:r>
          </w:p>
          <w:p w:rsidR="007D4001" w:rsidRDefault="00784C3D">
            <w:pPr>
              <w:pStyle w:val="zw0"/>
              <w:rPr>
                <w:bCs/>
                <w:shd w:val="clear" w:color="auto" w:fill="FFFFFF" w:themeFill="background1"/>
              </w:rPr>
            </w:pPr>
            <w:r w:rsidRPr="00762B85">
              <w:rPr>
                <w:rFonts w:ascii="Times New Roman" w:hAnsi="Times New Roman"/>
                <w:bCs/>
                <w:shd w:val="clear" w:color="auto" w:fill="FFFFFF" w:themeFill="background1"/>
              </w:rPr>
              <w:t>从环境保护角度考虑，</w:t>
            </w:r>
            <w:r w:rsidR="00395C8D">
              <w:rPr>
                <w:rFonts w:ascii="Times New Roman" w:hAnsi="Times New Roman"/>
                <w:bCs/>
                <w:shd w:val="clear" w:color="auto" w:fill="FFFFFF" w:themeFill="background1"/>
              </w:rPr>
              <w:t>一方面，南方案穿越了</w:t>
            </w:r>
            <w:r w:rsidR="00395C8D" w:rsidRPr="00762B85">
              <w:rPr>
                <w:rFonts w:ascii="Times New Roman" w:hAnsi="Times New Roman"/>
                <w:bCs/>
                <w:shd w:val="clear" w:color="auto" w:fill="FFFFFF" w:themeFill="background1"/>
              </w:rPr>
              <w:t>三峰山州级自然保护区实验区</w:t>
            </w:r>
            <w:r w:rsidR="00395C8D">
              <w:rPr>
                <w:rFonts w:ascii="Times New Roman" w:hAnsi="Times New Roman"/>
                <w:bCs/>
                <w:shd w:val="clear" w:color="auto" w:fill="FFFFFF" w:themeFill="background1"/>
              </w:rPr>
              <w:t>，存在环境保护限制性因素，</w:t>
            </w:r>
            <w:r w:rsidR="00762B85">
              <w:rPr>
                <w:rFonts w:ascii="Times New Roman" w:hAnsi="Times New Roman"/>
                <w:bCs/>
                <w:shd w:val="clear" w:color="auto" w:fill="FFFFFF" w:themeFill="background1"/>
              </w:rPr>
              <w:t>北</w:t>
            </w:r>
            <w:r w:rsidR="00762B85">
              <w:rPr>
                <w:rFonts w:ascii="Times New Roman" w:hAnsi="Times New Roman" w:hint="eastAsia"/>
                <w:bCs/>
                <w:shd w:val="clear" w:color="auto" w:fill="FFFFFF" w:themeFill="background1"/>
              </w:rPr>
              <w:t>方案</w:t>
            </w:r>
            <w:r w:rsidR="00762B85">
              <w:rPr>
                <w:rFonts w:ascii="Times New Roman" w:hAnsi="Times New Roman"/>
                <w:bCs/>
                <w:shd w:val="clear" w:color="auto" w:fill="FFFFFF" w:themeFill="background1"/>
              </w:rPr>
              <w:t>和</w:t>
            </w:r>
            <w:r w:rsidR="009E03AF" w:rsidRPr="00762B85">
              <w:rPr>
                <w:rFonts w:ascii="Times New Roman" w:hAnsi="Times New Roman"/>
                <w:bCs/>
                <w:shd w:val="clear" w:color="auto" w:fill="FFFFFF" w:themeFill="background1"/>
              </w:rPr>
              <w:t>中</w:t>
            </w:r>
            <w:r w:rsidRPr="00762B85">
              <w:rPr>
                <w:rFonts w:ascii="Times New Roman" w:hAnsi="Times New Roman"/>
                <w:bCs/>
                <w:shd w:val="clear" w:color="auto" w:fill="FFFFFF" w:themeFill="background1"/>
              </w:rPr>
              <w:t>方案</w:t>
            </w:r>
            <w:r w:rsidR="00762B85">
              <w:rPr>
                <w:rFonts w:ascii="Times New Roman" w:hAnsi="Times New Roman"/>
                <w:bCs/>
                <w:shd w:val="clear" w:color="auto" w:fill="FFFFFF" w:themeFill="background1"/>
              </w:rPr>
              <w:t>均不涉及生态敏感区，</w:t>
            </w:r>
            <w:r w:rsidR="00395C8D">
              <w:rPr>
                <w:rFonts w:ascii="Times New Roman" w:hAnsi="Times New Roman"/>
                <w:bCs/>
                <w:shd w:val="clear" w:color="auto" w:fill="FFFFFF" w:themeFill="background1"/>
              </w:rPr>
              <w:t>较南方案更具有环保优势</w:t>
            </w:r>
            <w:r w:rsidR="00395C8D">
              <w:rPr>
                <w:rFonts w:ascii="Times New Roman" w:hAnsi="Times New Roman" w:hint="eastAsia"/>
                <w:bCs/>
                <w:shd w:val="clear" w:color="auto" w:fill="FFFFFF" w:themeFill="background1"/>
              </w:rPr>
              <w:t>；</w:t>
            </w:r>
            <w:r w:rsidR="00395C8D">
              <w:rPr>
                <w:rFonts w:ascii="Times New Roman" w:hAnsi="Times New Roman"/>
                <w:bCs/>
                <w:shd w:val="clear" w:color="auto" w:fill="FFFFFF" w:themeFill="background1"/>
              </w:rPr>
              <w:t>另一方面，</w:t>
            </w:r>
            <w:r w:rsidR="00762B85">
              <w:rPr>
                <w:rFonts w:ascii="Times New Roman" w:hAnsi="Times New Roman"/>
                <w:bCs/>
                <w:shd w:val="clear" w:color="auto" w:fill="FFFFFF" w:themeFill="background1"/>
              </w:rPr>
              <w:t>中方案线路路径</w:t>
            </w:r>
            <w:r w:rsidR="00395C8D">
              <w:rPr>
                <w:rFonts w:ascii="Times New Roman" w:hAnsi="Times New Roman"/>
                <w:bCs/>
                <w:shd w:val="clear" w:color="auto" w:fill="FFFFFF" w:themeFill="background1"/>
              </w:rPr>
              <w:t>较北方案</w:t>
            </w:r>
            <w:r w:rsidR="00762B85">
              <w:rPr>
                <w:rFonts w:ascii="Times New Roman" w:hAnsi="Times New Roman"/>
                <w:bCs/>
                <w:shd w:val="clear" w:color="auto" w:fill="FFFFFF" w:themeFill="background1"/>
              </w:rPr>
              <w:t>更短，</w:t>
            </w:r>
            <w:r w:rsidR="00D441D1" w:rsidRPr="00D441D1">
              <w:rPr>
                <w:rFonts w:ascii="Times New Roman" w:hAnsi="Times New Roman" w:hint="eastAsia"/>
                <w:bCs/>
                <w:shd w:val="clear" w:color="auto" w:fill="FFFFFF" w:themeFill="background1"/>
              </w:rPr>
              <w:t>因此同等技术条件下塔基永久占地面积、施工临时占地（如塔基施工场地、临时施工道路、牵张场等）面积及土石方工程量等都将较</w:t>
            </w:r>
            <w:r w:rsidR="00D441D1">
              <w:rPr>
                <w:rFonts w:ascii="Times New Roman" w:hAnsi="Times New Roman" w:hint="eastAsia"/>
                <w:bCs/>
                <w:shd w:val="clear" w:color="auto" w:fill="FFFFFF" w:themeFill="background1"/>
              </w:rPr>
              <w:t>北</w:t>
            </w:r>
            <w:r w:rsidR="00D441D1" w:rsidRPr="00D441D1">
              <w:rPr>
                <w:rFonts w:ascii="Times New Roman" w:hAnsi="Times New Roman" w:hint="eastAsia"/>
                <w:bCs/>
                <w:shd w:val="clear" w:color="auto" w:fill="FFFFFF" w:themeFill="background1"/>
              </w:rPr>
              <w:t>方案小，工程建设对项目区生态环境的影响和扰动也将</w:t>
            </w:r>
            <w:r w:rsidR="00D441D1">
              <w:rPr>
                <w:rFonts w:ascii="Times New Roman" w:hAnsi="Times New Roman" w:hint="eastAsia"/>
                <w:bCs/>
                <w:shd w:val="clear" w:color="auto" w:fill="FFFFFF" w:themeFill="background1"/>
              </w:rPr>
              <w:t>较</w:t>
            </w:r>
            <w:r w:rsidR="00D441D1" w:rsidRPr="00D441D1">
              <w:rPr>
                <w:rFonts w:ascii="Times New Roman" w:hAnsi="Times New Roman" w:hint="eastAsia"/>
                <w:bCs/>
                <w:shd w:val="clear" w:color="auto" w:fill="FFFFFF" w:themeFill="background1"/>
              </w:rPr>
              <w:t>小</w:t>
            </w:r>
            <w:r w:rsidR="00D441D1">
              <w:rPr>
                <w:rFonts w:ascii="Times New Roman" w:hAnsi="Times New Roman" w:hint="eastAsia"/>
                <w:bCs/>
                <w:shd w:val="clear" w:color="auto" w:fill="FFFFFF" w:themeFill="background1"/>
              </w:rPr>
              <w:t>，因此中方案</w:t>
            </w:r>
            <w:r w:rsidRPr="00762B85">
              <w:rPr>
                <w:rFonts w:ascii="Times New Roman" w:hAnsi="Times New Roman"/>
                <w:bCs/>
                <w:shd w:val="clear" w:color="auto" w:fill="FFFFFF" w:themeFill="background1"/>
              </w:rPr>
              <w:t>较</w:t>
            </w:r>
            <w:r w:rsidR="00D441D1">
              <w:rPr>
                <w:rFonts w:ascii="Times New Roman" w:hAnsi="Times New Roman" w:hint="eastAsia"/>
                <w:bCs/>
                <w:shd w:val="clear" w:color="auto" w:fill="FFFFFF" w:themeFill="background1"/>
              </w:rPr>
              <w:t>北</w:t>
            </w:r>
            <w:r w:rsidRPr="00762B85">
              <w:rPr>
                <w:rFonts w:ascii="Times New Roman" w:hAnsi="Times New Roman"/>
                <w:bCs/>
                <w:shd w:val="clear" w:color="auto" w:fill="FFFFFF" w:themeFill="background1"/>
              </w:rPr>
              <w:t>方案更具有环保优势</w:t>
            </w:r>
            <w:r w:rsidR="00D441D1">
              <w:rPr>
                <w:rFonts w:ascii="Times New Roman" w:hAnsi="Times New Roman" w:hint="eastAsia"/>
                <w:bCs/>
                <w:shd w:val="clear" w:color="auto" w:fill="FFFFFF" w:themeFill="background1"/>
              </w:rPr>
              <w:t>。</w:t>
            </w:r>
            <w:r w:rsidRPr="00762B85">
              <w:rPr>
                <w:rFonts w:ascii="Times New Roman" w:hAnsi="Times New Roman"/>
                <w:bCs/>
                <w:shd w:val="clear" w:color="auto" w:fill="FFFFFF" w:themeFill="background1"/>
              </w:rPr>
              <w:t>因此，本环评认可可研设计推荐的</w:t>
            </w:r>
            <w:r w:rsidR="00D441D1">
              <w:rPr>
                <w:rFonts w:ascii="Times New Roman" w:hAnsi="Times New Roman"/>
                <w:bCs/>
                <w:shd w:val="clear" w:color="auto" w:fill="FFFFFF" w:themeFill="background1"/>
              </w:rPr>
              <w:t>中方案</w:t>
            </w:r>
            <w:r w:rsidRPr="00762B85">
              <w:rPr>
                <w:rFonts w:ascii="Times New Roman" w:hAnsi="Times New Roman"/>
                <w:bCs/>
                <w:shd w:val="clear" w:color="auto" w:fill="FFFFFF" w:themeFill="background1"/>
              </w:rPr>
              <w:t>作为路径推荐方案。</w:t>
            </w:r>
          </w:p>
          <w:p w:rsidR="007D4001" w:rsidRDefault="007D4001">
            <w:pPr>
              <w:pStyle w:val="zw0"/>
              <w:rPr>
                <w:bCs/>
                <w:shd w:val="clear" w:color="auto" w:fill="FFFFFF" w:themeFill="background1"/>
              </w:rPr>
            </w:pPr>
          </w:p>
          <w:p w:rsidR="007D4001" w:rsidRDefault="007D4001">
            <w:pPr>
              <w:pStyle w:val="zw0"/>
              <w:rPr>
                <w:bCs/>
                <w:shd w:val="clear" w:color="auto" w:fill="FFFFFF" w:themeFill="background1"/>
              </w:rPr>
            </w:pPr>
          </w:p>
          <w:p w:rsidR="007D4001" w:rsidRDefault="007D4001">
            <w:pPr>
              <w:pStyle w:val="zw0"/>
              <w:rPr>
                <w:bCs/>
                <w:shd w:val="clear" w:color="auto" w:fill="FFFFFF" w:themeFill="background1"/>
              </w:rPr>
            </w:pPr>
          </w:p>
          <w:p w:rsidR="007D4001" w:rsidRDefault="007D4001">
            <w:pPr>
              <w:pStyle w:val="zw0"/>
              <w:rPr>
                <w:bCs/>
                <w:shd w:val="clear" w:color="auto" w:fill="FFFFFF" w:themeFill="background1"/>
              </w:rPr>
            </w:pPr>
          </w:p>
          <w:p w:rsidR="007D4001" w:rsidRDefault="007D4001">
            <w:pPr>
              <w:pStyle w:val="zw0"/>
              <w:rPr>
                <w:bCs/>
                <w:shd w:val="clear" w:color="auto" w:fill="FFFFFF" w:themeFill="background1"/>
              </w:rPr>
            </w:pPr>
          </w:p>
          <w:p w:rsidR="007D4001" w:rsidRDefault="007D4001">
            <w:pPr>
              <w:pStyle w:val="zw0"/>
              <w:rPr>
                <w:bCs/>
                <w:shd w:val="clear" w:color="auto" w:fill="FFFFFF" w:themeFill="background1"/>
              </w:rPr>
            </w:pPr>
          </w:p>
          <w:p w:rsidR="00D441D1" w:rsidRDefault="00D441D1">
            <w:pPr>
              <w:pStyle w:val="zw0"/>
              <w:rPr>
                <w:bCs/>
                <w:shd w:val="clear" w:color="auto" w:fill="FFFFFF" w:themeFill="background1"/>
              </w:rPr>
            </w:pPr>
          </w:p>
          <w:p w:rsidR="00D441D1" w:rsidRDefault="00D441D1">
            <w:pPr>
              <w:pStyle w:val="zw0"/>
              <w:rPr>
                <w:bCs/>
                <w:shd w:val="clear" w:color="auto" w:fill="FFFFFF" w:themeFill="background1"/>
              </w:rPr>
            </w:pPr>
          </w:p>
          <w:p w:rsidR="00D441D1" w:rsidRDefault="00D441D1">
            <w:pPr>
              <w:pStyle w:val="zw0"/>
              <w:rPr>
                <w:bCs/>
                <w:shd w:val="clear" w:color="auto" w:fill="FFFFFF" w:themeFill="background1"/>
              </w:rPr>
            </w:pPr>
          </w:p>
          <w:p w:rsidR="00D441D1" w:rsidRDefault="00D441D1">
            <w:pPr>
              <w:pStyle w:val="zw0"/>
              <w:rPr>
                <w:bCs/>
                <w:shd w:val="clear" w:color="auto" w:fill="FFFFFF" w:themeFill="background1"/>
              </w:rPr>
            </w:pPr>
          </w:p>
          <w:p w:rsidR="00D441D1" w:rsidRDefault="00D441D1">
            <w:pPr>
              <w:pStyle w:val="zw0"/>
              <w:rPr>
                <w:bCs/>
                <w:shd w:val="clear" w:color="auto" w:fill="FFFFFF" w:themeFill="background1"/>
              </w:rPr>
            </w:pPr>
          </w:p>
          <w:p w:rsidR="00D441D1" w:rsidRDefault="00D441D1">
            <w:pPr>
              <w:pStyle w:val="zw0"/>
              <w:rPr>
                <w:bCs/>
                <w:shd w:val="clear" w:color="auto" w:fill="FFFFFF" w:themeFill="background1"/>
              </w:rPr>
            </w:pPr>
          </w:p>
          <w:p w:rsidR="00D441D1" w:rsidRDefault="00D441D1">
            <w:pPr>
              <w:pStyle w:val="zw0"/>
              <w:rPr>
                <w:bCs/>
                <w:shd w:val="clear" w:color="auto" w:fill="FFFFFF" w:themeFill="background1"/>
              </w:rPr>
            </w:pPr>
          </w:p>
          <w:p w:rsidR="00D441D1" w:rsidRDefault="00D441D1">
            <w:pPr>
              <w:pStyle w:val="zw0"/>
              <w:rPr>
                <w:bCs/>
                <w:shd w:val="clear" w:color="auto" w:fill="FFFFFF" w:themeFill="background1"/>
              </w:rPr>
            </w:pPr>
          </w:p>
          <w:p w:rsidR="00D441D1" w:rsidRDefault="00D441D1">
            <w:pPr>
              <w:pStyle w:val="zw0"/>
              <w:rPr>
                <w:bCs/>
                <w:shd w:val="clear" w:color="auto" w:fill="FFFFFF" w:themeFill="background1"/>
              </w:rPr>
            </w:pPr>
          </w:p>
          <w:p w:rsidR="00D441D1" w:rsidRDefault="00D441D1">
            <w:pPr>
              <w:pStyle w:val="zw0"/>
              <w:rPr>
                <w:bCs/>
                <w:shd w:val="clear" w:color="auto" w:fill="FFFFFF" w:themeFill="background1"/>
              </w:rPr>
            </w:pPr>
          </w:p>
          <w:p w:rsidR="00D441D1" w:rsidRDefault="00D441D1" w:rsidP="00D441D1">
            <w:pPr>
              <w:pStyle w:val="zw0"/>
              <w:ind w:firstLineChars="0" w:firstLine="0"/>
              <w:rPr>
                <w:bCs/>
                <w:shd w:val="clear" w:color="auto" w:fill="FFFFFF" w:themeFill="background1"/>
              </w:rPr>
            </w:pPr>
          </w:p>
          <w:p w:rsidR="00D441D1" w:rsidRDefault="00D441D1" w:rsidP="00D441D1">
            <w:pPr>
              <w:pStyle w:val="zw0"/>
              <w:ind w:firstLineChars="0" w:firstLine="0"/>
              <w:rPr>
                <w:bCs/>
                <w:shd w:val="clear" w:color="auto" w:fill="FFFFFF" w:themeFill="background1"/>
              </w:rPr>
            </w:pPr>
          </w:p>
          <w:p w:rsidR="007D4001" w:rsidRDefault="007D4001">
            <w:pPr>
              <w:pStyle w:val="zw0"/>
              <w:rPr>
                <w:bCs/>
                <w:shd w:val="clear" w:color="auto" w:fill="FFFFFF" w:themeFill="background1"/>
              </w:rPr>
            </w:pPr>
          </w:p>
        </w:tc>
      </w:tr>
      <w:bookmarkEnd w:id="14"/>
      <w:bookmarkEnd w:id="15"/>
      <w:bookmarkEnd w:id="16"/>
      <w:bookmarkEnd w:id="17"/>
    </w:tbl>
    <w:p w:rsidR="007D4001" w:rsidRDefault="007D4001">
      <w:pPr>
        <w:rPr>
          <w:rStyle w:val="aff1"/>
          <w:shd w:val="clear" w:color="auto" w:fill="FFFFFF" w:themeFill="background1"/>
        </w:rPr>
      </w:pPr>
    </w:p>
    <w:p w:rsidR="007D4001" w:rsidRDefault="007D4001">
      <w:pPr>
        <w:rPr>
          <w:rStyle w:val="aff1"/>
          <w:shd w:val="clear" w:color="auto" w:fill="FFFFFF" w:themeFill="background1"/>
        </w:rPr>
        <w:sectPr w:rsidR="007D4001">
          <w:pgSz w:w="11907" w:h="16840"/>
          <w:pgMar w:top="1134" w:right="1418" w:bottom="1134" w:left="1418" w:header="851" w:footer="992" w:gutter="0"/>
          <w:cols w:space="720"/>
          <w:docGrid w:linePitch="312"/>
        </w:sectPr>
      </w:pPr>
    </w:p>
    <w:p w:rsidR="007D4001" w:rsidRDefault="00784C3D">
      <w:pPr>
        <w:spacing w:line="360" w:lineRule="auto"/>
        <w:ind w:firstLineChars="100" w:firstLine="320"/>
        <w:jc w:val="center"/>
        <w:outlineLvl w:val="0"/>
        <w:rPr>
          <w:rFonts w:eastAsia="黑体"/>
          <w:bCs/>
          <w:sz w:val="32"/>
          <w:szCs w:val="32"/>
          <w:shd w:val="clear" w:color="auto" w:fill="FFFFFF" w:themeFill="background1"/>
        </w:rPr>
      </w:pPr>
      <w:bookmarkStart w:id="59" w:name="_Hlt170958565"/>
      <w:bookmarkStart w:id="60" w:name="_Toc94022802"/>
      <w:bookmarkEnd w:id="59"/>
      <w:r w:rsidRPr="004006E2">
        <w:rPr>
          <w:rFonts w:eastAsia="黑体"/>
          <w:bCs/>
          <w:sz w:val="32"/>
          <w:szCs w:val="32"/>
          <w:shd w:val="clear" w:color="auto" w:fill="FFFFFF" w:themeFill="background1"/>
        </w:rPr>
        <w:lastRenderedPageBreak/>
        <w:t>五、主要生态环境保护措施</w:t>
      </w:r>
      <w:bookmarkEnd w:id="60"/>
    </w:p>
    <w:tbl>
      <w:tblPr>
        <w:tblStyle w:val="af8"/>
        <w:tblW w:w="9322" w:type="dxa"/>
        <w:tblLook w:val="04A0"/>
      </w:tblPr>
      <w:tblGrid>
        <w:gridCol w:w="846"/>
        <w:gridCol w:w="8476"/>
      </w:tblGrid>
      <w:tr w:rsidR="007D4001">
        <w:tc>
          <w:tcPr>
            <w:tcW w:w="846" w:type="dxa"/>
            <w:vAlign w:val="center"/>
          </w:tcPr>
          <w:p w:rsidR="007D4001" w:rsidRDefault="00784C3D">
            <w:pPr>
              <w:jc w:val="center"/>
              <w:rPr>
                <w:rFonts w:eastAsia="宋体"/>
                <w:sz w:val="24"/>
                <w:shd w:val="clear" w:color="auto" w:fill="FFFFFF" w:themeFill="background1"/>
              </w:rPr>
            </w:pPr>
            <w:r>
              <w:rPr>
                <w:rFonts w:eastAsia="楷体_GB2312"/>
                <w:b/>
                <w:sz w:val="24"/>
                <w:shd w:val="clear" w:color="auto" w:fill="FFFFFF" w:themeFill="background1"/>
              </w:rPr>
              <w:t>施工期生态环境保护措施</w:t>
            </w:r>
          </w:p>
        </w:tc>
        <w:tc>
          <w:tcPr>
            <w:tcW w:w="8476" w:type="dxa"/>
          </w:tcPr>
          <w:p w:rsidR="007D4001" w:rsidRDefault="00784C3D">
            <w:pPr>
              <w:pStyle w:val="affff"/>
              <w:numPr>
                <w:ilvl w:val="0"/>
                <w:numId w:val="41"/>
              </w:numPr>
              <w:tabs>
                <w:tab w:val="left" w:pos="720"/>
              </w:tabs>
              <w:adjustRightInd w:val="0"/>
              <w:snapToGrid w:val="0"/>
              <w:spacing w:line="360" w:lineRule="auto"/>
              <w:ind w:left="288" w:firstLineChars="0" w:hanging="288"/>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施工期生态环境保护措施及效果</w:t>
            </w:r>
          </w:p>
          <w:p w:rsidR="007D4001" w:rsidRDefault="00784C3D">
            <w:pPr>
              <w:pStyle w:val="affff"/>
              <w:numPr>
                <w:ilvl w:val="0"/>
                <w:numId w:val="42"/>
              </w:numPr>
              <w:autoSpaceDE w:val="0"/>
              <w:autoSpaceDN w:val="0"/>
              <w:adjustRightInd w:val="0"/>
              <w:spacing w:line="360" w:lineRule="auto"/>
              <w:ind w:firstLineChars="0"/>
              <w:outlineLvl w:val="3"/>
              <w:rPr>
                <w:rFonts w:eastAsia="楷体_GB2312"/>
                <w:b/>
                <w:bCs/>
                <w:sz w:val="24"/>
                <w:shd w:val="clear" w:color="auto" w:fill="FFFFFF" w:themeFill="background1"/>
              </w:rPr>
            </w:pPr>
            <w:r>
              <w:rPr>
                <w:rFonts w:eastAsia="楷体_GB2312"/>
                <w:b/>
                <w:bCs/>
                <w:sz w:val="24"/>
                <w:shd w:val="clear" w:color="auto" w:fill="FFFFFF" w:themeFill="background1"/>
              </w:rPr>
              <w:t>土地</w:t>
            </w:r>
            <w:r>
              <w:rPr>
                <w:rFonts w:eastAsia="楷体_GB2312" w:hint="eastAsia"/>
                <w:b/>
                <w:bCs/>
                <w:sz w:val="24"/>
                <w:shd w:val="clear" w:color="auto" w:fill="FFFFFF" w:themeFill="background1"/>
              </w:rPr>
              <w:t>占用</w:t>
            </w:r>
            <w:r>
              <w:rPr>
                <w:rFonts w:eastAsia="楷体_GB2312"/>
                <w:b/>
                <w:bCs/>
                <w:sz w:val="24"/>
                <w:shd w:val="clear" w:color="auto" w:fill="FFFFFF" w:themeFill="background1"/>
              </w:rPr>
              <w:t>保护措施</w:t>
            </w:r>
          </w:p>
          <w:p w:rsidR="007D4001" w:rsidRPr="00E45F7B" w:rsidRDefault="007D4001">
            <w:pPr>
              <w:pStyle w:val="zw0"/>
              <w:rPr>
                <w:rFonts w:ascii="Times New Roman" w:hAnsi="Times New Roman"/>
                <w:shd w:val="clear" w:color="auto" w:fill="FFFFFF" w:themeFill="background1"/>
              </w:rPr>
            </w:pPr>
            <w:r w:rsidRPr="00E45F7B">
              <w:rPr>
                <w:rFonts w:ascii="Times New Roman" w:hAnsi="Times New Roman" w:hint="eastAsia"/>
                <w:shd w:val="clear" w:color="auto" w:fill="FFFFFF" w:themeFill="background1"/>
              </w:rPr>
              <w:t>（</w:t>
            </w:r>
            <w:r w:rsidRPr="00E45F7B">
              <w:rPr>
                <w:rFonts w:ascii="Times New Roman" w:hAnsi="Times New Roman"/>
                <w:shd w:val="clear" w:color="auto" w:fill="FFFFFF" w:themeFill="background1"/>
              </w:rPr>
              <w:t>1</w:t>
            </w:r>
            <w:r w:rsidRPr="00E45F7B">
              <w:rPr>
                <w:rFonts w:ascii="Times New Roman" w:hAnsi="Times New Roman" w:hint="eastAsia"/>
                <w:shd w:val="clear" w:color="auto" w:fill="FFFFFF" w:themeFill="background1"/>
              </w:rPr>
              <w:t>）建议建设单位以合同形式要求施工单位在施工过程中必须按照设计要求，严格控制开挖范围及开挖量，变电站施工活动限制在站区范围内，输电线路施工限制在事先划定的施工区内。</w:t>
            </w:r>
          </w:p>
          <w:p w:rsidR="007D4001" w:rsidRPr="00E45F7B" w:rsidRDefault="007D4001">
            <w:pPr>
              <w:pStyle w:val="zw0"/>
              <w:rPr>
                <w:rFonts w:ascii="Times New Roman" w:hAnsi="Times New Roman"/>
                <w:shd w:val="clear" w:color="auto" w:fill="FFFFFF" w:themeFill="background1"/>
              </w:rPr>
            </w:pPr>
            <w:r w:rsidRPr="00E45F7B">
              <w:rPr>
                <w:rFonts w:ascii="Times New Roman" w:hAnsi="Times New Roman" w:hint="eastAsia"/>
                <w:shd w:val="clear" w:color="auto" w:fill="FFFFFF" w:themeFill="background1"/>
              </w:rPr>
              <w:t>（</w:t>
            </w:r>
            <w:r w:rsidRPr="00E45F7B">
              <w:rPr>
                <w:rFonts w:ascii="Times New Roman" w:hAnsi="Times New Roman"/>
                <w:shd w:val="clear" w:color="auto" w:fill="FFFFFF" w:themeFill="background1"/>
              </w:rPr>
              <w:t>2</w:t>
            </w:r>
            <w:r w:rsidRPr="00E45F7B">
              <w:rPr>
                <w:rFonts w:ascii="Times New Roman" w:hAnsi="Times New Roman" w:hint="eastAsia"/>
                <w:shd w:val="clear" w:color="auto" w:fill="FFFFFF" w:themeFill="background1"/>
              </w:rPr>
              <w:t>）对开挖后的裸露开挖面用苫布覆盖，避免降雨时水流直接冲刷；施工时开挖的土石方不允许就地倾倒，应采取回填等方式妥善处置，临时堆土应采取围护拦挡措施，并在土体表面覆上苫布防止雨水冲刷造成水土流失。</w:t>
            </w:r>
          </w:p>
          <w:p w:rsidR="007D4001" w:rsidRPr="00E45F7B" w:rsidRDefault="007D4001">
            <w:pPr>
              <w:pStyle w:val="zw0"/>
              <w:rPr>
                <w:rFonts w:ascii="Times New Roman" w:hAnsi="Times New Roman"/>
                <w:shd w:val="clear" w:color="auto" w:fill="FFFFFF" w:themeFill="background1"/>
              </w:rPr>
            </w:pPr>
            <w:r w:rsidRPr="00E45F7B">
              <w:rPr>
                <w:rFonts w:ascii="Times New Roman" w:hAnsi="Times New Roman" w:hint="eastAsia"/>
                <w:shd w:val="clear" w:color="auto" w:fill="FFFFFF" w:themeFill="background1"/>
              </w:rPr>
              <w:t>（</w:t>
            </w:r>
            <w:r w:rsidRPr="00E45F7B">
              <w:rPr>
                <w:rFonts w:ascii="Times New Roman" w:hAnsi="Times New Roman"/>
                <w:shd w:val="clear" w:color="auto" w:fill="FFFFFF" w:themeFill="background1"/>
              </w:rPr>
              <w:t>3</w:t>
            </w:r>
            <w:r w:rsidRPr="00E45F7B">
              <w:rPr>
                <w:rFonts w:ascii="Times New Roman" w:hAnsi="Times New Roman" w:hint="eastAsia"/>
                <w:shd w:val="clear" w:color="auto" w:fill="FFFFFF" w:themeFill="background1"/>
              </w:rPr>
              <w:t>）优化塔基布置，输电线路塔基尽量避开农田、耕地，确实无法避让的，应尽量布置在农田、耕地边角处，减少对农业耕作的影响。</w:t>
            </w:r>
          </w:p>
          <w:p w:rsidR="007D4001" w:rsidRPr="00E45F7B" w:rsidRDefault="007D4001">
            <w:pPr>
              <w:pStyle w:val="zw0"/>
              <w:rPr>
                <w:rFonts w:ascii="Times New Roman" w:hAnsi="Times New Roman"/>
                <w:shd w:val="clear" w:color="auto" w:fill="FFFFFF" w:themeFill="background1"/>
              </w:rPr>
            </w:pPr>
            <w:r w:rsidRPr="00E45F7B">
              <w:rPr>
                <w:rFonts w:ascii="Times New Roman" w:hAnsi="Times New Roman" w:hint="eastAsia"/>
                <w:shd w:val="clear" w:color="auto" w:fill="FFFFFF" w:themeFill="background1"/>
              </w:rPr>
              <w:t>（</w:t>
            </w:r>
            <w:r w:rsidRPr="00E45F7B">
              <w:rPr>
                <w:rFonts w:ascii="Times New Roman" w:hAnsi="Times New Roman"/>
                <w:shd w:val="clear" w:color="auto" w:fill="FFFFFF" w:themeFill="background1"/>
              </w:rPr>
              <w:t>4</w:t>
            </w:r>
            <w:r w:rsidRPr="00E45F7B">
              <w:rPr>
                <w:rFonts w:ascii="Times New Roman" w:hAnsi="Times New Roman" w:hint="eastAsia"/>
                <w:shd w:val="clear" w:color="auto" w:fill="FFFFFF" w:themeFill="background1"/>
              </w:rPr>
              <w:t>）优化施工方案，减少临时占地占用的农田、耕地面积，必要时用彩条布、钢板等隔离，减少对农田、耕地的耕作层土壤的扰动和破坏。</w:t>
            </w:r>
          </w:p>
          <w:p w:rsidR="007D4001" w:rsidRPr="00E45F7B" w:rsidRDefault="007D4001">
            <w:pPr>
              <w:pStyle w:val="zw0"/>
              <w:rPr>
                <w:rFonts w:ascii="Times New Roman" w:hAnsi="Times New Roman"/>
                <w:shd w:val="clear" w:color="auto" w:fill="FFFFFF" w:themeFill="background1"/>
              </w:rPr>
            </w:pPr>
            <w:r w:rsidRPr="00E45F7B">
              <w:rPr>
                <w:rFonts w:ascii="Times New Roman" w:hAnsi="Times New Roman" w:hint="eastAsia"/>
                <w:shd w:val="clear" w:color="auto" w:fill="FFFFFF" w:themeFill="background1"/>
              </w:rPr>
              <w:t>（</w:t>
            </w:r>
            <w:r w:rsidRPr="00E45F7B">
              <w:rPr>
                <w:rFonts w:ascii="Times New Roman" w:hAnsi="Times New Roman"/>
                <w:shd w:val="clear" w:color="auto" w:fill="FFFFFF" w:themeFill="background1"/>
              </w:rPr>
              <w:t>5</w:t>
            </w:r>
            <w:r w:rsidRPr="00E45F7B">
              <w:rPr>
                <w:rFonts w:ascii="Times New Roman" w:hAnsi="Times New Roman" w:hint="eastAsia"/>
                <w:shd w:val="clear" w:color="auto" w:fill="FFFFFF" w:themeFill="background1"/>
              </w:rPr>
              <w:t>）工程施工完成后，应及早清理施工现场，对施工扰动区域进行土地整治，并根据土地利用功能及早复耕或植被恢复，避免水土流失。</w:t>
            </w:r>
          </w:p>
          <w:p w:rsidR="007D4001" w:rsidRDefault="00784C3D">
            <w:pPr>
              <w:pStyle w:val="affff"/>
              <w:numPr>
                <w:ilvl w:val="0"/>
                <w:numId w:val="42"/>
              </w:numPr>
              <w:autoSpaceDE w:val="0"/>
              <w:autoSpaceDN w:val="0"/>
              <w:adjustRightInd w:val="0"/>
              <w:spacing w:line="360" w:lineRule="auto"/>
              <w:ind w:firstLineChars="0"/>
              <w:outlineLvl w:val="3"/>
              <w:rPr>
                <w:rFonts w:eastAsia="楷体_GB2312"/>
                <w:b/>
                <w:bCs/>
                <w:sz w:val="24"/>
                <w:shd w:val="clear" w:color="auto" w:fill="FFFFFF" w:themeFill="background1"/>
              </w:rPr>
            </w:pPr>
            <w:r>
              <w:rPr>
                <w:rFonts w:eastAsia="楷体_GB2312"/>
                <w:b/>
                <w:bCs/>
                <w:sz w:val="24"/>
                <w:shd w:val="clear" w:color="auto" w:fill="FFFFFF" w:themeFill="background1"/>
              </w:rPr>
              <w:t>植被保护措施</w:t>
            </w:r>
          </w:p>
          <w:p w:rsidR="007D4001" w:rsidRDefault="00784C3D">
            <w:pPr>
              <w:pStyle w:val="zw0"/>
              <w:rPr>
                <w:rFonts w:ascii="Times New Roman" w:hAnsi="Times New Roman"/>
                <w:shd w:val="clear" w:color="auto" w:fill="FFFFFF" w:themeFill="background1"/>
              </w:rPr>
            </w:pPr>
            <w:r>
              <w:rPr>
                <w:rFonts w:ascii="Times New Roman" w:hAnsi="Times New Roman"/>
                <w:shd w:val="clear" w:color="auto" w:fill="FFFFFF" w:themeFill="background1"/>
              </w:rPr>
              <w:t>（</w:t>
            </w:r>
            <w:r>
              <w:rPr>
                <w:rFonts w:ascii="Times New Roman" w:hAnsi="Times New Roman"/>
                <w:shd w:val="clear" w:color="auto" w:fill="FFFFFF" w:themeFill="background1"/>
              </w:rPr>
              <w:t>1</w:t>
            </w:r>
            <w:r>
              <w:rPr>
                <w:rFonts w:ascii="Times New Roman" w:hAnsi="Times New Roman"/>
                <w:shd w:val="clear" w:color="auto" w:fill="FFFFFF" w:themeFill="background1"/>
              </w:rPr>
              <w:t>）变电站间隔扩建工程施工应在站区范围内进行，文明施工，集中堆放材料，严禁踩踏施工区域外地表植被。</w:t>
            </w:r>
          </w:p>
          <w:p w:rsidR="007D4001" w:rsidRDefault="00784C3D">
            <w:pPr>
              <w:pStyle w:val="zw0"/>
              <w:rPr>
                <w:rFonts w:ascii="Times New Roman" w:hAnsi="Times New Roman"/>
                <w:shd w:val="clear" w:color="auto" w:fill="FFFFFF" w:themeFill="background1"/>
              </w:rPr>
            </w:pPr>
            <w:r>
              <w:rPr>
                <w:rFonts w:ascii="Times New Roman" w:hAnsi="Times New Roman"/>
                <w:shd w:val="clear" w:color="auto" w:fill="FFFFFF" w:themeFill="background1"/>
              </w:rPr>
              <w:t>（</w:t>
            </w:r>
            <w:r>
              <w:rPr>
                <w:rFonts w:ascii="Times New Roman" w:hAnsi="Times New Roman"/>
                <w:shd w:val="clear" w:color="auto" w:fill="FFFFFF" w:themeFill="background1"/>
              </w:rPr>
              <w:t>2</w:t>
            </w:r>
            <w:r>
              <w:rPr>
                <w:rFonts w:ascii="Times New Roman" w:hAnsi="Times New Roman"/>
                <w:shd w:val="clear" w:color="auto" w:fill="FFFFFF" w:themeFill="background1"/>
              </w:rPr>
              <w:t>）输电线路塔基施工时，建设单位应划定施工活动范围，避免对周边区域植被造成破坏。</w:t>
            </w:r>
          </w:p>
          <w:p w:rsidR="007D4001" w:rsidRDefault="00784C3D">
            <w:pPr>
              <w:pStyle w:val="zw0"/>
              <w:rPr>
                <w:rFonts w:ascii="Times New Roman" w:hAnsi="Times New Roman"/>
                <w:shd w:val="clear" w:color="auto" w:fill="FFFFFF" w:themeFill="background1"/>
              </w:rPr>
            </w:pPr>
            <w:r>
              <w:rPr>
                <w:rFonts w:ascii="Times New Roman" w:hAnsi="Times New Roman"/>
                <w:shd w:val="clear" w:color="auto" w:fill="FFFFFF" w:themeFill="background1"/>
              </w:rPr>
              <w:t>（</w:t>
            </w:r>
            <w:r>
              <w:rPr>
                <w:rFonts w:ascii="Times New Roman" w:hAnsi="Times New Roman"/>
                <w:shd w:val="clear" w:color="auto" w:fill="FFFFFF" w:themeFill="background1"/>
              </w:rPr>
              <w:t>3</w:t>
            </w:r>
            <w:r>
              <w:rPr>
                <w:rFonts w:ascii="Times New Roman" w:hAnsi="Times New Roman"/>
                <w:shd w:val="clear" w:color="auto" w:fill="FFFFFF" w:themeFill="background1"/>
              </w:rPr>
              <w:t>）塔基施工开挖时应分层开挖，分层堆放，注意表土保护，施工结束后按原土层顺序分层回填，以利于后期植被恢复。</w:t>
            </w:r>
          </w:p>
          <w:p w:rsidR="007D4001" w:rsidRDefault="00784C3D">
            <w:pPr>
              <w:pStyle w:val="zw0"/>
              <w:rPr>
                <w:rFonts w:ascii="Times New Roman" w:hAnsi="Times New Roman"/>
                <w:shd w:val="clear" w:color="auto" w:fill="FFFFFF" w:themeFill="background1"/>
              </w:rPr>
            </w:pPr>
            <w:r>
              <w:rPr>
                <w:rFonts w:ascii="Times New Roman" w:hAnsi="Times New Roman"/>
                <w:shd w:val="clear" w:color="auto" w:fill="FFFFFF" w:themeFill="background1"/>
              </w:rPr>
              <w:t>（</w:t>
            </w:r>
            <w:r>
              <w:rPr>
                <w:rFonts w:ascii="Times New Roman" w:hAnsi="Times New Roman"/>
                <w:shd w:val="clear" w:color="auto" w:fill="FFFFFF" w:themeFill="background1"/>
              </w:rPr>
              <w:t>4</w:t>
            </w:r>
            <w:r>
              <w:rPr>
                <w:rFonts w:ascii="Times New Roman" w:hAnsi="Times New Roman"/>
                <w:shd w:val="clear" w:color="auto" w:fill="FFFFFF" w:themeFill="background1"/>
              </w:rPr>
              <w:t>）对线路沿线经过的林带，采取高跨方式通过，严禁砍伐通道；输电线路采用先进的架线工艺，如飞艇、动力伞或无人机等展放线，减少对线路走廊下方植被的破坏。</w:t>
            </w:r>
          </w:p>
          <w:p w:rsidR="007D4001" w:rsidRDefault="00784C3D">
            <w:pPr>
              <w:pStyle w:val="zw0"/>
              <w:rPr>
                <w:rFonts w:ascii="Times New Roman" w:hAnsi="Times New Roman"/>
                <w:shd w:val="clear" w:color="auto" w:fill="FFFFFF" w:themeFill="background1"/>
              </w:rPr>
            </w:pPr>
            <w:r>
              <w:rPr>
                <w:rFonts w:ascii="Times New Roman" w:hAnsi="Times New Roman"/>
                <w:shd w:val="clear" w:color="auto" w:fill="FFFFFF" w:themeFill="background1"/>
              </w:rPr>
              <w:t>（</w:t>
            </w:r>
            <w:r>
              <w:rPr>
                <w:rFonts w:ascii="Times New Roman" w:hAnsi="Times New Roman"/>
                <w:shd w:val="clear" w:color="auto" w:fill="FFFFFF" w:themeFill="background1"/>
              </w:rPr>
              <w:t>5</w:t>
            </w:r>
            <w:r>
              <w:rPr>
                <w:rFonts w:ascii="Times New Roman" w:hAnsi="Times New Roman"/>
                <w:shd w:val="clear" w:color="auto" w:fill="FFFFFF" w:themeFill="background1"/>
              </w:rPr>
              <w:t>）施工结束后，尽快清理施工场地，及时清理残留在原场地的混凝土、土石方，并对施工扰动区域进行复耕或进行植被恢复。</w:t>
            </w:r>
          </w:p>
          <w:p w:rsidR="007D4001" w:rsidRDefault="00784C3D">
            <w:pPr>
              <w:pStyle w:val="zw0"/>
              <w:rPr>
                <w:rFonts w:ascii="Times New Roman" w:hAnsi="Times New Roman"/>
                <w:shd w:val="clear" w:color="auto" w:fill="FFFFFF" w:themeFill="background1"/>
              </w:rPr>
            </w:pPr>
            <w:r>
              <w:rPr>
                <w:rFonts w:ascii="Times New Roman" w:hAnsi="Times New Roman"/>
                <w:shd w:val="clear" w:color="auto" w:fill="FFFFFF" w:themeFill="background1"/>
              </w:rPr>
              <w:t>在采取以上植被保护措施以后，工程施工对植被的影响可控制在可接受范围内。</w:t>
            </w:r>
          </w:p>
          <w:p w:rsidR="004006E2" w:rsidRDefault="004006E2">
            <w:pPr>
              <w:pStyle w:val="zw0"/>
              <w:rPr>
                <w:rFonts w:ascii="Times New Roman" w:hAnsi="Times New Roman"/>
                <w:shd w:val="clear" w:color="auto" w:fill="FFFFFF" w:themeFill="background1"/>
              </w:rPr>
            </w:pPr>
          </w:p>
          <w:p w:rsidR="007D4001" w:rsidRDefault="00784C3D">
            <w:pPr>
              <w:pStyle w:val="affff"/>
              <w:numPr>
                <w:ilvl w:val="0"/>
                <w:numId w:val="42"/>
              </w:numPr>
              <w:autoSpaceDE w:val="0"/>
              <w:autoSpaceDN w:val="0"/>
              <w:adjustRightInd w:val="0"/>
              <w:spacing w:line="360" w:lineRule="auto"/>
              <w:ind w:firstLineChars="0"/>
              <w:outlineLvl w:val="3"/>
              <w:rPr>
                <w:rFonts w:eastAsia="楷体_GB2312"/>
                <w:b/>
                <w:bCs/>
                <w:sz w:val="24"/>
                <w:shd w:val="clear" w:color="auto" w:fill="FFFFFF" w:themeFill="background1"/>
              </w:rPr>
            </w:pPr>
            <w:r>
              <w:rPr>
                <w:rFonts w:eastAsia="楷体_GB2312"/>
                <w:b/>
                <w:bCs/>
                <w:sz w:val="24"/>
                <w:shd w:val="clear" w:color="auto" w:fill="FFFFFF" w:themeFill="background1"/>
              </w:rPr>
              <w:lastRenderedPageBreak/>
              <w:t>动物保护措施</w:t>
            </w:r>
          </w:p>
          <w:p w:rsidR="007D4001" w:rsidRDefault="00784C3D">
            <w:pPr>
              <w:pStyle w:val="zw0"/>
              <w:rPr>
                <w:rFonts w:ascii="Times New Roman" w:hAnsi="Times New Roman"/>
                <w:shd w:val="clear" w:color="auto" w:fill="FFFFFF" w:themeFill="background1"/>
              </w:rPr>
            </w:pPr>
            <w:r>
              <w:rPr>
                <w:rFonts w:ascii="Times New Roman" w:hAnsi="Times New Roman"/>
                <w:shd w:val="clear" w:color="auto" w:fill="FFFFFF" w:themeFill="background1"/>
              </w:rPr>
              <w:t>（</w:t>
            </w:r>
            <w:r>
              <w:rPr>
                <w:rFonts w:ascii="Times New Roman" w:hAnsi="Times New Roman"/>
                <w:shd w:val="clear" w:color="auto" w:fill="FFFFFF" w:themeFill="background1"/>
              </w:rPr>
              <w:t>1</w:t>
            </w:r>
            <w:r>
              <w:rPr>
                <w:rFonts w:ascii="Times New Roman" w:hAnsi="Times New Roman"/>
                <w:shd w:val="clear" w:color="auto" w:fill="FFFFFF" w:themeFill="background1"/>
              </w:rPr>
              <w:t>）加强施工人员的环境保护教育，提高施工人员和相关管理人员的环保意识，严禁出现随意捕杀野生动物的行为。</w:t>
            </w:r>
          </w:p>
          <w:p w:rsidR="007D4001" w:rsidRDefault="00784C3D">
            <w:pPr>
              <w:pStyle w:val="zw0"/>
              <w:rPr>
                <w:rFonts w:ascii="Times New Roman" w:hAnsi="Times New Roman"/>
                <w:shd w:val="clear" w:color="auto" w:fill="FFFFFF" w:themeFill="background1"/>
              </w:rPr>
            </w:pPr>
            <w:r>
              <w:rPr>
                <w:rFonts w:ascii="Times New Roman" w:hAnsi="Times New Roman"/>
                <w:shd w:val="clear" w:color="auto" w:fill="FFFFFF" w:themeFill="background1"/>
              </w:rPr>
              <w:t>（</w:t>
            </w:r>
            <w:r>
              <w:rPr>
                <w:rFonts w:ascii="Times New Roman" w:hAnsi="Times New Roman"/>
                <w:shd w:val="clear" w:color="auto" w:fill="FFFFFF" w:themeFill="background1"/>
              </w:rPr>
              <w:t>2</w:t>
            </w:r>
            <w:r>
              <w:rPr>
                <w:rFonts w:ascii="Times New Roman" w:hAnsi="Times New Roman"/>
                <w:shd w:val="clear" w:color="auto" w:fill="FFFFFF" w:themeFill="background1"/>
              </w:rPr>
              <w:t>）采用低噪声的机械等施工设备，禁止随意大声喧哗等高噪声的活动，减少施工活动噪声对野生动物的驱赶效应。</w:t>
            </w:r>
          </w:p>
          <w:p w:rsidR="007D4001" w:rsidRDefault="00784C3D">
            <w:pPr>
              <w:pStyle w:val="zw0"/>
              <w:rPr>
                <w:rFonts w:ascii="Times New Roman" w:hAnsi="Times New Roman"/>
                <w:shd w:val="clear" w:color="auto" w:fill="FFFFFF" w:themeFill="background1"/>
              </w:rPr>
            </w:pPr>
            <w:r>
              <w:rPr>
                <w:rFonts w:ascii="Times New Roman" w:hAnsi="Times New Roman"/>
                <w:shd w:val="clear" w:color="auto" w:fill="FFFFFF" w:themeFill="background1"/>
              </w:rPr>
              <w:t>（</w:t>
            </w:r>
            <w:r>
              <w:rPr>
                <w:rFonts w:ascii="Times New Roman" w:hAnsi="Times New Roman"/>
                <w:shd w:val="clear" w:color="auto" w:fill="FFFFFF" w:themeFill="background1"/>
              </w:rPr>
              <w:t>3</w:t>
            </w:r>
            <w:r>
              <w:rPr>
                <w:rFonts w:ascii="Times New Roman" w:hAnsi="Times New Roman"/>
                <w:shd w:val="clear" w:color="auto" w:fill="FFFFFF" w:themeFill="background1"/>
              </w:rPr>
              <w:t>）尽量利用原有田间道路、机耕路等现有道路作为施工道路，减小施工道路开辟对野生动物生活环境的破坏范围和强度。</w:t>
            </w:r>
          </w:p>
          <w:p w:rsidR="007D4001" w:rsidRDefault="00784C3D">
            <w:pPr>
              <w:pStyle w:val="zw0"/>
              <w:rPr>
                <w:rFonts w:ascii="Times New Roman" w:hAnsi="Times New Roman"/>
                <w:shd w:val="clear" w:color="auto" w:fill="FFFFFF" w:themeFill="background1"/>
              </w:rPr>
            </w:pPr>
            <w:r>
              <w:rPr>
                <w:rFonts w:ascii="Times New Roman" w:hAnsi="Times New Roman"/>
                <w:shd w:val="clear" w:color="auto" w:fill="FFFFFF" w:themeFill="background1"/>
              </w:rPr>
              <w:t>（</w:t>
            </w:r>
            <w:r>
              <w:rPr>
                <w:rFonts w:ascii="Times New Roman" w:hAnsi="Times New Roman"/>
                <w:shd w:val="clear" w:color="auto" w:fill="FFFFFF" w:themeFill="background1"/>
              </w:rPr>
              <w:t>4</w:t>
            </w:r>
            <w:r>
              <w:rPr>
                <w:rFonts w:ascii="Times New Roman" w:hAnsi="Times New Roman"/>
                <w:shd w:val="clear" w:color="auto" w:fill="FFFFFF" w:themeFill="background1"/>
              </w:rPr>
              <w:t>）施工结束后，对施工扰动区域及临时占地区域进行原生态恢复，恢复野生动物生境。</w:t>
            </w:r>
          </w:p>
          <w:p w:rsidR="007D4001" w:rsidRDefault="00784C3D" w:rsidP="00BE5BE0">
            <w:pPr>
              <w:pStyle w:val="zw0"/>
              <w:rPr>
                <w:shd w:val="clear" w:color="auto" w:fill="FFFFFF" w:themeFill="background1"/>
              </w:rPr>
            </w:pPr>
            <w:r>
              <w:rPr>
                <w:rFonts w:ascii="Times New Roman" w:hAnsi="Times New Roman"/>
                <w:shd w:val="clear" w:color="auto" w:fill="FFFFFF" w:themeFill="background1"/>
              </w:rPr>
              <w:t>在采取上述土地占用保护措施</w:t>
            </w:r>
            <w:r>
              <w:rPr>
                <w:rFonts w:hint="eastAsia"/>
                <w:shd w:val="clear" w:color="auto" w:fill="FFFFFF" w:themeFill="background1"/>
              </w:rPr>
              <w:t>和</w:t>
            </w:r>
            <w:r>
              <w:rPr>
                <w:shd w:val="clear" w:color="auto" w:fill="FFFFFF" w:themeFill="background1"/>
              </w:rPr>
              <w:t>植被保护、动物</w:t>
            </w:r>
            <w:r>
              <w:rPr>
                <w:rFonts w:hint="eastAsia"/>
                <w:shd w:val="clear" w:color="auto" w:fill="FFFFFF" w:themeFill="background1"/>
              </w:rPr>
              <w:t>保护</w:t>
            </w:r>
            <w:r>
              <w:rPr>
                <w:shd w:val="clear" w:color="auto" w:fill="FFFFFF" w:themeFill="background1"/>
              </w:rPr>
              <w:t>措施后，工程施工期对周边生态环境影响较小。</w:t>
            </w:r>
          </w:p>
          <w:p w:rsidR="00DC46A2" w:rsidRDefault="00DC46A2" w:rsidP="00DC46A2">
            <w:pPr>
              <w:pStyle w:val="affff"/>
              <w:numPr>
                <w:ilvl w:val="0"/>
                <w:numId w:val="42"/>
              </w:numPr>
              <w:autoSpaceDE w:val="0"/>
              <w:autoSpaceDN w:val="0"/>
              <w:adjustRightInd w:val="0"/>
              <w:spacing w:line="360" w:lineRule="auto"/>
              <w:ind w:firstLineChars="0"/>
              <w:outlineLvl w:val="3"/>
              <w:rPr>
                <w:rFonts w:eastAsia="楷体_GB2312"/>
                <w:b/>
                <w:bCs/>
                <w:sz w:val="24"/>
                <w:shd w:val="clear" w:color="auto" w:fill="FFFFFF" w:themeFill="background1"/>
              </w:rPr>
            </w:pPr>
            <w:r w:rsidRPr="00DC46A2">
              <w:rPr>
                <w:rFonts w:eastAsia="楷体_GB2312" w:hint="eastAsia"/>
                <w:b/>
                <w:bCs/>
                <w:sz w:val="24"/>
                <w:shd w:val="clear" w:color="auto" w:fill="FFFFFF" w:themeFill="background1"/>
              </w:rPr>
              <w:t>三峰山州级自然保护区保护措施</w:t>
            </w:r>
          </w:p>
          <w:p w:rsidR="00DC46A2" w:rsidRPr="00DC46A2" w:rsidRDefault="00DC46A2" w:rsidP="00DC46A2">
            <w:pPr>
              <w:pStyle w:val="zw0"/>
              <w:rPr>
                <w:rFonts w:ascii="Times New Roman" w:hAnsi="Times New Roman"/>
                <w:shd w:val="clear" w:color="auto" w:fill="FFFFFF" w:themeFill="background1"/>
              </w:rPr>
            </w:pPr>
            <w:r w:rsidRPr="00DC46A2">
              <w:rPr>
                <w:rFonts w:ascii="Times New Roman" w:hAnsi="Times New Roman" w:hint="eastAsia"/>
                <w:shd w:val="clear" w:color="auto" w:fill="FFFFFF" w:themeFill="background1"/>
              </w:rPr>
              <w:t>（</w:t>
            </w:r>
            <w:r w:rsidRPr="00DC46A2">
              <w:rPr>
                <w:rFonts w:ascii="Times New Roman" w:hAnsi="Times New Roman" w:hint="eastAsia"/>
                <w:shd w:val="clear" w:color="auto" w:fill="FFFFFF" w:themeFill="background1"/>
              </w:rPr>
              <w:t>1</w:t>
            </w:r>
            <w:r w:rsidRPr="00DC46A2">
              <w:rPr>
                <w:rFonts w:ascii="Times New Roman" w:hAnsi="Times New Roman" w:hint="eastAsia"/>
                <w:shd w:val="clear" w:color="auto" w:fill="FFFFFF" w:themeFill="background1"/>
              </w:rPr>
              <w:t>）加强施工管理，确保工程施工临时占地</w:t>
            </w:r>
            <w:r w:rsidRPr="00DC46A2">
              <w:rPr>
                <w:rFonts w:ascii="Times New Roman" w:hAnsi="Times New Roman"/>
                <w:shd w:val="clear" w:color="auto" w:fill="FFFFFF" w:themeFill="background1"/>
              </w:rPr>
              <w:t>牵引场、张力场、施工</w:t>
            </w:r>
            <w:r w:rsidRPr="00DC46A2">
              <w:rPr>
                <w:rFonts w:ascii="Times New Roman" w:hAnsi="Times New Roman" w:hint="eastAsia"/>
                <w:shd w:val="clear" w:color="auto" w:fill="FFFFFF" w:themeFill="background1"/>
              </w:rPr>
              <w:t>场地</w:t>
            </w:r>
            <w:r w:rsidRPr="00DC46A2">
              <w:rPr>
                <w:rFonts w:ascii="Times New Roman" w:hAnsi="Times New Roman"/>
                <w:shd w:val="clear" w:color="auto" w:fill="FFFFFF" w:themeFill="background1"/>
              </w:rPr>
              <w:t>、施工临时道路等尽量远离自然保护区，禁止在自然保护区范围内开展一切施工活动</w:t>
            </w:r>
            <w:r w:rsidRPr="00DC46A2">
              <w:rPr>
                <w:rFonts w:ascii="Times New Roman" w:hAnsi="Times New Roman" w:hint="eastAsia"/>
                <w:shd w:val="clear" w:color="auto" w:fill="FFFFFF" w:themeFill="background1"/>
              </w:rPr>
              <w:t>。</w:t>
            </w:r>
          </w:p>
          <w:p w:rsidR="00DC46A2" w:rsidRPr="00DC46A2" w:rsidRDefault="00DC46A2" w:rsidP="00DC46A2">
            <w:pPr>
              <w:pStyle w:val="zw0"/>
              <w:rPr>
                <w:rFonts w:ascii="Times New Roman" w:hAnsi="Times New Roman"/>
                <w:shd w:val="clear" w:color="auto" w:fill="FFFFFF" w:themeFill="background1"/>
              </w:rPr>
            </w:pPr>
            <w:r w:rsidRPr="00DC46A2">
              <w:rPr>
                <w:rFonts w:ascii="Times New Roman" w:hAnsi="Times New Roman" w:hint="eastAsia"/>
                <w:shd w:val="clear" w:color="auto" w:fill="FFFFFF" w:themeFill="background1"/>
              </w:rPr>
              <w:t>（</w:t>
            </w:r>
            <w:r w:rsidRPr="00DC46A2">
              <w:rPr>
                <w:rFonts w:ascii="Times New Roman" w:hAnsi="Times New Roman" w:hint="eastAsia"/>
                <w:shd w:val="clear" w:color="auto" w:fill="FFFFFF" w:themeFill="background1"/>
              </w:rPr>
              <w:t>2</w:t>
            </w:r>
            <w:r w:rsidRPr="00DC46A2">
              <w:rPr>
                <w:rFonts w:ascii="Times New Roman" w:hAnsi="Times New Roman" w:hint="eastAsia"/>
                <w:shd w:val="clear" w:color="auto" w:fill="FFFFFF" w:themeFill="background1"/>
              </w:rPr>
              <w:t>）施工期间，通过降低施工噪声、合理安排工期，可减少施工噪声对自然保护区的野生动物的影响</w:t>
            </w:r>
            <w:r w:rsidRPr="00DC46A2">
              <w:rPr>
                <w:rFonts w:ascii="Times New Roman" w:hAnsi="Times New Roman"/>
                <w:shd w:val="clear" w:color="auto" w:fill="FFFFFF" w:themeFill="background1"/>
              </w:rPr>
              <w:t>。</w:t>
            </w:r>
          </w:p>
          <w:p w:rsidR="007D4001" w:rsidRDefault="00784C3D">
            <w:pPr>
              <w:pStyle w:val="affff"/>
              <w:numPr>
                <w:ilvl w:val="0"/>
                <w:numId w:val="41"/>
              </w:numPr>
              <w:tabs>
                <w:tab w:val="left" w:pos="720"/>
              </w:tabs>
              <w:adjustRightInd w:val="0"/>
              <w:snapToGrid w:val="0"/>
              <w:spacing w:line="360" w:lineRule="auto"/>
              <w:ind w:left="288" w:firstLineChars="0" w:hanging="288"/>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施工期声环境保护措施及效果</w:t>
            </w:r>
          </w:p>
          <w:p w:rsidR="007D4001" w:rsidRDefault="00784C3D">
            <w:pPr>
              <w:tabs>
                <w:tab w:val="left" w:pos="720"/>
              </w:tabs>
              <w:adjustRightInd w:val="0"/>
              <w:snapToGrid w:val="0"/>
              <w:spacing w:line="360" w:lineRule="auto"/>
              <w:ind w:firstLineChars="200" w:firstLine="480"/>
              <w:rPr>
                <w:rFonts w:eastAsia="宋体"/>
                <w:sz w:val="24"/>
                <w:shd w:val="clear" w:color="auto" w:fill="FFFFFF" w:themeFill="background1"/>
              </w:rPr>
            </w:pPr>
            <w:r>
              <w:rPr>
                <w:rFonts w:eastAsia="宋体" w:hint="eastAsia"/>
                <w:sz w:val="24"/>
                <w:shd w:val="clear" w:color="auto" w:fill="FFFFFF" w:themeFill="background1"/>
              </w:rPr>
              <w:t>为减小工程施工期噪声对周围环境的影响，本环评要求施工单位在整个施工期采取如下施工期噪声防治措施：</w:t>
            </w:r>
          </w:p>
          <w:p w:rsidR="007D4001" w:rsidRDefault="00784C3D">
            <w:pPr>
              <w:tabs>
                <w:tab w:val="left" w:pos="720"/>
              </w:tabs>
              <w:adjustRightInd w:val="0"/>
              <w:snapToGrid w:val="0"/>
              <w:spacing w:line="360" w:lineRule="auto"/>
              <w:ind w:firstLineChars="200" w:firstLine="480"/>
              <w:rPr>
                <w:rFonts w:eastAsia="宋体"/>
                <w:sz w:val="24"/>
                <w:shd w:val="clear" w:color="auto" w:fill="FFFFFF" w:themeFill="background1"/>
              </w:rPr>
            </w:pPr>
            <w:r>
              <w:rPr>
                <w:rFonts w:eastAsia="宋体" w:hint="eastAsia"/>
                <w:sz w:val="24"/>
                <w:shd w:val="clear" w:color="auto" w:fill="FFFFFF" w:themeFill="background1"/>
              </w:rPr>
              <w:t>（</w:t>
            </w:r>
            <w:r>
              <w:rPr>
                <w:rFonts w:eastAsia="宋体" w:hint="eastAsia"/>
                <w:sz w:val="24"/>
                <w:shd w:val="clear" w:color="auto" w:fill="FFFFFF" w:themeFill="background1"/>
              </w:rPr>
              <w:t>1</w:t>
            </w:r>
            <w:r>
              <w:rPr>
                <w:rFonts w:eastAsia="宋体" w:hint="eastAsia"/>
                <w:sz w:val="24"/>
                <w:shd w:val="clear" w:color="auto" w:fill="FFFFFF" w:themeFill="background1"/>
              </w:rPr>
              <w:t>）要求施工单位文明施工，加强施工期的环境管理和环境监控工作，并接受生态环境主管部门的监督管理。</w:t>
            </w:r>
          </w:p>
          <w:p w:rsidR="007D4001" w:rsidRDefault="00784C3D">
            <w:pPr>
              <w:tabs>
                <w:tab w:val="left" w:pos="720"/>
              </w:tabs>
              <w:adjustRightInd w:val="0"/>
              <w:snapToGrid w:val="0"/>
              <w:spacing w:line="360" w:lineRule="auto"/>
              <w:ind w:firstLineChars="200" w:firstLine="480"/>
              <w:rPr>
                <w:rFonts w:eastAsia="宋体"/>
                <w:sz w:val="24"/>
                <w:shd w:val="clear" w:color="auto" w:fill="FFFFFF" w:themeFill="background1"/>
              </w:rPr>
            </w:pPr>
            <w:r>
              <w:rPr>
                <w:rFonts w:eastAsia="宋体" w:hint="eastAsia"/>
                <w:sz w:val="24"/>
                <w:shd w:val="clear" w:color="auto" w:fill="FFFFFF" w:themeFill="background1"/>
              </w:rPr>
              <w:t>（</w:t>
            </w:r>
            <w:r>
              <w:rPr>
                <w:rFonts w:eastAsia="宋体" w:hint="eastAsia"/>
                <w:sz w:val="24"/>
                <w:shd w:val="clear" w:color="auto" w:fill="FFFFFF" w:themeFill="background1"/>
              </w:rPr>
              <w:t>2</w:t>
            </w:r>
            <w:r>
              <w:rPr>
                <w:rFonts w:eastAsia="宋体" w:hint="eastAsia"/>
                <w:sz w:val="24"/>
                <w:shd w:val="clear" w:color="auto" w:fill="FFFFFF" w:themeFill="background1"/>
              </w:rPr>
              <w:t>）施工单位应采用噪声水平满足国家相应标准的施工机械设备，并在施工场周围设置围挡设施以减小施工噪声影响。</w:t>
            </w:r>
          </w:p>
          <w:p w:rsidR="007D4001" w:rsidRDefault="00784C3D">
            <w:pPr>
              <w:tabs>
                <w:tab w:val="left" w:pos="720"/>
              </w:tabs>
              <w:adjustRightInd w:val="0"/>
              <w:snapToGrid w:val="0"/>
              <w:spacing w:line="360" w:lineRule="auto"/>
              <w:ind w:firstLineChars="200" w:firstLine="480"/>
              <w:rPr>
                <w:rFonts w:eastAsia="宋体"/>
                <w:sz w:val="24"/>
                <w:shd w:val="clear" w:color="auto" w:fill="FFFFFF" w:themeFill="background1"/>
              </w:rPr>
            </w:pPr>
            <w:r>
              <w:rPr>
                <w:rFonts w:eastAsia="宋体" w:hint="eastAsia"/>
                <w:sz w:val="24"/>
                <w:shd w:val="clear" w:color="auto" w:fill="FFFFFF" w:themeFill="background1"/>
              </w:rPr>
              <w:t>（</w:t>
            </w:r>
            <w:r>
              <w:rPr>
                <w:rFonts w:eastAsia="宋体" w:hint="eastAsia"/>
                <w:sz w:val="24"/>
                <w:shd w:val="clear" w:color="auto" w:fill="FFFFFF" w:themeFill="background1"/>
              </w:rPr>
              <w:t>3</w:t>
            </w:r>
            <w:r>
              <w:rPr>
                <w:rFonts w:eastAsia="宋体" w:hint="eastAsia"/>
                <w:sz w:val="24"/>
                <w:shd w:val="clear" w:color="auto" w:fill="FFFFFF" w:themeFill="background1"/>
              </w:rPr>
              <w:t>）优化施工方案，产生高噪声影响的施工作业安排在白天进行，合理安排工期，施工应尽量安排在白天进行。</w:t>
            </w:r>
          </w:p>
          <w:p w:rsidR="007D4001" w:rsidRDefault="00784C3D">
            <w:pPr>
              <w:tabs>
                <w:tab w:val="left" w:pos="720"/>
              </w:tabs>
              <w:adjustRightInd w:val="0"/>
              <w:snapToGrid w:val="0"/>
              <w:spacing w:line="360" w:lineRule="auto"/>
              <w:ind w:firstLineChars="200" w:firstLine="480"/>
              <w:rPr>
                <w:rFonts w:eastAsia="宋体"/>
                <w:sz w:val="24"/>
                <w:shd w:val="clear" w:color="auto" w:fill="FFFFFF" w:themeFill="background1"/>
              </w:rPr>
            </w:pPr>
            <w:r>
              <w:rPr>
                <w:rFonts w:eastAsia="宋体" w:hint="eastAsia"/>
                <w:sz w:val="24"/>
                <w:shd w:val="clear" w:color="auto" w:fill="FFFFFF" w:themeFill="background1"/>
              </w:rPr>
              <w:t>（</w:t>
            </w:r>
            <w:r>
              <w:rPr>
                <w:rFonts w:eastAsia="宋体" w:hint="eastAsia"/>
                <w:sz w:val="24"/>
                <w:shd w:val="clear" w:color="auto" w:fill="FFFFFF" w:themeFill="background1"/>
              </w:rPr>
              <w:t>4</w:t>
            </w:r>
            <w:r>
              <w:rPr>
                <w:rFonts w:eastAsia="宋体" w:hint="eastAsia"/>
                <w:sz w:val="24"/>
                <w:shd w:val="clear" w:color="auto" w:fill="FFFFFF" w:themeFill="background1"/>
              </w:rPr>
              <w:t>）加强施工车辆在施工区附近的交通管理，当车辆途经附近居民点时，限速行驶、不高音鸣号，以减少施工车辆行驶对沿途居民点的噪声影响。</w:t>
            </w:r>
          </w:p>
          <w:p w:rsidR="007D4001" w:rsidRDefault="00784C3D">
            <w:pPr>
              <w:pStyle w:val="zw0"/>
              <w:rPr>
                <w:shd w:val="clear" w:color="auto" w:fill="FFFFFF" w:themeFill="background1"/>
              </w:rPr>
            </w:pPr>
            <w:r>
              <w:rPr>
                <w:rFonts w:hint="eastAsia"/>
                <w:shd w:val="clear" w:color="auto" w:fill="FFFFFF" w:themeFill="background1"/>
              </w:rPr>
              <w:t>本工程变电站采取限制源强、依法限制夜间高噪声施工等措施；在各线路塔基处分散施工，单个塔基施工期较短，且施工场地大部分位于拟建道路及已</w:t>
            </w:r>
            <w:r>
              <w:rPr>
                <w:rFonts w:hint="eastAsia"/>
                <w:shd w:val="clear" w:color="auto" w:fill="FFFFFF" w:themeFill="background1"/>
              </w:rPr>
              <w:lastRenderedPageBreak/>
              <w:t>建道路两侧，施工区域对噪声影响不敏感，在采取上述环境保护措施后，本工程施工期对声环境影响</w:t>
            </w:r>
            <w:r>
              <w:rPr>
                <w:shd w:val="clear" w:color="auto" w:fill="FFFFFF" w:themeFill="background1"/>
              </w:rPr>
              <w:t>较小。</w:t>
            </w:r>
          </w:p>
          <w:p w:rsidR="007D4001" w:rsidRDefault="00784C3D">
            <w:pPr>
              <w:pStyle w:val="affff"/>
              <w:numPr>
                <w:ilvl w:val="0"/>
                <w:numId w:val="41"/>
              </w:numPr>
              <w:tabs>
                <w:tab w:val="left" w:pos="720"/>
              </w:tabs>
              <w:adjustRightInd w:val="0"/>
              <w:snapToGrid w:val="0"/>
              <w:spacing w:line="360" w:lineRule="auto"/>
              <w:ind w:left="288" w:firstLineChars="0" w:hanging="288"/>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施工期环境空气保护措施及效果</w:t>
            </w:r>
          </w:p>
          <w:p w:rsidR="007D4001" w:rsidRDefault="00784C3D">
            <w:pPr>
              <w:adjustRightInd w:val="0"/>
              <w:snapToGrid w:val="0"/>
              <w:spacing w:line="360" w:lineRule="auto"/>
              <w:ind w:firstLineChars="200" w:firstLine="480"/>
              <w:rPr>
                <w:rFonts w:eastAsia="宋体"/>
                <w:sz w:val="24"/>
                <w:shd w:val="clear" w:color="auto" w:fill="FFFFFF" w:themeFill="background1"/>
              </w:rPr>
            </w:pPr>
            <w:r>
              <w:rPr>
                <w:rFonts w:eastAsia="宋体" w:hint="eastAsia"/>
                <w:sz w:val="24"/>
                <w:shd w:val="clear" w:color="auto" w:fill="FFFFFF" w:themeFill="background1"/>
              </w:rPr>
              <w:t>为减小工程施工期扬尘对周围环境的影响，本环评要求施工单位在整个施工期采取如下施工期扬尘防治措施：</w:t>
            </w:r>
          </w:p>
          <w:p w:rsidR="007D4001" w:rsidRDefault="00784C3D">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w:t>
            </w:r>
            <w:r>
              <w:rPr>
                <w:rFonts w:eastAsia="宋体"/>
                <w:sz w:val="24"/>
                <w:shd w:val="clear" w:color="auto" w:fill="FFFFFF" w:themeFill="background1"/>
              </w:rPr>
              <w:t>1</w:t>
            </w:r>
            <w:r>
              <w:rPr>
                <w:rFonts w:eastAsia="宋体"/>
                <w:sz w:val="24"/>
                <w:shd w:val="clear" w:color="auto" w:fill="FFFFFF" w:themeFill="background1"/>
              </w:rPr>
              <w:t>）施工单位应文明施工，加强施工期的环境管理和环境监控工作。</w:t>
            </w:r>
          </w:p>
          <w:p w:rsidR="007D4001" w:rsidRDefault="00784C3D">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w:t>
            </w:r>
            <w:r>
              <w:rPr>
                <w:rFonts w:eastAsia="宋体"/>
                <w:sz w:val="24"/>
                <w:shd w:val="clear" w:color="auto" w:fill="FFFFFF" w:themeFill="background1"/>
              </w:rPr>
              <w:t>2</w:t>
            </w:r>
            <w:r>
              <w:rPr>
                <w:rFonts w:eastAsia="宋体"/>
                <w:sz w:val="24"/>
                <w:shd w:val="clear" w:color="auto" w:fill="FFFFFF" w:themeFill="background1"/>
              </w:rPr>
              <w:t>）施工产生的建筑垃圾等要合理堆放，应定期清运。</w:t>
            </w:r>
          </w:p>
          <w:p w:rsidR="007D4001" w:rsidRDefault="00784C3D">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w:t>
            </w:r>
            <w:r>
              <w:rPr>
                <w:rFonts w:eastAsia="宋体"/>
                <w:sz w:val="24"/>
                <w:shd w:val="clear" w:color="auto" w:fill="FFFFFF" w:themeFill="background1"/>
              </w:rPr>
              <w:t>3</w:t>
            </w:r>
            <w:r>
              <w:rPr>
                <w:rFonts w:eastAsia="宋体"/>
                <w:sz w:val="24"/>
                <w:shd w:val="clear" w:color="auto" w:fill="FFFFFF" w:themeFill="background1"/>
              </w:rPr>
              <w:t>）车辆运输变电站及输电线路施工产生的多余土方</w:t>
            </w:r>
            <w:r>
              <w:rPr>
                <w:rFonts w:eastAsia="宋体" w:hint="eastAsia"/>
                <w:sz w:val="24"/>
                <w:shd w:val="clear" w:color="auto" w:fill="FFFFFF" w:themeFill="background1"/>
              </w:rPr>
              <w:t>或散体材料</w:t>
            </w:r>
            <w:r>
              <w:rPr>
                <w:rFonts w:eastAsia="宋体"/>
                <w:sz w:val="24"/>
                <w:shd w:val="clear" w:color="auto" w:fill="FFFFFF" w:themeFill="background1"/>
              </w:rPr>
              <w:t>时，必须密闭、包扎、覆盖，避免沿途漏撒，并且在规定的时间内按指定路段行驶，控制扬尘污染。</w:t>
            </w:r>
          </w:p>
          <w:p w:rsidR="007D4001" w:rsidRDefault="00784C3D">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w:t>
            </w:r>
            <w:r>
              <w:rPr>
                <w:rFonts w:eastAsia="宋体"/>
                <w:sz w:val="24"/>
                <w:shd w:val="clear" w:color="auto" w:fill="FFFFFF" w:themeFill="background1"/>
              </w:rPr>
              <w:t>4</w:t>
            </w:r>
            <w:r>
              <w:rPr>
                <w:rFonts w:eastAsia="宋体"/>
                <w:sz w:val="24"/>
                <w:shd w:val="clear" w:color="auto" w:fill="FFFFFF" w:themeFill="background1"/>
              </w:rPr>
              <w:t>）加强材料转运与使用的管理，合理装卸，规范操作。</w:t>
            </w:r>
          </w:p>
          <w:p w:rsidR="007D4001" w:rsidRDefault="00784C3D">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w:t>
            </w:r>
            <w:r>
              <w:rPr>
                <w:rFonts w:eastAsia="宋体"/>
                <w:sz w:val="24"/>
                <w:shd w:val="clear" w:color="auto" w:fill="FFFFFF" w:themeFill="background1"/>
              </w:rPr>
              <w:t>5</w:t>
            </w:r>
            <w:r>
              <w:rPr>
                <w:rFonts w:eastAsia="宋体"/>
                <w:sz w:val="24"/>
                <w:shd w:val="clear" w:color="auto" w:fill="FFFFFF" w:themeFill="background1"/>
              </w:rPr>
              <w:t>）变电站及输电线路附近的道路在车辆进出时洒水，保持湿润，减少或避免产生扬尘。</w:t>
            </w:r>
          </w:p>
          <w:p w:rsidR="007D4001" w:rsidRDefault="00784C3D">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w:t>
            </w:r>
            <w:r>
              <w:rPr>
                <w:rFonts w:eastAsia="宋体"/>
                <w:sz w:val="24"/>
                <w:shd w:val="clear" w:color="auto" w:fill="FFFFFF" w:themeFill="background1"/>
              </w:rPr>
              <w:t>6</w:t>
            </w:r>
            <w:r>
              <w:rPr>
                <w:rFonts w:eastAsia="宋体"/>
                <w:sz w:val="24"/>
                <w:shd w:val="clear" w:color="auto" w:fill="FFFFFF" w:themeFill="background1"/>
              </w:rPr>
              <w:t>）临时堆土应及时苫盖</w:t>
            </w:r>
            <w:r>
              <w:rPr>
                <w:rFonts w:eastAsia="宋体" w:hint="eastAsia"/>
                <w:sz w:val="24"/>
                <w:shd w:val="clear" w:color="auto" w:fill="FFFFFF" w:themeFill="background1"/>
              </w:rPr>
              <w:t>，</w:t>
            </w:r>
            <w:r>
              <w:rPr>
                <w:rFonts w:eastAsia="宋体"/>
                <w:sz w:val="24"/>
                <w:shd w:val="clear" w:color="auto" w:fill="FFFFFF" w:themeFill="background1"/>
              </w:rPr>
              <w:t>干燥天气下易起尘的裸露土地及时洒水抑尘。</w:t>
            </w:r>
          </w:p>
          <w:p w:rsidR="007D4001" w:rsidRDefault="00784C3D">
            <w:pPr>
              <w:adjustRightInd w:val="0"/>
              <w:snapToGrid w:val="0"/>
              <w:spacing w:line="360" w:lineRule="auto"/>
              <w:ind w:firstLineChars="200" w:firstLine="480"/>
              <w:rPr>
                <w:rFonts w:eastAsia="宋体"/>
                <w:sz w:val="24"/>
                <w:shd w:val="clear" w:color="auto" w:fill="FFFFFF" w:themeFill="background1"/>
              </w:rPr>
            </w:pPr>
            <w:r>
              <w:rPr>
                <w:rFonts w:eastAsia="宋体" w:hint="eastAsia"/>
                <w:sz w:val="24"/>
                <w:shd w:val="clear" w:color="auto" w:fill="FFFFFF" w:themeFill="background1"/>
              </w:rPr>
              <w:t>本工程施工期较短且施工地点较分散，在采取上述防护措施后，本工程施工期对环境空气影响较小</w:t>
            </w:r>
            <w:r>
              <w:rPr>
                <w:rFonts w:eastAsia="宋体"/>
                <w:sz w:val="24"/>
                <w:shd w:val="clear" w:color="auto" w:fill="FFFFFF" w:themeFill="background1"/>
              </w:rPr>
              <w:t>。</w:t>
            </w:r>
          </w:p>
          <w:p w:rsidR="007D4001" w:rsidRDefault="00784C3D">
            <w:pPr>
              <w:pStyle w:val="affff"/>
              <w:numPr>
                <w:ilvl w:val="0"/>
                <w:numId w:val="41"/>
              </w:numPr>
              <w:tabs>
                <w:tab w:val="left" w:pos="720"/>
              </w:tabs>
              <w:adjustRightInd w:val="0"/>
              <w:snapToGrid w:val="0"/>
              <w:spacing w:line="360" w:lineRule="auto"/>
              <w:ind w:left="288" w:firstLineChars="0" w:hanging="288"/>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施工期水环境保护措施及效果</w:t>
            </w:r>
          </w:p>
          <w:p w:rsidR="007D4001" w:rsidRDefault="00784C3D">
            <w:pPr>
              <w:adjustRightInd w:val="0"/>
              <w:snapToGrid w:val="0"/>
              <w:spacing w:line="360" w:lineRule="auto"/>
              <w:ind w:firstLineChars="200" w:firstLine="480"/>
              <w:rPr>
                <w:rFonts w:eastAsia="宋体"/>
                <w:sz w:val="24"/>
                <w:shd w:val="clear" w:color="auto" w:fill="FFFFFF" w:themeFill="background1"/>
              </w:rPr>
            </w:pPr>
            <w:r>
              <w:rPr>
                <w:rFonts w:eastAsia="宋体" w:hint="eastAsia"/>
                <w:sz w:val="24"/>
                <w:shd w:val="clear" w:color="auto" w:fill="FFFFFF" w:themeFill="background1"/>
              </w:rPr>
              <w:t>为减小工程施工期废污水对周围环境的影响，本环评要求施工单位在整个施工期采取如下施工期废污水防治措施：</w:t>
            </w:r>
          </w:p>
          <w:p w:rsidR="007D4001" w:rsidRDefault="00784C3D">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w:t>
            </w:r>
            <w:r>
              <w:rPr>
                <w:rFonts w:eastAsia="宋体"/>
                <w:sz w:val="24"/>
                <w:shd w:val="clear" w:color="auto" w:fill="FFFFFF" w:themeFill="background1"/>
              </w:rPr>
              <w:t>1</w:t>
            </w:r>
            <w:r>
              <w:rPr>
                <w:rFonts w:eastAsia="宋体"/>
                <w:sz w:val="24"/>
                <w:shd w:val="clear" w:color="auto" w:fill="FFFFFF" w:themeFill="background1"/>
              </w:rPr>
              <w:t>）变电站扩建工程施工期生活污水尽量利用站内已有的生活污水处理设施和处置体系处理，减小建设期废水对环境的影响。</w:t>
            </w:r>
          </w:p>
          <w:p w:rsidR="007D4001" w:rsidRDefault="00784C3D">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w:t>
            </w:r>
            <w:r>
              <w:rPr>
                <w:rFonts w:eastAsia="宋体"/>
                <w:sz w:val="24"/>
                <w:shd w:val="clear" w:color="auto" w:fill="FFFFFF" w:themeFill="background1"/>
              </w:rPr>
              <w:t>2</w:t>
            </w:r>
            <w:r>
              <w:rPr>
                <w:rFonts w:eastAsia="宋体"/>
                <w:sz w:val="24"/>
                <w:shd w:val="clear" w:color="auto" w:fill="FFFFFF" w:themeFill="background1"/>
              </w:rPr>
              <w:t>）输电线路施工人员临时租用附近村庄民房或工屋，不单独设置施工营地，生活污水利用当地污水处理系统进行处理。</w:t>
            </w:r>
          </w:p>
          <w:p w:rsidR="007D4001" w:rsidRDefault="00784C3D">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w:t>
            </w:r>
            <w:r>
              <w:rPr>
                <w:rFonts w:eastAsia="宋体"/>
                <w:sz w:val="24"/>
                <w:shd w:val="clear" w:color="auto" w:fill="FFFFFF" w:themeFill="background1"/>
              </w:rPr>
              <w:t>3</w:t>
            </w:r>
            <w:r>
              <w:rPr>
                <w:rFonts w:eastAsia="宋体"/>
                <w:sz w:val="24"/>
                <w:shd w:val="clear" w:color="auto" w:fill="FFFFFF" w:themeFill="background1"/>
              </w:rPr>
              <w:t>）施工废水、施工车辆清洗废水经收集、沉砂、澄清处理后回用，不外排。</w:t>
            </w:r>
          </w:p>
          <w:p w:rsidR="007D4001" w:rsidRDefault="00784C3D">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w:t>
            </w:r>
            <w:r>
              <w:rPr>
                <w:rFonts w:eastAsia="宋体"/>
                <w:sz w:val="24"/>
                <w:shd w:val="clear" w:color="auto" w:fill="FFFFFF" w:themeFill="background1"/>
              </w:rPr>
              <w:t>4</w:t>
            </w:r>
            <w:r>
              <w:rPr>
                <w:rFonts w:eastAsia="宋体"/>
                <w:sz w:val="24"/>
                <w:shd w:val="clear" w:color="auto" w:fill="FFFFFF" w:themeFill="background1"/>
              </w:rPr>
              <w:t>）施工单位要做好施工场地周边的拦挡措施，尽量避开雨季土石方作业。</w:t>
            </w:r>
          </w:p>
          <w:p w:rsidR="007D4001" w:rsidRDefault="00784C3D">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w:t>
            </w:r>
            <w:r>
              <w:rPr>
                <w:rFonts w:eastAsia="宋体"/>
                <w:sz w:val="24"/>
                <w:shd w:val="clear" w:color="auto" w:fill="FFFFFF" w:themeFill="background1"/>
              </w:rPr>
              <w:t>5</w:t>
            </w:r>
            <w:r>
              <w:rPr>
                <w:rFonts w:eastAsia="宋体"/>
                <w:sz w:val="24"/>
                <w:shd w:val="clear" w:color="auto" w:fill="FFFFFF" w:themeFill="background1"/>
              </w:rPr>
              <w:t>）落实文明施工原则，不漫排施工废水</w:t>
            </w:r>
            <w:r>
              <w:rPr>
                <w:rFonts w:eastAsia="宋体" w:hint="eastAsia"/>
                <w:sz w:val="24"/>
                <w:shd w:val="clear" w:color="auto" w:fill="FFFFFF" w:themeFill="background1"/>
              </w:rPr>
              <w:t>，采取有效的拦蓄措施，防止施工废水进入附近水体</w:t>
            </w:r>
            <w:r>
              <w:rPr>
                <w:rFonts w:eastAsia="宋体"/>
                <w:sz w:val="24"/>
                <w:shd w:val="clear" w:color="auto" w:fill="FFFFFF" w:themeFill="background1"/>
              </w:rPr>
              <w:t>。</w:t>
            </w:r>
          </w:p>
          <w:p w:rsidR="004006E2" w:rsidRDefault="00784C3D" w:rsidP="00D441D1">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在采取上述水环境影响防治措施后，工程施工废污水不会对周边水环境产生不良影响。</w:t>
            </w:r>
          </w:p>
          <w:p w:rsidR="007D4001" w:rsidRDefault="00784C3D">
            <w:pPr>
              <w:pStyle w:val="affff"/>
              <w:numPr>
                <w:ilvl w:val="0"/>
                <w:numId w:val="41"/>
              </w:numPr>
              <w:tabs>
                <w:tab w:val="left" w:pos="720"/>
              </w:tabs>
              <w:adjustRightInd w:val="0"/>
              <w:snapToGrid w:val="0"/>
              <w:spacing w:line="360" w:lineRule="auto"/>
              <w:ind w:left="288" w:firstLineChars="0" w:hanging="288"/>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lastRenderedPageBreak/>
              <w:t>施工期固体废物</w:t>
            </w:r>
            <w:r>
              <w:rPr>
                <w:rFonts w:eastAsia="楷体_GB2312" w:hint="eastAsia"/>
                <w:b/>
                <w:bCs/>
                <w:sz w:val="24"/>
                <w:shd w:val="clear" w:color="auto" w:fill="FFFFFF" w:themeFill="background1"/>
              </w:rPr>
              <w:t>防治</w:t>
            </w:r>
            <w:r>
              <w:rPr>
                <w:rFonts w:eastAsia="楷体_GB2312"/>
                <w:b/>
                <w:bCs/>
                <w:sz w:val="24"/>
                <w:shd w:val="clear" w:color="auto" w:fill="FFFFFF" w:themeFill="background1"/>
              </w:rPr>
              <w:t>措施及效果</w:t>
            </w:r>
          </w:p>
          <w:p w:rsidR="007D4001" w:rsidRDefault="00784C3D">
            <w:pPr>
              <w:adjustRightInd w:val="0"/>
              <w:snapToGrid w:val="0"/>
              <w:spacing w:line="360" w:lineRule="auto"/>
              <w:ind w:firstLineChars="200" w:firstLine="480"/>
              <w:rPr>
                <w:rFonts w:eastAsia="宋体"/>
                <w:sz w:val="24"/>
                <w:shd w:val="clear" w:color="auto" w:fill="FFFFFF" w:themeFill="background1"/>
              </w:rPr>
            </w:pPr>
            <w:r>
              <w:rPr>
                <w:rFonts w:eastAsia="宋体" w:hint="eastAsia"/>
                <w:sz w:val="24"/>
                <w:shd w:val="clear" w:color="auto" w:fill="FFFFFF" w:themeFill="background1"/>
              </w:rPr>
              <w:t>为减小工程施工期固体废物对周围环境的影响，本环评要求施工单位在整个施工期采取如下固体废物防治措施：</w:t>
            </w:r>
          </w:p>
          <w:p w:rsidR="007D4001" w:rsidRDefault="00784C3D">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w:t>
            </w:r>
            <w:r>
              <w:rPr>
                <w:rFonts w:eastAsia="宋体"/>
                <w:sz w:val="24"/>
                <w:shd w:val="clear" w:color="auto" w:fill="FFFFFF" w:themeFill="background1"/>
              </w:rPr>
              <w:t>1</w:t>
            </w:r>
            <w:r>
              <w:rPr>
                <w:rFonts w:eastAsia="宋体"/>
                <w:sz w:val="24"/>
                <w:shd w:val="clear" w:color="auto" w:fill="FFFFFF" w:themeFill="background1"/>
              </w:rPr>
              <w:t>）变电站间隔等建构筑物基础开挖余土应结合场地平整综合利用，严禁在站外随意弃置。</w:t>
            </w:r>
          </w:p>
          <w:p w:rsidR="007D4001" w:rsidRDefault="00784C3D">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w:t>
            </w:r>
            <w:r>
              <w:rPr>
                <w:rFonts w:eastAsia="宋体"/>
                <w:sz w:val="24"/>
                <w:shd w:val="clear" w:color="auto" w:fill="FFFFFF" w:themeFill="background1"/>
              </w:rPr>
              <w:t>2</w:t>
            </w:r>
            <w:r>
              <w:rPr>
                <w:rFonts w:eastAsia="宋体"/>
                <w:sz w:val="24"/>
                <w:shd w:val="clear" w:color="auto" w:fill="FFFFFF" w:themeFill="background1"/>
              </w:rPr>
              <w:t>）新建输电线路塔基开挖多余土方应在塔基征地范围内进行平整，同时在表面进行绿化恢复。</w:t>
            </w:r>
          </w:p>
          <w:p w:rsidR="007D4001" w:rsidRDefault="00784C3D">
            <w:pPr>
              <w:tabs>
                <w:tab w:val="left" w:pos="720"/>
              </w:tabs>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w:t>
            </w:r>
            <w:r>
              <w:rPr>
                <w:rFonts w:eastAsia="宋体"/>
                <w:sz w:val="24"/>
                <w:shd w:val="clear" w:color="auto" w:fill="FFFFFF" w:themeFill="background1"/>
              </w:rPr>
              <w:t>3</w:t>
            </w:r>
            <w:r>
              <w:rPr>
                <w:rFonts w:eastAsia="宋体"/>
                <w:sz w:val="24"/>
                <w:shd w:val="clear" w:color="auto" w:fill="FFFFFF" w:themeFill="background1"/>
              </w:rPr>
              <w:t>）明确要求施工过程中的建筑垃圾及生活垃圾应分别收集存放，及时清运。生活垃圾实行袋装化，封闭贮存；建筑垃圾分类堆存，并采取必要的防护措施（防雨、防扬尘等）。</w:t>
            </w:r>
          </w:p>
          <w:p w:rsidR="007D4001" w:rsidRDefault="00784C3D">
            <w:pPr>
              <w:tabs>
                <w:tab w:val="left" w:pos="720"/>
              </w:tabs>
              <w:adjustRightInd w:val="0"/>
              <w:snapToGrid w:val="0"/>
              <w:spacing w:line="360" w:lineRule="auto"/>
              <w:ind w:firstLineChars="200" w:firstLine="480"/>
              <w:rPr>
                <w:rFonts w:eastAsia="宋体"/>
                <w:sz w:val="24"/>
                <w:shd w:val="clear" w:color="auto" w:fill="FFFFFF" w:themeFill="background1"/>
              </w:rPr>
            </w:pPr>
            <w:r>
              <w:rPr>
                <w:rFonts w:eastAsia="宋体" w:hint="eastAsia"/>
                <w:sz w:val="24"/>
                <w:shd w:val="clear" w:color="auto" w:fill="FFFFFF" w:themeFill="background1"/>
              </w:rPr>
              <w:t>（</w:t>
            </w:r>
            <w:r w:rsidR="009B555B">
              <w:rPr>
                <w:rFonts w:eastAsia="宋体"/>
                <w:sz w:val="24"/>
                <w:shd w:val="clear" w:color="auto" w:fill="FFFFFF" w:themeFill="background1"/>
              </w:rPr>
              <w:t>4</w:t>
            </w:r>
            <w:r>
              <w:rPr>
                <w:rFonts w:eastAsia="宋体" w:hint="eastAsia"/>
                <w:sz w:val="24"/>
                <w:shd w:val="clear" w:color="auto" w:fill="FFFFFF" w:themeFill="background1"/>
              </w:rPr>
              <w:t>）施工结束后对施工区域再次进行清理，做到“工完、料尽、场地清”。</w:t>
            </w:r>
          </w:p>
          <w:p w:rsidR="007D4001" w:rsidRDefault="00784C3D">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在采取了上述固体废物防治措施后，本工程施工期产生的固体废物对环境影响很小。</w:t>
            </w:r>
          </w:p>
        </w:tc>
      </w:tr>
      <w:tr w:rsidR="007D4001">
        <w:tc>
          <w:tcPr>
            <w:tcW w:w="846" w:type="dxa"/>
            <w:vAlign w:val="center"/>
          </w:tcPr>
          <w:p w:rsidR="007D4001" w:rsidRDefault="00784C3D">
            <w:pPr>
              <w:jc w:val="center"/>
              <w:rPr>
                <w:rFonts w:eastAsia="楷体_GB2312"/>
                <w:b/>
                <w:sz w:val="24"/>
                <w:shd w:val="clear" w:color="auto" w:fill="FFFFFF" w:themeFill="background1"/>
              </w:rPr>
            </w:pPr>
            <w:r>
              <w:rPr>
                <w:rFonts w:eastAsia="楷体_GB2312"/>
                <w:b/>
                <w:sz w:val="24"/>
                <w:shd w:val="clear" w:color="auto" w:fill="FFFFFF" w:themeFill="background1"/>
              </w:rPr>
              <w:lastRenderedPageBreak/>
              <w:t>运营期生态环境保护措施</w:t>
            </w:r>
          </w:p>
        </w:tc>
        <w:tc>
          <w:tcPr>
            <w:tcW w:w="8476" w:type="dxa"/>
          </w:tcPr>
          <w:p w:rsidR="007D4001" w:rsidRDefault="00784C3D">
            <w:pPr>
              <w:pStyle w:val="affff"/>
              <w:numPr>
                <w:ilvl w:val="0"/>
                <w:numId w:val="43"/>
              </w:numPr>
              <w:tabs>
                <w:tab w:val="left" w:pos="720"/>
              </w:tabs>
              <w:adjustRightInd w:val="0"/>
              <w:snapToGrid w:val="0"/>
              <w:spacing w:line="360" w:lineRule="auto"/>
              <w:ind w:left="288" w:firstLineChars="0" w:hanging="288"/>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运营期生态环境保护措施</w:t>
            </w:r>
          </w:p>
          <w:p w:rsidR="007D4001" w:rsidRDefault="00784C3D">
            <w:pPr>
              <w:widowControl/>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加强对运行维护人员的环境保护教育，提高环保意识，运行维护人员不得随意砍伐线路沿线树木，破坏线路沿线原有生态</w:t>
            </w:r>
            <w:r>
              <w:rPr>
                <w:rFonts w:eastAsia="宋体" w:hint="eastAsia"/>
                <w:sz w:val="24"/>
                <w:shd w:val="clear" w:color="auto" w:fill="FFFFFF" w:themeFill="background1"/>
              </w:rPr>
              <w:t>环境</w:t>
            </w:r>
            <w:r>
              <w:rPr>
                <w:rFonts w:eastAsia="宋体"/>
                <w:sz w:val="24"/>
                <w:shd w:val="clear" w:color="auto" w:fill="FFFFFF" w:themeFill="background1"/>
              </w:rPr>
              <w:t>。</w:t>
            </w:r>
          </w:p>
          <w:p w:rsidR="007D4001" w:rsidRDefault="00784C3D">
            <w:pPr>
              <w:pStyle w:val="affff"/>
              <w:numPr>
                <w:ilvl w:val="0"/>
                <w:numId w:val="43"/>
              </w:numPr>
              <w:tabs>
                <w:tab w:val="left" w:pos="720"/>
              </w:tabs>
              <w:adjustRightInd w:val="0"/>
              <w:snapToGrid w:val="0"/>
              <w:spacing w:line="360" w:lineRule="auto"/>
              <w:ind w:left="288" w:firstLineChars="0" w:hanging="288"/>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运营期电磁环境保护措施</w:t>
            </w:r>
          </w:p>
          <w:p w:rsidR="001E096D" w:rsidRDefault="00784C3D" w:rsidP="009B555B">
            <w:pPr>
              <w:widowControl/>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运营期做好设施的维护和运行管理，确保电磁环境影响满足《电磁环境控制限值》（</w:t>
            </w:r>
            <w:r>
              <w:rPr>
                <w:rFonts w:eastAsia="宋体"/>
                <w:sz w:val="24"/>
                <w:shd w:val="clear" w:color="auto" w:fill="FFFFFF" w:themeFill="background1"/>
              </w:rPr>
              <w:t>GB8702-2014</w:t>
            </w:r>
            <w:r>
              <w:rPr>
                <w:rFonts w:eastAsia="宋体"/>
                <w:sz w:val="24"/>
                <w:shd w:val="clear" w:color="auto" w:fill="FFFFFF" w:themeFill="background1"/>
              </w:rPr>
              <w:t>）相关要求。</w:t>
            </w:r>
          </w:p>
          <w:p w:rsidR="007D4001" w:rsidRDefault="00784C3D">
            <w:pPr>
              <w:pStyle w:val="affff"/>
              <w:numPr>
                <w:ilvl w:val="0"/>
                <w:numId w:val="43"/>
              </w:numPr>
              <w:tabs>
                <w:tab w:val="left" w:pos="720"/>
              </w:tabs>
              <w:adjustRightInd w:val="0"/>
              <w:snapToGrid w:val="0"/>
              <w:spacing w:line="360" w:lineRule="auto"/>
              <w:ind w:left="288" w:firstLineChars="0" w:hanging="288"/>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运营期声环境保护措施</w:t>
            </w:r>
          </w:p>
          <w:p w:rsidR="007D4001" w:rsidRDefault="00784C3D">
            <w:pPr>
              <w:widowControl/>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运营期做好设施的维护和运行管理，变电站运营期间厂界噪声满足《工业企业厂界环境噪声排放标准》（</w:t>
            </w:r>
            <w:r>
              <w:rPr>
                <w:rFonts w:eastAsia="宋体"/>
                <w:sz w:val="24"/>
                <w:shd w:val="clear" w:color="auto" w:fill="FFFFFF" w:themeFill="background1"/>
              </w:rPr>
              <w:t>GB12348-2008</w:t>
            </w:r>
            <w:r>
              <w:rPr>
                <w:rFonts w:eastAsia="宋体"/>
                <w:sz w:val="24"/>
                <w:shd w:val="clear" w:color="auto" w:fill="FFFFFF" w:themeFill="background1"/>
              </w:rPr>
              <w:t>）</w:t>
            </w:r>
            <w:r>
              <w:rPr>
                <w:rFonts w:eastAsia="宋体"/>
                <w:sz w:val="24"/>
                <w:shd w:val="clear" w:color="auto" w:fill="FFFFFF" w:themeFill="background1"/>
              </w:rPr>
              <w:t>2</w:t>
            </w:r>
            <w:r>
              <w:rPr>
                <w:rFonts w:eastAsia="宋体"/>
                <w:sz w:val="24"/>
                <w:shd w:val="clear" w:color="auto" w:fill="FFFFFF" w:themeFill="background1"/>
              </w:rPr>
              <w:t>类标准要求</w:t>
            </w:r>
            <w:r>
              <w:rPr>
                <w:rFonts w:eastAsia="宋体" w:hint="eastAsia"/>
                <w:sz w:val="24"/>
                <w:shd w:val="clear" w:color="auto" w:fill="FFFFFF" w:themeFill="background1"/>
              </w:rPr>
              <w:t>，</w:t>
            </w:r>
            <w:r>
              <w:rPr>
                <w:rFonts w:eastAsia="宋体"/>
                <w:sz w:val="24"/>
                <w:shd w:val="clear" w:color="auto" w:fill="FFFFFF" w:themeFill="background1"/>
              </w:rPr>
              <w:t>变电站周边及输电线路沿线的声环境敏感目标处的声环境满足《声环境质量标准》（</w:t>
            </w:r>
            <w:r>
              <w:rPr>
                <w:rFonts w:eastAsia="宋体"/>
                <w:sz w:val="24"/>
                <w:shd w:val="clear" w:color="auto" w:fill="FFFFFF" w:themeFill="background1"/>
              </w:rPr>
              <w:t>GB3096-2008</w:t>
            </w:r>
            <w:r>
              <w:rPr>
                <w:rFonts w:eastAsia="宋体"/>
                <w:sz w:val="24"/>
                <w:shd w:val="clear" w:color="auto" w:fill="FFFFFF" w:themeFill="background1"/>
              </w:rPr>
              <w:t>）相应功能区标准限值要求</w:t>
            </w:r>
            <w:r>
              <w:rPr>
                <w:rFonts w:eastAsia="宋体" w:hint="eastAsia"/>
                <w:sz w:val="24"/>
                <w:shd w:val="clear" w:color="auto" w:fill="FFFFFF" w:themeFill="background1"/>
              </w:rPr>
              <w:t>。</w:t>
            </w:r>
          </w:p>
          <w:p w:rsidR="007D4001" w:rsidRDefault="00784C3D">
            <w:pPr>
              <w:pStyle w:val="affff"/>
              <w:numPr>
                <w:ilvl w:val="0"/>
                <w:numId w:val="43"/>
              </w:numPr>
              <w:tabs>
                <w:tab w:val="left" w:pos="720"/>
              </w:tabs>
              <w:adjustRightInd w:val="0"/>
              <w:snapToGrid w:val="0"/>
              <w:spacing w:line="360" w:lineRule="auto"/>
              <w:ind w:left="288" w:firstLineChars="0" w:hanging="288"/>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运营期水环境保护措施</w:t>
            </w:r>
          </w:p>
          <w:p w:rsidR="007D4001" w:rsidRDefault="00784C3D">
            <w:pPr>
              <w:widowControl/>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运营期变电站沿用站内已有污水处理设施，应维护变电站污水处理系统正常运行。变电站值守人员和检修人员生活污水经污水处理装置处理后</w:t>
            </w:r>
            <w:r w:rsidR="009B555B">
              <w:rPr>
                <w:rFonts w:eastAsia="宋体" w:hint="eastAsia"/>
                <w:sz w:val="24"/>
                <w:shd w:val="clear" w:color="auto" w:fill="FFFFFF" w:themeFill="background1"/>
              </w:rPr>
              <w:t>用于站区绿化</w:t>
            </w:r>
            <w:r>
              <w:rPr>
                <w:rFonts w:eastAsia="宋体"/>
                <w:sz w:val="24"/>
                <w:shd w:val="clear" w:color="auto" w:fill="FFFFFF" w:themeFill="background1"/>
              </w:rPr>
              <w:t>，不外排。</w:t>
            </w:r>
          </w:p>
          <w:p w:rsidR="006C3FCF" w:rsidRDefault="00784C3D">
            <w:pPr>
              <w:widowControl/>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运营期输电线路不产生废污水，不会对项目周边水环境产生影响。</w:t>
            </w:r>
          </w:p>
          <w:p w:rsidR="006C3FCF" w:rsidRDefault="006C3FCF">
            <w:pPr>
              <w:widowControl/>
              <w:spacing w:line="360" w:lineRule="auto"/>
              <w:ind w:firstLineChars="200" w:firstLine="480"/>
              <w:rPr>
                <w:rFonts w:eastAsia="宋体"/>
                <w:sz w:val="24"/>
                <w:shd w:val="clear" w:color="auto" w:fill="FFFFFF" w:themeFill="background1"/>
              </w:rPr>
            </w:pPr>
          </w:p>
          <w:p w:rsidR="004006E2" w:rsidRDefault="004006E2" w:rsidP="006C3FCF">
            <w:pPr>
              <w:widowControl/>
              <w:spacing w:line="360" w:lineRule="auto"/>
              <w:ind w:firstLineChars="200" w:firstLine="480"/>
              <w:rPr>
                <w:rFonts w:eastAsia="宋体"/>
                <w:sz w:val="24"/>
                <w:shd w:val="clear" w:color="auto" w:fill="FFFFFF" w:themeFill="background1"/>
              </w:rPr>
            </w:pPr>
          </w:p>
          <w:p w:rsidR="007D4001" w:rsidRDefault="00784C3D">
            <w:pPr>
              <w:pStyle w:val="affff"/>
              <w:numPr>
                <w:ilvl w:val="0"/>
                <w:numId w:val="43"/>
              </w:numPr>
              <w:tabs>
                <w:tab w:val="left" w:pos="720"/>
              </w:tabs>
              <w:adjustRightInd w:val="0"/>
              <w:snapToGrid w:val="0"/>
              <w:spacing w:line="360" w:lineRule="auto"/>
              <w:ind w:left="288" w:firstLineChars="0" w:hanging="288"/>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lastRenderedPageBreak/>
              <w:t>运营期环境空气保护措施</w:t>
            </w:r>
          </w:p>
          <w:p w:rsidR="007D4001" w:rsidRDefault="00784C3D">
            <w:pPr>
              <w:widowControl/>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运营期本工程不产生大气污染物，不会对项目周边环境空气产生影响。</w:t>
            </w:r>
          </w:p>
          <w:p w:rsidR="007D4001" w:rsidRDefault="00784C3D">
            <w:pPr>
              <w:pStyle w:val="affff"/>
              <w:numPr>
                <w:ilvl w:val="0"/>
                <w:numId w:val="43"/>
              </w:numPr>
              <w:tabs>
                <w:tab w:val="left" w:pos="720"/>
              </w:tabs>
              <w:adjustRightInd w:val="0"/>
              <w:snapToGrid w:val="0"/>
              <w:spacing w:line="360" w:lineRule="auto"/>
              <w:ind w:left="288" w:firstLineChars="0" w:hanging="288"/>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运营期固体废物</w:t>
            </w:r>
            <w:r>
              <w:rPr>
                <w:rFonts w:eastAsia="楷体_GB2312" w:hint="eastAsia"/>
                <w:b/>
                <w:bCs/>
                <w:sz w:val="24"/>
                <w:shd w:val="clear" w:color="auto" w:fill="FFFFFF" w:themeFill="background1"/>
              </w:rPr>
              <w:t>防治</w:t>
            </w:r>
            <w:r>
              <w:rPr>
                <w:rFonts w:eastAsia="楷体_GB2312"/>
                <w:b/>
                <w:bCs/>
                <w:sz w:val="24"/>
                <w:shd w:val="clear" w:color="auto" w:fill="FFFFFF" w:themeFill="background1"/>
              </w:rPr>
              <w:t>措施</w:t>
            </w:r>
          </w:p>
          <w:p w:rsidR="007D4001" w:rsidRDefault="00784C3D">
            <w:pPr>
              <w:widowControl/>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运营期变电站产生的生活垃圾</w:t>
            </w:r>
            <w:r>
              <w:rPr>
                <w:rFonts w:eastAsia="宋体" w:hint="eastAsia"/>
                <w:sz w:val="24"/>
                <w:shd w:val="clear" w:color="auto" w:fill="FFFFFF" w:themeFill="background1"/>
              </w:rPr>
              <w:t>经站内生活垃圾收集设施收集后定期清运至当地环卫部门指定的垃圾收集点，随当地生活垃圾一起处理，不得随意丢弃。</w:t>
            </w:r>
            <w:r>
              <w:rPr>
                <w:rFonts w:eastAsia="宋体"/>
                <w:sz w:val="24"/>
                <w:shd w:val="clear" w:color="auto" w:fill="FFFFFF" w:themeFill="background1"/>
              </w:rPr>
              <w:t>变电站内铅酸蓄电池达到使用寿命或需要更换时交由有危废处理资质单位立即处理，严禁随意丢弃，不在站内储存。</w:t>
            </w:r>
          </w:p>
          <w:p w:rsidR="007D4001" w:rsidRDefault="00784C3D">
            <w:pPr>
              <w:pStyle w:val="zw0"/>
              <w:rPr>
                <w:color w:val="000000" w:themeColor="text1"/>
                <w:shd w:val="clear" w:color="auto" w:fill="FFFFFF" w:themeFill="background1"/>
              </w:rPr>
            </w:pPr>
            <w:r>
              <w:rPr>
                <w:color w:val="000000" w:themeColor="text1"/>
                <w:shd w:val="clear" w:color="auto" w:fill="FFFFFF" w:themeFill="background1"/>
              </w:rPr>
              <w:t>输电线路运行期无固体废物产生，不会对附近环境产生影响。</w:t>
            </w:r>
          </w:p>
          <w:p w:rsidR="007D4001" w:rsidRDefault="00784C3D">
            <w:pPr>
              <w:pStyle w:val="zw0"/>
              <w:rPr>
                <w:color w:val="000000"/>
                <w:shd w:val="clear" w:color="auto" w:fill="FFFFFF" w:themeFill="background1"/>
              </w:rPr>
            </w:pPr>
            <w:r>
              <w:rPr>
                <w:color w:val="000000"/>
                <w:shd w:val="clear" w:color="auto" w:fill="FFFFFF" w:themeFill="background1"/>
              </w:rPr>
              <w:t>在输电线路运行期，定期巡线过程中，线路的检修可能产生少量固体废物，运行维护过程中产生的废弃绝缘子、生活垃圾等废物不得随意丢弃，线路运维护人员应将生活垃圾带至垃圾集中收集点妥善处置，废弃绝缘子等废物回收处理。</w:t>
            </w:r>
          </w:p>
          <w:p w:rsidR="007D4001" w:rsidRDefault="00784C3D">
            <w:pPr>
              <w:pStyle w:val="affff"/>
              <w:numPr>
                <w:ilvl w:val="0"/>
                <w:numId w:val="43"/>
              </w:numPr>
              <w:tabs>
                <w:tab w:val="left" w:pos="720"/>
              </w:tabs>
              <w:adjustRightInd w:val="0"/>
              <w:snapToGrid w:val="0"/>
              <w:spacing w:line="360" w:lineRule="auto"/>
              <w:ind w:left="288" w:firstLineChars="0" w:hanging="288"/>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运营期环境风险</w:t>
            </w:r>
            <w:r>
              <w:rPr>
                <w:rFonts w:eastAsia="楷体_GB2312" w:hint="eastAsia"/>
                <w:b/>
                <w:bCs/>
                <w:sz w:val="24"/>
                <w:shd w:val="clear" w:color="auto" w:fill="FFFFFF" w:themeFill="background1"/>
              </w:rPr>
              <w:t>防范</w:t>
            </w:r>
            <w:r>
              <w:rPr>
                <w:rFonts w:eastAsia="楷体_GB2312"/>
                <w:b/>
                <w:bCs/>
                <w:sz w:val="24"/>
                <w:shd w:val="clear" w:color="auto" w:fill="FFFFFF" w:themeFill="background1"/>
              </w:rPr>
              <w:t>措施</w:t>
            </w:r>
          </w:p>
          <w:p w:rsidR="007D4001" w:rsidRDefault="00784C3D">
            <w:pPr>
              <w:widowControl/>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加强对事故油池及其排导系统的巡查和维护，做好运营期间的管理工作；对于产生的事故油及含油废水不得随意处置，必须由具有危险废物处理资质的机构妥善处理。</w:t>
            </w:r>
          </w:p>
        </w:tc>
      </w:tr>
      <w:tr w:rsidR="007D4001">
        <w:tc>
          <w:tcPr>
            <w:tcW w:w="846" w:type="dxa"/>
            <w:vAlign w:val="center"/>
          </w:tcPr>
          <w:p w:rsidR="007D4001" w:rsidRDefault="00784C3D">
            <w:pPr>
              <w:jc w:val="center"/>
              <w:rPr>
                <w:rFonts w:eastAsia="楷体_GB2312"/>
                <w:b/>
                <w:sz w:val="24"/>
                <w:shd w:val="clear" w:color="auto" w:fill="FFFFFF" w:themeFill="background1"/>
              </w:rPr>
            </w:pPr>
            <w:r>
              <w:rPr>
                <w:rFonts w:eastAsia="楷体_GB2312"/>
                <w:b/>
                <w:sz w:val="24"/>
                <w:shd w:val="clear" w:color="auto" w:fill="FFFFFF" w:themeFill="background1"/>
              </w:rPr>
              <w:lastRenderedPageBreak/>
              <w:t>其他</w:t>
            </w:r>
          </w:p>
        </w:tc>
        <w:tc>
          <w:tcPr>
            <w:tcW w:w="8476" w:type="dxa"/>
          </w:tcPr>
          <w:p w:rsidR="007D4001" w:rsidRDefault="00784C3D">
            <w:pPr>
              <w:numPr>
                <w:ilvl w:val="1"/>
                <w:numId w:val="45"/>
              </w:numPr>
              <w:tabs>
                <w:tab w:val="clear" w:pos="576"/>
                <w:tab w:val="left" w:pos="288"/>
              </w:tabs>
              <w:adjustRightInd w:val="0"/>
              <w:snapToGrid w:val="0"/>
              <w:spacing w:line="360" w:lineRule="auto"/>
              <w:outlineLvl w:val="1"/>
              <w:rPr>
                <w:rFonts w:eastAsia="楷体_GB2312"/>
                <w:b/>
                <w:bCs/>
                <w:sz w:val="24"/>
                <w:shd w:val="clear" w:color="auto" w:fill="FFFFFF" w:themeFill="background1"/>
              </w:rPr>
            </w:pPr>
            <w:r>
              <w:rPr>
                <w:rFonts w:eastAsia="楷体_GB2312"/>
                <w:b/>
                <w:bCs/>
                <w:sz w:val="24"/>
                <w:shd w:val="clear" w:color="auto" w:fill="FFFFFF" w:themeFill="background1"/>
              </w:rPr>
              <w:t>设计阶段环境保护措施</w:t>
            </w:r>
          </w:p>
          <w:p w:rsidR="007D4001" w:rsidRDefault="00784C3D">
            <w:pPr>
              <w:pStyle w:val="affff"/>
              <w:numPr>
                <w:ilvl w:val="0"/>
                <w:numId w:val="46"/>
              </w:numPr>
              <w:tabs>
                <w:tab w:val="left" w:pos="720"/>
              </w:tabs>
              <w:adjustRightInd w:val="0"/>
              <w:snapToGrid w:val="0"/>
              <w:spacing w:line="360" w:lineRule="auto"/>
              <w:ind w:firstLineChars="0"/>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设计阶段生态环境保护措施</w:t>
            </w:r>
          </w:p>
          <w:p w:rsidR="007D4001" w:rsidRDefault="00784C3D">
            <w:pPr>
              <w:widowControl/>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w:t>
            </w:r>
            <w:r>
              <w:rPr>
                <w:rFonts w:eastAsia="宋体"/>
                <w:sz w:val="24"/>
                <w:shd w:val="clear" w:color="auto" w:fill="FFFFFF" w:themeFill="background1"/>
              </w:rPr>
              <w:t>1</w:t>
            </w:r>
            <w:r>
              <w:rPr>
                <w:rFonts w:eastAsia="宋体"/>
                <w:sz w:val="24"/>
                <w:shd w:val="clear" w:color="auto" w:fill="FFFFFF" w:themeFill="background1"/>
              </w:rPr>
              <w:t>）优化线路路径方案，避让自然保护区、风景名胜区、饮用水水源保护区、云南省生态保护红线等生态环境敏感区，最大限度减小对生态环境敏感区域的影响。</w:t>
            </w:r>
          </w:p>
          <w:p w:rsidR="007D4001" w:rsidRDefault="00784C3D">
            <w:pPr>
              <w:widowControl/>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w:t>
            </w:r>
            <w:r>
              <w:rPr>
                <w:rFonts w:eastAsia="宋体"/>
                <w:sz w:val="24"/>
                <w:shd w:val="clear" w:color="auto" w:fill="FFFFFF" w:themeFill="background1"/>
              </w:rPr>
              <w:t>2</w:t>
            </w:r>
            <w:r>
              <w:rPr>
                <w:rFonts w:eastAsia="宋体"/>
                <w:sz w:val="24"/>
                <w:shd w:val="clear" w:color="auto" w:fill="FFFFFF" w:themeFill="background1"/>
              </w:rPr>
              <w:t>）优化杆塔定位，尽量避开植被茂密和生态环境良好区域。</w:t>
            </w:r>
          </w:p>
          <w:p w:rsidR="007D4001" w:rsidRDefault="00784C3D">
            <w:pPr>
              <w:widowControl/>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w:t>
            </w:r>
            <w:r>
              <w:rPr>
                <w:rFonts w:eastAsia="宋体"/>
                <w:sz w:val="24"/>
                <w:shd w:val="clear" w:color="auto" w:fill="FFFFFF" w:themeFill="background1"/>
              </w:rPr>
              <w:t>3</w:t>
            </w:r>
            <w:r>
              <w:rPr>
                <w:rFonts w:eastAsia="宋体"/>
                <w:sz w:val="24"/>
                <w:shd w:val="clear" w:color="auto" w:fill="FFFFFF" w:themeFill="background1"/>
              </w:rPr>
              <w:t>）塔基的设计因地制宜采取全方位长短腿配高低基础，最大限度地适应地形变化的需要，避免塔基大开挖，保持原有的自然地形，尽量减少占地和土石方量，保护生态环境。</w:t>
            </w:r>
          </w:p>
          <w:p w:rsidR="007D4001" w:rsidRDefault="00784C3D">
            <w:pPr>
              <w:pStyle w:val="affff"/>
              <w:numPr>
                <w:ilvl w:val="0"/>
                <w:numId w:val="46"/>
              </w:numPr>
              <w:tabs>
                <w:tab w:val="left" w:pos="720"/>
              </w:tabs>
              <w:adjustRightInd w:val="0"/>
              <w:snapToGrid w:val="0"/>
              <w:spacing w:line="360" w:lineRule="auto"/>
              <w:ind w:firstLineChars="0"/>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设计阶段电磁环境保护措施</w:t>
            </w:r>
          </w:p>
          <w:p w:rsidR="007D4001" w:rsidRDefault="00784C3D">
            <w:pPr>
              <w:widowControl/>
              <w:spacing w:line="360" w:lineRule="auto"/>
              <w:ind w:firstLineChars="200" w:firstLine="480"/>
              <w:rPr>
                <w:rFonts w:eastAsia="宋体"/>
                <w:sz w:val="24"/>
                <w:shd w:val="clear" w:color="auto" w:fill="FFFFFF" w:themeFill="background1"/>
              </w:rPr>
            </w:pPr>
            <w:r>
              <w:rPr>
                <w:rFonts w:eastAsia="宋体" w:hint="eastAsia"/>
                <w:sz w:val="24"/>
                <w:shd w:val="clear" w:color="auto" w:fill="FFFFFF" w:themeFill="background1"/>
              </w:rPr>
              <w:t>（</w:t>
            </w:r>
            <w:r>
              <w:rPr>
                <w:rFonts w:eastAsia="宋体" w:hint="eastAsia"/>
                <w:sz w:val="24"/>
                <w:shd w:val="clear" w:color="auto" w:fill="FFFFFF" w:themeFill="background1"/>
              </w:rPr>
              <w:t>1</w:t>
            </w:r>
            <w:r>
              <w:rPr>
                <w:rFonts w:eastAsia="宋体" w:hint="eastAsia"/>
                <w:sz w:val="24"/>
                <w:shd w:val="clear" w:color="auto" w:fill="FFFFFF" w:themeFill="background1"/>
              </w:rPr>
              <w:t>）对于变电站，严格按照技术规程选择电气设备，对高压一次设备采用均压措施；控制导体和电气设备安全距离，选用具有抗干扰能力的设备，设置防雷接地保护装置，同时在变电站设备定货时，要求导线、母线、均压环、管母线终端球和其它金具等提高加工工艺，防止尖端放电和起电晕，降低静电感</w:t>
            </w:r>
            <w:r>
              <w:rPr>
                <w:rFonts w:eastAsia="宋体" w:hint="eastAsia"/>
                <w:sz w:val="24"/>
                <w:shd w:val="clear" w:color="auto" w:fill="FFFFFF" w:themeFill="background1"/>
              </w:rPr>
              <w:lastRenderedPageBreak/>
              <w:t>应的影响；控制配电构架高度、对地和相间距离，控制设备间连线离地面的最低高度，配电构架与变电站围墙应保持一定距离。确保变电站厂界及电磁环境敏感目标的电磁环境影响满足《电磁环境控制限值》（</w:t>
            </w:r>
            <w:r>
              <w:rPr>
                <w:rFonts w:eastAsia="宋体" w:hint="eastAsia"/>
                <w:sz w:val="24"/>
                <w:shd w:val="clear" w:color="auto" w:fill="FFFFFF" w:themeFill="background1"/>
              </w:rPr>
              <w:t>GB8702-2014</w:t>
            </w:r>
            <w:r>
              <w:rPr>
                <w:rFonts w:eastAsia="宋体" w:hint="eastAsia"/>
                <w:sz w:val="24"/>
                <w:shd w:val="clear" w:color="auto" w:fill="FFFFFF" w:themeFill="background1"/>
              </w:rPr>
              <w:t>）相应标准限值要求。</w:t>
            </w:r>
          </w:p>
          <w:p w:rsidR="007D4001" w:rsidRDefault="00784C3D">
            <w:pPr>
              <w:widowControl/>
              <w:spacing w:line="360" w:lineRule="auto"/>
              <w:ind w:firstLineChars="200" w:firstLine="480"/>
              <w:rPr>
                <w:rFonts w:eastAsia="宋体"/>
                <w:sz w:val="24"/>
                <w:shd w:val="clear" w:color="auto" w:fill="FFFFFF" w:themeFill="background1"/>
              </w:rPr>
            </w:pPr>
            <w:r>
              <w:rPr>
                <w:rFonts w:eastAsia="宋体" w:hint="eastAsia"/>
                <w:sz w:val="24"/>
                <w:shd w:val="clear" w:color="auto" w:fill="FFFFFF" w:themeFill="background1"/>
              </w:rPr>
              <w:t>（</w:t>
            </w:r>
            <w:r>
              <w:rPr>
                <w:rFonts w:eastAsia="宋体" w:hint="eastAsia"/>
                <w:sz w:val="24"/>
                <w:shd w:val="clear" w:color="auto" w:fill="FFFFFF" w:themeFill="background1"/>
              </w:rPr>
              <w:t>2</w:t>
            </w:r>
            <w:r>
              <w:rPr>
                <w:rFonts w:eastAsia="宋体" w:hint="eastAsia"/>
                <w:sz w:val="24"/>
                <w:shd w:val="clear" w:color="auto" w:fill="FFFFFF" w:themeFill="background1"/>
              </w:rPr>
              <w:t>）对于输电线路，严格按照《</w:t>
            </w:r>
            <w:r w:rsidR="00A62A1F">
              <w:rPr>
                <w:rFonts w:eastAsia="宋体" w:hint="eastAsia"/>
                <w:sz w:val="24"/>
                <w:shd w:val="clear" w:color="auto" w:fill="FFFFFF" w:themeFill="background1"/>
              </w:rPr>
              <w:t>110kV</w:t>
            </w:r>
            <w:r w:rsidR="00A62A1F">
              <w:rPr>
                <w:rFonts w:eastAsia="宋体" w:hint="eastAsia"/>
                <w:sz w:val="24"/>
                <w:shd w:val="clear" w:color="auto" w:fill="FFFFFF" w:themeFill="background1"/>
              </w:rPr>
              <w:t>～</w:t>
            </w:r>
            <w:r w:rsidR="00A62A1F">
              <w:rPr>
                <w:rFonts w:eastAsia="宋体" w:hint="eastAsia"/>
                <w:sz w:val="24"/>
                <w:shd w:val="clear" w:color="auto" w:fill="FFFFFF" w:themeFill="background1"/>
              </w:rPr>
              <w:t>750kV</w:t>
            </w:r>
            <w:r w:rsidR="00A62A1F">
              <w:rPr>
                <w:rFonts w:eastAsia="宋体" w:hint="eastAsia"/>
                <w:sz w:val="24"/>
                <w:shd w:val="clear" w:color="auto" w:fill="FFFFFF" w:themeFill="background1"/>
              </w:rPr>
              <w:t>架空输电线路设计规范</w:t>
            </w:r>
            <w:r>
              <w:rPr>
                <w:rFonts w:eastAsia="宋体" w:hint="eastAsia"/>
                <w:sz w:val="24"/>
                <w:shd w:val="clear" w:color="auto" w:fill="FFFFFF" w:themeFill="background1"/>
              </w:rPr>
              <w:t>》（</w:t>
            </w:r>
            <w:r>
              <w:rPr>
                <w:rFonts w:eastAsia="宋体" w:hint="eastAsia"/>
                <w:sz w:val="24"/>
                <w:shd w:val="clear" w:color="auto" w:fill="FFFFFF" w:themeFill="background1"/>
              </w:rPr>
              <w:t>GB50545-2010</w:t>
            </w:r>
            <w:r>
              <w:rPr>
                <w:rFonts w:eastAsia="宋体" w:hint="eastAsia"/>
                <w:sz w:val="24"/>
                <w:shd w:val="clear" w:color="auto" w:fill="FFFFFF" w:themeFill="background1"/>
              </w:rPr>
              <w:t>）选择相导线排列形式，导线、金具及绝缘子等电气设备、设施，提高加工工艺，防止尖端放电和起电晕；此外，输电线路经过不同地区时亦严格按照上述技术规程设计导线对地距离、交叉跨越距离，确保输电线路运行后产生的电磁环境影响满足《电磁环境控制限值》（</w:t>
            </w:r>
            <w:r>
              <w:rPr>
                <w:rFonts w:eastAsia="宋体" w:hint="eastAsia"/>
                <w:sz w:val="24"/>
                <w:shd w:val="clear" w:color="auto" w:fill="FFFFFF" w:themeFill="background1"/>
              </w:rPr>
              <w:t>GB8702-2014</w:t>
            </w:r>
            <w:r>
              <w:rPr>
                <w:rFonts w:eastAsia="宋体" w:hint="eastAsia"/>
                <w:sz w:val="24"/>
                <w:shd w:val="clear" w:color="auto" w:fill="FFFFFF" w:themeFill="background1"/>
              </w:rPr>
              <w:t>）相应标准限值要求。</w:t>
            </w:r>
          </w:p>
          <w:p w:rsidR="007D4001" w:rsidRDefault="00784C3D">
            <w:pPr>
              <w:pStyle w:val="affff"/>
              <w:numPr>
                <w:ilvl w:val="0"/>
                <w:numId w:val="46"/>
              </w:numPr>
              <w:tabs>
                <w:tab w:val="left" w:pos="720"/>
              </w:tabs>
              <w:adjustRightInd w:val="0"/>
              <w:snapToGrid w:val="0"/>
              <w:spacing w:line="360" w:lineRule="auto"/>
              <w:ind w:firstLineChars="0"/>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设计阶段声环境保护措施</w:t>
            </w:r>
          </w:p>
          <w:p w:rsidR="007D4001" w:rsidRDefault="00784C3D">
            <w:pPr>
              <w:widowControl/>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w:t>
            </w:r>
            <w:r>
              <w:rPr>
                <w:rFonts w:eastAsia="宋体"/>
                <w:sz w:val="24"/>
                <w:shd w:val="clear" w:color="auto" w:fill="FFFFFF" w:themeFill="background1"/>
              </w:rPr>
              <w:t>1</w:t>
            </w:r>
            <w:r>
              <w:rPr>
                <w:rFonts w:eastAsia="宋体"/>
                <w:sz w:val="24"/>
                <w:shd w:val="clear" w:color="auto" w:fill="FFFFFF" w:themeFill="background1"/>
              </w:rPr>
              <w:t>）对电晕放电的噪声，通过选择高压电气设备、导体等以及按晴天不出现电晕校验选择导线等措施，减轻电晕放电噪声。</w:t>
            </w:r>
          </w:p>
          <w:p w:rsidR="007D4001" w:rsidRDefault="00784C3D">
            <w:pPr>
              <w:widowControl/>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w:t>
            </w:r>
            <w:r>
              <w:rPr>
                <w:rFonts w:eastAsia="宋体"/>
                <w:sz w:val="24"/>
                <w:shd w:val="clear" w:color="auto" w:fill="FFFFFF" w:themeFill="background1"/>
              </w:rPr>
              <w:t>2</w:t>
            </w:r>
            <w:r>
              <w:rPr>
                <w:rFonts w:eastAsia="宋体"/>
                <w:sz w:val="24"/>
                <w:shd w:val="clear" w:color="auto" w:fill="FFFFFF" w:themeFill="background1"/>
              </w:rPr>
              <w:t>）输电线路合理选择导线截面和相导线结构以降低线路的电晕噪声水平。</w:t>
            </w:r>
          </w:p>
          <w:p w:rsidR="007D4001" w:rsidRDefault="00784C3D">
            <w:pPr>
              <w:pStyle w:val="affff"/>
              <w:numPr>
                <w:ilvl w:val="0"/>
                <w:numId w:val="46"/>
              </w:numPr>
              <w:tabs>
                <w:tab w:val="left" w:pos="720"/>
              </w:tabs>
              <w:adjustRightInd w:val="0"/>
              <w:snapToGrid w:val="0"/>
              <w:spacing w:line="360" w:lineRule="auto"/>
              <w:ind w:firstLineChars="0"/>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设计阶段水环境保护措施</w:t>
            </w:r>
          </w:p>
          <w:p w:rsidR="007D4001" w:rsidRDefault="00C53BB3">
            <w:pPr>
              <w:widowControl/>
              <w:spacing w:line="360" w:lineRule="auto"/>
              <w:ind w:firstLineChars="200" w:firstLine="480"/>
              <w:rPr>
                <w:rFonts w:eastAsia="宋体"/>
                <w:sz w:val="24"/>
                <w:shd w:val="clear" w:color="auto" w:fill="FFFFFF" w:themeFill="background1"/>
              </w:rPr>
            </w:pPr>
            <w:r>
              <w:rPr>
                <w:rFonts w:eastAsia="宋体" w:hint="eastAsia"/>
                <w:sz w:val="24"/>
                <w:shd w:val="clear" w:color="auto" w:fill="FFFFFF" w:themeFill="background1"/>
              </w:rPr>
              <w:t>500kV</w:t>
            </w:r>
            <w:r>
              <w:rPr>
                <w:rFonts w:eastAsia="宋体" w:hint="eastAsia"/>
                <w:sz w:val="24"/>
                <w:shd w:val="clear" w:color="auto" w:fill="FFFFFF" w:themeFill="background1"/>
              </w:rPr>
              <w:t>鹿城</w:t>
            </w:r>
            <w:r w:rsidR="00784C3D">
              <w:rPr>
                <w:rFonts w:eastAsia="宋体"/>
                <w:sz w:val="24"/>
                <w:shd w:val="clear" w:color="auto" w:fill="FFFFFF" w:themeFill="background1"/>
              </w:rPr>
              <w:t>变电站沿用站内已有污水处理设施。</w:t>
            </w:r>
          </w:p>
          <w:p w:rsidR="007D4001" w:rsidRDefault="00784C3D">
            <w:pPr>
              <w:pStyle w:val="affff"/>
              <w:numPr>
                <w:ilvl w:val="0"/>
                <w:numId w:val="46"/>
              </w:numPr>
              <w:tabs>
                <w:tab w:val="left" w:pos="720"/>
              </w:tabs>
              <w:adjustRightInd w:val="0"/>
              <w:snapToGrid w:val="0"/>
              <w:spacing w:line="360" w:lineRule="auto"/>
              <w:ind w:firstLineChars="0"/>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设计阶段环境风险</w:t>
            </w:r>
            <w:r>
              <w:rPr>
                <w:rFonts w:eastAsia="楷体_GB2312" w:hint="eastAsia"/>
                <w:b/>
                <w:bCs/>
                <w:sz w:val="24"/>
                <w:shd w:val="clear" w:color="auto" w:fill="FFFFFF" w:themeFill="background1"/>
              </w:rPr>
              <w:t>防范</w:t>
            </w:r>
            <w:r>
              <w:rPr>
                <w:rFonts w:eastAsia="楷体_GB2312"/>
                <w:b/>
                <w:bCs/>
                <w:sz w:val="24"/>
                <w:shd w:val="clear" w:color="auto" w:fill="FFFFFF" w:themeFill="background1"/>
              </w:rPr>
              <w:t>措施</w:t>
            </w:r>
          </w:p>
          <w:p w:rsidR="007D4001" w:rsidRDefault="00C53BB3">
            <w:pPr>
              <w:adjustRightInd w:val="0"/>
              <w:snapToGrid w:val="0"/>
              <w:spacing w:line="360" w:lineRule="auto"/>
              <w:ind w:firstLineChars="200" w:firstLine="480"/>
              <w:outlineLvl w:val="1"/>
              <w:rPr>
                <w:rFonts w:eastAsia="楷体_GB2312"/>
                <w:b/>
                <w:bCs/>
                <w:sz w:val="24"/>
                <w:shd w:val="clear" w:color="auto" w:fill="FFFFFF" w:themeFill="background1"/>
              </w:rPr>
            </w:pPr>
            <w:r>
              <w:rPr>
                <w:rFonts w:eastAsia="宋体" w:hint="eastAsia"/>
                <w:sz w:val="24"/>
                <w:shd w:val="clear" w:color="auto" w:fill="FFFFFF" w:themeFill="background1"/>
              </w:rPr>
              <w:t>500kV</w:t>
            </w:r>
            <w:r>
              <w:rPr>
                <w:rFonts w:eastAsia="宋体" w:hint="eastAsia"/>
                <w:sz w:val="24"/>
                <w:shd w:val="clear" w:color="auto" w:fill="FFFFFF" w:themeFill="background1"/>
              </w:rPr>
              <w:t>鹿城</w:t>
            </w:r>
            <w:r w:rsidR="00784C3D">
              <w:rPr>
                <w:rFonts w:eastAsia="宋体"/>
                <w:sz w:val="24"/>
                <w:shd w:val="clear" w:color="auto" w:fill="FFFFFF" w:themeFill="background1"/>
              </w:rPr>
              <w:t>变电站</w:t>
            </w:r>
            <w:r w:rsidR="00784C3D">
              <w:rPr>
                <w:rFonts w:eastAsia="宋体" w:hint="eastAsia"/>
                <w:sz w:val="24"/>
                <w:shd w:val="clear" w:color="auto" w:fill="FFFFFF" w:themeFill="background1"/>
              </w:rPr>
              <w:t>前</w:t>
            </w:r>
            <w:r w:rsidR="00784C3D">
              <w:rPr>
                <w:rFonts w:eastAsia="宋体"/>
                <w:sz w:val="24"/>
                <w:shd w:val="clear" w:color="auto" w:fill="FFFFFF" w:themeFill="background1"/>
              </w:rPr>
              <w:t>期工程</w:t>
            </w:r>
            <w:r w:rsidR="00784C3D">
              <w:rPr>
                <w:rFonts w:eastAsia="宋体" w:hint="eastAsia"/>
                <w:sz w:val="24"/>
                <w:shd w:val="clear" w:color="auto" w:fill="FFFFFF" w:themeFill="background1"/>
              </w:rPr>
              <w:t>已</w:t>
            </w:r>
            <w:r w:rsidR="00784C3D">
              <w:rPr>
                <w:rFonts w:eastAsia="宋体"/>
                <w:sz w:val="24"/>
                <w:shd w:val="clear" w:color="auto" w:fill="FFFFFF" w:themeFill="background1"/>
              </w:rPr>
              <w:t>建</w:t>
            </w:r>
            <w:r w:rsidR="00784C3D">
              <w:rPr>
                <w:rFonts w:eastAsia="宋体" w:hint="eastAsia"/>
                <w:sz w:val="24"/>
                <w:shd w:val="clear" w:color="auto" w:fill="FFFFFF" w:themeFill="background1"/>
              </w:rPr>
              <w:t>设一座</w:t>
            </w:r>
            <w:r w:rsidR="00784C3D">
              <w:rPr>
                <w:rFonts w:eastAsia="宋体"/>
                <w:sz w:val="24"/>
                <w:shd w:val="clear" w:color="auto" w:fill="FFFFFF" w:themeFill="background1"/>
              </w:rPr>
              <w:t>事故油池。本期不新增主变压器等用油电气设备</w:t>
            </w:r>
            <w:r w:rsidR="00784C3D">
              <w:rPr>
                <w:rFonts w:eastAsia="宋体" w:hint="eastAsia"/>
                <w:sz w:val="24"/>
                <w:shd w:val="clear" w:color="auto" w:fill="FFFFFF" w:themeFill="background1"/>
              </w:rPr>
              <w:t>，无需</w:t>
            </w:r>
            <w:r w:rsidR="00784C3D">
              <w:rPr>
                <w:rFonts w:eastAsia="宋体"/>
                <w:sz w:val="24"/>
                <w:shd w:val="clear" w:color="auto" w:fill="FFFFFF" w:themeFill="background1"/>
              </w:rPr>
              <w:t>改扩建已有事故油池。</w:t>
            </w:r>
          </w:p>
          <w:p w:rsidR="007D4001" w:rsidRDefault="00784C3D">
            <w:pPr>
              <w:numPr>
                <w:ilvl w:val="1"/>
                <w:numId w:val="45"/>
              </w:numPr>
              <w:tabs>
                <w:tab w:val="clear" w:pos="576"/>
                <w:tab w:val="left" w:pos="288"/>
              </w:tabs>
              <w:adjustRightInd w:val="0"/>
              <w:snapToGrid w:val="0"/>
              <w:spacing w:line="360" w:lineRule="auto"/>
              <w:outlineLvl w:val="1"/>
              <w:rPr>
                <w:rFonts w:eastAsia="楷体_GB2312"/>
                <w:b/>
                <w:bCs/>
                <w:sz w:val="24"/>
                <w:shd w:val="clear" w:color="auto" w:fill="FFFFFF" w:themeFill="background1"/>
              </w:rPr>
            </w:pPr>
            <w:r>
              <w:rPr>
                <w:rFonts w:eastAsia="楷体_GB2312"/>
                <w:b/>
                <w:bCs/>
                <w:sz w:val="24"/>
                <w:shd w:val="clear" w:color="auto" w:fill="FFFFFF" w:themeFill="background1"/>
              </w:rPr>
              <w:t>技术经济论证</w:t>
            </w:r>
          </w:p>
          <w:p w:rsidR="007D4001" w:rsidRDefault="00784C3D">
            <w:pPr>
              <w:pStyle w:val="zw0"/>
              <w:rPr>
                <w:shd w:val="clear" w:color="auto" w:fill="FFFFFF" w:themeFill="background1"/>
              </w:rPr>
            </w:pPr>
            <w:r>
              <w:rPr>
                <w:shd w:val="clear" w:color="auto" w:fill="FFFFFF" w:themeFill="background1"/>
              </w:rPr>
              <w:t>本工程各项环境保护设施、环境保护措施大部分是根据国家环境保护要求及相关的设计规程规范提出、设计，同时结合已建成的同等级的输变电工程设计、施工、运行经验确定的，因此在技术上合理、具有可操作性、生态保护效果可行。</w:t>
            </w:r>
          </w:p>
          <w:p w:rsidR="007D4001" w:rsidRDefault="00784C3D">
            <w:pPr>
              <w:pStyle w:val="zw0"/>
              <w:rPr>
                <w:shd w:val="clear" w:color="auto" w:fill="FFFFFF" w:themeFill="background1"/>
              </w:rPr>
            </w:pPr>
            <w:r>
              <w:rPr>
                <w:shd w:val="clear" w:color="auto" w:fill="FFFFFF" w:themeFill="background1"/>
              </w:rPr>
              <w:t>同时，这些生态保护措施和污染防治措施在设计、设备选型和施工阶段就已充分考虑，避免了先污后治的被动局面，减少了财物浪费，既保护了环境，又节约了经费。</w:t>
            </w:r>
          </w:p>
          <w:p w:rsidR="007D4001" w:rsidRDefault="00784C3D">
            <w:pPr>
              <w:pStyle w:val="zw0"/>
              <w:rPr>
                <w:shd w:val="clear" w:color="auto" w:fill="FFFFFF" w:themeFill="background1"/>
              </w:rPr>
            </w:pPr>
            <w:r>
              <w:rPr>
                <w:shd w:val="clear" w:color="auto" w:fill="FFFFFF" w:themeFill="background1"/>
              </w:rPr>
              <w:t>因此，本工程采取的环境保护设施和环境保护措施在技术上可行、经济上是合理的。</w:t>
            </w:r>
          </w:p>
          <w:p w:rsidR="007D4001" w:rsidRDefault="00784C3D">
            <w:pPr>
              <w:numPr>
                <w:ilvl w:val="1"/>
                <w:numId w:val="45"/>
              </w:numPr>
              <w:tabs>
                <w:tab w:val="clear" w:pos="576"/>
                <w:tab w:val="left" w:pos="288"/>
              </w:tabs>
              <w:adjustRightInd w:val="0"/>
              <w:snapToGrid w:val="0"/>
              <w:spacing w:line="360" w:lineRule="auto"/>
              <w:outlineLvl w:val="1"/>
              <w:rPr>
                <w:rFonts w:eastAsia="楷体_GB2312"/>
                <w:b/>
                <w:bCs/>
                <w:sz w:val="24"/>
                <w:shd w:val="clear" w:color="auto" w:fill="FFFFFF" w:themeFill="background1"/>
              </w:rPr>
            </w:pPr>
            <w:r>
              <w:rPr>
                <w:rFonts w:eastAsia="楷体_GB2312"/>
                <w:b/>
                <w:bCs/>
                <w:sz w:val="24"/>
                <w:shd w:val="clear" w:color="auto" w:fill="FFFFFF" w:themeFill="background1"/>
              </w:rPr>
              <w:lastRenderedPageBreak/>
              <w:t>环境管理与监测计划</w:t>
            </w:r>
          </w:p>
          <w:p w:rsidR="007D4001" w:rsidRDefault="00784C3D">
            <w:pPr>
              <w:pStyle w:val="affff"/>
              <w:numPr>
                <w:ilvl w:val="0"/>
                <w:numId w:val="47"/>
              </w:numPr>
              <w:tabs>
                <w:tab w:val="left" w:pos="720"/>
              </w:tabs>
              <w:adjustRightInd w:val="0"/>
              <w:snapToGrid w:val="0"/>
              <w:spacing w:line="360" w:lineRule="auto"/>
              <w:ind w:firstLineChars="0"/>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环境管理</w:t>
            </w:r>
          </w:p>
          <w:p w:rsidR="007D4001" w:rsidRDefault="00784C3D">
            <w:pPr>
              <w:pStyle w:val="affff"/>
              <w:numPr>
                <w:ilvl w:val="2"/>
                <w:numId w:val="48"/>
              </w:numPr>
              <w:autoSpaceDE w:val="0"/>
              <w:autoSpaceDN w:val="0"/>
              <w:adjustRightInd w:val="0"/>
              <w:spacing w:line="360" w:lineRule="auto"/>
              <w:ind w:left="572" w:firstLineChars="0" w:hanging="572"/>
              <w:outlineLvl w:val="3"/>
              <w:rPr>
                <w:rFonts w:eastAsia="楷体_GB2312"/>
                <w:b/>
                <w:bCs/>
                <w:sz w:val="24"/>
                <w:shd w:val="clear" w:color="auto" w:fill="FFFFFF" w:themeFill="background1"/>
              </w:rPr>
            </w:pPr>
            <w:r>
              <w:rPr>
                <w:rFonts w:eastAsia="楷体_GB2312"/>
                <w:b/>
                <w:bCs/>
                <w:sz w:val="24"/>
                <w:shd w:val="clear" w:color="auto" w:fill="FFFFFF" w:themeFill="background1"/>
              </w:rPr>
              <w:t>环境管理机构</w:t>
            </w:r>
          </w:p>
          <w:p w:rsidR="007D4001" w:rsidRDefault="00784C3D">
            <w:pPr>
              <w:pStyle w:val="zw0"/>
              <w:rPr>
                <w:shd w:val="clear" w:color="auto" w:fill="FFFFFF" w:themeFill="background1"/>
              </w:rPr>
            </w:pPr>
            <w:r>
              <w:rPr>
                <w:shd w:val="clear" w:color="auto" w:fill="FFFFFF" w:themeFill="background1"/>
              </w:rPr>
              <w:t>输变电工程一般不单独设立环境监测站。建设单位或运行单位在管理机构内配备必要的专职或兼职人员，负责环境保护管理工作。</w:t>
            </w:r>
          </w:p>
          <w:p w:rsidR="007D4001" w:rsidRDefault="00784C3D">
            <w:pPr>
              <w:pStyle w:val="affff"/>
              <w:numPr>
                <w:ilvl w:val="2"/>
                <w:numId w:val="48"/>
              </w:numPr>
              <w:autoSpaceDE w:val="0"/>
              <w:autoSpaceDN w:val="0"/>
              <w:adjustRightInd w:val="0"/>
              <w:spacing w:line="360" w:lineRule="auto"/>
              <w:ind w:left="572" w:firstLineChars="0" w:hanging="572"/>
              <w:outlineLvl w:val="3"/>
              <w:rPr>
                <w:rFonts w:eastAsia="楷体_GB2312"/>
                <w:b/>
                <w:bCs/>
                <w:sz w:val="24"/>
                <w:shd w:val="clear" w:color="auto" w:fill="FFFFFF" w:themeFill="background1"/>
              </w:rPr>
            </w:pPr>
            <w:r>
              <w:rPr>
                <w:rFonts w:eastAsia="楷体_GB2312"/>
                <w:b/>
                <w:bCs/>
                <w:sz w:val="24"/>
                <w:shd w:val="clear" w:color="auto" w:fill="FFFFFF" w:themeFill="background1"/>
              </w:rPr>
              <w:t>施工期环境管理</w:t>
            </w:r>
          </w:p>
          <w:p w:rsidR="007D4001" w:rsidRPr="00BE5BE0" w:rsidRDefault="00784C3D">
            <w:pPr>
              <w:pStyle w:val="zw0"/>
              <w:rPr>
                <w:shd w:val="clear" w:color="auto" w:fill="FFFFFF" w:themeFill="background1"/>
              </w:rPr>
            </w:pPr>
            <w:r w:rsidRPr="00BE5BE0">
              <w:rPr>
                <w:shd w:val="clear" w:color="auto" w:fill="FFFFFF" w:themeFill="background1"/>
              </w:rPr>
              <w:t>鉴于建设期环境管理工作的重要性，同时根据国家的有关要求，本工程的施工将采取招投标制。施工招标中应对投标单位提出建设期间的环保要求，并应对监理单位提出环境保护人员资质要求。在施工设计文件中详细说明建设期应注意的环保问题，严格要求施工单位按设计文件施工，特别是按环保设计要求施工。环境监理人员对施工中的每一道工序都应严格检查是否满足环保要求，并不定期地对施工点进行抽查形式的监督检查。建设期环境管理的职责和任务如下：</w:t>
            </w:r>
          </w:p>
          <w:p w:rsidR="007D4001" w:rsidRPr="00BE5BE0" w:rsidRDefault="00784C3D">
            <w:pPr>
              <w:pStyle w:val="zw0"/>
              <w:rPr>
                <w:rFonts w:ascii="Times New Roman" w:hAnsi="Times New Roman"/>
                <w:shd w:val="clear" w:color="auto" w:fill="FFFFFF" w:themeFill="background1"/>
              </w:rPr>
            </w:pPr>
            <w:r w:rsidRPr="00BE5BE0">
              <w:rPr>
                <w:rFonts w:ascii="Times New Roman" w:hAnsi="Times New Roman"/>
                <w:shd w:val="clear" w:color="auto" w:fill="FFFFFF" w:themeFill="background1"/>
              </w:rPr>
              <w:t>（</w:t>
            </w:r>
            <w:r w:rsidRPr="00BE5BE0">
              <w:rPr>
                <w:rFonts w:ascii="Times New Roman" w:hAnsi="Times New Roman"/>
                <w:shd w:val="clear" w:color="auto" w:fill="FFFFFF" w:themeFill="background1"/>
              </w:rPr>
              <w:t>1</w:t>
            </w:r>
            <w:r w:rsidRPr="00BE5BE0">
              <w:rPr>
                <w:rFonts w:ascii="Times New Roman" w:hAnsi="Times New Roman"/>
                <w:shd w:val="clear" w:color="auto" w:fill="FFFFFF" w:themeFill="background1"/>
              </w:rPr>
              <w:t>）贯彻执行国家、地方的各项环境保护方针、政策、法规和各项规章制度。</w:t>
            </w:r>
          </w:p>
          <w:p w:rsidR="007D4001" w:rsidRPr="00BE5BE0" w:rsidRDefault="00784C3D">
            <w:pPr>
              <w:pStyle w:val="zw0"/>
              <w:rPr>
                <w:rFonts w:ascii="Times New Roman" w:hAnsi="Times New Roman"/>
                <w:shd w:val="clear" w:color="auto" w:fill="FFFFFF" w:themeFill="background1"/>
              </w:rPr>
            </w:pPr>
            <w:r w:rsidRPr="00BE5BE0">
              <w:rPr>
                <w:rFonts w:ascii="Times New Roman" w:hAnsi="Times New Roman"/>
                <w:shd w:val="clear" w:color="auto" w:fill="FFFFFF" w:themeFill="background1"/>
              </w:rPr>
              <w:t>（</w:t>
            </w:r>
            <w:r w:rsidRPr="00BE5BE0">
              <w:rPr>
                <w:rFonts w:ascii="Times New Roman" w:hAnsi="Times New Roman"/>
                <w:shd w:val="clear" w:color="auto" w:fill="FFFFFF" w:themeFill="background1"/>
              </w:rPr>
              <w:t>2</w:t>
            </w:r>
            <w:r w:rsidRPr="00BE5BE0">
              <w:rPr>
                <w:rFonts w:ascii="Times New Roman" w:hAnsi="Times New Roman"/>
                <w:shd w:val="clear" w:color="auto" w:fill="FFFFFF" w:themeFill="background1"/>
              </w:rPr>
              <w:t>）制定本工程施工中的环境保护计划，负责工程施工过程中各项环境保护措施实施的日常管理。</w:t>
            </w:r>
          </w:p>
          <w:p w:rsidR="007D4001" w:rsidRPr="00BE5BE0" w:rsidRDefault="00784C3D">
            <w:pPr>
              <w:pStyle w:val="zw0"/>
              <w:rPr>
                <w:rFonts w:ascii="Times New Roman" w:hAnsi="Times New Roman"/>
                <w:shd w:val="clear" w:color="auto" w:fill="FFFFFF" w:themeFill="background1"/>
              </w:rPr>
            </w:pPr>
            <w:r w:rsidRPr="00BE5BE0">
              <w:rPr>
                <w:rFonts w:ascii="Times New Roman" w:hAnsi="Times New Roman"/>
                <w:shd w:val="clear" w:color="auto" w:fill="FFFFFF" w:themeFill="background1"/>
              </w:rPr>
              <w:t>（</w:t>
            </w:r>
            <w:r w:rsidRPr="00BE5BE0">
              <w:rPr>
                <w:rFonts w:ascii="Times New Roman" w:hAnsi="Times New Roman"/>
                <w:shd w:val="clear" w:color="auto" w:fill="FFFFFF" w:themeFill="background1"/>
              </w:rPr>
              <w:t>3</w:t>
            </w:r>
            <w:r w:rsidRPr="00BE5BE0">
              <w:rPr>
                <w:rFonts w:ascii="Times New Roman" w:hAnsi="Times New Roman"/>
                <w:shd w:val="clear" w:color="auto" w:fill="FFFFFF" w:themeFill="background1"/>
              </w:rPr>
              <w:t>）收集、整理、推广和实施工程建设中各项环境保护的先进工作经验和技术。</w:t>
            </w:r>
          </w:p>
          <w:p w:rsidR="007D4001" w:rsidRPr="00BE5BE0" w:rsidRDefault="00784C3D">
            <w:pPr>
              <w:pStyle w:val="zw0"/>
              <w:rPr>
                <w:rFonts w:ascii="Times New Roman" w:hAnsi="Times New Roman"/>
                <w:shd w:val="clear" w:color="auto" w:fill="FFFFFF" w:themeFill="background1"/>
              </w:rPr>
            </w:pPr>
            <w:r w:rsidRPr="00BE5BE0">
              <w:rPr>
                <w:rFonts w:ascii="Times New Roman" w:hAnsi="Times New Roman"/>
                <w:shd w:val="clear" w:color="auto" w:fill="FFFFFF" w:themeFill="background1"/>
              </w:rPr>
              <w:t>（</w:t>
            </w:r>
            <w:r w:rsidRPr="00BE5BE0">
              <w:rPr>
                <w:rFonts w:ascii="Times New Roman" w:hAnsi="Times New Roman"/>
                <w:shd w:val="clear" w:color="auto" w:fill="FFFFFF" w:themeFill="background1"/>
              </w:rPr>
              <w:t>4</w:t>
            </w:r>
            <w:r w:rsidRPr="00BE5BE0">
              <w:rPr>
                <w:rFonts w:ascii="Times New Roman" w:hAnsi="Times New Roman"/>
                <w:shd w:val="clear" w:color="auto" w:fill="FFFFFF" w:themeFill="background1"/>
              </w:rPr>
              <w:t>）组织和开展对施工人员进行施工活动中应遵循的环保法规、知识的培训，提高全体员工文明施工的认识。</w:t>
            </w:r>
          </w:p>
          <w:p w:rsidR="007D4001" w:rsidRPr="00BE5BE0" w:rsidRDefault="00784C3D">
            <w:pPr>
              <w:pStyle w:val="zw0"/>
              <w:rPr>
                <w:rFonts w:ascii="Times New Roman" w:hAnsi="Times New Roman"/>
                <w:shd w:val="clear" w:color="auto" w:fill="FFFFFF" w:themeFill="background1"/>
              </w:rPr>
            </w:pPr>
            <w:r w:rsidRPr="00BE5BE0">
              <w:rPr>
                <w:rFonts w:ascii="Times New Roman" w:hAnsi="Times New Roman"/>
                <w:shd w:val="clear" w:color="auto" w:fill="FFFFFF" w:themeFill="background1"/>
              </w:rPr>
              <w:t>（</w:t>
            </w:r>
            <w:r w:rsidRPr="00BE5BE0">
              <w:rPr>
                <w:rFonts w:ascii="Times New Roman" w:hAnsi="Times New Roman"/>
                <w:shd w:val="clear" w:color="auto" w:fill="FFFFFF" w:themeFill="background1"/>
              </w:rPr>
              <w:t>5</w:t>
            </w:r>
            <w:r w:rsidRPr="00BE5BE0">
              <w:rPr>
                <w:rFonts w:ascii="Times New Roman" w:hAnsi="Times New Roman"/>
                <w:shd w:val="clear" w:color="auto" w:fill="FFFFFF" w:themeFill="background1"/>
              </w:rPr>
              <w:t>）在施工计划中应适当计划设备运输道路，以避免影响当地居民生活，施工中应考虑保护生态和避免水土流失，合理组织施工，不在站外设置临时施工用地。</w:t>
            </w:r>
          </w:p>
          <w:p w:rsidR="007D4001" w:rsidRPr="00BE5BE0" w:rsidRDefault="00784C3D">
            <w:pPr>
              <w:pStyle w:val="zw0"/>
              <w:rPr>
                <w:rFonts w:ascii="Times New Roman" w:hAnsi="Times New Roman"/>
                <w:shd w:val="clear" w:color="auto" w:fill="FFFFFF" w:themeFill="background1"/>
              </w:rPr>
            </w:pPr>
            <w:r w:rsidRPr="00BE5BE0">
              <w:rPr>
                <w:rFonts w:ascii="Times New Roman" w:hAnsi="Times New Roman"/>
                <w:shd w:val="clear" w:color="auto" w:fill="FFFFFF" w:themeFill="background1"/>
              </w:rPr>
              <w:t>（</w:t>
            </w:r>
            <w:r w:rsidRPr="00BE5BE0">
              <w:rPr>
                <w:rFonts w:ascii="Times New Roman" w:hAnsi="Times New Roman"/>
                <w:shd w:val="clear" w:color="auto" w:fill="FFFFFF" w:themeFill="background1"/>
              </w:rPr>
              <w:t>6</w:t>
            </w:r>
            <w:r w:rsidRPr="00BE5BE0">
              <w:rPr>
                <w:rFonts w:ascii="Times New Roman" w:hAnsi="Times New Roman"/>
                <w:shd w:val="clear" w:color="auto" w:fill="FFFFFF" w:themeFill="background1"/>
              </w:rPr>
              <w:t>）做好施工中各种环境问题的收集、记录、建档和处理工作。</w:t>
            </w:r>
          </w:p>
          <w:p w:rsidR="007D4001" w:rsidRDefault="00784C3D">
            <w:pPr>
              <w:pStyle w:val="zw0"/>
              <w:rPr>
                <w:rFonts w:ascii="Times New Roman" w:hAnsi="Times New Roman"/>
                <w:shd w:val="clear" w:color="auto" w:fill="FFFFFF" w:themeFill="background1"/>
              </w:rPr>
            </w:pPr>
            <w:r w:rsidRPr="00BE5BE0">
              <w:rPr>
                <w:rFonts w:ascii="Times New Roman" w:hAnsi="Times New Roman"/>
                <w:shd w:val="clear" w:color="auto" w:fill="FFFFFF" w:themeFill="background1"/>
              </w:rPr>
              <w:t>（</w:t>
            </w:r>
            <w:r w:rsidRPr="00BE5BE0">
              <w:rPr>
                <w:rFonts w:ascii="Times New Roman" w:hAnsi="Times New Roman"/>
                <w:shd w:val="clear" w:color="auto" w:fill="FFFFFF" w:themeFill="background1"/>
              </w:rPr>
              <w:t>7</w:t>
            </w:r>
            <w:r w:rsidRPr="00BE5BE0">
              <w:rPr>
                <w:rFonts w:ascii="Times New Roman" w:hAnsi="Times New Roman"/>
                <w:shd w:val="clear" w:color="auto" w:fill="FFFFFF" w:themeFill="background1"/>
              </w:rPr>
              <w:t>）监督施工单位，使设计、施工过程的各项环境保护措施与主体工程同步实施。</w:t>
            </w:r>
          </w:p>
          <w:p w:rsidR="007D4001" w:rsidRDefault="00784C3D">
            <w:pPr>
              <w:pStyle w:val="affff"/>
              <w:numPr>
                <w:ilvl w:val="2"/>
                <w:numId w:val="48"/>
              </w:numPr>
              <w:autoSpaceDE w:val="0"/>
              <w:autoSpaceDN w:val="0"/>
              <w:adjustRightInd w:val="0"/>
              <w:spacing w:line="360" w:lineRule="auto"/>
              <w:ind w:left="572" w:firstLineChars="0" w:hanging="572"/>
              <w:outlineLvl w:val="3"/>
              <w:rPr>
                <w:rFonts w:eastAsia="楷体_GB2312"/>
                <w:b/>
                <w:bCs/>
                <w:sz w:val="24"/>
                <w:shd w:val="clear" w:color="auto" w:fill="FFFFFF" w:themeFill="background1"/>
              </w:rPr>
            </w:pPr>
            <w:r>
              <w:rPr>
                <w:rFonts w:eastAsia="楷体_GB2312"/>
                <w:b/>
                <w:bCs/>
                <w:sz w:val="24"/>
                <w:shd w:val="clear" w:color="auto" w:fill="FFFFFF" w:themeFill="background1"/>
              </w:rPr>
              <w:t>工程竣工环境保护验收</w:t>
            </w:r>
          </w:p>
          <w:p w:rsidR="007D4001" w:rsidRPr="006C3FCF" w:rsidRDefault="00784C3D">
            <w:pPr>
              <w:pStyle w:val="zw0"/>
              <w:rPr>
                <w:rFonts w:ascii="Times New Roman" w:hAnsi="Times New Roman"/>
                <w:shd w:val="clear" w:color="auto" w:fill="FFFFFF" w:themeFill="background1"/>
              </w:rPr>
            </w:pPr>
            <w:r>
              <w:rPr>
                <w:shd w:val="clear" w:color="auto" w:fill="FFFFFF" w:themeFill="background1"/>
              </w:rPr>
              <w:t>根据《建设项目环境保护管理条例》《建设项目竣工环境保护验收暂行办法》和《建设项目竣工环境保护验收技术规范输变电》，参照生态环境部关于</w:t>
            </w:r>
            <w:r>
              <w:rPr>
                <w:shd w:val="clear" w:color="auto" w:fill="FFFFFF" w:themeFill="background1"/>
              </w:rPr>
              <w:lastRenderedPageBreak/>
              <w:t>规范</w:t>
            </w:r>
            <w:r w:rsidRPr="006C3FCF">
              <w:rPr>
                <w:rFonts w:ascii="Times New Roman" w:hAnsi="Times New Roman"/>
                <w:shd w:val="clear" w:color="auto" w:fill="FFFFFF" w:themeFill="background1"/>
              </w:rPr>
              <w:t>建设单位开展建设项目竣工环境保护验收的相关要求，本建设项目环境保护设施调试阶段，建设单位需组织验收。验收的主要内容为项目对环境保护设施、环境保护措施与主体工程同时设计、同时施工、同时投产使</w:t>
            </w:r>
            <w:r w:rsidRPr="006C3FCF">
              <w:rPr>
                <w:rFonts w:ascii="Times New Roman" w:eastAsiaTheme="minorEastAsia" w:hAnsi="Times New Roman"/>
                <w:shd w:val="clear" w:color="auto" w:fill="FFFFFF" w:themeFill="background1"/>
              </w:rPr>
              <w:t>用</w:t>
            </w:r>
            <w:r w:rsidRPr="006C3FCF">
              <w:rPr>
                <w:rFonts w:ascii="Times New Roman" w:hAnsi="宋体"/>
                <w:shd w:val="clear" w:color="auto" w:fill="FFFFFF" w:themeFill="background1"/>
              </w:rPr>
              <w:t>的</w:t>
            </w:r>
            <w:r w:rsidRPr="006C3FCF">
              <w:rPr>
                <w:rFonts w:ascii="Times New Roman" w:hAnsi="Times New Roman"/>
                <w:shd w:val="clear" w:color="auto" w:fill="FFFFFF" w:themeFill="background1"/>
              </w:rPr>
              <w:t>“</w:t>
            </w:r>
            <w:r w:rsidRPr="006C3FCF">
              <w:rPr>
                <w:rFonts w:ascii="Times New Roman" w:hAnsi="宋体"/>
                <w:shd w:val="clear" w:color="auto" w:fill="FFFFFF" w:themeFill="background1"/>
              </w:rPr>
              <w:t>三同时</w:t>
            </w:r>
            <w:r w:rsidRPr="006C3FCF">
              <w:rPr>
                <w:rFonts w:ascii="Times New Roman" w:hAnsi="Times New Roman"/>
                <w:shd w:val="clear" w:color="auto" w:fill="FFFFFF" w:themeFill="background1"/>
              </w:rPr>
              <w:t>”</w:t>
            </w:r>
            <w:r w:rsidRPr="006C3FCF">
              <w:rPr>
                <w:rFonts w:ascii="Times New Roman" w:eastAsiaTheme="minorEastAsia" w:hAnsi="Times New Roman"/>
                <w:shd w:val="clear" w:color="auto" w:fill="FFFFFF" w:themeFill="background1"/>
              </w:rPr>
              <w:t>制</w:t>
            </w:r>
            <w:r w:rsidRPr="006C3FCF">
              <w:rPr>
                <w:rFonts w:ascii="Times New Roman" w:hAnsi="Times New Roman"/>
                <w:shd w:val="clear" w:color="auto" w:fill="FFFFFF" w:themeFill="background1"/>
              </w:rPr>
              <w:t>度的落实情况，主要验收内容见</w:t>
            </w:r>
            <w:fldSimple w:instr=" REF _Ref89794389 \h  \* MERGEFORMAT ">
              <w:r w:rsidR="003B508E" w:rsidRPr="003B508E">
                <w:rPr>
                  <w:rFonts w:ascii="Times New Roman" w:hAnsi="Times New Roman"/>
                </w:rPr>
                <w:t>表</w:t>
              </w:r>
              <w:r w:rsidR="003B508E" w:rsidRPr="003B508E">
                <w:rPr>
                  <w:rFonts w:ascii="Times New Roman" w:hAnsi="Times New Roman"/>
                </w:rPr>
                <w:t>23</w:t>
              </w:r>
            </w:fldSimple>
            <w:r w:rsidRPr="006C3FCF">
              <w:rPr>
                <w:rFonts w:ascii="Times New Roman" w:hAnsi="Times New Roman"/>
                <w:shd w:val="clear" w:color="auto" w:fill="FFFFFF" w:themeFill="background1"/>
              </w:rPr>
              <w:t>。</w:t>
            </w:r>
          </w:p>
          <w:p w:rsidR="007D4001" w:rsidRPr="006C3FCF" w:rsidRDefault="00784C3D">
            <w:pPr>
              <w:pStyle w:val="a6"/>
              <w:keepNext/>
            </w:pPr>
            <w:bookmarkStart w:id="61" w:name="_Ref89794389"/>
            <w:r w:rsidRPr="006C3FCF">
              <w:t>表</w:t>
            </w:r>
            <w:r w:rsidR="00E73A1E" w:rsidRPr="006C3FCF">
              <w:fldChar w:fldCharType="begin"/>
            </w:r>
            <w:r w:rsidRPr="006C3FCF">
              <w:instrText xml:space="preserve">SEQ </w:instrText>
            </w:r>
            <w:r w:rsidRPr="006C3FCF">
              <w:instrText>表</w:instrText>
            </w:r>
            <w:r w:rsidRPr="006C3FCF">
              <w:instrText xml:space="preserve"> \* ARABIC</w:instrText>
            </w:r>
            <w:r w:rsidR="00E73A1E" w:rsidRPr="006C3FCF">
              <w:fldChar w:fldCharType="separate"/>
            </w:r>
            <w:r w:rsidR="003B508E">
              <w:rPr>
                <w:noProof/>
              </w:rPr>
              <w:t>23</w:t>
            </w:r>
            <w:r w:rsidR="00E73A1E" w:rsidRPr="006C3FCF">
              <w:fldChar w:fldCharType="end"/>
            </w:r>
            <w:bookmarkEnd w:id="61"/>
            <w:r w:rsidR="006C3FCF">
              <w:rPr>
                <w:rFonts w:hint="eastAsia"/>
              </w:rPr>
              <w:t xml:space="preserve">                  </w:t>
            </w:r>
            <w:r w:rsidRPr="006C3FCF">
              <w:t>工程竣工环境保护验收内容一览表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5"/>
              <w:gridCol w:w="1825"/>
              <w:gridCol w:w="5840"/>
            </w:tblGrid>
            <w:tr w:rsidR="007D4001" w:rsidRPr="006C3FCF">
              <w:trPr>
                <w:tblHeader/>
              </w:trPr>
              <w:tc>
                <w:tcPr>
                  <w:tcW w:w="585" w:type="dxa"/>
                  <w:vAlign w:val="center"/>
                </w:tcPr>
                <w:p w:rsidR="007D4001" w:rsidRPr="006C3FCF" w:rsidRDefault="00784C3D">
                  <w:pPr>
                    <w:pStyle w:val="afff0"/>
                    <w:tabs>
                      <w:tab w:val="left" w:pos="3720"/>
                    </w:tabs>
                    <w:spacing w:line="240" w:lineRule="auto"/>
                    <w:rPr>
                      <w:rFonts w:ascii="Times New Roman" w:hAnsi="Times New Roman" w:cs="Times New Roman"/>
                      <w:b/>
                      <w:sz w:val="21"/>
                      <w:szCs w:val="21"/>
                      <w:shd w:val="clear" w:color="auto" w:fill="FFFFFF" w:themeFill="background1"/>
                    </w:rPr>
                  </w:pPr>
                  <w:r w:rsidRPr="006C3FCF">
                    <w:rPr>
                      <w:rFonts w:ascii="Times New Roman" w:hAnsi="Times New Roman" w:cs="Times New Roman"/>
                      <w:b/>
                      <w:sz w:val="21"/>
                      <w:szCs w:val="21"/>
                      <w:shd w:val="clear" w:color="auto" w:fill="FFFFFF" w:themeFill="background1"/>
                    </w:rPr>
                    <w:t>序号</w:t>
                  </w:r>
                </w:p>
              </w:tc>
              <w:tc>
                <w:tcPr>
                  <w:tcW w:w="1825" w:type="dxa"/>
                  <w:vAlign w:val="center"/>
                </w:tcPr>
                <w:p w:rsidR="007D4001" w:rsidRPr="006C3FCF" w:rsidRDefault="00784C3D">
                  <w:pPr>
                    <w:pStyle w:val="afff0"/>
                    <w:tabs>
                      <w:tab w:val="left" w:pos="3720"/>
                    </w:tabs>
                    <w:spacing w:line="240" w:lineRule="auto"/>
                    <w:rPr>
                      <w:rFonts w:ascii="Times New Roman" w:hAnsi="Times New Roman" w:cs="Times New Roman"/>
                      <w:b/>
                      <w:sz w:val="21"/>
                      <w:szCs w:val="21"/>
                      <w:shd w:val="clear" w:color="auto" w:fill="FFFFFF" w:themeFill="background1"/>
                    </w:rPr>
                  </w:pPr>
                  <w:r w:rsidRPr="006C3FCF">
                    <w:rPr>
                      <w:rFonts w:ascii="Times New Roman" w:hAnsi="Times New Roman" w:cs="Times New Roman"/>
                      <w:b/>
                      <w:sz w:val="21"/>
                      <w:szCs w:val="21"/>
                      <w:shd w:val="clear" w:color="auto" w:fill="FFFFFF" w:themeFill="background1"/>
                    </w:rPr>
                    <w:t>验收对象</w:t>
                  </w:r>
                </w:p>
              </w:tc>
              <w:tc>
                <w:tcPr>
                  <w:tcW w:w="5840" w:type="dxa"/>
                  <w:vAlign w:val="center"/>
                </w:tcPr>
                <w:p w:rsidR="007D4001" w:rsidRPr="006C3FCF" w:rsidRDefault="00784C3D">
                  <w:pPr>
                    <w:pStyle w:val="afff0"/>
                    <w:tabs>
                      <w:tab w:val="left" w:pos="3720"/>
                    </w:tabs>
                    <w:spacing w:line="240" w:lineRule="auto"/>
                    <w:rPr>
                      <w:rFonts w:ascii="Times New Roman" w:hAnsi="Times New Roman" w:cs="Times New Roman"/>
                      <w:b/>
                      <w:sz w:val="21"/>
                      <w:szCs w:val="21"/>
                      <w:shd w:val="clear" w:color="auto" w:fill="FFFFFF" w:themeFill="background1"/>
                    </w:rPr>
                  </w:pPr>
                  <w:r w:rsidRPr="006C3FCF">
                    <w:rPr>
                      <w:rFonts w:ascii="Times New Roman" w:hAnsi="Times New Roman" w:cs="Times New Roman"/>
                      <w:b/>
                      <w:sz w:val="21"/>
                      <w:szCs w:val="21"/>
                      <w:shd w:val="clear" w:color="auto" w:fill="FFFFFF" w:themeFill="background1"/>
                    </w:rPr>
                    <w:t>验收内容</w:t>
                  </w:r>
                </w:p>
              </w:tc>
            </w:tr>
            <w:tr w:rsidR="007D4001" w:rsidRPr="006C3FCF">
              <w:tc>
                <w:tcPr>
                  <w:tcW w:w="585" w:type="dxa"/>
                  <w:vAlign w:val="center"/>
                </w:tcPr>
                <w:p w:rsidR="007D4001" w:rsidRPr="006C3FCF" w:rsidRDefault="00784C3D">
                  <w:pPr>
                    <w:pStyle w:val="afff0"/>
                    <w:tabs>
                      <w:tab w:val="left" w:pos="3720"/>
                    </w:tabs>
                    <w:spacing w:line="240" w:lineRule="auto"/>
                    <w:rPr>
                      <w:rFonts w:ascii="Times New Roman" w:hAnsi="Times New Roman" w:cs="Times New Roman"/>
                      <w:sz w:val="21"/>
                      <w:szCs w:val="21"/>
                      <w:shd w:val="clear" w:color="auto" w:fill="FFFFFF" w:themeFill="background1"/>
                    </w:rPr>
                  </w:pPr>
                  <w:r w:rsidRPr="006C3FCF">
                    <w:rPr>
                      <w:rFonts w:ascii="Times New Roman" w:hAnsi="Times New Roman" w:cs="Times New Roman"/>
                      <w:sz w:val="21"/>
                      <w:szCs w:val="21"/>
                      <w:shd w:val="clear" w:color="auto" w:fill="FFFFFF" w:themeFill="background1"/>
                    </w:rPr>
                    <w:t>1</w:t>
                  </w:r>
                </w:p>
              </w:tc>
              <w:tc>
                <w:tcPr>
                  <w:tcW w:w="1825" w:type="dxa"/>
                  <w:vAlign w:val="center"/>
                </w:tcPr>
                <w:p w:rsidR="007D4001" w:rsidRPr="006C3FCF" w:rsidRDefault="00784C3D">
                  <w:pPr>
                    <w:pStyle w:val="afff0"/>
                    <w:tabs>
                      <w:tab w:val="left" w:pos="3720"/>
                    </w:tabs>
                    <w:spacing w:line="240" w:lineRule="auto"/>
                    <w:rPr>
                      <w:rFonts w:ascii="Times New Roman" w:hAnsi="Times New Roman" w:cs="Times New Roman"/>
                      <w:sz w:val="21"/>
                      <w:szCs w:val="21"/>
                      <w:shd w:val="clear" w:color="auto" w:fill="FFFFFF" w:themeFill="background1"/>
                    </w:rPr>
                  </w:pPr>
                  <w:r w:rsidRPr="006C3FCF">
                    <w:rPr>
                      <w:rFonts w:ascii="Times New Roman" w:hAnsi="Times New Roman" w:cs="Times New Roman"/>
                      <w:sz w:val="21"/>
                      <w:szCs w:val="21"/>
                      <w:shd w:val="clear" w:color="auto" w:fill="FFFFFF" w:themeFill="background1"/>
                    </w:rPr>
                    <w:t>相关资料、手续</w:t>
                  </w:r>
                </w:p>
              </w:tc>
              <w:tc>
                <w:tcPr>
                  <w:tcW w:w="5840" w:type="dxa"/>
                  <w:vAlign w:val="center"/>
                </w:tcPr>
                <w:p w:rsidR="007D4001" w:rsidRPr="006C3FCF" w:rsidRDefault="00784C3D">
                  <w:pPr>
                    <w:pStyle w:val="afff0"/>
                    <w:tabs>
                      <w:tab w:val="left" w:pos="3720"/>
                    </w:tabs>
                    <w:spacing w:line="240" w:lineRule="auto"/>
                    <w:jc w:val="both"/>
                    <w:rPr>
                      <w:rFonts w:ascii="Times New Roman" w:hAnsi="Times New Roman" w:cs="Times New Roman"/>
                      <w:sz w:val="21"/>
                      <w:szCs w:val="21"/>
                      <w:shd w:val="clear" w:color="auto" w:fill="FFFFFF" w:themeFill="background1"/>
                    </w:rPr>
                  </w:pPr>
                  <w:r w:rsidRPr="006C3FCF">
                    <w:rPr>
                      <w:rFonts w:ascii="Times New Roman" w:hAnsi="Times New Roman" w:cs="Times New Roman"/>
                      <w:sz w:val="21"/>
                      <w:szCs w:val="21"/>
                      <w:shd w:val="clear" w:color="auto" w:fill="FFFFFF" w:themeFill="background1"/>
                    </w:rPr>
                    <w:t>项目相关批复文件（主要为环境影响报告表审批文件）是否齐备，环境保护档案是否齐全。</w:t>
                  </w:r>
                </w:p>
              </w:tc>
            </w:tr>
            <w:tr w:rsidR="007D4001" w:rsidRPr="006C3FCF">
              <w:tc>
                <w:tcPr>
                  <w:tcW w:w="585" w:type="dxa"/>
                  <w:vAlign w:val="center"/>
                </w:tcPr>
                <w:p w:rsidR="007D4001" w:rsidRPr="006C3FCF" w:rsidRDefault="00784C3D">
                  <w:pPr>
                    <w:pStyle w:val="afff0"/>
                    <w:tabs>
                      <w:tab w:val="left" w:pos="3720"/>
                    </w:tabs>
                    <w:spacing w:line="240" w:lineRule="auto"/>
                    <w:rPr>
                      <w:rFonts w:ascii="Times New Roman" w:hAnsi="Times New Roman" w:cs="Times New Roman"/>
                      <w:sz w:val="21"/>
                      <w:szCs w:val="21"/>
                      <w:shd w:val="clear" w:color="auto" w:fill="FFFFFF" w:themeFill="background1"/>
                    </w:rPr>
                  </w:pPr>
                  <w:r w:rsidRPr="006C3FCF">
                    <w:rPr>
                      <w:rFonts w:ascii="Times New Roman" w:hAnsi="Times New Roman" w:cs="Times New Roman"/>
                      <w:sz w:val="21"/>
                      <w:szCs w:val="21"/>
                      <w:shd w:val="clear" w:color="auto" w:fill="FFFFFF" w:themeFill="background1"/>
                    </w:rPr>
                    <w:t>2</w:t>
                  </w:r>
                </w:p>
              </w:tc>
              <w:tc>
                <w:tcPr>
                  <w:tcW w:w="1825" w:type="dxa"/>
                  <w:vAlign w:val="center"/>
                </w:tcPr>
                <w:p w:rsidR="007D4001" w:rsidRPr="006C3FCF" w:rsidRDefault="00784C3D">
                  <w:pPr>
                    <w:pStyle w:val="aff5"/>
                    <w:spacing w:before="0" w:after="0" w:line="240" w:lineRule="auto"/>
                    <w:rPr>
                      <w:shd w:val="clear" w:color="auto" w:fill="FFFFFF" w:themeFill="background1"/>
                    </w:rPr>
                  </w:pPr>
                  <w:r w:rsidRPr="006C3FCF">
                    <w:rPr>
                      <w:shd w:val="clear" w:color="auto" w:fill="FFFFFF" w:themeFill="background1"/>
                    </w:rPr>
                    <w:t>环境保护目标基本情况</w:t>
                  </w:r>
                </w:p>
              </w:tc>
              <w:tc>
                <w:tcPr>
                  <w:tcW w:w="5840" w:type="dxa"/>
                  <w:vAlign w:val="center"/>
                </w:tcPr>
                <w:p w:rsidR="007D4001" w:rsidRPr="006C3FCF" w:rsidRDefault="00784C3D">
                  <w:pPr>
                    <w:pStyle w:val="aff5"/>
                    <w:spacing w:before="0" w:after="0" w:line="240" w:lineRule="auto"/>
                    <w:jc w:val="both"/>
                    <w:rPr>
                      <w:shd w:val="clear" w:color="auto" w:fill="FFFFFF" w:themeFill="background1"/>
                    </w:rPr>
                  </w:pPr>
                  <w:r w:rsidRPr="006C3FCF">
                    <w:rPr>
                      <w:snapToGrid/>
                      <w:kern w:val="2"/>
                      <w:shd w:val="clear" w:color="auto" w:fill="FFFFFF" w:themeFill="background1"/>
                    </w:rPr>
                    <w:t>核查环境保护目标基本情况及变更情况。</w:t>
                  </w:r>
                </w:p>
              </w:tc>
            </w:tr>
            <w:tr w:rsidR="007D4001" w:rsidRPr="006C3FCF">
              <w:tc>
                <w:tcPr>
                  <w:tcW w:w="585" w:type="dxa"/>
                  <w:vAlign w:val="center"/>
                </w:tcPr>
                <w:p w:rsidR="007D4001" w:rsidRPr="006C3FCF" w:rsidRDefault="00784C3D">
                  <w:pPr>
                    <w:pStyle w:val="afff0"/>
                    <w:tabs>
                      <w:tab w:val="left" w:pos="3720"/>
                    </w:tabs>
                    <w:spacing w:line="240" w:lineRule="auto"/>
                    <w:rPr>
                      <w:rFonts w:ascii="Times New Roman" w:hAnsi="Times New Roman" w:cs="Times New Roman"/>
                      <w:sz w:val="21"/>
                      <w:szCs w:val="21"/>
                      <w:shd w:val="clear" w:color="auto" w:fill="FFFFFF" w:themeFill="background1"/>
                    </w:rPr>
                  </w:pPr>
                  <w:r w:rsidRPr="006C3FCF">
                    <w:rPr>
                      <w:rFonts w:ascii="Times New Roman" w:hAnsi="Times New Roman" w:cs="Times New Roman"/>
                      <w:sz w:val="21"/>
                      <w:szCs w:val="21"/>
                      <w:shd w:val="clear" w:color="auto" w:fill="FFFFFF" w:themeFill="background1"/>
                    </w:rPr>
                    <w:t>3</w:t>
                  </w:r>
                </w:p>
              </w:tc>
              <w:tc>
                <w:tcPr>
                  <w:tcW w:w="1825" w:type="dxa"/>
                  <w:vAlign w:val="center"/>
                </w:tcPr>
                <w:p w:rsidR="007D4001" w:rsidRPr="006C3FCF" w:rsidRDefault="00784C3D">
                  <w:pPr>
                    <w:pStyle w:val="afff0"/>
                    <w:tabs>
                      <w:tab w:val="left" w:pos="3720"/>
                    </w:tabs>
                    <w:spacing w:line="240" w:lineRule="auto"/>
                    <w:rPr>
                      <w:rFonts w:ascii="Times New Roman" w:hAnsi="Times New Roman" w:cs="Times New Roman"/>
                      <w:sz w:val="21"/>
                      <w:szCs w:val="21"/>
                      <w:shd w:val="clear" w:color="auto" w:fill="FFFFFF" w:themeFill="background1"/>
                    </w:rPr>
                  </w:pPr>
                  <w:r w:rsidRPr="006C3FCF">
                    <w:rPr>
                      <w:rFonts w:ascii="Times New Roman" w:hAnsi="Times New Roman" w:cs="Times New Roman"/>
                      <w:sz w:val="21"/>
                      <w:szCs w:val="21"/>
                      <w:shd w:val="clear" w:color="auto" w:fill="FFFFFF" w:themeFill="background1"/>
                    </w:rPr>
                    <w:t>环保相关评价制度及规章制度</w:t>
                  </w:r>
                </w:p>
              </w:tc>
              <w:tc>
                <w:tcPr>
                  <w:tcW w:w="5840" w:type="dxa"/>
                  <w:vAlign w:val="center"/>
                </w:tcPr>
                <w:p w:rsidR="007D4001" w:rsidRPr="006C3FCF" w:rsidRDefault="00784C3D">
                  <w:pPr>
                    <w:pStyle w:val="afff0"/>
                    <w:tabs>
                      <w:tab w:val="left" w:pos="3720"/>
                    </w:tabs>
                    <w:spacing w:line="240" w:lineRule="auto"/>
                    <w:jc w:val="both"/>
                    <w:rPr>
                      <w:rFonts w:ascii="Times New Roman" w:hAnsi="Times New Roman" w:cs="Times New Roman"/>
                      <w:sz w:val="21"/>
                      <w:szCs w:val="21"/>
                      <w:shd w:val="clear" w:color="auto" w:fill="FFFFFF" w:themeFill="background1"/>
                    </w:rPr>
                  </w:pPr>
                  <w:r w:rsidRPr="006C3FCF">
                    <w:rPr>
                      <w:rFonts w:ascii="Times New Roman" w:hAnsi="Times New Roman" w:cs="Times New Roman"/>
                      <w:sz w:val="21"/>
                      <w:szCs w:val="21"/>
                      <w:shd w:val="clear" w:color="auto" w:fill="FFFFFF" w:themeFill="background1"/>
                    </w:rPr>
                    <w:t>核查环境影响评价制度及其他环境保护规章制度执行情况。</w:t>
                  </w:r>
                </w:p>
              </w:tc>
            </w:tr>
            <w:tr w:rsidR="007D4001" w:rsidRPr="006C3FCF">
              <w:tc>
                <w:tcPr>
                  <w:tcW w:w="585" w:type="dxa"/>
                  <w:vAlign w:val="center"/>
                </w:tcPr>
                <w:p w:rsidR="007D4001" w:rsidRPr="006C3FCF" w:rsidRDefault="00784C3D">
                  <w:pPr>
                    <w:pStyle w:val="afff0"/>
                    <w:tabs>
                      <w:tab w:val="left" w:pos="3720"/>
                    </w:tabs>
                    <w:spacing w:line="240" w:lineRule="auto"/>
                    <w:rPr>
                      <w:rFonts w:ascii="Times New Roman" w:hAnsi="Times New Roman" w:cs="Times New Roman"/>
                      <w:sz w:val="21"/>
                      <w:szCs w:val="21"/>
                      <w:shd w:val="clear" w:color="auto" w:fill="FFFFFF" w:themeFill="background1"/>
                    </w:rPr>
                  </w:pPr>
                  <w:r w:rsidRPr="006C3FCF">
                    <w:rPr>
                      <w:rFonts w:ascii="Times New Roman" w:hAnsi="Times New Roman" w:cs="Times New Roman"/>
                      <w:sz w:val="21"/>
                      <w:szCs w:val="21"/>
                      <w:shd w:val="clear" w:color="auto" w:fill="FFFFFF" w:themeFill="background1"/>
                    </w:rPr>
                    <w:t>4</w:t>
                  </w:r>
                </w:p>
              </w:tc>
              <w:tc>
                <w:tcPr>
                  <w:tcW w:w="1825" w:type="dxa"/>
                  <w:vAlign w:val="center"/>
                </w:tcPr>
                <w:p w:rsidR="007D4001" w:rsidRPr="006C3FCF" w:rsidRDefault="00784C3D">
                  <w:pPr>
                    <w:pStyle w:val="afff0"/>
                    <w:tabs>
                      <w:tab w:val="left" w:pos="3720"/>
                    </w:tabs>
                    <w:spacing w:line="240" w:lineRule="auto"/>
                    <w:rPr>
                      <w:rFonts w:ascii="Times New Roman" w:hAnsi="Times New Roman" w:cs="Times New Roman"/>
                      <w:sz w:val="21"/>
                      <w:szCs w:val="21"/>
                      <w:shd w:val="clear" w:color="auto" w:fill="FFFFFF" w:themeFill="background1"/>
                    </w:rPr>
                  </w:pPr>
                  <w:r w:rsidRPr="006C3FCF">
                    <w:rPr>
                      <w:rFonts w:ascii="Times New Roman" w:hAnsi="Times New Roman" w:cs="Times New Roman"/>
                      <w:sz w:val="21"/>
                      <w:szCs w:val="21"/>
                      <w:shd w:val="clear" w:color="auto" w:fill="FFFFFF" w:themeFill="background1"/>
                    </w:rPr>
                    <w:t>各项环境保护设施落实情况</w:t>
                  </w:r>
                </w:p>
              </w:tc>
              <w:tc>
                <w:tcPr>
                  <w:tcW w:w="5840" w:type="dxa"/>
                  <w:vAlign w:val="center"/>
                </w:tcPr>
                <w:p w:rsidR="007D4001" w:rsidRPr="006C3FCF" w:rsidRDefault="00784C3D">
                  <w:pPr>
                    <w:pStyle w:val="afff0"/>
                    <w:tabs>
                      <w:tab w:val="left" w:pos="3720"/>
                    </w:tabs>
                    <w:spacing w:line="240" w:lineRule="auto"/>
                    <w:jc w:val="both"/>
                    <w:rPr>
                      <w:rFonts w:ascii="Times New Roman" w:hAnsi="Times New Roman" w:cs="Times New Roman"/>
                      <w:sz w:val="21"/>
                      <w:szCs w:val="21"/>
                      <w:shd w:val="clear" w:color="auto" w:fill="FFFFFF" w:themeFill="background1"/>
                    </w:rPr>
                  </w:pPr>
                  <w:r w:rsidRPr="006C3FCF">
                    <w:rPr>
                      <w:rFonts w:ascii="Times New Roman" w:hAnsi="Times New Roman" w:cs="Times New Roman"/>
                      <w:sz w:val="21"/>
                      <w:szCs w:val="21"/>
                      <w:shd w:val="clear" w:color="auto" w:fill="FFFFFF" w:themeFill="background1"/>
                    </w:rPr>
                    <w:t>核实工程设计、环境影响评价文件及环境影响评价审批文件中提出的在设计、施工及运行三个阶段的电磁环境、水环境、声环境、固体废物、生态保护及风险防范等各项措施的落实情况及实施效果。</w:t>
                  </w:r>
                </w:p>
              </w:tc>
            </w:tr>
            <w:tr w:rsidR="007D4001" w:rsidRPr="006C3FCF">
              <w:tc>
                <w:tcPr>
                  <w:tcW w:w="585" w:type="dxa"/>
                  <w:vAlign w:val="center"/>
                </w:tcPr>
                <w:p w:rsidR="007D4001" w:rsidRPr="006C3FCF" w:rsidRDefault="00784C3D">
                  <w:pPr>
                    <w:pStyle w:val="afff0"/>
                    <w:tabs>
                      <w:tab w:val="left" w:pos="3720"/>
                    </w:tabs>
                    <w:spacing w:line="240" w:lineRule="auto"/>
                    <w:rPr>
                      <w:rFonts w:ascii="Times New Roman" w:hAnsi="Times New Roman" w:cs="Times New Roman"/>
                      <w:sz w:val="21"/>
                      <w:szCs w:val="21"/>
                      <w:shd w:val="clear" w:color="auto" w:fill="FFFFFF" w:themeFill="background1"/>
                    </w:rPr>
                  </w:pPr>
                  <w:r w:rsidRPr="006C3FCF">
                    <w:rPr>
                      <w:rFonts w:ascii="Times New Roman" w:hAnsi="Times New Roman" w:cs="Times New Roman"/>
                      <w:sz w:val="21"/>
                      <w:szCs w:val="21"/>
                      <w:shd w:val="clear" w:color="auto" w:fill="FFFFFF" w:themeFill="background1"/>
                    </w:rPr>
                    <w:t>5</w:t>
                  </w:r>
                </w:p>
              </w:tc>
              <w:tc>
                <w:tcPr>
                  <w:tcW w:w="1825" w:type="dxa"/>
                  <w:vAlign w:val="center"/>
                </w:tcPr>
                <w:p w:rsidR="007D4001" w:rsidRPr="006C3FCF" w:rsidRDefault="00784C3D">
                  <w:pPr>
                    <w:pStyle w:val="afff0"/>
                    <w:tabs>
                      <w:tab w:val="left" w:pos="3720"/>
                    </w:tabs>
                    <w:spacing w:line="240" w:lineRule="auto"/>
                    <w:rPr>
                      <w:rFonts w:ascii="Times New Roman" w:hAnsi="Times New Roman" w:cs="Times New Roman"/>
                      <w:sz w:val="21"/>
                      <w:szCs w:val="21"/>
                      <w:shd w:val="clear" w:color="auto" w:fill="FFFFFF" w:themeFill="background1"/>
                    </w:rPr>
                  </w:pPr>
                  <w:r w:rsidRPr="006C3FCF">
                    <w:rPr>
                      <w:rFonts w:ascii="Times New Roman" w:hAnsi="Times New Roman" w:cs="Times New Roman"/>
                      <w:sz w:val="21"/>
                      <w:szCs w:val="21"/>
                      <w:shd w:val="clear" w:color="auto" w:fill="FFFFFF" w:themeFill="background1"/>
                    </w:rPr>
                    <w:t>环境保护设施正常运转条件</w:t>
                  </w:r>
                </w:p>
              </w:tc>
              <w:tc>
                <w:tcPr>
                  <w:tcW w:w="5840" w:type="dxa"/>
                  <w:vAlign w:val="center"/>
                </w:tcPr>
                <w:p w:rsidR="007D4001" w:rsidRPr="006C3FCF" w:rsidRDefault="00784C3D">
                  <w:pPr>
                    <w:pStyle w:val="afff0"/>
                    <w:tabs>
                      <w:tab w:val="left" w:pos="3720"/>
                    </w:tabs>
                    <w:spacing w:line="240" w:lineRule="auto"/>
                    <w:jc w:val="both"/>
                    <w:rPr>
                      <w:rFonts w:ascii="Times New Roman" w:hAnsi="Times New Roman" w:cs="Times New Roman"/>
                      <w:sz w:val="21"/>
                      <w:szCs w:val="21"/>
                      <w:shd w:val="clear" w:color="auto" w:fill="FFFFFF" w:themeFill="background1"/>
                    </w:rPr>
                  </w:pPr>
                  <w:r w:rsidRPr="006C3FCF">
                    <w:rPr>
                      <w:rFonts w:ascii="Times New Roman" w:hAnsi="Times New Roman" w:cs="Times New Roman"/>
                      <w:sz w:val="21"/>
                      <w:szCs w:val="21"/>
                      <w:shd w:val="clear" w:color="auto" w:fill="FFFFFF" w:themeFill="background1"/>
                    </w:rPr>
                    <w:t>各项环保设施是否有合格的操作人员、操作制度。</w:t>
                  </w:r>
                </w:p>
              </w:tc>
            </w:tr>
            <w:tr w:rsidR="007D4001" w:rsidRPr="006C3FCF">
              <w:tc>
                <w:tcPr>
                  <w:tcW w:w="585" w:type="dxa"/>
                  <w:vAlign w:val="center"/>
                </w:tcPr>
                <w:p w:rsidR="007D4001" w:rsidRPr="006C3FCF" w:rsidRDefault="00784C3D">
                  <w:pPr>
                    <w:pStyle w:val="afff0"/>
                    <w:tabs>
                      <w:tab w:val="left" w:pos="3720"/>
                    </w:tabs>
                    <w:spacing w:line="240" w:lineRule="auto"/>
                    <w:rPr>
                      <w:rFonts w:ascii="Times New Roman" w:hAnsi="Times New Roman" w:cs="Times New Roman"/>
                      <w:sz w:val="21"/>
                      <w:szCs w:val="21"/>
                      <w:shd w:val="clear" w:color="auto" w:fill="FFFFFF" w:themeFill="background1"/>
                    </w:rPr>
                  </w:pPr>
                  <w:r w:rsidRPr="006C3FCF">
                    <w:rPr>
                      <w:rFonts w:ascii="Times New Roman" w:hAnsi="Times New Roman" w:cs="Times New Roman"/>
                      <w:sz w:val="21"/>
                      <w:szCs w:val="21"/>
                      <w:shd w:val="clear" w:color="auto" w:fill="FFFFFF" w:themeFill="background1"/>
                    </w:rPr>
                    <w:t>6</w:t>
                  </w:r>
                </w:p>
              </w:tc>
              <w:tc>
                <w:tcPr>
                  <w:tcW w:w="1825" w:type="dxa"/>
                  <w:vAlign w:val="center"/>
                </w:tcPr>
                <w:p w:rsidR="007D4001" w:rsidRPr="006C3FCF" w:rsidRDefault="00784C3D">
                  <w:pPr>
                    <w:pStyle w:val="afff0"/>
                    <w:tabs>
                      <w:tab w:val="left" w:pos="3720"/>
                    </w:tabs>
                    <w:spacing w:line="240" w:lineRule="auto"/>
                    <w:rPr>
                      <w:rFonts w:ascii="Times New Roman" w:hAnsi="Times New Roman" w:cs="Times New Roman"/>
                      <w:sz w:val="21"/>
                      <w:szCs w:val="21"/>
                      <w:shd w:val="clear" w:color="auto" w:fill="FFFFFF" w:themeFill="background1"/>
                    </w:rPr>
                  </w:pPr>
                  <w:r w:rsidRPr="006C3FCF">
                    <w:rPr>
                      <w:rFonts w:ascii="Times New Roman" w:hAnsi="Times New Roman" w:cs="Times New Roman"/>
                      <w:sz w:val="21"/>
                      <w:szCs w:val="21"/>
                      <w:shd w:val="clear" w:color="auto" w:fill="FFFFFF" w:themeFill="background1"/>
                    </w:rPr>
                    <w:t>污染物排放达标情况</w:t>
                  </w:r>
                </w:p>
              </w:tc>
              <w:tc>
                <w:tcPr>
                  <w:tcW w:w="5840" w:type="dxa"/>
                  <w:vAlign w:val="center"/>
                </w:tcPr>
                <w:p w:rsidR="007D4001" w:rsidRPr="006C3FCF" w:rsidRDefault="00784C3D">
                  <w:pPr>
                    <w:pStyle w:val="afff0"/>
                    <w:tabs>
                      <w:tab w:val="left" w:pos="3720"/>
                    </w:tabs>
                    <w:spacing w:line="240" w:lineRule="auto"/>
                    <w:jc w:val="both"/>
                    <w:rPr>
                      <w:rFonts w:ascii="Times New Roman" w:hAnsi="Times New Roman" w:cs="Times New Roman"/>
                      <w:sz w:val="21"/>
                      <w:szCs w:val="21"/>
                      <w:shd w:val="clear" w:color="auto" w:fill="FFFFFF" w:themeFill="background1"/>
                    </w:rPr>
                  </w:pPr>
                  <w:r w:rsidRPr="006C3FCF">
                    <w:rPr>
                      <w:rFonts w:ascii="Times New Roman" w:hAnsi="Times New Roman" w:cs="Times New Roman"/>
                      <w:sz w:val="21"/>
                      <w:szCs w:val="21"/>
                      <w:shd w:val="clear" w:color="auto" w:fill="FFFFFF" w:themeFill="background1"/>
                    </w:rPr>
                    <w:t>变电站投运时厂界工频电场、工频磁场是否满足</w:t>
                  </w:r>
                  <w:r w:rsidRPr="006C3FCF">
                    <w:rPr>
                      <w:rFonts w:ascii="Times New Roman" w:hAnsi="Times New Roman" w:cs="Times New Roman"/>
                      <w:sz w:val="21"/>
                      <w:szCs w:val="21"/>
                      <w:shd w:val="clear" w:color="auto" w:fill="FFFFFF" w:themeFill="background1"/>
                    </w:rPr>
                    <w:t>4000V/m</w:t>
                  </w:r>
                  <w:r w:rsidRPr="006C3FCF">
                    <w:rPr>
                      <w:rFonts w:ascii="Times New Roman" w:hAnsi="Times New Roman" w:cs="Times New Roman"/>
                      <w:sz w:val="21"/>
                      <w:szCs w:val="21"/>
                      <w:shd w:val="clear" w:color="auto" w:fill="FFFFFF" w:themeFill="background1"/>
                    </w:rPr>
                    <w:t>、</w:t>
                  </w:r>
                  <w:r w:rsidRPr="006C3FCF">
                    <w:rPr>
                      <w:rFonts w:ascii="Times New Roman" w:hAnsi="Times New Roman" w:cs="Times New Roman"/>
                      <w:sz w:val="21"/>
                      <w:szCs w:val="21"/>
                      <w:shd w:val="clear" w:color="auto" w:fill="FFFFFF" w:themeFill="background1"/>
                    </w:rPr>
                    <w:t>100μT</w:t>
                  </w:r>
                  <w:r w:rsidRPr="006C3FCF">
                    <w:rPr>
                      <w:rFonts w:ascii="Times New Roman" w:hAnsi="Times New Roman" w:cs="Times New Roman"/>
                      <w:sz w:val="21"/>
                      <w:szCs w:val="21"/>
                      <w:shd w:val="clear" w:color="auto" w:fill="FFFFFF" w:themeFill="background1"/>
                    </w:rPr>
                    <w:t>标准限值要求；变电站厂界噪声是否满足《工业企业厂界环境噪声排放标准》</w:t>
                  </w:r>
                  <w:r w:rsidRPr="006C3FCF">
                    <w:rPr>
                      <w:rFonts w:ascii="Times New Roman" w:hAnsi="Times New Roman" w:cs="Times New Roman"/>
                      <w:sz w:val="21"/>
                      <w:szCs w:val="21"/>
                      <w:shd w:val="clear" w:color="auto" w:fill="FFFFFF" w:themeFill="background1"/>
                    </w:rPr>
                    <w:t>2</w:t>
                  </w:r>
                  <w:r w:rsidRPr="006C3FCF">
                    <w:rPr>
                      <w:rFonts w:ascii="Times New Roman" w:hAnsi="Times New Roman" w:cs="Times New Roman"/>
                      <w:sz w:val="21"/>
                      <w:szCs w:val="21"/>
                      <w:shd w:val="clear" w:color="auto" w:fill="FFFFFF" w:themeFill="background1"/>
                    </w:rPr>
                    <w:t>类标准限值要求。</w:t>
                  </w:r>
                </w:p>
              </w:tc>
            </w:tr>
            <w:tr w:rsidR="007D4001" w:rsidRPr="006C3FCF">
              <w:tc>
                <w:tcPr>
                  <w:tcW w:w="585" w:type="dxa"/>
                  <w:vAlign w:val="center"/>
                </w:tcPr>
                <w:p w:rsidR="007D4001" w:rsidRPr="006C3FCF" w:rsidRDefault="00784C3D">
                  <w:pPr>
                    <w:pStyle w:val="afff0"/>
                    <w:tabs>
                      <w:tab w:val="left" w:pos="3720"/>
                    </w:tabs>
                    <w:spacing w:line="240" w:lineRule="auto"/>
                    <w:rPr>
                      <w:rFonts w:ascii="Times New Roman" w:hAnsi="Times New Roman" w:cs="Times New Roman"/>
                      <w:sz w:val="21"/>
                      <w:szCs w:val="21"/>
                      <w:shd w:val="clear" w:color="auto" w:fill="FFFFFF" w:themeFill="background1"/>
                    </w:rPr>
                  </w:pPr>
                  <w:r w:rsidRPr="006C3FCF">
                    <w:rPr>
                      <w:rFonts w:ascii="Times New Roman" w:hAnsi="Times New Roman" w:cs="Times New Roman"/>
                      <w:sz w:val="21"/>
                      <w:szCs w:val="21"/>
                      <w:shd w:val="clear" w:color="auto" w:fill="FFFFFF" w:themeFill="background1"/>
                    </w:rPr>
                    <w:t>7</w:t>
                  </w:r>
                </w:p>
              </w:tc>
              <w:tc>
                <w:tcPr>
                  <w:tcW w:w="1825" w:type="dxa"/>
                  <w:vAlign w:val="center"/>
                </w:tcPr>
                <w:p w:rsidR="007D4001" w:rsidRPr="006C3FCF" w:rsidRDefault="00784C3D">
                  <w:pPr>
                    <w:pStyle w:val="afff0"/>
                    <w:tabs>
                      <w:tab w:val="left" w:pos="3720"/>
                    </w:tabs>
                    <w:spacing w:line="240" w:lineRule="auto"/>
                    <w:rPr>
                      <w:rFonts w:ascii="Times New Roman" w:hAnsi="Times New Roman" w:cs="Times New Roman"/>
                      <w:sz w:val="21"/>
                      <w:szCs w:val="21"/>
                      <w:shd w:val="clear" w:color="auto" w:fill="FFFFFF" w:themeFill="background1"/>
                    </w:rPr>
                  </w:pPr>
                  <w:r w:rsidRPr="006C3FCF">
                    <w:rPr>
                      <w:rFonts w:ascii="Times New Roman" w:hAnsi="Times New Roman" w:cs="Times New Roman"/>
                      <w:sz w:val="21"/>
                      <w:szCs w:val="21"/>
                      <w:shd w:val="clear" w:color="auto" w:fill="FFFFFF" w:themeFill="background1"/>
                    </w:rPr>
                    <w:t>生态保护措施</w:t>
                  </w:r>
                </w:p>
              </w:tc>
              <w:tc>
                <w:tcPr>
                  <w:tcW w:w="5840" w:type="dxa"/>
                  <w:vAlign w:val="center"/>
                </w:tcPr>
                <w:p w:rsidR="007D4001" w:rsidRPr="006C3FCF" w:rsidRDefault="00784C3D">
                  <w:pPr>
                    <w:pStyle w:val="afff0"/>
                    <w:tabs>
                      <w:tab w:val="left" w:pos="3720"/>
                    </w:tabs>
                    <w:spacing w:line="240" w:lineRule="auto"/>
                    <w:jc w:val="both"/>
                    <w:rPr>
                      <w:rFonts w:ascii="Times New Roman" w:hAnsi="Times New Roman" w:cs="Times New Roman"/>
                      <w:sz w:val="21"/>
                      <w:szCs w:val="21"/>
                      <w:shd w:val="clear" w:color="auto" w:fill="FFFFFF" w:themeFill="background1"/>
                    </w:rPr>
                  </w:pPr>
                  <w:r w:rsidRPr="006C3FCF">
                    <w:rPr>
                      <w:rFonts w:ascii="Times New Roman" w:hAnsi="Times New Roman" w:cs="Times New Roman"/>
                      <w:sz w:val="21"/>
                      <w:szCs w:val="21"/>
                      <w:shd w:val="clear" w:color="auto" w:fill="FFFFFF" w:themeFill="background1"/>
                    </w:rPr>
                    <w:t>本工程施工场地是否清理干净，未落实的，建设单位应要求施工单位采取补救和恢复措施。</w:t>
                  </w:r>
                </w:p>
              </w:tc>
            </w:tr>
            <w:tr w:rsidR="007D4001" w:rsidRPr="006C3FCF">
              <w:tc>
                <w:tcPr>
                  <w:tcW w:w="585" w:type="dxa"/>
                  <w:vAlign w:val="center"/>
                </w:tcPr>
                <w:p w:rsidR="007D4001" w:rsidRPr="006C3FCF" w:rsidRDefault="00784C3D">
                  <w:pPr>
                    <w:pStyle w:val="afff0"/>
                    <w:tabs>
                      <w:tab w:val="left" w:pos="3720"/>
                    </w:tabs>
                    <w:spacing w:line="240" w:lineRule="auto"/>
                    <w:rPr>
                      <w:rFonts w:ascii="Times New Roman" w:hAnsi="Times New Roman" w:cs="Times New Roman"/>
                      <w:sz w:val="21"/>
                      <w:szCs w:val="21"/>
                      <w:shd w:val="clear" w:color="auto" w:fill="FFFFFF" w:themeFill="background1"/>
                    </w:rPr>
                  </w:pPr>
                  <w:r w:rsidRPr="006C3FCF">
                    <w:rPr>
                      <w:rFonts w:ascii="Times New Roman" w:hAnsi="Times New Roman" w:cs="Times New Roman"/>
                      <w:sz w:val="21"/>
                      <w:szCs w:val="21"/>
                      <w:shd w:val="clear" w:color="auto" w:fill="FFFFFF" w:themeFill="background1"/>
                    </w:rPr>
                    <w:t>8</w:t>
                  </w:r>
                </w:p>
              </w:tc>
              <w:tc>
                <w:tcPr>
                  <w:tcW w:w="1825" w:type="dxa"/>
                  <w:vAlign w:val="center"/>
                </w:tcPr>
                <w:p w:rsidR="007D4001" w:rsidRPr="006C3FCF" w:rsidRDefault="00784C3D">
                  <w:pPr>
                    <w:pStyle w:val="afff0"/>
                    <w:tabs>
                      <w:tab w:val="left" w:pos="3720"/>
                    </w:tabs>
                    <w:spacing w:line="240" w:lineRule="auto"/>
                    <w:rPr>
                      <w:rFonts w:ascii="Times New Roman" w:hAnsi="Times New Roman" w:cs="Times New Roman"/>
                      <w:sz w:val="21"/>
                      <w:szCs w:val="21"/>
                      <w:shd w:val="clear" w:color="auto" w:fill="FFFFFF" w:themeFill="background1"/>
                    </w:rPr>
                  </w:pPr>
                  <w:r w:rsidRPr="006C3FCF">
                    <w:rPr>
                      <w:rFonts w:ascii="Times New Roman" w:hAnsi="Times New Roman" w:cs="Times New Roman"/>
                      <w:sz w:val="21"/>
                      <w:szCs w:val="21"/>
                      <w:shd w:val="clear" w:color="auto" w:fill="FFFFFF" w:themeFill="background1"/>
                    </w:rPr>
                    <w:t>环境保护目标环境影响因子达标情况</w:t>
                  </w:r>
                </w:p>
              </w:tc>
              <w:tc>
                <w:tcPr>
                  <w:tcW w:w="5840" w:type="dxa"/>
                  <w:vAlign w:val="center"/>
                </w:tcPr>
                <w:p w:rsidR="007D4001" w:rsidRPr="006C3FCF" w:rsidRDefault="006C3FCF">
                  <w:pPr>
                    <w:pStyle w:val="afff0"/>
                    <w:tabs>
                      <w:tab w:val="left" w:pos="3720"/>
                    </w:tabs>
                    <w:spacing w:line="240" w:lineRule="auto"/>
                    <w:jc w:val="both"/>
                    <w:rPr>
                      <w:rFonts w:ascii="Times New Roman" w:hAnsi="Times New Roman" w:cs="Times New Roman"/>
                      <w:sz w:val="21"/>
                      <w:szCs w:val="21"/>
                      <w:shd w:val="clear" w:color="auto" w:fill="FFFFFF" w:themeFill="background1"/>
                    </w:rPr>
                  </w:pPr>
                  <w:r w:rsidRPr="0096773A">
                    <w:rPr>
                      <w:rFonts w:ascii="Times New Roman" w:hAnsi="Times New Roman" w:cs="Times New Roman" w:hint="eastAsia"/>
                      <w:color w:val="000000" w:themeColor="text1"/>
                      <w:sz w:val="21"/>
                      <w:szCs w:val="21"/>
                      <w:shd w:val="clear" w:color="auto" w:fill="FFFFFF" w:themeFill="background1"/>
                    </w:rPr>
                    <w:t>本工程</w:t>
                  </w:r>
                  <w:r w:rsidRPr="0096773A">
                    <w:rPr>
                      <w:rFonts w:ascii="Times New Roman" w:hAnsi="Times New Roman" w:cs="Times New Roman"/>
                      <w:color w:val="000000" w:themeColor="text1"/>
                      <w:sz w:val="21"/>
                      <w:szCs w:val="21"/>
                      <w:shd w:val="clear" w:color="auto" w:fill="FFFFFF" w:themeFill="background1"/>
                    </w:rPr>
                    <w:t>投产后，监测本工程评价范围内的电磁环境敏感目标处工频电场强度、工频</w:t>
                  </w:r>
                  <w:r w:rsidRPr="0096773A">
                    <w:rPr>
                      <w:rFonts w:ascii="Times New Roman" w:hAnsi="Times New Roman" w:cs="Times New Roman" w:hint="eastAsia"/>
                      <w:color w:val="000000" w:themeColor="text1"/>
                      <w:sz w:val="21"/>
                      <w:szCs w:val="21"/>
                      <w:shd w:val="clear" w:color="auto" w:fill="FFFFFF" w:themeFill="background1"/>
                    </w:rPr>
                    <w:t>磁感应</w:t>
                  </w:r>
                  <w:r w:rsidRPr="0096773A">
                    <w:rPr>
                      <w:rFonts w:ascii="Times New Roman" w:hAnsi="Times New Roman" w:cs="Times New Roman"/>
                      <w:color w:val="000000" w:themeColor="text1"/>
                      <w:sz w:val="21"/>
                      <w:szCs w:val="21"/>
                      <w:shd w:val="clear" w:color="auto" w:fill="FFFFFF" w:themeFill="background1"/>
                    </w:rPr>
                    <w:t>强度是否满足《电磁环境控制限值》（</w:t>
                  </w:r>
                  <w:r w:rsidRPr="0096773A">
                    <w:rPr>
                      <w:rFonts w:ascii="Times New Roman" w:hAnsi="Times New Roman" w:cs="Times New Roman"/>
                      <w:color w:val="000000" w:themeColor="text1"/>
                      <w:sz w:val="21"/>
                      <w:szCs w:val="21"/>
                      <w:shd w:val="clear" w:color="auto" w:fill="FFFFFF" w:themeFill="background1"/>
                    </w:rPr>
                    <w:t>GB8702-2014</w:t>
                  </w:r>
                  <w:r w:rsidRPr="0096773A">
                    <w:rPr>
                      <w:rFonts w:ascii="Times New Roman" w:hAnsi="Times New Roman" w:cs="Times New Roman"/>
                      <w:color w:val="000000" w:themeColor="text1"/>
                      <w:sz w:val="21"/>
                      <w:szCs w:val="21"/>
                      <w:shd w:val="clear" w:color="auto" w:fill="FFFFFF" w:themeFill="background1"/>
                    </w:rPr>
                    <w:t>）中</w:t>
                  </w:r>
                  <w:r w:rsidRPr="0096773A">
                    <w:rPr>
                      <w:rFonts w:ascii="Times New Roman" w:hAnsi="Times New Roman" w:cs="Times New Roman"/>
                      <w:color w:val="000000" w:themeColor="text1"/>
                      <w:sz w:val="21"/>
                      <w:szCs w:val="21"/>
                      <w:shd w:val="clear" w:color="auto" w:fill="FFFFFF" w:themeFill="background1"/>
                    </w:rPr>
                    <w:t>4000V/m</w:t>
                  </w:r>
                  <w:r w:rsidRPr="0096773A">
                    <w:rPr>
                      <w:rFonts w:ascii="Times New Roman" w:hAnsi="Times New Roman" w:cs="Times New Roman"/>
                      <w:color w:val="000000" w:themeColor="text1"/>
                      <w:sz w:val="21"/>
                      <w:szCs w:val="21"/>
                      <w:shd w:val="clear" w:color="auto" w:fill="FFFFFF" w:themeFill="background1"/>
                    </w:rPr>
                    <w:t>、</w:t>
                  </w:r>
                  <w:r w:rsidRPr="0096773A">
                    <w:rPr>
                      <w:rFonts w:ascii="Times New Roman" w:hAnsi="Times New Roman" w:cs="Times New Roman"/>
                      <w:color w:val="000000" w:themeColor="text1"/>
                      <w:sz w:val="21"/>
                      <w:szCs w:val="21"/>
                      <w:shd w:val="clear" w:color="auto" w:fill="FFFFFF" w:themeFill="background1"/>
                    </w:rPr>
                    <w:t>100μT</w:t>
                  </w:r>
                  <w:r w:rsidRPr="0096773A">
                    <w:rPr>
                      <w:rFonts w:ascii="Times New Roman" w:hAnsi="Times New Roman" w:cs="Times New Roman"/>
                      <w:color w:val="000000" w:themeColor="text1"/>
                      <w:sz w:val="21"/>
                      <w:szCs w:val="21"/>
                      <w:shd w:val="clear" w:color="auto" w:fill="FFFFFF" w:themeFill="background1"/>
                    </w:rPr>
                    <w:t>的公众曝露控制限值要求，</w:t>
                  </w:r>
                  <w:r w:rsidRPr="0096773A">
                    <w:rPr>
                      <w:rFonts w:ascii="Times New Roman" w:hAnsi="Times New Roman" w:cs="Times New Roman" w:hint="eastAsia"/>
                      <w:color w:val="000000" w:themeColor="text1"/>
                      <w:sz w:val="21"/>
                      <w:szCs w:val="21"/>
                      <w:shd w:val="clear" w:color="auto" w:fill="FFFFFF" w:themeFill="background1"/>
                    </w:rPr>
                    <w:t>声环境敏感目标处的声环境是否满足</w:t>
                  </w:r>
                  <w:r w:rsidRPr="0096773A">
                    <w:rPr>
                      <w:rFonts w:ascii="Times New Roman" w:hAnsi="Times New Roman" w:cs="Times New Roman"/>
                      <w:color w:val="000000" w:themeColor="text1"/>
                      <w:sz w:val="21"/>
                      <w:szCs w:val="21"/>
                      <w:shd w:val="clear" w:color="auto" w:fill="FFFFFF" w:themeFill="background1"/>
                    </w:rPr>
                    <w:t>《声环境质量标准》</w:t>
                  </w:r>
                  <w:r w:rsidRPr="0096773A">
                    <w:rPr>
                      <w:rFonts w:ascii="Times New Roman" w:hAnsi="Times New Roman" w:cs="Times New Roman" w:hint="eastAsia"/>
                      <w:color w:val="000000" w:themeColor="text1"/>
                      <w:sz w:val="21"/>
                      <w:szCs w:val="21"/>
                      <w:shd w:val="clear" w:color="auto" w:fill="FFFFFF" w:themeFill="background1"/>
                    </w:rPr>
                    <w:t>（</w:t>
                  </w:r>
                  <w:r w:rsidRPr="0096773A">
                    <w:rPr>
                      <w:rFonts w:ascii="Times New Roman" w:hAnsi="Times New Roman" w:cs="Times New Roman"/>
                      <w:color w:val="000000" w:themeColor="text1"/>
                      <w:sz w:val="21"/>
                      <w:szCs w:val="21"/>
                      <w:shd w:val="clear" w:color="auto" w:fill="FFFFFF" w:themeFill="background1"/>
                    </w:rPr>
                    <w:t>GB3096-2008</w:t>
                  </w:r>
                  <w:r w:rsidRPr="0096773A">
                    <w:rPr>
                      <w:rFonts w:ascii="Times New Roman" w:hAnsi="Times New Roman" w:cs="Times New Roman" w:hint="eastAsia"/>
                      <w:color w:val="000000" w:themeColor="text1"/>
                      <w:sz w:val="21"/>
                      <w:szCs w:val="21"/>
                      <w:shd w:val="clear" w:color="auto" w:fill="FFFFFF" w:themeFill="background1"/>
                    </w:rPr>
                    <w:t>）相应</w:t>
                  </w:r>
                  <w:r w:rsidRPr="0096773A">
                    <w:rPr>
                      <w:rFonts w:ascii="Times New Roman" w:hAnsi="Times New Roman" w:cs="Times New Roman"/>
                      <w:color w:val="000000" w:themeColor="text1"/>
                      <w:sz w:val="21"/>
                      <w:szCs w:val="21"/>
                      <w:shd w:val="clear" w:color="auto" w:fill="FFFFFF" w:themeFill="background1"/>
                    </w:rPr>
                    <w:t>标准限值要求。</w:t>
                  </w:r>
                </w:p>
              </w:tc>
            </w:tr>
          </w:tbl>
          <w:p w:rsidR="007D4001" w:rsidRDefault="00784C3D" w:rsidP="00687D95">
            <w:pPr>
              <w:pStyle w:val="affff"/>
              <w:numPr>
                <w:ilvl w:val="2"/>
                <w:numId w:val="48"/>
              </w:numPr>
              <w:autoSpaceDE w:val="0"/>
              <w:autoSpaceDN w:val="0"/>
              <w:adjustRightInd w:val="0"/>
              <w:spacing w:beforeLines="50" w:line="360" w:lineRule="auto"/>
              <w:ind w:left="573" w:firstLineChars="0" w:hanging="573"/>
              <w:outlineLvl w:val="3"/>
              <w:rPr>
                <w:rFonts w:eastAsia="楷体_GB2312"/>
                <w:b/>
                <w:bCs/>
                <w:sz w:val="24"/>
                <w:shd w:val="clear" w:color="auto" w:fill="FFFFFF" w:themeFill="background1"/>
              </w:rPr>
            </w:pPr>
            <w:r>
              <w:rPr>
                <w:rFonts w:eastAsia="楷体_GB2312"/>
                <w:b/>
                <w:bCs/>
                <w:sz w:val="24"/>
                <w:shd w:val="clear" w:color="auto" w:fill="FFFFFF" w:themeFill="background1"/>
              </w:rPr>
              <w:t>运营期环境管理</w:t>
            </w:r>
          </w:p>
          <w:p w:rsidR="007D4001" w:rsidRPr="006C3FCF" w:rsidRDefault="00784C3D">
            <w:pPr>
              <w:pStyle w:val="zw0"/>
              <w:rPr>
                <w:rFonts w:ascii="Times New Roman" w:hAnsi="Times New Roman"/>
                <w:shd w:val="clear" w:color="auto" w:fill="FFFFFF" w:themeFill="background1"/>
              </w:rPr>
            </w:pPr>
            <w:r w:rsidRPr="006C3FCF">
              <w:rPr>
                <w:rFonts w:ascii="Times New Roman" w:hAnsi="Times New Roman"/>
                <w:shd w:val="clear" w:color="auto" w:fill="FFFFFF" w:themeFill="background1"/>
              </w:rPr>
              <w:t>本工程在运营期宜使用原有环境管理部门。环保管理人员应在各自的岗位责任制中明确所负的环保责任。监督国家法规、条例的贯彻执行情况，制订和贯彻环保管理制度，监控本工程主要污染源，对各部门、操作岗位进行环境保护监督和考核。环境管理的职能为：</w:t>
            </w:r>
          </w:p>
          <w:p w:rsidR="007D4001" w:rsidRPr="006C3FCF" w:rsidRDefault="00784C3D">
            <w:pPr>
              <w:pStyle w:val="zw0"/>
              <w:rPr>
                <w:rFonts w:ascii="Times New Roman" w:hAnsi="Times New Roman"/>
                <w:shd w:val="clear" w:color="auto" w:fill="FFFFFF" w:themeFill="background1"/>
              </w:rPr>
            </w:pPr>
            <w:r w:rsidRPr="006C3FCF">
              <w:rPr>
                <w:rFonts w:ascii="Times New Roman" w:hAnsi="Times New Roman"/>
                <w:shd w:val="clear" w:color="auto" w:fill="FFFFFF" w:themeFill="background1"/>
              </w:rPr>
              <w:t>（</w:t>
            </w:r>
            <w:r w:rsidRPr="006C3FCF">
              <w:rPr>
                <w:rFonts w:ascii="Times New Roman" w:hAnsi="Times New Roman"/>
                <w:shd w:val="clear" w:color="auto" w:fill="FFFFFF" w:themeFill="background1"/>
              </w:rPr>
              <w:t>1</w:t>
            </w:r>
            <w:r w:rsidRPr="006C3FCF">
              <w:rPr>
                <w:rFonts w:ascii="Times New Roman" w:hAnsi="Times New Roman"/>
                <w:shd w:val="clear" w:color="auto" w:fill="FFFFFF" w:themeFill="background1"/>
              </w:rPr>
              <w:t>）制订和实施各项环境管理计划。</w:t>
            </w:r>
          </w:p>
          <w:p w:rsidR="007D4001" w:rsidRPr="006C3FCF" w:rsidRDefault="00784C3D">
            <w:pPr>
              <w:pStyle w:val="zw0"/>
              <w:rPr>
                <w:rFonts w:ascii="Times New Roman" w:hAnsi="Times New Roman"/>
                <w:shd w:val="clear" w:color="auto" w:fill="FFFFFF" w:themeFill="background1"/>
              </w:rPr>
            </w:pPr>
            <w:r w:rsidRPr="006C3FCF">
              <w:rPr>
                <w:rFonts w:ascii="Times New Roman" w:hAnsi="Times New Roman"/>
                <w:shd w:val="clear" w:color="auto" w:fill="FFFFFF" w:themeFill="background1"/>
              </w:rPr>
              <w:t>（</w:t>
            </w:r>
            <w:r w:rsidRPr="006C3FCF">
              <w:rPr>
                <w:rFonts w:ascii="Times New Roman" w:hAnsi="Times New Roman"/>
                <w:shd w:val="clear" w:color="auto" w:fill="FFFFFF" w:themeFill="background1"/>
              </w:rPr>
              <w:t>2</w:t>
            </w:r>
            <w:r w:rsidRPr="006C3FCF">
              <w:rPr>
                <w:rFonts w:ascii="Times New Roman" w:hAnsi="Times New Roman"/>
                <w:shd w:val="clear" w:color="auto" w:fill="FFFFFF" w:themeFill="background1"/>
              </w:rPr>
              <w:t>）建立工频电场、工频磁场、噪声监测、生态环境现状数据档案。</w:t>
            </w:r>
          </w:p>
          <w:p w:rsidR="007D4001" w:rsidRPr="006C3FCF" w:rsidRDefault="00784C3D">
            <w:pPr>
              <w:pStyle w:val="zw0"/>
              <w:rPr>
                <w:rFonts w:ascii="Times New Roman" w:hAnsi="Times New Roman"/>
                <w:shd w:val="clear" w:color="auto" w:fill="FFFFFF" w:themeFill="background1"/>
              </w:rPr>
            </w:pPr>
            <w:r w:rsidRPr="006C3FCF">
              <w:rPr>
                <w:rFonts w:ascii="Times New Roman" w:hAnsi="Times New Roman"/>
                <w:shd w:val="clear" w:color="auto" w:fill="FFFFFF" w:themeFill="background1"/>
              </w:rPr>
              <w:t>（</w:t>
            </w:r>
            <w:r w:rsidRPr="006C3FCF">
              <w:rPr>
                <w:rFonts w:ascii="Times New Roman" w:hAnsi="Times New Roman"/>
                <w:shd w:val="clear" w:color="auto" w:fill="FFFFFF" w:themeFill="background1"/>
              </w:rPr>
              <w:t>3</w:t>
            </w:r>
            <w:r w:rsidRPr="006C3FCF">
              <w:rPr>
                <w:rFonts w:ascii="Times New Roman" w:hAnsi="Times New Roman"/>
                <w:shd w:val="clear" w:color="auto" w:fill="FFFFFF" w:themeFill="background1"/>
              </w:rPr>
              <w:t>）掌握项目所在地周围的环境特征，做好记录、建档工作。</w:t>
            </w:r>
          </w:p>
          <w:p w:rsidR="007D4001" w:rsidRPr="006C3FCF" w:rsidRDefault="00784C3D">
            <w:pPr>
              <w:pStyle w:val="zw0"/>
              <w:rPr>
                <w:rFonts w:ascii="Times New Roman" w:hAnsi="Times New Roman"/>
                <w:shd w:val="clear" w:color="auto" w:fill="FFFFFF" w:themeFill="background1"/>
              </w:rPr>
            </w:pPr>
            <w:r w:rsidRPr="006C3FCF">
              <w:rPr>
                <w:rFonts w:ascii="Times New Roman" w:hAnsi="Times New Roman"/>
                <w:shd w:val="clear" w:color="auto" w:fill="FFFFFF" w:themeFill="background1"/>
              </w:rPr>
              <w:t>（</w:t>
            </w:r>
            <w:r w:rsidRPr="006C3FCF">
              <w:rPr>
                <w:rFonts w:ascii="Times New Roman" w:hAnsi="Times New Roman"/>
                <w:shd w:val="clear" w:color="auto" w:fill="FFFFFF" w:themeFill="background1"/>
              </w:rPr>
              <w:t>4</w:t>
            </w:r>
            <w:r w:rsidRPr="006C3FCF">
              <w:rPr>
                <w:rFonts w:ascii="Times New Roman" w:hAnsi="Times New Roman"/>
                <w:shd w:val="clear" w:color="auto" w:fill="FFFFFF" w:themeFill="background1"/>
              </w:rPr>
              <w:t>）检查污染防治设施运行情况，及时处理出现的问题，保证治理设施正常运行。</w:t>
            </w:r>
          </w:p>
          <w:p w:rsidR="007D4001" w:rsidRPr="006C3FCF" w:rsidRDefault="00784C3D">
            <w:pPr>
              <w:pStyle w:val="zw0"/>
              <w:rPr>
                <w:rFonts w:ascii="Times New Roman" w:hAnsi="Times New Roman"/>
                <w:shd w:val="clear" w:color="auto" w:fill="FFFFFF" w:themeFill="background1"/>
              </w:rPr>
            </w:pPr>
            <w:r w:rsidRPr="006C3FCF">
              <w:rPr>
                <w:rFonts w:ascii="Times New Roman" w:hAnsi="Times New Roman"/>
                <w:shd w:val="clear" w:color="auto" w:fill="FFFFFF" w:themeFill="background1"/>
              </w:rPr>
              <w:t>（</w:t>
            </w:r>
            <w:r w:rsidRPr="006C3FCF">
              <w:rPr>
                <w:rFonts w:ascii="Times New Roman" w:hAnsi="Times New Roman"/>
                <w:shd w:val="clear" w:color="auto" w:fill="FFFFFF" w:themeFill="background1"/>
              </w:rPr>
              <w:t>5</w:t>
            </w:r>
            <w:r w:rsidRPr="006C3FCF">
              <w:rPr>
                <w:rFonts w:ascii="Times New Roman" w:hAnsi="Times New Roman"/>
                <w:shd w:val="clear" w:color="auto" w:fill="FFFFFF" w:themeFill="background1"/>
              </w:rPr>
              <w:t>）协调配合上级生态环境主管部门所进行的环境调查，生态调查等活动。</w:t>
            </w:r>
          </w:p>
          <w:p w:rsidR="007D4001" w:rsidRPr="006C3FCF" w:rsidRDefault="00784C3D">
            <w:pPr>
              <w:pStyle w:val="affff"/>
              <w:numPr>
                <w:ilvl w:val="0"/>
                <w:numId w:val="47"/>
              </w:numPr>
              <w:tabs>
                <w:tab w:val="left" w:pos="720"/>
              </w:tabs>
              <w:adjustRightInd w:val="0"/>
              <w:snapToGrid w:val="0"/>
              <w:spacing w:line="360" w:lineRule="auto"/>
              <w:ind w:firstLineChars="0"/>
              <w:jc w:val="left"/>
              <w:outlineLvl w:val="2"/>
              <w:rPr>
                <w:rFonts w:eastAsia="楷体_GB2312"/>
                <w:b/>
                <w:bCs/>
                <w:sz w:val="24"/>
                <w:shd w:val="clear" w:color="auto" w:fill="FFFFFF" w:themeFill="background1"/>
              </w:rPr>
            </w:pPr>
            <w:r w:rsidRPr="006C3FCF">
              <w:rPr>
                <w:rFonts w:eastAsia="楷体_GB2312"/>
                <w:b/>
                <w:bCs/>
                <w:sz w:val="24"/>
                <w:shd w:val="clear" w:color="auto" w:fill="FFFFFF" w:themeFill="background1"/>
              </w:rPr>
              <w:lastRenderedPageBreak/>
              <w:t>环境监测</w:t>
            </w:r>
          </w:p>
          <w:p w:rsidR="007D4001" w:rsidRPr="006C3FCF" w:rsidRDefault="00784C3D">
            <w:pPr>
              <w:pStyle w:val="affff"/>
              <w:numPr>
                <w:ilvl w:val="2"/>
                <w:numId w:val="11"/>
              </w:numPr>
              <w:tabs>
                <w:tab w:val="clear" w:pos="720"/>
                <w:tab w:val="left" w:pos="430"/>
              </w:tabs>
              <w:autoSpaceDE w:val="0"/>
              <w:autoSpaceDN w:val="0"/>
              <w:adjustRightInd w:val="0"/>
              <w:spacing w:line="360" w:lineRule="auto"/>
              <w:ind w:left="572" w:firstLineChars="0" w:hanging="572"/>
              <w:outlineLvl w:val="3"/>
              <w:rPr>
                <w:rFonts w:eastAsia="楷体_GB2312"/>
                <w:b/>
                <w:bCs/>
                <w:sz w:val="24"/>
                <w:shd w:val="clear" w:color="auto" w:fill="FFFFFF" w:themeFill="background1"/>
              </w:rPr>
            </w:pPr>
            <w:r w:rsidRPr="006C3FCF">
              <w:rPr>
                <w:rFonts w:eastAsia="楷体_GB2312"/>
                <w:b/>
                <w:bCs/>
                <w:sz w:val="24"/>
                <w:shd w:val="clear" w:color="auto" w:fill="FFFFFF" w:themeFill="background1"/>
              </w:rPr>
              <w:t>环境监测任务</w:t>
            </w:r>
          </w:p>
          <w:p w:rsidR="007D4001" w:rsidRPr="006C3FCF" w:rsidRDefault="00784C3D">
            <w:pPr>
              <w:pStyle w:val="zw0"/>
              <w:rPr>
                <w:rFonts w:ascii="Times New Roman" w:hAnsi="Times New Roman"/>
                <w:shd w:val="clear" w:color="auto" w:fill="FFFFFF" w:themeFill="background1"/>
              </w:rPr>
            </w:pPr>
            <w:r w:rsidRPr="006C3FCF">
              <w:rPr>
                <w:rFonts w:ascii="Times New Roman" w:hAnsi="Times New Roman"/>
                <w:shd w:val="clear" w:color="auto" w:fill="FFFFFF" w:themeFill="background1"/>
              </w:rPr>
              <w:t>（</w:t>
            </w:r>
            <w:r w:rsidRPr="006C3FCF">
              <w:rPr>
                <w:rFonts w:ascii="Times New Roman" w:hAnsi="Times New Roman"/>
                <w:shd w:val="clear" w:color="auto" w:fill="FFFFFF" w:themeFill="background1"/>
              </w:rPr>
              <w:t>1</w:t>
            </w:r>
            <w:r w:rsidRPr="006C3FCF">
              <w:rPr>
                <w:rFonts w:ascii="Times New Roman" w:hAnsi="Times New Roman"/>
                <w:shd w:val="clear" w:color="auto" w:fill="FFFFFF" w:themeFill="background1"/>
              </w:rPr>
              <w:t>）制定监测计划，监测工程施工期和运行期环境要素及评价因子的变化。</w:t>
            </w:r>
          </w:p>
          <w:p w:rsidR="007D4001" w:rsidRPr="006C3FCF" w:rsidRDefault="00784C3D">
            <w:pPr>
              <w:pStyle w:val="zw0"/>
              <w:rPr>
                <w:rFonts w:ascii="Times New Roman" w:hAnsi="Times New Roman"/>
                <w:shd w:val="clear" w:color="auto" w:fill="FFFFFF" w:themeFill="background1"/>
              </w:rPr>
            </w:pPr>
            <w:r w:rsidRPr="006C3FCF">
              <w:rPr>
                <w:rFonts w:ascii="Times New Roman" w:hAnsi="Times New Roman"/>
                <w:shd w:val="clear" w:color="auto" w:fill="FFFFFF" w:themeFill="background1"/>
              </w:rPr>
              <w:t>（</w:t>
            </w:r>
            <w:r w:rsidRPr="006C3FCF">
              <w:rPr>
                <w:rFonts w:ascii="Times New Roman" w:hAnsi="Times New Roman"/>
                <w:shd w:val="clear" w:color="auto" w:fill="FFFFFF" w:themeFill="background1"/>
              </w:rPr>
              <w:t>2</w:t>
            </w:r>
            <w:r w:rsidRPr="006C3FCF">
              <w:rPr>
                <w:rFonts w:ascii="Times New Roman" w:hAnsi="Times New Roman"/>
                <w:shd w:val="clear" w:color="auto" w:fill="FFFFFF" w:themeFill="background1"/>
              </w:rPr>
              <w:t>）对工程突发的环境事件进行跟踪监测调查。</w:t>
            </w:r>
          </w:p>
          <w:p w:rsidR="007D4001" w:rsidRPr="006C3FCF" w:rsidRDefault="00784C3D">
            <w:pPr>
              <w:pStyle w:val="affff"/>
              <w:numPr>
                <w:ilvl w:val="2"/>
                <w:numId w:val="11"/>
              </w:numPr>
              <w:tabs>
                <w:tab w:val="clear" w:pos="720"/>
                <w:tab w:val="left" w:pos="430"/>
              </w:tabs>
              <w:autoSpaceDE w:val="0"/>
              <w:autoSpaceDN w:val="0"/>
              <w:adjustRightInd w:val="0"/>
              <w:spacing w:line="360" w:lineRule="auto"/>
              <w:ind w:left="572" w:firstLineChars="0" w:hanging="572"/>
              <w:outlineLvl w:val="3"/>
              <w:rPr>
                <w:rFonts w:eastAsia="楷体_GB2312"/>
                <w:b/>
                <w:bCs/>
                <w:sz w:val="24"/>
                <w:shd w:val="clear" w:color="auto" w:fill="FFFFFF" w:themeFill="background1"/>
              </w:rPr>
            </w:pPr>
            <w:r w:rsidRPr="006C3FCF">
              <w:rPr>
                <w:rFonts w:eastAsia="楷体_GB2312"/>
                <w:b/>
                <w:bCs/>
                <w:sz w:val="24"/>
                <w:shd w:val="clear" w:color="auto" w:fill="FFFFFF" w:themeFill="background1"/>
              </w:rPr>
              <w:t>监测点位布设</w:t>
            </w:r>
          </w:p>
          <w:p w:rsidR="007D4001" w:rsidRPr="006C3FCF" w:rsidRDefault="00784C3D">
            <w:pPr>
              <w:adjustRightInd w:val="0"/>
              <w:snapToGrid w:val="0"/>
              <w:spacing w:line="360" w:lineRule="auto"/>
              <w:ind w:firstLineChars="200" w:firstLine="480"/>
              <w:rPr>
                <w:rFonts w:eastAsia="宋体"/>
                <w:snapToGrid w:val="0"/>
                <w:kern w:val="0"/>
                <w:sz w:val="24"/>
                <w:shd w:val="clear" w:color="auto" w:fill="FFFFFF" w:themeFill="background1"/>
              </w:rPr>
            </w:pPr>
            <w:r w:rsidRPr="006C3FCF">
              <w:rPr>
                <w:rFonts w:eastAsia="宋体"/>
                <w:snapToGrid w:val="0"/>
                <w:kern w:val="0"/>
                <w:sz w:val="24"/>
                <w:shd w:val="clear" w:color="auto" w:fill="FFFFFF" w:themeFill="background1"/>
              </w:rPr>
              <w:t>监测点位应布置在人类活动相对频繁区域。变电站可根据总平面布置，在其厂界四周及站外相关环境敏感目标设置监测点；线路工程监测点可布置在线路附近人为活动较为频繁的区域。具体执行可参照环评筛选的典型环境敏感目标。</w:t>
            </w:r>
          </w:p>
          <w:p w:rsidR="007D4001" w:rsidRPr="006C3FCF" w:rsidRDefault="00784C3D">
            <w:pPr>
              <w:pStyle w:val="affff"/>
              <w:numPr>
                <w:ilvl w:val="2"/>
                <w:numId w:val="11"/>
              </w:numPr>
              <w:tabs>
                <w:tab w:val="clear" w:pos="720"/>
                <w:tab w:val="left" w:pos="430"/>
              </w:tabs>
              <w:autoSpaceDE w:val="0"/>
              <w:autoSpaceDN w:val="0"/>
              <w:adjustRightInd w:val="0"/>
              <w:spacing w:line="360" w:lineRule="auto"/>
              <w:ind w:left="572" w:firstLineChars="0" w:hanging="572"/>
              <w:outlineLvl w:val="3"/>
              <w:rPr>
                <w:rFonts w:eastAsia="楷体_GB2312"/>
                <w:b/>
                <w:bCs/>
                <w:sz w:val="24"/>
                <w:shd w:val="clear" w:color="auto" w:fill="FFFFFF" w:themeFill="background1"/>
              </w:rPr>
            </w:pPr>
            <w:r w:rsidRPr="006C3FCF">
              <w:rPr>
                <w:rFonts w:eastAsia="楷体_GB2312"/>
                <w:b/>
                <w:bCs/>
                <w:sz w:val="24"/>
                <w:shd w:val="clear" w:color="auto" w:fill="FFFFFF" w:themeFill="background1"/>
              </w:rPr>
              <w:t>监测因子及频次</w:t>
            </w:r>
          </w:p>
          <w:p w:rsidR="007D4001" w:rsidRPr="006C3FCF" w:rsidRDefault="00784C3D">
            <w:pPr>
              <w:pStyle w:val="zw0"/>
              <w:keepNext/>
              <w:shd w:val="clear" w:color="auto" w:fill="auto"/>
              <w:rPr>
                <w:rFonts w:ascii="Times New Roman" w:hAnsi="Times New Roman"/>
                <w:shd w:val="clear" w:color="auto" w:fill="FFFFFF" w:themeFill="background1"/>
              </w:rPr>
            </w:pPr>
            <w:r w:rsidRPr="006C3FCF">
              <w:rPr>
                <w:rFonts w:ascii="Times New Roman" w:hAnsi="Times New Roman"/>
                <w:shd w:val="clear" w:color="auto" w:fill="FFFFFF" w:themeFill="background1"/>
              </w:rPr>
              <w:t>根据输变电工程的环境影响特点，主要进行运营期的环境监测。运营期的环境影响因子主要包括工频电场、工频磁场和噪声，针对上述影响因子，拟定环境监测计划见</w:t>
            </w:r>
            <w:fldSimple w:instr=" REF _Ref89794426 \h  \* MERGEFORMAT ">
              <w:r w:rsidR="003B508E" w:rsidRPr="003B508E">
                <w:rPr>
                  <w:rFonts w:ascii="Times New Roman" w:hAnsi="Times New Roman"/>
                </w:rPr>
                <w:t>表</w:t>
              </w:r>
              <w:r w:rsidR="003B508E" w:rsidRPr="003B508E">
                <w:rPr>
                  <w:rFonts w:ascii="Times New Roman" w:hAnsi="Times New Roman"/>
                </w:rPr>
                <w:t>24</w:t>
              </w:r>
            </w:fldSimple>
            <w:r w:rsidRPr="006C3FCF">
              <w:rPr>
                <w:rFonts w:ascii="Times New Roman" w:hAnsi="Times New Roman"/>
                <w:shd w:val="clear" w:color="auto" w:fill="FFFFFF" w:themeFill="background1"/>
              </w:rPr>
              <w:t>。</w:t>
            </w:r>
            <w:bookmarkStart w:id="62" w:name="_Ref22831905"/>
          </w:p>
          <w:p w:rsidR="007D4001" w:rsidRPr="006C3FCF" w:rsidRDefault="00784C3D">
            <w:pPr>
              <w:pStyle w:val="a6"/>
              <w:keepNext/>
            </w:pPr>
            <w:bookmarkStart w:id="63" w:name="_Ref89794426"/>
            <w:bookmarkEnd w:id="62"/>
            <w:r w:rsidRPr="006C3FCF">
              <w:t>表</w:t>
            </w:r>
            <w:r w:rsidR="00E73A1E" w:rsidRPr="006C3FCF">
              <w:fldChar w:fldCharType="begin"/>
            </w:r>
            <w:r w:rsidRPr="006C3FCF">
              <w:instrText xml:space="preserve">SEQ </w:instrText>
            </w:r>
            <w:r w:rsidRPr="006C3FCF">
              <w:instrText>表</w:instrText>
            </w:r>
            <w:r w:rsidRPr="006C3FCF">
              <w:instrText xml:space="preserve"> \* ARABIC</w:instrText>
            </w:r>
            <w:r w:rsidR="00E73A1E" w:rsidRPr="006C3FCF">
              <w:fldChar w:fldCharType="separate"/>
            </w:r>
            <w:r w:rsidR="003B508E">
              <w:rPr>
                <w:noProof/>
              </w:rPr>
              <w:t>24</w:t>
            </w:r>
            <w:r w:rsidR="00E73A1E" w:rsidRPr="006C3FCF">
              <w:fldChar w:fldCharType="end"/>
            </w:r>
            <w:bookmarkEnd w:id="63"/>
            <w:r w:rsidR="006C3FCF">
              <w:rPr>
                <w:rFonts w:hint="eastAsia"/>
              </w:rPr>
              <w:t xml:space="preserve">                          </w:t>
            </w:r>
            <w:r w:rsidRPr="006C3FCF">
              <w:t>环境监测计划</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71"/>
              <w:gridCol w:w="2635"/>
              <w:gridCol w:w="2571"/>
              <w:gridCol w:w="1873"/>
            </w:tblGrid>
            <w:tr w:rsidR="007D4001">
              <w:trPr>
                <w:trHeight w:val="321"/>
                <w:tblHeader/>
                <w:jc w:val="center"/>
              </w:trPr>
              <w:tc>
                <w:tcPr>
                  <w:tcW w:w="710" w:type="pct"/>
                  <w:tcBorders>
                    <w:top w:val="single" w:sz="4" w:space="0" w:color="auto"/>
                    <w:left w:val="single" w:sz="4" w:space="0" w:color="auto"/>
                    <w:bottom w:val="single" w:sz="4" w:space="0" w:color="auto"/>
                    <w:right w:val="single" w:sz="4" w:space="0" w:color="auto"/>
                  </w:tcBorders>
                  <w:vAlign w:val="center"/>
                </w:tcPr>
                <w:p w:rsidR="007D4001" w:rsidRDefault="00784C3D">
                  <w:pPr>
                    <w:pStyle w:val="aff"/>
                    <w:spacing w:line="240" w:lineRule="auto"/>
                    <w:rPr>
                      <w:rFonts w:ascii="Times New Roman" w:hAnsi="Times New Roman"/>
                      <w:b/>
                      <w:sz w:val="21"/>
                      <w:szCs w:val="21"/>
                      <w:shd w:val="clear" w:color="auto" w:fill="FFFFFF" w:themeFill="background1"/>
                    </w:rPr>
                  </w:pPr>
                  <w:r>
                    <w:rPr>
                      <w:rFonts w:ascii="Times New Roman" w:hAnsi="Times New Roman"/>
                      <w:b/>
                      <w:sz w:val="21"/>
                      <w:szCs w:val="21"/>
                      <w:shd w:val="clear" w:color="auto" w:fill="FFFFFF" w:themeFill="background1"/>
                    </w:rPr>
                    <w:t>监测因子</w:t>
                  </w:r>
                </w:p>
              </w:tc>
              <w:tc>
                <w:tcPr>
                  <w:tcW w:w="1597" w:type="pct"/>
                  <w:tcBorders>
                    <w:top w:val="single" w:sz="4" w:space="0" w:color="auto"/>
                    <w:left w:val="single" w:sz="4" w:space="0" w:color="auto"/>
                    <w:bottom w:val="single" w:sz="4" w:space="0" w:color="auto"/>
                    <w:right w:val="single" w:sz="4" w:space="0" w:color="auto"/>
                  </w:tcBorders>
                  <w:vAlign w:val="center"/>
                </w:tcPr>
                <w:p w:rsidR="007D4001" w:rsidRDefault="00784C3D">
                  <w:pPr>
                    <w:pStyle w:val="aff"/>
                    <w:rPr>
                      <w:rFonts w:ascii="Times New Roman" w:hAnsi="Times New Roman"/>
                      <w:b/>
                      <w:sz w:val="21"/>
                      <w:szCs w:val="21"/>
                      <w:shd w:val="clear" w:color="auto" w:fill="FFFFFF" w:themeFill="background1"/>
                    </w:rPr>
                  </w:pPr>
                  <w:r>
                    <w:rPr>
                      <w:rFonts w:ascii="Times New Roman" w:hAnsi="Times New Roman"/>
                      <w:b/>
                      <w:sz w:val="21"/>
                      <w:szCs w:val="21"/>
                      <w:shd w:val="clear" w:color="auto" w:fill="FFFFFF" w:themeFill="background1"/>
                    </w:rPr>
                    <w:t>监测方法</w:t>
                  </w:r>
                </w:p>
              </w:tc>
              <w:tc>
                <w:tcPr>
                  <w:tcW w:w="1558" w:type="pct"/>
                  <w:tcBorders>
                    <w:top w:val="single" w:sz="4" w:space="0" w:color="auto"/>
                    <w:left w:val="single" w:sz="4" w:space="0" w:color="auto"/>
                    <w:bottom w:val="single" w:sz="4" w:space="0" w:color="auto"/>
                    <w:right w:val="single" w:sz="4" w:space="0" w:color="auto"/>
                  </w:tcBorders>
                  <w:vAlign w:val="center"/>
                </w:tcPr>
                <w:p w:rsidR="007D4001" w:rsidRDefault="00784C3D">
                  <w:pPr>
                    <w:pStyle w:val="aff"/>
                    <w:rPr>
                      <w:rFonts w:ascii="Times New Roman" w:hAnsi="Times New Roman"/>
                      <w:b/>
                      <w:sz w:val="21"/>
                      <w:szCs w:val="21"/>
                      <w:shd w:val="clear" w:color="auto" w:fill="FFFFFF" w:themeFill="background1"/>
                    </w:rPr>
                  </w:pPr>
                  <w:r>
                    <w:rPr>
                      <w:rFonts w:ascii="Times New Roman" w:hAnsi="Times New Roman"/>
                      <w:b/>
                      <w:sz w:val="21"/>
                      <w:szCs w:val="21"/>
                      <w:shd w:val="clear" w:color="auto" w:fill="FFFFFF" w:themeFill="background1"/>
                    </w:rPr>
                    <w:t>监测时间</w:t>
                  </w:r>
                </w:p>
              </w:tc>
              <w:tc>
                <w:tcPr>
                  <w:tcW w:w="1135" w:type="pct"/>
                  <w:tcBorders>
                    <w:top w:val="single" w:sz="4" w:space="0" w:color="auto"/>
                    <w:left w:val="single" w:sz="4" w:space="0" w:color="auto"/>
                    <w:bottom w:val="single" w:sz="4" w:space="0" w:color="auto"/>
                    <w:right w:val="single" w:sz="4" w:space="0" w:color="auto"/>
                  </w:tcBorders>
                  <w:vAlign w:val="center"/>
                </w:tcPr>
                <w:p w:rsidR="007D4001" w:rsidRDefault="00784C3D">
                  <w:pPr>
                    <w:pStyle w:val="aff"/>
                    <w:rPr>
                      <w:rFonts w:ascii="Times New Roman" w:hAnsi="Times New Roman"/>
                      <w:b/>
                      <w:sz w:val="21"/>
                      <w:szCs w:val="21"/>
                      <w:shd w:val="clear" w:color="auto" w:fill="FFFFFF" w:themeFill="background1"/>
                    </w:rPr>
                  </w:pPr>
                  <w:r>
                    <w:rPr>
                      <w:rFonts w:ascii="Times New Roman" w:hAnsi="Times New Roman"/>
                      <w:b/>
                      <w:sz w:val="21"/>
                      <w:szCs w:val="21"/>
                      <w:shd w:val="clear" w:color="auto" w:fill="FFFFFF" w:themeFill="background1"/>
                    </w:rPr>
                    <w:t>监测频次</w:t>
                  </w:r>
                </w:p>
              </w:tc>
            </w:tr>
            <w:tr w:rsidR="007D4001">
              <w:trPr>
                <w:trHeight w:val="401"/>
                <w:jc w:val="center"/>
              </w:trPr>
              <w:tc>
                <w:tcPr>
                  <w:tcW w:w="710" w:type="pct"/>
                  <w:tcBorders>
                    <w:top w:val="single" w:sz="4" w:space="0" w:color="auto"/>
                    <w:left w:val="single" w:sz="4" w:space="0" w:color="auto"/>
                    <w:bottom w:val="single" w:sz="4" w:space="0" w:color="auto"/>
                    <w:right w:val="single" w:sz="4" w:space="0" w:color="auto"/>
                  </w:tcBorders>
                  <w:vAlign w:val="center"/>
                </w:tcPr>
                <w:p w:rsidR="007D4001" w:rsidRDefault="00784C3D">
                  <w:pPr>
                    <w:pStyle w:val="aff"/>
                    <w:rPr>
                      <w:rFonts w:ascii="Times New Roman" w:hAnsi="Times New Roman"/>
                      <w:sz w:val="21"/>
                      <w:szCs w:val="21"/>
                      <w:shd w:val="clear" w:color="auto" w:fill="FFFFFF" w:themeFill="background1"/>
                    </w:rPr>
                  </w:pPr>
                  <w:r>
                    <w:rPr>
                      <w:rFonts w:ascii="Times New Roman" w:hAnsi="Times New Roman"/>
                      <w:sz w:val="21"/>
                      <w:szCs w:val="21"/>
                      <w:shd w:val="clear" w:color="auto" w:fill="FFFFFF" w:themeFill="background1"/>
                    </w:rPr>
                    <w:t>工频电场</w:t>
                  </w:r>
                </w:p>
                <w:p w:rsidR="007D4001" w:rsidRDefault="00784C3D">
                  <w:pPr>
                    <w:pStyle w:val="aff"/>
                    <w:rPr>
                      <w:rFonts w:ascii="Times New Roman" w:hAnsi="Times New Roman"/>
                      <w:shd w:val="clear" w:color="auto" w:fill="FFFFFF" w:themeFill="background1"/>
                    </w:rPr>
                  </w:pPr>
                  <w:r>
                    <w:rPr>
                      <w:rFonts w:ascii="Times New Roman" w:hAnsi="Times New Roman"/>
                      <w:sz w:val="21"/>
                      <w:szCs w:val="21"/>
                      <w:shd w:val="clear" w:color="auto" w:fill="FFFFFF" w:themeFill="background1"/>
                    </w:rPr>
                    <w:t>工频磁场</w:t>
                  </w:r>
                </w:p>
              </w:tc>
              <w:tc>
                <w:tcPr>
                  <w:tcW w:w="1597" w:type="pct"/>
                  <w:tcBorders>
                    <w:top w:val="single" w:sz="4" w:space="0" w:color="auto"/>
                    <w:left w:val="single" w:sz="4" w:space="0" w:color="auto"/>
                    <w:bottom w:val="single" w:sz="4" w:space="0" w:color="auto"/>
                    <w:right w:val="single" w:sz="4" w:space="0" w:color="auto"/>
                  </w:tcBorders>
                  <w:vAlign w:val="center"/>
                </w:tcPr>
                <w:p w:rsidR="007D4001" w:rsidRDefault="00784C3D">
                  <w:pPr>
                    <w:pStyle w:val="aff"/>
                    <w:rPr>
                      <w:rFonts w:ascii="Times New Roman" w:hAnsi="Times New Roman"/>
                      <w:sz w:val="21"/>
                      <w:szCs w:val="21"/>
                      <w:shd w:val="clear" w:color="auto" w:fill="FFFFFF" w:themeFill="background1"/>
                    </w:rPr>
                  </w:pPr>
                  <w:r>
                    <w:rPr>
                      <w:rFonts w:ascii="Times New Roman" w:hAnsi="Times New Roman"/>
                      <w:sz w:val="21"/>
                      <w:szCs w:val="21"/>
                      <w:shd w:val="clear" w:color="auto" w:fill="FFFFFF" w:themeFill="background1"/>
                    </w:rPr>
                    <w:t>按照《交流输变工程电磁环境监测方法（试行）》（</w:t>
                  </w:r>
                  <w:r>
                    <w:rPr>
                      <w:rFonts w:ascii="Times New Roman" w:hAnsi="Times New Roman"/>
                      <w:sz w:val="21"/>
                      <w:szCs w:val="21"/>
                      <w:shd w:val="clear" w:color="auto" w:fill="FFFFFF" w:themeFill="background1"/>
                    </w:rPr>
                    <w:t>HJ 681-2013</w:t>
                  </w:r>
                  <w:r>
                    <w:rPr>
                      <w:rFonts w:ascii="Times New Roman" w:hAnsi="Times New Roman"/>
                      <w:sz w:val="21"/>
                      <w:szCs w:val="21"/>
                      <w:shd w:val="clear" w:color="auto" w:fill="FFFFFF" w:themeFill="background1"/>
                    </w:rPr>
                    <w:t>）中的方法进行</w:t>
                  </w:r>
                </w:p>
              </w:tc>
              <w:tc>
                <w:tcPr>
                  <w:tcW w:w="1558" w:type="pct"/>
                  <w:tcBorders>
                    <w:top w:val="single" w:sz="4" w:space="0" w:color="auto"/>
                    <w:left w:val="single" w:sz="4" w:space="0" w:color="auto"/>
                    <w:bottom w:val="single" w:sz="4" w:space="0" w:color="auto"/>
                    <w:right w:val="single" w:sz="4" w:space="0" w:color="auto"/>
                  </w:tcBorders>
                  <w:vAlign w:val="center"/>
                </w:tcPr>
                <w:p w:rsidR="007D4001" w:rsidRDefault="00784C3D">
                  <w:pPr>
                    <w:pStyle w:val="aff"/>
                    <w:jc w:val="both"/>
                    <w:rPr>
                      <w:rFonts w:ascii="Times New Roman" w:hAnsi="Times New Roman"/>
                      <w:sz w:val="21"/>
                      <w:szCs w:val="21"/>
                      <w:shd w:val="clear" w:color="auto" w:fill="FFFFFF" w:themeFill="background1"/>
                    </w:rPr>
                  </w:pPr>
                  <w:r>
                    <w:rPr>
                      <w:rFonts w:ascii="Times New Roman" w:hAnsi="Times New Roman" w:hint="eastAsia"/>
                      <w:sz w:val="21"/>
                      <w:szCs w:val="21"/>
                      <w:shd w:val="clear" w:color="auto" w:fill="FFFFFF" w:themeFill="background1"/>
                    </w:rPr>
                    <w:t>①试运行期间结合竣工环境保护验收监测一次；②运行期间存在投诉或纠纷时进行监测；③例行环境监测计划或生态环境主管部门要求时进行监测。</w:t>
                  </w:r>
                </w:p>
              </w:tc>
              <w:tc>
                <w:tcPr>
                  <w:tcW w:w="1135" w:type="pct"/>
                  <w:tcBorders>
                    <w:top w:val="single" w:sz="4" w:space="0" w:color="auto"/>
                    <w:left w:val="single" w:sz="4" w:space="0" w:color="auto"/>
                    <w:bottom w:val="single" w:sz="4" w:space="0" w:color="auto"/>
                    <w:right w:val="single" w:sz="4" w:space="0" w:color="auto"/>
                  </w:tcBorders>
                  <w:vAlign w:val="center"/>
                </w:tcPr>
                <w:p w:rsidR="007D4001" w:rsidRDefault="00784C3D">
                  <w:pPr>
                    <w:pStyle w:val="aff"/>
                    <w:rPr>
                      <w:rFonts w:ascii="Times New Roman" w:hAnsi="Times New Roman"/>
                      <w:sz w:val="21"/>
                      <w:szCs w:val="21"/>
                      <w:shd w:val="clear" w:color="auto" w:fill="FFFFFF" w:themeFill="background1"/>
                    </w:rPr>
                  </w:pPr>
                  <w:r>
                    <w:rPr>
                      <w:rFonts w:ascii="Times New Roman" w:hAnsi="Times New Roman"/>
                      <w:sz w:val="21"/>
                      <w:szCs w:val="21"/>
                      <w:shd w:val="clear" w:color="auto" w:fill="FFFFFF" w:themeFill="background1"/>
                    </w:rPr>
                    <w:t>各拟定点位监测一次</w:t>
                  </w:r>
                </w:p>
              </w:tc>
            </w:tr>
            <w:tr w:rsidR="007D4001">
              <w:trPr>
                <w:trHeight w:val="41"/>
                <w:jc w:val="center"/>
              </w:trPr>
              <w:tc>
                <w:tcPr>
                  <w:tcW w:w="710" w:type="pct"/>
                  <w:tcBorders>
                    <w:top w:val="single" w:sz="4" w:space="0" w:color="auto"/>
                    <w:left w:val="single" w:sz="4" w:space="0" w:color="auto"/>
                    <w:bottom w:val="single" w:sz="4" w:space="0" w:color="auto"/>
                    <w:right w:val="single" w:sz="4" w:space="0" w:color="auto"/>
                  </w:tcBorders>
                  <w:vAlign w:val="center"/>
                </w:tcPr>
                <w:p w:rsidR="007D4001" w:rsidRDefault="00784C3D">
                  <w:pPr>
                    <w:pStyle w:val="aff"/>
                    <w:rPr>
                      <w:rFonts w:ascii="Times New Roman" w:hAnsi="Times New Roman"/>
                      <w:sz w:val="21"/>
                      <w:szCs w:val="21"/>
                      <w:shd w:val="clear" w:color="auto" w:fill="FFFFFF" w:themeFill="background1"/>
                    </w:rPr>
                  </w:pPr>
                  <w:r>
                    <w:rPr>
                      <w:rFonts w:ascii="Times New Roman" w:hAnsi="Times New Roman"/>
                      <w:sz w:val="21"/>
                      <w:szCs w:val="21"/>
                      <w:shd w:val="clear" w:color="auto" w:fill="FFFFFF" w:themeFill="background1"/>
                    </w:rPr>
                    <w:t>噪声</w:t>
                  </w:r>
                </w:p>
              </w:tc>
              <w:tc>
                <w:tcPr>
                  <w:tcW w:w="1597" w:type="pct"/>
                  <w:tcBorders>
                    <w:top w:val="single" w:sz="4" w:space="0" w:color="auto"/>
                    <w:left w:val="single" w:sz="4" w:space="0" w:color="auto"/>
                    <w:bottom w:val="single" w:sz="4" w:space="0" w:color="auto"/>
                    <w:right w:val="single" w:sz="4" w:space="0" w:color="auto"/>
                  </w:tcBorders>
                  <w:vAlign w:val="center"/>
                </w:tcPr>
                <w:p w:rsidR="007D4001" w:rsidRDefault="00784C3D">
                  <w:pPr>
                    <w:pStyle w:val="aff"/>
                    <w:rPr>
                      <w:rFonts w:ascii="Times New Roman" w:hAnsi="Times New Roman"/>
                      <w:sz w:val="21"/>
                      <w:szCs w:val="21"/>
                      <w:shd w:val="clear" w:color="auto" w:fill="FFFFFF" w:themeFill="background1"/>
                    </w:rPr>
                  </w:pPr>
                  <w:r>
                    <w:rPr>
                      <w:rFonts w:ascii="Times New Roman" w:hAnsi="Times New Roman"/>
                      <w:sz w:val="21"/>
                      <w:szCs w:val="21"/>
                      <w:shd w:val="clear" w:color="auto" w:fill="FFFFFF" w:themeFill="background1"/>
                    </w:rPr>
                    <w:t>按照《声环境质量标准》（</w:t>
                  </w:r>
                  <w:r>
                    <w:rPr>
                      <w:rFonts w:ascii="Times New Roman" w:hAnsi="Times New Roman"/>
                      <w:sz w:val="21"/>
                      <w:szCs w:val="21"/>
                      <w:shd w:val="clear" w:color="auto" w:fill="FFFFFF" w:themeFill="background1"/>
                    </w:rPr>
                    <w:t>GB 3096-2008</w:t>
                  </w:r>
                  <w:r>
                    <w:rPr>
                      <w:rFonts w:ascii="Times New Roman" w:hAnsi="Times New Roman"/>
                      <w:sz w:val="21"/>
                      <w:szCs w:val="21"/>
                      <w:shd w:val="clear" w:color="auto" w:fill="FFFFFF" w:themeFill="background1"/>
                    </w:rPr>
                    <w:t>）、《工业企业厂界环境噪声排放标准》（</w:t>
                  </w:r>
                  <w:r>
                    <w:rPr>
                      <w:rFonts w:ascii="Times New Roman" w:hAnsi="Times New Roman"/>
                      <w:sz w:val="21"/>
                      <w:szCs w:val="21"/>
                      <w:shd w:val="clear" w:color="auto" w:fill="FFFFFF" w:themeFill="background1"/>
                    </w:rPr>
                    <w:t>GB 12348-2008</w:t>
                  </w:r>
                  <w:r>
                    <w:rPr>
                      <w:rFonts w:ascii="Times New Roman" w:hAnsi="Times New Roman"/>
                      <w:sz w:val="21"/>
                      <w:szCs w:val="21"/>
                      <w:shd w:val="clear" w:color="auto" w:fill="FFFFFF" w:themeFill="background1"/>
                    </w:rPr>
                    <w:t>）中的监测方法进行</w:t>
                  </w:r>
                </w:p>
              </w:tc>
              <w:tc>
                <w:tcPr>
                  <w:tcW w:w="1558" w:type="pct"/>
                  <w:tcBorders>
                    <w:top w:val="single" w:sz="4" w:space="0" w:color="auto"/>
                    <w:left w:val="single" w:sz="4" w:space="0" w:color="auto"/>
                    <w:bottom w:val="single" w:sz="4" w:space="0" w:color="auto"/>
                    <w:right w:val="single" w:sz="4" w:space="0" w:color="auto"/>
                  </w:tcBorders>
                  <w:vAlign w:val="center"/>
                </w:tcPr>
                <w:p w:rsidR="007D4001" w:rsidRDefault="00784C3D">
                  <w:pPr>
                    <w:pStyle w:val="aff"/>
                    <w:jc w:val="both"/>
                    <w:rPr>
                      <w:rFonts w:ascii="Times New Roman" w:hAnsi="Times New Roman"/>
                      <w:sz w:val="21"/>
                      <w:szCs w:val="21"/>
                      <w:shd w:val="clear" w:color="auto" w:fill="FFFFFF" w:themeFill="background1"/>
                    </w:rPr>
                  </w:pPr>
                  <w:r>
                    <w:rPr>
                      <w:rFonts w:ascii="Times New Roman" w:hAnsi="Times New Roman" w:hint="eastAsia"/>
                      <w:sz w:val="21"/>
                      <w:szCs w:val="21"/>
                      <w:shd w:val="clear" w:color="auto" w:fill="FFFFFF" w:themeFill="background1"/>
                    </w:rPr>
                    <w:t>①试运行期间结合竣工环境保护验收监测一次；②运行期间存在投诉或纠纷时进行监测；③例行环境监测计划或生态环境主管部门要求时进行监测。</w:t>
                  </w:r>
                </w:p>
              </w:tc>
              <w:tc>
                <w:tcPr>
                  <w:tcW w:w="1135" w:type="pct"/>
                  <w:tcBorders>
                    <w:top w:val="single" w:sz="4" w:space="0" w:color="auto"/>
                    <w:left w:val="single" w:sz="4" w:space="0" w:color="auto"/>
                    <w:bottom w:val="single" w:sz="4" w:space="0" w:color="auto"/>
                    <w:right w:val="single" w:sz="4" w:space="0" w:color="auto"/>
                  </w:tcBorders>
                  <w:vAlign w:val="center"/>
                </w:tcPr>
                <w:p w:rsidR="007D4001" w:rsidRDefault="00784C3D">
                  <w:pPr>
                    <w:pStyle w:val="aff"/>
                    <w:rPr>
                      <w:rFonts w:ascii="Times New Roman" w:hAnsi="Times New Roman"/>
                      <w:sz w:val="21"/>
                      <w:szCs w:val="21"/>
                      <w:shd w:val="clear" w:color="auto" w:fill="FFFFFF" w:themeFill="background1"/>
                    </w:rPr>
                  </w:pPr>
                  <w:r>
                    <w:rPr>
                      <w:rFonts w:ascii="Times New Roman" w:hAnsi="Times New Roman"/>
                      <w:sz w:val="21"/>
                      <w:szCs w:val="21"/>
                      <w:shd w:val="clear" w:color="auto" w:fill="FFFFFF" w:themeFill="background1"/>
                    </w:rPr>
                    <w:t>各拟定点位昼间、夜间各监测一次</w:t>
                  </w:r>
                </w:p>
              </w:tc>
            </w:tr>
          </w:tbl>
          <w:p w:rsidR="007D4001" w:rsidRDefault="00784C3D" w:rsidP="00687D95">
            <w:pPr>
              <w:pStyle w:val="affff"/>
              <w:numPr>
                <w:ilvl w:val="2"/>
                <w:numId w:val="11"/>
              </w:numPr>
              <w:tabs>
                <w:tab w:val="clear" w:pos="720"/>
                <w:tab w:val="left" w:pos="430"/>
              </w:tabs>
              <w:autoSpaceDE w:val="0"/>
              <w:autoSpaceDN w:val="0"/>
              <w:adjustRightInd w:val="0"/>
              <w:spacing w:beforeLines="100" w:line="360" w:lineRule="auto"/>
              <w:ind w:left="573" w:firstLineChars="0" w:hanging="573"/>
              <w:outlineLvl w:val="3"/>
              <w:rPr>
                <w:rFonts w:eastAsia="楷体_GB2312"/>
                <w:b/>
                <w:bCs/>
                <w:sz w:val="24"/>
                <w:shd w:val="clear" w:color="auto" w:fill="FFFFFF" w:themeFill="background1"/>
              </w:rPr>
            </w:pPr>
            <w:r>
              <w:rPr>
                <w:rFonts w:eastAsia="楷体_GB2312"/>
                <w:b/>
                <w:bCs/>
                <w:sz w:val="24"/>
                <w:shd w:val="clear" w:color="auto" w:fill="FFFFFF" w:themeFill="background1"/>
              </w:rPr>
              <w:t>监测技术要求</w:t>
            </w:r>
          </w:p>
          <w:p w:rsidR="007D4001" w:rsidRPr="006C3FCF" w:rsidRDefault="00784C3D">
            <w:pPr>
              <w:pStyle w:val="zw0"/>
              <w:rPr>
                <w:rFonts w:ascii="Times New Roman" w:hAnsi="Times New Roman"/>
                <w:shd w:val="clear" w:color="auto" w:fill="FFFFFF" w:themeFill="background1"/>
              </w:rPr>
            </w:pPr>
            <w:r w:rsidRPr="006C3FCF">
              <w:rPr>
                <w:rFonts w:ascii="Times New Roman" w:hAnsi="Times New Roman"/>
                <w:shd w:val="clear" w:color="auto" w:fill="FFFFFF" w:themeFill="background1"/>
              </w:rPr>
              <w:t>（</w:t>
            </w:r>
            <w:r w:rsidRPr="006C3FCF">
              <w:rPr>
                <w:rFonts w:ascii="Times New Roman" w:hAnsi="Times New Roman"/>
                <w:shd w:val="clear" w:color="auto" w:fill="FFFFFF" w:themeFill="background1"/>
              </w:rPr>
              <w:t>1</w:t>
            </w:r>
            <w:r w:rsidRPr="006C3FCF">
              <w:rPr>
                <w:rFonts w:ascii="Times New Roman" w:hAnsi="Times New Roman"/>
                <w:shd w:val="clear" w:color="auto" w:fill="FFFFFF" w:themeFill="background1"/>
              </w:rPr>
              <w:t>）监测范围应与工程影响区域相符。</w:t>
            </w:r>
          </w:p>
          <w:p w:rsidR="007D4001" w:rsidRPr="006C3FCF" w:rsidRDefault="00784C3D">
            <w:pPr>
              <w:pStyle w:val="zw0"/>
              <w:rPr>
                <w:rFonts w:ascii="Times New Roman" w:hAnsi="Times New Roman"/>
                <w:shd w:val="clear" w:color="auto" w:fill="FFFFFF" w:themeFill="background1"/>
              </w:rPr>
            </w:pPr>
            <w:r w:rsidRPr="006C3FCF">
              <w:rPr>
                <w:rFonts w:ascii="Times New Roman" w:hAnsi="Times New Roman"/>
                <w:shd w:val="clear" w:color="auto" w:fill="FFFFFF" w:themeFill="background1"/>
              </w:rPr>
              <w:t>（</w:t>
            </w:r>
            <w:r w:rsidRPr="006C3FCF">
              <w:rPr>
                <w:rFonts w:ascii="Times New Roman" w:hAnsi="Times New Roman"/>
                <w:shd w:val="clear" w:color="auto" w:fill="FFFFFF" w:themeFill="background1"/>
              </w:rPr>
              <w:t>2</w:t>
            </w:r>
            <w:r w:rsidRPr="006C3FCF">
              <w:rPr>
                <w:rFonts w:ascii="Times New Roman" w:hAnsi="Times New Roman"/>
                <w:shd w:val="clear" w:color="auto" w:fill="FFFFFF" w:themeFill="background1"/>
              </w:rPr>
              <w:t>）监测位置与频次应根据监测数据的代表性、生态环境质量的特征、变化和环境影响评价、工程竣工环境保护验收的要求确定。</w:t>
            </w:r>
          </w:p>
          <w:p w:rsidR="007D4001" w:rsidRPr="006C3FCF" w:rsidRDefault="00784C3D">
            <w:pPr>
              <w:pStyle w:val="zw0"/>
              <w:rPr>
                <w:rFonts w:ascii="Times New Roman" w:hAnsi="Times New Roman"/>
                <w:shd w:val="clear" w:color="auto" w:fill="FFFFFF" w:themeFill="background1"/>
              </w:rPr>
            </w:pPr>
            <w:r w:rsidRPr="006C3FCF">
              <w:rPr>
                <w:rFonts w:ascii="Times New Roman" w:hAnsi="Times New Roman"/>
                <w:shd w:val="clear" w:color="auto" w:fill="FFFFFF" w:themeFill="background1"/>
              </w:rPr>
              <w:t>（</w:t>
            </w:r>
            <w:r w:rsidRPr="006C3FCF">
              <w:rPr>
                <w:rFonts w:ascii="Times New Roman" w:hAnsi="Times New Roman"/>
                <w:shd w:val="clear" w:color="auto" w:fill="FFFFFF" w:themeFill="background1"/>
              </w:rPr>
              <w:t>3</w:t>
            </w:r>
            <w:r w:rsidRPr="006C3FCF">
              <w:rPr>
                <w:rFonts w:ascii="Times New Roman" w:hAnsi="Times New Roman"/>
                <w:shd w:val="clear" w:color="auto" w:fill="FFFFFF" w:themeFill="background1"/>
              </w:rPr>
              <w:t>）监测方法与技术要求应符合国家现行的有关环境监测技术规范和环境监测标准分析方法。</w:t>
            </w:r>
          </w:p>
          <w:p w:rsidR="007D4001" w:rsidRPr="006C3FCF" w:rsidRDefault="00784C3D">
            <w:pPr>
              <w:pStyle w:val="zw0"/>
              <w:rPr>
                <w:rFonts w:ascii="Times New Roman" w:hAnsi="Times New Roman"/>
                <w:shd w:val="clear" w:color="auto" w:fill="FFFFFF" w:themeFill="background1"/>
              </w:rPr>
            </w:pPr>
            <w:r w:rsidRPr="006C3FCF">
              <w:rPr>
                <w:rFonts w:ascii="Times New Roman" w:hAnsi="Times New Roman"/>
                <w:shd w:val="clear" w:color="auto" w:fill="FFFFFF" w:themeFill="background1"/>
              </w:rPr>
              <w:t>（</w:t>
            </w:r>
            <w:r w:rsidRPr="006C3FCF">
              <w:rPr>
                <w:rFonts w:ascii="Times New Roman" w:hAnsi="Times New Roman"/>
                <w:shd w:val="clear" w:color="auto" w:fill="FFFFFF" w:themeFill="background1"/>
              </w:rPr>
              <w:t>4</w:t>
            </w:r>
            <w:r w:rsidRPr="006C3FCF">
              <w:rPr>
                <w:rFonts w:ascii="Times New Roman" w:hAnsi="Times New Roman"/>
                <w:shd w:val="clear" w:color="auto" w:fill="FFFFFF" w:themeFill="background1"/>
              </w:rPr>
              <w:t>）监测成果应在原始数据基础上进行审查、校核、综合分析后整理编印。</w:t>
            </w:r>
          </w:p>
          <w:p w:rsidR="007D4001" w:rsidRDefault="00784C3D">
            <w:pPr>
              <w:pStyle w:val="zw0"/>
              <w:rPr>
                <w:shd w:val="clear" w:color="auto" w:fill="FFFFFF" w:themeFill="background1"/>
              </w:rPr>
            </w:pPr>
            <w:r w:rsidRPr="006C3FCF">
              <w:rPr>
                <w:rFonts w:ascii="Times New Roman" w:hAnsi="Times New Roman"/>
                <w:shd w:val="clear" w:color="auto" w:fill="FFFFFF" w:themeFill="background1"/>
              </w:rPr>
              <w:lastRenderedPageBreak/>
              <w:t>（</w:t>
            </w:r>
            <w:r w:rsidRPr="006C3FCF">
              <w:rPr>
                <w:rFonts w:ascii="Times New Roman" w:hAnsi="Times New Roman"/>
                <w:shd w:val="clear" w:color="auto" w:fill="FFFFFF" w:themeFill="background1"/>
              </w:rPr>
              <w:t>5</w:t>
            </w:r>
            <w:r w:rsidRPr="006C3FCF">
              <w:rPr>
                <w:rFonts w:ascii="Times New Roman" w:hAnsi="Times New Roman"/>
                <w:shd w:val="clear" w:color="auto" w:fill="FFFFFF" w:themeFill="background1"/>
              </w:rPr>
              <w:t>）应对监测提出质量保证要求。</w:t>
            </w:r>
          </w:p>
        </w:tc>
      </w:tr>
      <w:tr w:rsidR="007D4001">
        <w:tc>
          <w:tcPr>
            <w:tcW w:w="846" w:type="dxa"/>
            <w:vAlign w:val="center"/>
          </w:tcPr>
          <w:p w:rsidR="007D4001" w:rsidRDefault="00784C3D">
            <w:pPr>
              <w:jc w:val="center"/>
              <w:rPr>
                <w:rFonts w:eastAsia="楷体_GB2312"/>
                <w:b/>
                <w:sz w:val="24"/>
                <w:shd w:val="clear" w:color="auto" w:fill="FFFFFF" w:themeFill="background1"/>
              </w:rPr>
            </w:pPr>
            <w:r>
              <w:rPr>
                <w:rFonts w:eastAsia="楷体_GB2312"/>
                <w:b/>
                <w:sz w:val="24"/>
                <w:shd w:val="clear" w:color="auto" w:fill="FFFFFF" w:themeFill="background1"/>
              </w:rPr>
              <w:lastRenderedPageBreak/>
              <w:t>环保投资</w:t>
            </w:r>
          </w:p>
        </w:tc>
        <w:tc>
          <w:tcPr>
            <w:tcW w:w="8476" w:type="dxa"/>
          </w:tcPr>
          <w:p w:rsidR="007D4001" w:rsidRDefault="00784C3D">
            <w:pPr>
              <w:autoSpaceDE w:val="0"/>
              <w:autoSpaceDN w:val="0"/>
              <w:adjustRightInd w:val="0"/>
              <w:spacing w:line="360" w:lineRule="auto"/>
              <w:ind w:firstLineChars="200" w:firstLine="480"/>
              <w:rPr>
                <w:rFonts w:eastAsia="宋体"/>
                <w:sz w:val="24"/>
                <w:shd w:val="clear" w:color="auto" w:fill="FFFFFF" w:themeFill="background1"/>
              </w:rPr>
            </w:pPr>
            <w:r w:rsidRPr="00BF240E">
              <w:rPr>
                <w:rFonts w:eastAsia="宋体" w:hint="eastAsia"/>
                <w:sz w:val="24"/>
                <w:shd w:val="clear" w:color="auto" w:fill="FFFFFF" w:themeFill="background1"/>
              </w:rPr>
              <w:t>本工程</w:t>
            </w:r>
            <w:r w:rsidRPr="00BF240E">
              <w:rPr>
                <w:rFonts w:eastAsia="宋体"/>
                <w:sz w:val="24"/>
                <w:shd w:val="clear" w:color="auto" w:fill="FFFFFF" w:themeFill="background1"/>
              </w:rPr>
              <w:t>总投资为</w:t>
            </w:r>
            <w:r w:rsidR="00BF240E" w:rsidRPr="00BF240E">
              <w:rPr>
                <w:rFonts w:eastAsia="宋体"/>
                <w:sz w:val="24"/>
                <w:shd w:val="clear" w:color="auto" w:fill="FFFFFF" w:themeFill="background1"/>
              </w:rPr>
              <w:t>7486</w:t>
            </w:r>
            <w:r w:rsidRPr="00BF240E">
              <w:rPr>
                <w:rFonts w:eastAsia="宋体"/>
                <w:sz w:val="24"/>
                <w:shd w:val="clear" w:color="auto" w:fill="FFFFFF" w:themeFill="background1"/>
              </w:rPr>
              <w:t>万元，其中环保投资为</w:t>
            </w:r>
            <w:r w:rsidR="00BF240E" w:rsidRPr="00BF240E">
              <w:rPr>
                <w:rFonts w:eastAsia="宋体"/>
                <w:sz w:val="24"/>
                <w:shd w:val="clear" w:color="auto" w:fill="FFFFFF" w:themeFill="background1"/>
              </w:rPr>
              <w:t>49</w:t>
            </w:r>
            <w:r w:rsidRPr="00BF240E">
              <w:rPr>
                <w:rFonts w:eastAsia="宋体"/>
                <w:sz w:val="24"/>
                <w:shd w:val="clear" w:color="auto" w:fill="FFFFFF" w:themeFill="background1"/>
              </w:rPr>
              <w:t>万元，占工程总投资的</w:t>
            </w:r>
            <w:r w:rsidRPr="00BF240E">
              <w:rPr>
                <w:rFonts w:eastAsia="宋体"/>
                <w:sz w:val="24"/>
                <w:shd w:val="clear" w:color="auto" w:fill="FFFFFF" w:themeFill="background1"/>
              </w:rPr>
              <w:t>0.</w:t>
            </w:r>
            <w:r w:rsidR="00BF240E" w:rsidRPr="00BF240E">
              <w:rPr>
                <w:rFonts w:eastAsia="宋体"/>
                <w:sz w:val="24"/>
                <w:shd w:val="clear" w:color="auto" w:fill="FFFFFF" w:themeFill="background1"/>
              </w:rPr>
              <w:t>65</w:t>
            </w:r>
            <w:r w:rsidRPr="00BF240E">
              <w:rPr>
                <w:rFonts w:eastAsia="宋体"/>
                <w:sz w:val="24"/>
                <w:shd w:val="clear" w:color="auto" w:fill="FFFFFF" w:themeFill="background1"/>
              </w:rPr>
              <w:t>%</w:t>
            </w:r>
            <w:r w:rsidRPr="00BF240E">
              <w:rPr>
                <w:rFonts w:eastAsia="宋体"/>
                <w:sz w:val="24"/>
                <w:shd w:val="clear" w:color="auto" w:fill="FFFFFF" w:themeFill="background1"/>
              </w:rPr>
              <w:t>，</w:t>
            </w:r>
            <w:r w:rsidRPr="00BF240E">
              <w:rPr>
                <w:rFonts w:eastAsiaTheme="minorEastAsia"/>
                <w:sz w:val="24"/>
                <w:shd w:val="clear" w:color="auto" w:fill="FFFFFF" w:themeFill="background1"/>
              </w:rPr>
              <w:t>具体</w:t>
            </w:r>
            <w:r w:rsidRPr="00BF240E">
              <w:rPr>
                <w:rFonts w:eastAsia="宋体"/>
                <w:sz w:val="24"/>
                <w:shd w:val="clear" w:color="auto" w:fill="FFFFFF" w:themeFill="background1"/>
              </w:rPr>
              <w:t>见</w:t>
            </w:r>
            <w:fldSimple w:instr=" REF _Ref89794457 \h  \* MERGEFORMAT ">
              <w:r w:rsidR="003B508E" w:rsidRPr="003B508E">
                <w:rPr>
                  <w:rFonts w:eastAsia="宋体" w:hint="eastAsia"/>
                  <w:sz w:val="24"/>
                  <w:shd w:val="clear" w:color="auto" w:fill="FFFFFF" w:themeFill="background1"/>
                </w:rPr>
                <w:t>表</w:t>
              </w:r>
              <w:r w:rsidR="003B508E" w:rsidRPr="003B508E">
                <w:rPr>
                  <w:rFonts w:eastAsia="宋体"/>
                  <w:sz w:val="24"/>
                  <w:shd w:val="clear" w:color="auto" w:fill="FFFFFF" w:themeFill="background1"/>
                </w:rPr>
                <w:t>25</w:t>
              </w:r>
            </w:fldSimple>
            <w:r w:rsidRPr="00BF240E">
              <w:rPr>
                <w:rFonts w:eastAsia="宋体"/>
                <w:sz w:val="24"/>
                <w:shd w:val="clear" w:color="auto" w:fill="FFFFFF" w:themeFill="background1"/>
              </w:rPr>
              <w:t>。</w:t>
            </w:r>
          </w:p>
          <w:p w:rsidR="007D4001" w:rsidRPr="00BF240E" w:rsidRDefault="00784C3D">
            <w:pPr>
              <w:pStyle w:val="a6"/>
              <w:keepNext/>
            </w:pPr>
            <w:bookmarkStart w:id="64" w:name="_Ref89794457"/>
            <w:r w:rsidRPr="00BF240E">
              <w:rPr>
                <w:rFonts w:hint="eastAsia"/>
              </w:rPr>
              <w:t>表</w:t>
            </w:r>
            <w:r w:rsidR="00E73A1E" w:rsidRPr="00BF240E">
              <w:fldChar w:fldCharType="begin"/>
            </w:r>
            <w:r w:rsidRPr="00BF240E">
              <w:rPr>
                <w:rFonts w:hint="eastAsia"/>
              </w:rPr>
              <w:instrText xml:space="preserve">SEQ </w:instrText>
            </w:r>
            <w:r w:rsidRPr="00BF240E">
              <w:rPr>
                <w:rFonts w:hint="eastAsia"/>
              </w:rPr>
              <w:instrText>表</w:instrText>
            </w:r>
            <w:r w:rsidRPr="00BF240E">
              <w:rPr>
                <w:rFonts w:hint="eastAsia"/>
              </w:rPr>
              <w:instrText xml:space="preserve"> \* ARABIC</w:instrText>
            </w:r>
            <w:r w:rsidR="00E73A1E" w:rsidRPr="00BF240E">
              <w:fldChar w:fldCharType="separate"/>
            </w:r>
            <w:r w:rsidR="003B508E">
              <w:rPr>
                <w:noProof/>
              </w:rPr>
              <w:t>25</w:t>
            </w:r>
            <w:r w:rsidR="00E73A1E" w:rsidRPr="00BF240E">
              <w:fldChar w:fldCharType="end"/>
            </w:r>
            <w:bookmarkEnd w:id="64"/>
            <w:r w:rsidR="006C3FCF">
              <w:rPr>
                <w:rFonts w:hint="eastAsia"/>
              </w:rPr>
              <w:t xml:space="preserve">                        </w:t>
            </w:r>
            <w:r w:rsidRPr="00BF240E">
              <w:t>本工程环保投资估算一览表</w:t>
            </w:r>
          </w:p>
          <w:tbl>
            <w:tblPr>
              <w:tblStyle w:val="af8"/>
              <w:tblW w:w="5000" w:type="pct"/>
              <w:jc w:val="center"/>
              <w:tblLook w:val="04A0"/>
            </w:tblPr>
            <w:tblGrid>
              <w:gridCol w:w="680"/>
              <w:gridCol w:w="3807"/>
              <w:gridCol w:w="1865"/>
              <w:gridCol w:w="1898"/>
            </w:tblGrid>
            <w:tr w:rsidR="007D4001" w:rsidRPr="00BF240E">
              <w:trPr>
                <w:trHeight w:val="397"/>
                <w:jc w:val="center"/>
              </w:trPr>
              <w:tc>
                <w:tcPr>
                  <w:tcW w:w="412" w:type="pct"/>
                  <w:vAlign w:val="center"/>
                </w:tcPr>
                <w:p w:rsidR="007D4001" w:rsidRPr="00BF240E" w:rsidRDefault="00784C3D">
                  <w:pPr>
                    <w:jc w:val="center"/>
                    <w:rPr>
                      <w:rFonts w:eastAsiaTheme="minorEastAsia"/>
                      <w:sz w:val="21"/>
                      <w:szCs w:val="21"/>
                      <w:shd w:val="clear" w:color="auto" w:fill="FFFFFF" w:themeFill="background1"/>
                    </w:rPr>
                  </w:pPr>
                  <w:r w:rsidRPr="00BF240E">
                    <w:rPr>
                      <w:rFonts w:eastAsiaTheme="minorEastAsia"/>
                      <w:sz w:val="21"/>
                      <w:szCs w:val="21"/>
                      <w:shd w:val="clear" w:color="auto" w:fill="FFFFFF" w:themeFill="background1"/>
                    </w:rPr>
                    <w:t>序号</w:t>
                  </w:r>
                </w:p>
              </w:tc>
              <w:tc>
                <w:tcPr>
                  <w:tcW w:w="2307" w:type="pct"/>
                  <w:vAlign w:val="center"/>
                </w:tcPr>
                <w:p w:rsidR="007D4001" w:rsidRPr="00BF240E" w:rsidRDefault="00784C3D">
                  <w:pPr>
                    <w:jc w:val="center"/>
                    <w:rPr>
                      <w:rFonts w:eastAsiaTheme="minorEastAsia"/>
                      <w:sz w:val="21"/>
                      <w:szCs w:val="21"/>
                      <w:shd w:val="clear" w:color="auto" w:fill="FFFFFF" w:themeFill="background1"/>
                    </w:rPr>
                  </w:pPr>
                  <w:r w:rsidRPr="00BF240E">
                    <w:rPr>
                      <w:rFonts w:eastAsiaTheme="minorEastAsia"/>
                      <w:sz w:val="21"/>
                      <w:szCs w:val="21"/>
                      <w:shd w:val="clear" w:color="auto" w:fill="FFFFFF" w:themeFill="background1"/>
                    </w:rPr>
                    <w:t>项目</w:t>
                  </w:r>
                </w:p>
              </w:tc>
              <w:tc>
                <w:tcPr>
                  <w:tcW w:w="1130" w:type="pct"/>
                  <w:vAlign w:val="center"/>
                </w:tcPr>
                <w:p w:rsidR="007D4001" w:rsidRPr="00BF240E" w:rsidRDefault="00784C3D">
                  <w:pPr>
                    <w:jc w:val="center"/>
                    <w:rPr>
                      <w:rFonts w:eastAsiaTheme="minorEastAsia"/>
                      <w:sz w:val="21"/>
                      <w:szCs w:val="21"/>
                      <w:shd w:val="clear" w:color="auto" w:fill="FFFFFF" w:themeFill="background1"/>
                    </w:rPr>
                  </w:pPr>
                  <w:r w:rsidRPr="00BF240E">
                    <w:rPr>
                      <w:rFonts w:eastAsiaTheme="minorEastAsia"/>
                      <w:sz w:val="21"/>
                      <w:szCs w:val="21"/>
                      <w:shd w:val="clear" w:color="auto" w:fill="FFFFFF" w:themeFill="background1"/>
                    </w:rPr>
                    <w:t>投资估算（万元）</w:t>
                  </w:r>
                </w:p>
              </w:tc>
              <w:tc>
                <w:tcPr>
                  <w:tcW w:w="1150" w:type="pct"/>
                  <w:vAlign w:val="center"/>
                </w:tcPr>
                <w:p w:rsidR="007D4001" w:rsidRPr="00BF240E" w:rsidRDefault="00784C3D">
                  <w:pPr>
                    <w:jc w:val="center"/>
                    <w:rPr>
                      <w:rFonts w:eastAsiaTheme="minorEastAsia"/>
                      <w:sz w:val="21"/>
                      <w:szCs w:val="21"/>
                      <w:shd w:val="clear" w:color="auto" w:fill="FFFFFF" w:themeFill="background1"/>
                    </w:rPr>
                  </w:pPr>
                  <w:r w:rsidRPr="00BF240E">
                    <w:rPr>
                      <w:rFonts w:eastAsiaTheme="minorEastAsia"/>
                      <w:sz w:val="21"/>
                      <w:szCs w:val="21"/>
                      <w:shd w:val="clear" w:color="auto" w:fill="FFFFFF" w:themeFill="background1"/>
                    </w:rPr>
                    <w:t>实施主体</w:t>
                  </w:r>
                </w:p>
              </w:tc>
            </w:tr>
            <w:tr w:rsidR="007D4001" w:rsidRPr="00BF240E">
              <w:trPr>
                <w:trHeight w:val="397"/>
                <w:jc w:val="center"/>
              </w:trPr>
              <w:tc>
                <w:tcPr>
                  <w:tcW w:w="412" w:type="pct"/>
                  <w:vAlign w:val="center"/>
                </w:tcPr>
                <w:p w:rsidR="007D4001" w:rsidRPr="00BF240E" w:rsidRDefault="00784C3D">
                  <w:pPr>
                    <w:jc w:val="center"/>
                    <w:rPr>
                      <w:rFonts w:eastAsiaTheme="minorEastAsia"/>
                      <w:sz w:val="21"/>
                      <w:szCs w:val="21"/>
                      <w:shd w:val="clear" w:color="auto" w:fill="FFFFFF" w:themeFill="background1"/>
                    </w:rPr>
                  </w:pPr>
                  <w:r w:rsidRPr="00BF240E">
                    <w:rPr>
                      <w:rFonts w:eastAsiaTheme="minorEastAsia"/>
                      <w:sz w:val="21"/>
                      <w:szCs w:val="21"/>
                      <w:shd w:val="clear" w:color="auto" w:fill="FFFFFF" w:themeFill="background1"/>
                    </w:rPr>
                    <w:t>一</w:t>
                  </w:r>
                </w:p>
              </w:tc>
              <w:tc>
                <w:tcPr>
                  <w:tcW w:w="2307" w:type="pct"/>
                  <w:vAlign w:val="center"/>
                </w:tcPr>
                <w:p w:rsidR="007D4001" w:rsidRPr="00BF240E" w:rsidRDefault="00784C3D">
                  <w:pPr>
                    <w:jc w:val="center"/>
                    <w:rPr>
                      <w:rFonts w:eastAsiaTheme="minorEastAsia"/>
                      <w:sz w:val="21"/>
                      <w:szCs w:val="21"/>
                      <w:shd w:val="clear" w:color="auto" w:fill="FFFFFF" w:themeFill="background1"/>
                    </w:rPr>
                  </w:pPr>
                  <w:r w:rsidRPr="00BF240E">
                    <w:rPr>
                      <w:rFonts w:eastAsiaTheme="minorEastAsia"/>
                      <w:sz w:val="21"/>
                      <w:szCs w:val="21"/>
                      <w:shd w:val="clear" w:color="auto" w:fill="FFFFFF" w:themeFill="background1"/>
                    </w:rPr>
                    <w:t>环保设施及措施费用</w:t>
                  </w:r>
                </w:p>
              </w:tc>
              <w:tc>
                <w:tcPr>
                  <w:tcW w:w="1130" w:type="pct"/>
                  <w:vAlign w:val="center"/>
                </w:tcPr>
                <w:p w:rsidR="007D4001" w:rsidRPr="00BF240E" w:rsidRDefault="00BF240E">
                  <w:pPr>
                    <w:ind w:leftChars="62" w:left="174" w:rightChars="40" w:right="112"/>
                    <w:jc w:val="center"/>
                    <w:rPr>
                      <w:rFonts w:eastAsiaTheme="minorEastAsia"/>
                      <w:sz w:val="21"/>
                      <w:szCs w:val="21"/>
                      <w:shd w:val="clear" w:color="auto" w:fill="FFFFFF" w:themeFill="background1"/>
                    </w:rPr>
                  </w:pPr>
                  <w:r w:rsidRPr="00BF240E">
                    <w:rPr>
                      <w:rFonts w:eastAsiaTheme="minorEastAsia"/>
                      <w:sz w:val="21"/>
                      <w:szCs w:val="21"/>
                      <w:shd w:val="clear" w:color="auto" w:fill="FFFFFF" w:themeFill="background1"/>
                    </w:rPr>
                    <w:t>39</w:t>
                  </w:r>
                </w:p>
              </w:tc>
              <w:tc>
                <w:tcPr>
                  <w:tcW w:w="1150" w:type="pct"/>
                  <w:vAlign w:val="center"/>
                </w:tcPr>
                <w:p w:rsidR="007D4001" w:rsidRPr="00BF240E" w:rsidRDefault="00784C3D">
                  <w:pPr>
                    <w:ind w:leftChars="62" w:left="174" w:rightChars="40" w:right="112"/>
                    <w:jc w:val="center"/>
                    <w:rPr>
                      <w:rFonts w:eastAsiaTheme="minorEastAsia"/>
                      <w:sz w:val="21"/>
                      <w:szCs w:val="21"/>
                      <w:shd w:val="clear" w:color="auto" w:fill="FFFFFF" w:themeFill="background1"/>
                    </w:rPr>
                  </w:pPr>
                  <w:r w:rsidRPr="00BF240E">
                    <w:rPr>
                      <w:rFonts w:eastAsiaTheme="minorEastAsia"/>
                      <w:sz w:val="21"/>
                      <w:szCs w:val="21"/>
                      <w:shd w:val="clear" w:color="auto" w:fill="FFFFFF" w:themeFill="background1"/>
                    </w:rPr>
                    <w:t>/</w:t>
                  </w:r>
                </w:p>
              </w:tc>
            </w:tr>
            <w:tr w:rsidR="007D4001" w:rsidRPr="00BF240E">
              <w:trPr>
                <w:trHeight w:val="397"/>
                <w:jc w:val="center"/>
              </w:trPr>
              <w:tc>
                <w:tcPr>
                  <w:tcW w:w="412" w:type="pct"/>
                  <w:vAlign w:val="center"/>
                </w:tcPr>
                <w:p w:rsidR="007D4001" w:rsidRPr="00BF240E" w:rsidRDefault="00784C3D">
                  <w:pPr>
                    <w:jc w:val="center"/>
                    <w:rPr>
                      <w:rFonts w:eastAsiaTheme="minorEastAsia"/>
                      <w:sz w:val="21"/>
                      <w:szCs w:val="21"/>
                      <w:shd w:val="clear" w:color="auto" w:fill="FFFFFF" w:themeFill="background1"/>
                    </w:rPr>
                  </w:pPr>
                  <w:r w:rsidRPr="00BF240E">
                    <w:rPr>
                      <w:rFonts w:eastAsiaTheme="minorEastAsia"/>
                      <w:sz w:val="21"/>
                      <w:szCs w:val="21"/>
                      <w:shd w:val="clear" w:color="auto" w:fill="FFFFFF" w:themeFill="background1"/>
                    </w:rPr>
                    <w:t>1</w:t>
                  </w:r>
                </w:p>
              </w:tc>
              <w:tc>
                <w:tcPr>
                  <w:tcW w:w="2307" w:type="pct"/>
                  <w:vAlign w:val="center"/>
                </w:tcPr>
                <w:p w:rsidR="007D4001" w:rsidRPr="00BF240E" w:rsidRDefault="00784C3D">
                  <w:pPr>
                    <w:pStyle w:val="aff5"/>
                    <w:adjustRightInd/>
                    <w:snapToGrid/>
                    <w:spacing w:line="240" w:lineRule="auto"/>
                    <w:rPr>
                      <w:rFonts w:eastAsiaTheme="minorEastAsia"/>
                      <w:shd w:val="clear" w:color="auto" w:fill="FFFFFF" w:themeFill="background1"/>
                    </w:rPr>
                  </w:pPr>
                  <w:r w:rsidRPr="00BF240E">
                    <w:rPr>
                      <w:rFonts w:eastAsiaTheme="minorEastAsia"/>
                      <w:shd w:val="clear" w:color="auto" w:fill="FFFFFF" w:themeFill="background1"/>
                    </w:rPr>
                    <w:t>植被恢复</w:t>
                  </w:r>
                </w:p>
              </w:tc>
              <w:tc>
                <w:tcPr>
                  <w:tcW w:w="1130" w:type="pct"/>
                  <w:vAlign w:val="center"/>
                </w:tcPr>
                <w:p w:rsidR="007D4001" w:rsidRPr="00BF240E" w:rsidRDefault="00BF240E">
                  <w:pPr>
                    <w:ind w:leftChars="62" w:left="174" w:rightChars="40" w:right="112"/>
                    <w:jc w:val="center"/>
                    <w:rPr>
                      <w:rFonts w:eastAsiaTheme="minorEastAsia"/>
                      <w:sz w:val="21"/>
                      <w:szCs w:val="21"/>
                      <w:shd w:val="clear" w:color="auto" w:fill="FFFFFF" w:themeFill="background1"/>
                    </w:rPr>
                  </w:pPr>
                  <w:r w:rsidRPr="00BF240E">
                    <w:rPr>
                      <w:rFonts w:eastAsiaTheme="minorEastAsia"/>
                      <w:sz w:val="21"/>
                      <w:szCs w:val="21"/>
                      <w:shd w:val="clear" w:color="auto" w:fill="FFFFFF" w:themeFill="background1"/>
                    </w:rPr>
                    <w:t>20</w:t>
                  </w:r>
                </w:p>
              </w:tc>
              <w:tc>
                <w:tcPr>
                  <w:tcW w:w="1150" w:type="pct"/>
                  <w:vMerge w:val="restart"/>
                  <w:vAlign w:val="center"/>
                </w:tcPr>
                <w:p w:rsidR="007D4001" w:rsidRPr="00BF240E" w:rsidRDefault="00784C3D">
                  <w:pPr>
                    <w:ind w:leftChars="62" w:left="174" w:rightChars="40" w:right="112"/>
                    <w:jc w:val="center"/>
                    <w:rPr>
                      <w:rFonts w:eastAsiaTheme="minorEastAsia"/>
                      <w:sz w:val="21"/>
                      <w:szCs w:val="21"/>
                      <w:shd w:val="clear" w:color="auto" w:fill="FFFFFF" w:themeFill="background1"/>
                    </w:rPr>
                  </w:pPr>
                  <w:r w:rsidRPr="00BF240E">
                    <w:rPr>
                      <w:rFonts w:eastAsiaTheme="minorEastAsia"/>
                      <w:sz w:val="21"/>
                      <w:szCs w:val="21"/>
                      <w:shd w:val="clear" w:color="auto" w:fill="FFFFFF" w:themeFill="background1"/>
                    </w:rPr>
                    <w:t>设计单位</w:t>
                  </w:r>
                </w:p>
                <w:p w:rsidR="007D4001" w:rsidRPr="00BF240E" w:rsidRDefault="00784C3D">
                  <w:pPr>
                    <w:ind w:leftChars="62" w:left="174" w:rightChars="40" w:right="112"/>
                    <w:jc w:val="center"/>
                    <w:rPr>
                      <w:rFonts w:eastAsiaTheme="minorEastAsia"/>
                      <w:sz w:val="21"/>
                      <w:szCs w:val="21"/>
                      <w:shd w:val="clear" w:color="auto" w:fill="FFFFFF" w:themeFill="background1"/>
                    </w:rPr>
                  </w:pPr>
                  <w:r w:rsidRPr="00BF240E">
                    <w:rPr>
                      <w:rFonts w:eastAsiaTheme="minorEastAsia"/>
                      <w:sz w:val="21"/>
                      <w:szCs w:val="21"/>
                      <w:shd w:val="clear" w:color="auto" w:fill="FFFFFF" w:themeFill="background1"/>
                    </w:rPr>
                    <w:t>施工单位</w:t>
                  </w:r>
                </w:p>
              </w:tc>
            </w:tr>
            <w:tr w:rsidR="007D4001" w:rsidRPr="00BF240E">
              <w:trPr>
                <w:trHeight w:val="397"/>
                <w:jc w:val="center"/>
              </w:trPr>
              <w:tc>
                <w:tcPr>
                  <w:tcW w:w="412" w:type="pct"/>
                  <w:vAlign w:val="center"/>
                </w:tcPr>
                <w:p w:rsidR="007D4001" w:rsidRPr="00BF240E" w:rsidRDefault="00784C3D">
                  <w:pPr>
                    <w:jc w:val="center"/>
                    <w:rPr>
                      <w:rFonts w:eastAsiaTheme="minorEastAsia"/>
                      <w:sz w:val="21"/>
                      <w:szCs w:val="21"/>
                      <w:shd w:val="clear" w:color="auto" w:fill="FFFFFF" w:themeFill="background1"/>
                    </w:rPr>
                  </w:pPr>
                  <w:r w:rsidRPr="00BF240E">
                    <w:rPr>
                      <w:rFonts w:eastAsiaTheme="minorEastAsia" w:hint="eastAsia"/>
                      <w:sz w:val="21"/>
                      <w:szCs w:val="21"/>
                      <w:shd w:val="clear" w:color="auto" w:fill="FFFFFF" w:themeFill="background1"/>
                    </w:rPr>
                    <w:t>2</w:t>
                  </w:r>
                </w:p>
              </w:tc>
              <w:tc>
                <w:tcPr>
                  <w:tcW w:w="2307" w:type="pct"/>
                  <w:vAlign w:val="center"/>
                </w:tcPr>
                <w:p w:rsidR="007D4001" w:rsidRPr="00BF240E" w:rsidRDefault="00784C3D">
                  <w:pPr>
                    <w:pStyle w:val="aff5"/>
                    <w:adjustRightInd/>
                    <w:snapToGrid/>
                    <w:spacing w:line="240" w:lineRule="auto"/>
                    <w:rPr>
                      <w:rFonts w:eastAsiaTheme="minorEastAsia"/>
                      <w:shd w:val="clear" w:color="auto" w:fill="FFFFFF" w:themeFill="background1"/>
                    </w:rPr>
                  </w:pPr>
                  <w:r w:rsidRPr="00BF240E">
                    <w:rPr>
                      <w:rFonts w:eastAsiaTheme="minorEastAsia"/>
                      <w:shd w:val="clear" w:color="auto" w:fill="FFFFFF" w:themeFill="background1"/>
                    </w:rPr>
                    <w:t>碎石地坪恢复</w:t>
                  </w:r>
                </w:p>
              </w:tc>
              <w:tc>
                <w:tcPr>
                  <w:tcW w:w="1130" w:type="pct"/>
                  <w:vAlign w:val="center"/>
                </w:tcPr>
                <w:p w:rsidR="007D4001" w:rsidRPr="00BF240E" w:rsidRDefault="00784C3D">
                  <w:pPr>
                    <w:ind w:leftChars="62" w:left="174" w:rightChars="40" w:right="112"/>
                    <w:jc w:val="center"/>
                    <w:rPr>
                      <w:rFonts w:eastAsiaTheme="minorEastAsia"/>
                      <w:sz w:val="21"/>
                      <w:szCs w:val="21"/>
                      <w:shd w:val="clear" w:color="auto" w:fill="FFFFFF" w:themeFill="background1"/>
                    </w:rPr>
                  </w:pPr>
                  <w:r w:rsidRPr="00BF240E">
                    <w:rPr>
                      <w:rFonts w:eastAsiaTheme="minorEastAsia" w:hint="eastAsia"/>
                      <w:sz w:val="21"/>
                      <w:szCs w:val="21"/>
                      <w:shd w:val="clear" w:color="auto" w:fill="FFFFFF" w:themeFill="background1"/>
                    </w:rPr>
                    <w:t>1</w:t>
                  </w:r>
                </w:p>
              </w:tc>
              <w:tc>
                <w:tcPr>
                  <w:tcW w:w="1150" w:type="pct"/>
                  <w:vMerge/>
                  <w:vAlign w:val="center"/>
                </w:tcPr>
                <w:p w:rsidR="007D4001" w:rsidRPr="00BF240E" w:rsidRDefault="007D4001">
                  <w:pPr>
                    <w:ind w:leftChars="62" w:left="174" w:rightChars="40" w:right="112"/>
                    <w:jc w:val="center"/>
                    <w:rPr>
                      <w:rFonts w:eastAsiaTheme="minorEastAsia"/>
                      <w:sz w:val="21"/>
                      <w:szCs w:val="21"/>
                      <w:shd w:val="clear" w:color="auto" w:fill="FFFFFF" w:themeFill="background1"/>
                    </w:rPr>
                  </w:pPr>
                </w:p>
              </w:tc>
            </w:tr>
            <w:tr w:rsidR="007D4001" w:rsidRPr="00BF240E">
              <w:trPr>
                <w:trHeight w:val="397"/>
                <w:jc w:val="center"/>
              </w:trPr>
              <w:tc>
                <w:tcPr>
                  <w:tcW w:w="412" w:type="pct"/>
                  <w:vAlign w:val="center"/>
                </w:tcPr>
                <w:p w:rsidR="007D4001" w:rsidRPr="00BF240E" w:rsidRDefault="00784C3D">
                  <w:pPr>
                    <w:jc w:val="center"/>
                    <w:rPr>
                      <w:rFonts w:eastAsiaTheme="minorEastAsia"/>
                      <w:sz w:val="21"/>
                      <w:szCs w:val="21"/>
                      <w:shd w:val="clear" w:color="auto" w:fill="FFFFFF" w:themeFill="background1"/>
                    </w:rPr>
                  </w:pPr>
                  <w:r w:rsidRPr="00BF240E">
                    <w:rPr>
                      <w:rFonts w:eastAsiaTheme="minorEastAsia"/>
                      <w:sz w:val="21"/>
                      <w:szCs w:val="21"/>
                      <w:shd w:val="clear" w:color="auto" w:fill="FFFFFF" w:themeFill="background1"/>
                    </w:rPr>
                    <w:t>3</w:t>
                  </w:r>
                </w:p>
              </w:tc>
              <w:tc>
                <w:tcPr>
                  <w:tcW w:w="2307" w:type="pct"/>
                  <w:vAlign w:val="center"/>
                </w:tcPr>
                <w:p w:rsidR="007D4001" w:rsidRPr="00BF240E" w:rsidRDefault="00784C3D">
                  <w:pPr>
                    <w:pStyle w:val="aff5"/>
                    <w:adjustRightInd/>
                    <w:snapToGrid/>
                    <w:spacing w:line="240" w:lineRule="auto"/>
                    <w:rPr>
                      <w:rFonts w:eastAsiaTheme="minorEastAsia"/>
                      <w:shd w:val="clear" w:color="auto" w:fill="FFFFFF" w:themeFill="background1"/>
                    </w:rPr>
                  </w:pPr>
                  <w:r w:rsidRPr="00BF240E">
                    <w:rPr>
                      <w:rFonts w:eastAsiaTheme="minorEastAsia"/>
                      <w:shd w:val="clear" w:color="auto" w:fill="FFFFFF" w:themeFill="background1"/>
                    </w:rPr>
                    <w:t>文明施工：环保教育培训、施工场地围栏、固体废物处理、抑尘降噪、废污水处理等防治措施费</w:t>
                  </w:r>
                </w:p>
              </w:tc>
              <w:tc>
                <w:tcPr>
                  <w:tcW w:w="1130" w:type="pct"/>
                  <w:vAlign w:val="center"/>
                </w:tcPr>
                <w:p w:rsidR="007D4001" w:rsidRPr="00BF240E" w:rsidRDefault="00BF240E">
                  <w:pPr>
                    <w:ind w:leftChars="62" w:left="174" w:rightChars="40" w:right="112"/>
                    <w:jc w:val="center"/>
                    <w:rPr>
                      <w:rFonts w:eastAsiaTheme="minorEastAsia"/>
                      <w:sz w:val="21"/>
                      <w:szCs w:val="21"/>
                      <w:shd w:val="clear" w:color="auto" w:fill="FFFFFF" w:themeFill="background1"/>
                    </w:rPr>
                  </w:pPr>
                  <w:r w:rsidRPr="00BF240E">
                    <w:rPr>
                      <w:rFonts w:eastAsiaTheme="minorEastAsia"/>
                      <w:sz w:val="21"/>
                      <w:szCs w:val="21"/>
                      <w:shd w:val="clear" w:color="auto" w:fill="FFFFFF" w:themeFill="background1"/>
                    </w:rPr>
                    <w:t>18</w:t>
                  </w:r>
                </w:p>
              </w:tc>
              <w:tc>
                <w:tcPr>
                  <w:tcW w:w="1150" w:type="pct"/>
                  <w:vMerge/>
                  <w:vAlign w:val="center"/>
                </w:tcPr>
                <w:p w:rsidR="007D4001" w:rsidRPr="00BF240E" w:rsidRDefault="007D4001">
                  <w:pPr>
                    <w:ind w:leftChars="62" w:left="174" w:rightChars="40" w:right="112"/>
                    <w:jc w:val="center"/>
                    <w:rPr>
                      <w:rFonts w:eastAsiaTheme="minorEastAsia"/>
                      <w:sz w:val="21"/>
                      <w:szCs w:val="21"/>
                      <w:shd w:val="clear" w:color="auto" w:fill="FFFFFF" w:themeFill="background1"/>
                    </w:rPr>
                  </w:pPr>
                </w:p>
              </w:tc>
            </w:tr>
            <w:tr w:rsidR="007D4001" w:rsidRPr="00BF240E">
              <w:trPr>
                <w:trHeight w:val="397"/>
                <w:jc w:val="center"/>
              </w:trPr>
              <w:tc>
                <w:tcPr>
                  <w:tcW w:w="412" w:type="pct"/>
                  <w:vAlign w:val="center"/>
                </w:tcPr>
                <w:p w:rsidR="007D4001" w:rsidRPr="00BF240E" w:rsidRDefault="00784C3D">
                  <w:pPr>
                    <w:jc w:val="center"/>
                    <w:rPr>
                      <w:rFonts w:eastAsiaTheme="minorEastAsia"/>
                      <w:sz w:val="21"/>
                      <w:szCs w:val="21"/>
                      <w:shd w:val="clear" w:color="auto" w:fill="FFFFFF" w:themeFill="background1"/>
                    </w:rPr>
                  </w:pPr>
                  <w:r w:rsidRPr="00BF240E">
                    <w:rPr>
                      <w:rFonts w:eastAsiaTheme="minorEastAsia"/>
                      <w:sz w:val="21"/>
                      <w:szCs w:val="21"/>
                      <w:shd w:val="clear" w:color="auto" w:fill="FFFFFF" w:themeFill="background1"/>
                    </w:rPr>
                    <w:t>二</w:t>
                  </w:r>
                </w:p>
              </w:tc>
              <w:tc>
                <w:tcPr>
                  <w:tcW w:w="2307" w:type="pct"/>
                  <w:vAlign w:val="center"/>
                </w:tcPr>
                <w:p w:rsidR="007D4001" w:rsidRPr="00BF240E" w:rsidRDefault="00784C3D">
                  <w:pPr>
                    <w:pStyle w:val="aff5"/>
                    <w:adjustRightInd/>
                    <w:snapToGrid/>
                    <w:spacing w:line="240" w:lineRule="auto"/>
                    <w:rPr>
                      <w:rFonts w:eastAsiaTheme="minorEastAsia"/>
                      <w:shd w:val="clear" w:color="auto" w:fill="FFFFFF" w:themeFill="background1"/>
                    </w:rPr>
                  </w:pPr>
                  <w:r w:rsidRPr="00BF240E">
                    <w:rPr>
                      <w:rFonts w:eastAsiaTheme="minorEastAsia"/>
                      <w:shd w:val="clear" w:color="auto" w:fill="FFFFFF" w:themeFill="background1"/>
                    </w:rPr>
                    <w:t>其他环保费用</w:t>
                  </w:r>
                </w:p>
              </w:tc>
              <w:tc>
                <w:tcPr>
                  <w:tcW w:w="1130" w:type="pct"/>
                  <w:vAlign w:val="center"/>
                </w:tcPr>
                <w:p w:rsidR="007D4001" w:rsidRPr="00BF240E" w:rsidRDefault="00784C3D">
                  <w:pPr>
                    <w:ind w:leftChars="62" w:left="174" w:rightChars="40" w:right="112"/>
                    <w:jc w:val="center"/>
                    <w:rPr>
                      <w:rFonts w:eastAsiaTheme="minorEastAsia"/>
                      <w:sz w:val="21"/>
                      <w:szCs w:val="21"/>
                      <w:shd w:val="clear" w:color="auto" w:fill="FFFFFF" w:themeFill="background1"/>
                    </w:rPr>
                  </w:pPr>
                  <w:r w:rsidRPr="00BF240E">
                    <w:rPr>
                      <w:rFonts w:eastAsiaTheme="minorEastAsia" w:hint="eastAsia"/>
                      <w:sz w:val="21"/>
                      <w:szCs w:val="21"/>
                      <w:shd w:val="clear" w:color="auto" w:fill="FFFFFF" w:themeFill="background1"/>
                    </w:rPr>
                    <w:t>1</w:t>
                  </w:r>
                  <w:r w:rsidRPr="00BF240E">
                    <w:rPr>
                      <w:rFonts w:eastAsiaTheme="minorEastAsia"/>
                      <w:sz w:val="21"/>
                      <w:szCs w:val="21"/>
                      <w:shd w:val="clear" w:color="auto" w:fill="FFFFFF" w:themeFill="background1"/>
                    </w:rPr>
                    <w:t>0</w:t>
                  </w:r>
                </w:p>
              </w:tc>
              <w:tc>
                <w:tcPr>
                  <w:tcW w:w="1150" w:type="pct"/>
                  <w:vAlign w:val="center"/>
                </w:tcPr>
                <w:p w:rsidR="007D4001" w:rsidRPr="00BF240E" w:rsidRDefault="00784C3D">
                  <w:pPr>
                    <w:ind w:leftChars="62" w:left="174" w:rightChars="40" w:right="112"/>
                    <w:jc w:val="center"/>
                    <w:rPr>
                      <w:rFonts w:eastAsiaTheme="minorEastAsia"/>
                      <w:sz w:val="21"/>
                      <w:szCs w:val="21"/>
                      <w:shd w:val="clear" w:color="auto" w:fill="FFFFFF" w:themeFill="background1"/>
                    </w:rPr>
                  </w:pPr>
                  <w:r w:rsidRPr="00BF240E">
                    <w:rPr>
                      <w:rFonts w:eastAsiaTheme="minorEastAsia"/>
                      <w:sz w:val="21"/>
                      <w:szCs w:val="21"/>
                      <w:shd w:val="clear" w:color="auto" w:fill="FFFFFF" w:themeFill="background1"/>
                    </w:rPr>
                    <w:t>/</w:t>
                  </w:r>
                </w:p>
              </w:tc>
            </w:tr>
            <w:tr w:rsidR="007D4001" w:rsidRPr="00BF240E">
              <w:trPr>
                <w:trHeight w:val="397"/>
                <w:jc w:val="center"/>
              </w:trPr>
              <w:tc>
                <w:tcPr>
                  <w:tcW w:w="412" w:type="pct"/>
                  <w:vAlign w:val="center"/>
                </w:tcPr>
                <w:p w:rsidR="007D4001" w:rsidRPr="00BF240E" w:rsidRDefault="00784C3D">
                  <w:pPr>
                    <w:jc w:val="center"/>
                    <w:rPr>
                      <w:rFonts w:eastAsiaTheme="minorEastAsia"/>
                      <w:sz w:val="21"/>
                      <w:szCs w:val="21"/>
                      <w:shd w:val="clear" w:color="auto" w:fill="FFFFFF" w:themeFill="background1"/>
                    </w:rPr>
                  </w:pPr>
                  <w:r w:rsidRPr="00BF240E">
                    <w:rPr>
                      <w:rFonts w:eastAsiaTheme="minorEastAsia"/>
                      <w:sz w:val="21"/>
                      <w:szCs w:val="21"/>
                      <w:shd w:val="clear" w:color="auto" w:fill="FFFFFF" w:themeFill="background1"/>
                    </w:rPr>
                    <w:t>1</w:t>
                  </w:r>
                </w:p>
              </w:tc>
              <w:tc>
                <w:tcPr>
                  <w:tcW w:w="2307" w:type="pct"/>
                  <w:vAlign w:val="center"/>
                </w:tcPr>
                <w:p w:rsidR="007D4001" w:rsidRPr="00BF240E" w:rsidRDefault="00784C3D">
                  <w:pPr>
                    <w:pStyle w:val="aff5"/>
                    <w:adjustRightInd/>
                    <w:snapToGrid/>
                    <w:spacing w:line="240" w:lineRule="auto"/>
                    <w:rPr>
                      <w:rFonts w:eastAsiaTheme="minorEastAsia"/>
                      <w:shd w:val="clear" w:color="auto" w:fill="FFFFFF" w:themeFill="background1"/>
                    </w:rPr>
                  </w:pPr>
                  <w:r w:rsidRPr="00BF240E">
                    <w:rPr>
                      <w:rFonts w:eastAsiaTheme="minorEastAsia"/>
                      <w:shd w:val="clear" w:color="auto" w:fill="FFFFFF" w:themeFill="background1"/>
                    </w:rPr>
                    <w:t>环境影响评价费</w:t>
                  </w:r>
                </w:p>
              </w:tc>
              <w:tc>
                <w:tcPr>
                  <w:tcW w:w="1130" w:type="pct"/>
                  <w:vAlign w:val="center"/>
                </w:tcPr>
                <w:p w:rsidR="007D4001" w:rsidRPr="00BF240E" w:rsidRDefault="00784C3D">
                  <w:pPr>
                    <w:ind w:leftChars="62" w:left="174" w:rightChars="40" w:right="112"/>
                    <w:jc w:val="center"/>
                    <w:rPr>
                      <w:rFonts w:eastAsiaTheme="minorEastAsia"/>
                      <w:sz w:val="21"/>
                      <w:szCs w:val="21"/>
                      <w:shd w:val="clear" w:color="auto" w:fill="FFFFFF" w:themeFill="background1"/>
                    </w:rPr>
                  </w:pPr>
                  <w:r w:rsidRPr="00BF240E">
                    <w:rPr>
                      <w:rFonts w:eastAsiaTheme="minorEastAsia" w:hint="eastAsia"/>
                      <w:sz w:val="21"/>
                      <w:szCs w:val="21"/>
                      <w:shd w:val="clear" w:color="auto" w:fill="FFFFFF" w:themeFill="background1"/>
                    </w:rPr>
                    <w:t>4</w:t>
                  </w:r>
                </w:p>
              </w:tc>
              <w:tc>
                <w:tcPr>
                  <w:tcW w:w="1150" w:type="pct"/>
                  <w:vMerge w:val="restart"/>
                  <w:vAlign w:val="center"/>
                </w:tcPr>
                <w:p w:rsidR="007D4001" w:rsidRPr="00BF240E" w:rsidRDefault="00784C3D">
                  <w:pPr>
                    <w:ind w:leftChars="62" w:left="174" w:rightChars="40" w:right="112"/>
                    <w:jc w:val="center"/>
                    <w:rPr>
                      <w:rFonts w:eastAsiaTheme="minorEastAsia"/>
                      <w:sz w:val="21"/>
                      <w:szCs w:val="21"/>
                      <w:shd w:val="clear" w:color="auto" w:fill="FFFFFF" w:themeFill="background1"/>
                    </w:rPr>
                  </w:pPr>
                  <w:r w:rsidRPr="00BF240E">
                    <w:rPr>
                      <w:rFonts w:eastAsiaTheme="minorEastAsia"/>
                      <w:sz w:val="21"/>
                      <w:szCs w:val="21"/>
                      <w:shd w:val="clear" w:color="auto" w:fill="FFFFFF" w:themeFill="background1"/>
                    </w:rPr>
                    <w:t>建设单位</w:t>
                  </w:r>
                </w:p>
              </w:tc>
            </w:tr>
            <w:tr w:rsidR="007D4001" w:rsidRPr="00BF240E">
              <w:trPr>
                <w:trHeight w:val="397"/>
                <w:jc w:val="center"/>
              </w:trPr>
              <w:tc>
                <w:tcPr>
                  <w:tcW w:w="412" w:type="pct"/>
                  <w:vAlign w:val="center"/>
                </w:tcPr>
                <w:p w:rsidR="007D4001" w:rsidRPr="00BF240E" w:rsidRDefault="00784C3D">
                  <w:pPr>
                    <w:jc w:val="center"/>
                    <w:rPr>
                      <w:rFonts w:eastAsiaTheme="minorEastAsia"/>
                      <w:sz w:val="21"/>
                      <w:szCs w:val="21"/>
                      <w:shd w:val="clear" w:color="auto" w:fill="FFFFFF" w:themeFill="background1"/>
                    </w:rPr>
                  </w:pPr>
                  <w:r w:rsidRPr="00BF240E">
                    <w:rPr>
                      <w:rFonts w:eastAsiaTheme="minorEastAsia"/>
                      <w:sz w:val="21"/>
                      <w:szCs w:val="21"/>
                      <w:shd w:val="clear" w:color="auto" w:fill="FFFFFF" w:themeFill="background1"/>
                    </w:rPr>
                    <w:t>2</w:t>
                  </w:r>
                </w:p>
              </w:tc>
              <w:tc>
                <w:tcPr>
                  <w:tcW w:w="2307" w:type="pct"/>
                  <w:vAlign w:val="center"/>
                </w:tcPr>
                <w:p w:rsidR="007D4001" w:rsidRPr="00BF240E" w:rsidRDefault="00784C3D">
                  <w:pPr>
                    <w:pStyle w:val="aff5"/>
                    <w:adjustRightInd/>
                    <w:snapToGrid/>
                    <w:spacing w:line="240" w:lineRule="auto"/>
                    <w:rPr>
                      <w:rFonts w:eastAsiaTheme="minorEastAsia"/>
                      <w:shd w:val="clear" w:color="auto" w:fill="FFFFFF" w:themeFill="background1"/>
                    </w:rPr>
                  </w:pPr>
                  <w:r w:rsidRPr="00BF240E">
                    <w:rPr>
                      <w:rFonts w:eastAsiaTheme="minorEastAsia"/>
                      <w:shd w:val="clear" w:color="auto" w:fill="FFFFFF" w:themeFill="background1"/>
                    </w:rPr>
                    <w:t>竣工环保监测及验收费</w:t>
                  </w:r>
                </w:p>
              </w:tc>
              <w:tc>
                <w:tcPr>
                  <w:tcW w:w="1130" w:type="pct"/>
                  <w:vAlign w:val="center"/>
                </w:tcPr>
                <w:p w:rsidR="007D4001" w:rsidRPr="00BF240E" w:rsidRDefault="00784C3D">
                  <w:pPr>
                    <w:ind w:leftChars="62" w:left="174" w:rightChars="40" w:right="112"/>
                    <w:jc w:val="center"/>
                    <w:rPr>
                      <w:rFonts w:eastAsiaTheme="minorEastAsia"/>
                      <w:sz w:val="21"/>
                      <w:szCs w:val="21"/>
                      <w:shd w:val="clear" w:color="auto" w:fill="FFFFFF" w:themeFill="background1"/>
                    </w:rPr>
                  </w:pPr>
                  <w:r w:rsidRPr="00BF240E">
                    <w:rPr>
                      <w:rFonts w:eastAsiaTheme="minorEastAsia" w:hint="eastAsia"/>
                      <w:sz w:val="21"/>
                      <w:szCs w:val="21"/>
                      <w:shd w:val="clear" w:color="auto" w:fill="FFFFFF" w:themeFill="background1"/>
                    </w:rPr>
                    <w:t>4</w:t>
                  </w:r>
                </w:p>
              </w:tc>
              <w:tc>
                <w:tcPr>
                  <w:tcW w:w="1150" w:type="pct"/>
                  <w:vMerge/>
                  <w:vAlign w:val="center"/>
                </w:tcPr>
                <w:p w:rsidR="007D4001" w:rsidRPr="00BF240E" w:rsidRDefault="007D4001">
                  <w:pPr>
                    <w:ind w:leftChars="62" w:left="174" w:rightChars="40" w:right="112"/>
                    <w:jc w:val="center"/>
                    <w:rPr>
                      <w:rFonts w:eastAsiaTheme="minorEastAsia"/>
                      <w:sz w:val="21"/>
                      <w:szCs w:val="21"/>
                      <w:shd w:val="clear" w:color="auto" w:fill="FFFFFF" w:themeFill="background1"/>
                    </w:rPr>
                  </w:pPr>
                </w:p>
              </w:tc>
            </w:tr>
            <w:tr w:rsidR="007D4001" w:rsidRPr="00BF240E">
              <w:trPr>
                <w:trHeight w:val="397"/>
                <w:jc w:val="center"/>
              </w:trPr>
              <w:tc>
                <w:tcPr>
                  <w:tcW w:w="412" w:type="pct"/>
                  <w:vAlign w:val="center"/>
                </w:tcPr>
                <w:p w:rsidR="007D4001" w:rsidRPr="00BF240E" w:rsidRDefault="00784C3D">
                  <w:pPr>
                    <w:jc w:val="center"/>
                    <w:rPr>
                      <w:rFonts w:eastAsiaTheme="minorEastAsia"/>
                      <w:sz w:val="21"/>
                      <w:szCs w:val="21"/>
                      <w:shd w:val="clear" w:color="auto" w:fill="FFFFFF" w:themeFill="background1"/>
                    </w:rPr>
                  </w:pPr>
                  <w:r w:rsidRPr="00BF240E">
                    <w:rPr>
                      <w:rFonts w:eastAsiaTheme="minorEastAsia"/>
                      <w:sz w:val="21"/>
                      <w:szCs w:val="21"/>
                      <w:shd w:val="clear" w:color="auto" w:fill="FFFFFF" w:themeFill="background1"/>
                    </w:rPr>
                    <w:t>3</w:t>
                  </w:r>
                </w:p>
              </w:tc>
              <w:tc>
                <w:tcPr>
                  <w:tcW w:w="2307" w:type="pct"/>
                  <w:vAlign w:val="center"/>
                </w:tcPr>
                <w:p w:rsidR="007D4001" w:rsidRPr="00BF240E" w:rsidRDefault="00784C3D">
                  <w:pPr>
                    <w:pStyle w:val="aff5"/>
                    <w:adjustRightInd/>
                    <w:snapToGrid/>
                    <w:spacing w:line="240" w:lineRule="auto"/>
                    <w:rPr>
                      <w:rFonts w:eastAsiaTheme="minorEastAsia"/>
                      <w:shd w:val="clear" w:color="auto" w:fill="FFFFFF" w:themeFill="background1"/>
                    </w:rPr>
                  </w:pPr>
                  <w:r w:rsidRPr="00BF240E">
                    <w:rPr>
                      <w:shd w:val="clear" w:color="auto" w:fill="FFFFFF" w:themeFill="background1"/>
                    </w:rPr>
                    <w:t>环境管理与监测费用</w:t>
                  </w:r>
                </w:p>
              </w:tc>
              <w:tc>
                <w:tcPr>
                  <w:tcW w:w="1130" w:type="pct"/>
                  <w:vAlign w:val="center"/>
                </w:tcPr>
                <w:p w:rsidR="007D4001" w:rsidRPr="00BF240E" w:rsidRDefault="00784C3D">
                  <w:pPr>
                    <w:ind w:leftChars="62" w:left="174" w:rightChars="40" w:right="112"/>
                    <w:jc w:val="center"/>
                    <w:rPr>
                      <w:rFonts w:eastAsiaTheme="minorEastAsia"/>
                      <w:sz w:val="21"/>
                      <w:szCs w:val="21"/>
                      <w:shd w:val="clear" w:color="auto" w:fill="FFFFFF" w:themeFill="background1"/>
                    </w:rPr>
                  </w:pPr>
                  <w:r w:rsidRPr="00BF240E">
                    <w:rPr>
                      <w:rFonts w:eastAsiaTheme="minorEastAsia"/>
                      <w:sz w:val="21"/>
                      <w:szCs w:val="21"/>
                      <w:shd w:val="clear" w:color="auto" w:fill="FFFFFF" w:themeFill="background1"/>
                    </w:rPr>
                    <w:t>2</w:t>
                  </w:r>
                </w:p>
              </w:tc>
              <w:tc>
                <w:tcPr>
                  <w:tcW w:w="1150" w:type="pct"/>
                  <w:vMerge/>
                  <w:vAlign w:val="center"/>
                </w:tcPr>
                <w:p w:rsidR="007D4001" w:rsidRPr="00BF240E" w:rsidRDefault="007D4001">
                  <w:pPr>
                    <w:ind w:leftChars="62" w:left="174" w:rightChars="40" w:right="112"/>
                    <w:jc w:val="center"/>
                    <w:rPr>
                      <w:rFonts w:eastAsiaTheme="minorEastAsia"/>
                      <w:sz w:val="21"/>
                      <w:szCs w:val="21"/>
                      <w:shd w:val="clear" w:color="auto" w:fill="FFFFFF" w:themeFill="background1"/>
                    </w:rPr>
                  </w:pPr>
                </w:p>
              </w:tc>
            </w:tr>
            <w:tr w:rsidR="007D4001" w:rsidRPr="00BF240E">
              <w:trPr>
                <w:trHeight w:val="397"/>
                <w:jc w:val="center"/>
              </w:trPr>
              <w:tc>
                <w:tcPr>
                  <w:tcW w:w="412" w:type="pct"/>
                  <w:vAlign w:val="center"/>
                </w:tcPr>
                <w:p w:rsidR="007D4001" w:rsidRPr="00BF240E" w:rsidRDefault="00784C3D">
                  <w:pPr>
                    <w:jc w:val="center"/>
                    <w:rPr>
                      <w:rFonts w:eastAsiaTheme="minorEastAsia"/>
                      <w:sz w:val="21"/>
                      <w:szCs w:val="21"/>
                      <w:shd w:val="clear" w:color="auto" w:fill="FFFFFF" w:themeFill="background1"/>
                    </w:rPr>
                  </w:pPr>
                  <w:r w:rsidRPr="00BF240E">
                    <w:rPr>
                      <w:rFonts w:eastAsiaTheme="minorEastAsia"/>
                      <w:sz w:val="21"/>
                      <w:szCs w:val="21"/>
                      <w:shd w:val="clear" w:color="auto" w:fill="FFFFFF" w:themeFill="background1"/>
                    </w:rPr>
                    <w:t>三</w:t>
                  </w:r>
                </w:p>
              </w:tc>
              <w:tc>
                <w:tcPr>
                  <w:tcW w:w="2307" w:type="pct"/>
                  <w:vAlign w:val="center"/>
                </w:tcPr>
                <w:p w:rsidR="007D4001" w:rsidRPr="00BF240E" w:rsidRDefault="00784C3D">
                  <w:pPr>
                    <w:pStyle w:val="aff5"/>
                    <w:adjustRightInd/>
                    <w:snapToGrid/>
                    <w:spacing w:line="240" w:lineRule="auto"/>
                    <w:rPr>
                      <w:rFonts w:eastAsiaTheme="minorEastAsia"/>
                      <w:shd w:val="clear" w:color="auto" w:fill="FFFFFF" w:themeFill="background1"/>
                    </w:rPr>
                  </w:pPr>
                  <w:r w:rsidRPr="00BF240E">
                    <w:rPr>
                      <w:rFonts w:eastAsiaTheme="minorEastAsia"/>
                      <w:shd w:val="clear" w:color="auto" w:fill="FFFFFF" w:themeFill="background1"/>
                    </w:rPr>
                    <w:t>环保投资费用合计</w:t>
                  </w:r>
                </w:p>
              </w:tc>
              <w:tc>
                <w:tcPr>
                  <w:tcW w:w="1130" w:type="pct"/>
                  <w:vAlign w:val="center"/>
                </w:tcPr>
                <w:p w:rsidR="007D4001" w:rsidRPr="00BF240E" w:rsidRDefault="00BF240E">
                  <w:pPr>
                    <w:ind w:leftChars="62" w:left="174" w:rightChars="40" w:right="112"/>
                    <w:jc w:val="center"/>
                    <w:rPr>
                      <w:rFonts w:eastAsiaTheme="minorEastAsia"/>
                      <w:sz w:val="21"/>
                      <w:szCs w:val="21"/>
                      <w:shd w:val="clear" w:color="auto" w:fill="FFFFFF" w:themeFill="background1"/>
                    </w:rPr>
                  </w:pPr>
                  <w:r w:rsidRPr="00BF240E">
                    <w:rPr>
                      <w:rFonts w:eastAsiaTheme="minorEastAsia"/>
                      <w:sz w:val="21"/>
                      <w:szCs w:val="21"/>
                      <w:shd w:val="clear" w:color="auto" w:fill="FFFFFF" w:themeFill="background1"/>
                    </w:rPr>
                    <w:t>49</w:t>
                  </w:r>
                </w:p>
              </w:tc>
              <w:tc>
                <w:tcPr>
                  <w:tcW w:w="1150" w:type="pct"/>
                  <w:vAlign w:val="center"/>
                </w:tcPr>
                <w:p w:rsidR="007D4001" w:rsidRPr="00BF240E" w:rsidRDefault="00784C3D">
                  <w:pPr>
                    <w:ind w:leftChars="62" w:left="174" w:rightChars="40" w:right="112"/>
                    <w:jc w:val="center"/>
                    <w:rPr>
                      <w:rFonts w:eastAsiaTheme="minorEastAsia"/>
                      <w:sz w:val="21"/>
                      <w:szCs w:val="21"/>
                      <w:shd w:val="clear" w:color="auto" w:fill="FFFFFF" w:themeFill="background1"/>
                    </w:rPr>
                  </w:pPr>
                  <w:r w:rsidRPr="00BF240E">
                    <w:rPr>
                      <w:rFonts w:eastAsiaTheme="minorEastAsia"/>
                      <w:sz w:val="21"/>
                      <w:szCs w:val="21"/>
                      <w:shd w:val="clear" w:color="auto" w:fill="FFFFFF" w:themeFill="background1"/>
                    </w:rPr>
                    <w:t>/</w:t>
                  </w:r>
                </w:p>
              </w:tc>
            </w:tr>
            <w:tr w:rsidR="007D4001" w:rsidRPr="00BF240E">
              <w:trPr>
                <w:trHeight w:val="397"/>
                <w:jc w:val="center"/>
              </w:trPr>
              <w:tc>
                <w:tcPr>
                  <w:tcW w:w="412" w:type="pct"/>
                  <w:vAlign w:val="center"/>
                </w:tcPr>
                <w:p w:rsidR="007D4001" w:rsidRPr="00BF240E" w:rsidRDefault="00784C3D">
                  <w:pPr>
                    <w:jc w:val="center"/>
                    <w:rPr>
                      <w:rFonts w:eastAsiaTheme="minorEastAsia"/>
                      <w:sz w:val="21"/>
                      <w:szCs w:val="21"/>
                      <w:shd w:val="clear" w:color="auto" w:fill="FFFFFF" w:themeFill="background1"/>
                    </w:rPr>
                  </w:pPr>
                  <w:r w:rsidRPr="00BF240E">
                    <w:rPr>
                      <w:rFonts w:eastAsiaTheme="minorEastAsia"/>
                      <w:sz w:val="21"/>
                      <w:szCs w:val="21"/>
                      <w:shd w:val="clear" w:color="auto" w:fill="FFFFFF" w:themeFill="background1"/>
                    </w:rPr>
                    <w:t>四</w:t>
                  </w:r>
                </w:p>
              </w:tc>
              <w:tc>
                <w:tcPr>
                  <w:tcW w:w="2307" w:type="pct"/>
                  <w:vAlign w:val="center"/>
                </w:tcPr>
                <w:p w:rsidR="007D4001" w:rsidRPr="00BF240E" w:rsidRDefault="00784C3D">
                  <w:pPr>
                    <w:pStyle w:val="aff5"/>
                    <w:adjustRightInd/>
                    <w:snapToGrid/>
                    <w:spacing w:line="240" w:lineRule="auto"/>
                    <w:rPr>
                      <w:rFonts w:eastAsiaTheme="minorEastAsia"/>
                      <w:shd w:val="clear" w:color="auto" w:fill="FFFFFF" w:themeFill="background1"/>
                    </w:rPr>
                  </w:pPr>
                  <w:r w:rsidRPr="00BF240E">
                    <w:rPr>
                      <w:rFonts w:eastAsiaTheme="minorEastAsia"/>
                      <w:shd w:val="clear" w:color="auto" w:fill="FFFFFF" w:themeFill="background1"/>
                    </w:rPr>
                    <w:t>工程总投资</w:t>
                  </w:r>
                </w:p>
              </w:tc>
              <w:tc>
                <w:tcPr>
                  <w:tcW w:w="1130" w:type="pct"/>
                  <w:vAlign w:val="center"/>
                </w:tcPr>
                <w:p w:rsidR="007D4001" w:rsidRPr="00BF240E" w:rsidRDefault="00BF240E">
                  <w:pPr>
                    <w:ind w:leftChars="62" w:left="174" w:rightChars="40" w:right="112"/>
                    <w:jc w:val="center"/>
                    <w:rPr>
                      <w:rFonts w:eastAsiaTheme="minorEastAsia"/>
                      <w:sz w:val="21"/>
                      <w:szCs w:val="21"/>
                      <w:shd w:val="clear" w:color="auto" w:fill="FFFFFF" w:themeFill="background1"/>
                    </w:rPr>
                  </w:pPr>
                  <w:r w:rsidRPr="00BF240E">
                    <w:rPr>
                      <w:rFonts w:eastAsiaTheme="minorEastAsia"/>
                      <w:sz w:val="21"/>
                      <w:szCs w:val="21"/>
                      <w:shd w:val="clear" w:color="auto" w:fill="FFFFFF" w:themeFill="background1"/>
                    </w:rPr>
                    <w:t>7486</w:t>
                  </w:r>
                </w:p>
              </w:tc>
              <w:tc>
                <w:tcPr>
                  <w:tcW w:w="1150" w:type="pct"/>
                  <w:vAlign w:val="center"/>
                </w:tcPr>
                <w:p w:rsidR="007D4001" w:rsidRPr="00BF240E" w:rsidRDefault="00784C3D">
                  <w:pPr>
                    <w:ind w:leftChars="62" w:left="174" w:rightChars="40" w:right="112"/>
                    <w:jc w:val="center"/>
                    <w:rPr>
                      <w:rFonts w:eastAsiaTheme="minorEastAsia"/>
                      <w:sz w:val="21"/>
                      <w:szCs w:val="21"/>
                      <w:shd w:val="clear" w:color="auto" w:fill="FFFFFF" w:themeFill="background1"/>
                    </w:rPr>
                  </w:pPr>
                  <w:r w:rsidRPr="00BF240E">
                    <w:rPr>
                      <w:rFonts w:eastAsiaTheme="minorEastAsia"/>
                      <w:sz w:val="21"/>
                      <w:szCs w:val="21"/>
                      <w:shd w:val="clear" w:color="auto" w:fill="FFFFFF" w:themeFill="background1"/>
                    </w:rPr>
                    <w:t>/</w:t>
                  </w:r>
                </w:p>
              </w:tc>
            </w:tr>
            <w:tr w:rsidR="007D4001">
              <w:trPr>
                <w:trHeight w:val="397"/>
                <w:jc w:val="center"/>
              </w:trPr>
              <w:tc>
                <w:tcPr>
                  <w:tcW w:w="412" w:type="pct"/>
                  <w:vAlign w:val="center"/>
                </w:tcPr>
                <w:p w:rsidR="007D4001" w:rsidRPr="00BF240E" w:rsidRDefault="00784C3D">
                  <w:pPr>
                    <w:jc w:val="center"/>
                    <w:rPr>
                      <w:rFonts w:eastAsiaTheme="minorEastAsia"/>
                      <w:sz w:val="21"/>
                      <w:szCs w:val="21"/>
                      <w:shd w:val="clear" w:color="auto" w:fill="FFFFFF" w:themeFill="background1"/>
                    </w:rPr>
                  </w:pPr>
                  <w:r w:rsidRPr="00BF240E">
                    <w:rPr>
                      <w:rFonts w:eastAsiaTheme="minorEastAsia"/>
                      <w:sz w:val="21"/>
                      <w:szCs w:val="21"/>
                      <w:shd w:val="clear" w:color="auto" w:fill="FFFFFF" w:themeFill="background1"/>
                    </w:rPr>
                    <w:t>五</w:t>
                  </w:r>
                </w:p>
              </w:tc>
              <w:tc>
                <w:tcPr>
                  <w:tcW w:w="2307" w:type="pct"/>
                  <w:vAlign w:val="center"/>
                </w:tcPr>
                <w:p w:rsidR="007D4001" w:rsidRPr="00BF240E" w:rsidRDefault="00784C3D">
                  <w:pPr>
                    <w:pStyle w:val="aff5"/>
                    <w:adjustRightInd/>
                    <w:snapToGrid/>
                    <w:spacing w:line="240" w:lineRule="auto"/>
                    <w:rPr>
                      <w:rFonts w:eastAsiaTheme="minorEastAsia"/>
                      <w:shd w:val="clear" w:color="auto" w:fill="FFFFFF" w:themeFill="background1"/>
                    </w:rPr>
                  </w:pPr>
                  <w:r w:rsidRPr="00BF240E">
                    <w:rPr>
                      <w:rFonts w:eastAsiaTheme="minorEastAsia"/>
                      <w:shd w:val="clear" w:color="auto" w:fill="FFFFFF" w:themeFill="background1"/>
                    </w:rPr>
                    <w:t>环保投资占总投资比例（</w:t>
                  </w:r>
                  <w:r w:rsidRPr="00BF240E">
                    <w:rPr>
                      <w:rFonts w:eastAsiaTheme="minorEastAsia"/>
                      <w:shd w:val="clear" w:color="auto" w:fill="FFFFFF" w:themeFill="background1"/>
                    </w:rPr>
                    <w:t>%</w:t>
                  </w:r>
                  <w:r w:rsidRPr="00BF240E">
                    <w:rPr>
                      <w:rFonts w:eastAsiaTheme="minorEastAsia"/>
                      <w:shd w:val="clear" w:color="auto" w:fill="FFFFFF" w:themeFill="background1"/>
                    </w:rPr>
                    <w:t>）</w:t>
                  </w:r>
                </w:p>
              </w:tc>
              <w:tc>
                <w:tcPr>
                  <w:tcW w:w="1130" w:type="pct"/>
                  <w:vAlign w:val="center"/>
                </w:tcPr>
                <w:p w:rsidR="007D4001" w:rsidRPr="00BF240E" w:rsidRDefault="00784C3D">
                  <w:pPr>
                    <w:ind w:leftChars="62" w:left="174" w:rightChars="40" w:right="112"/>
                    <w:jc w:val="center"/>
                    <w:rPr>
                      <w:rFonts w:eastAsiaTheme="minorEastAsia"/>
                      <w:sz w:val="21"/>
                      <w:szCs w:val="21"/>
                      <w:shd w:val="clear" w:color="auto" w:fill="FFFFFF" w:themeFill="background1"/>
                    </w:rPr>
                  </w:pPr>
                  <w:r w:rsidRPr="00BF240E">
                    <w:rPr>
                      <w:rFonts w:eastAsiaTheme="minorEastAsia"/>
                      <w:sz w:val="21"/>
                      <w:szCs w:val="21"/>
                      <w:shd w:val="clear" w:color="auto" w:fill="FFFFFF" w:themeFill="background1"/>
                    </w:rPr>
                    <w:t>0.</w:t>
                  </w:r>
                  <w:r w:rsidR="00BF240E" w:rsidRPr="00BF240E">
                    <w:rPr>
                      <w:rFonts w:eastAsiaTheme="minorEastAsia"/>
                      <w:sz w:val="21"/>
                      <w:szCs w:val="21"/>
                      <w:shd w:val="clear" w:color="auto" w:fill="FFFFFF" w:themeFill="background1"/>
                    </w:rPr>
                    <w:t>65</w:t>
                  </w:r>
                </w:p>
              </w:tc>
              <w:tc>
                <w:tcPr>
                  <w:tcW w:w="1150" w:type="pct"/>
                  <w:vAlign w:val="center"/>
                </w:tcPr>
                <w:p w:rsidR="007D4001" w:rsidRPr="00BF240E" w:rsidRDefault="00784C3D">
                  <w:pPr>
                    <w:ind w:leftChars="62" w:left="174" w:rightChars="40" w:right="112"/>
                    <w:jc w:val="center"/>
                    <w:rPr>
                      <w:rFonts w:eastAsiaTheme="minorEastAsia"/>
                      <w:sz w:val="21"/>
                      <w:szCs w:val="21"/>
                      <w:shd w:val="clear" w:color="auto" w:fill="FFFFFF" w:themeFill="background1"/>
                    </w:rPr>
                  </w:pPr>
                  <w:r w:rsidRPr="00BF240E">
                    <w:rPr>
                      <w:rFonts w:eastAsiaTheme="minorEastAsia"/>
                      <w:sz w:val="21"/>
                      <w:szCs w:val="21"/>
                      <w:shd w:val="clear" w:color="auto" w:fill="FFFFFF" w:themeFill="background1"/>
                    </w:rPr>
                    <w:t>/</w:t>
                  </w:r>
                </w:p>
              </w:tc>
            </w:tr>
          </w:tbl>
          <w:p w:rsidR="007D4001" w:rsidRDefault="007D4001">
            <w:pPr>
              <w:widowControl/>
              <w:spacing w:line="360" w:lineRule="auto"/>
              <w:rPr>
                <w:rFonts w:eastAsia="宋体"/>
                <w:sz w:val="24"/>
                <w:shd w:val="clear" w:color="auto" w:fill="FFFFFF" w:themeFill="background1"/>
              </w:rPr>
            </w:pPr>
          </w:p>
          <w:p w:rsidR="007D4001" w:rsidRDefault="007D4001">
            <w:pPr>
              <w:widowControl/>
              <w:spacing w:line="360" w:lineRule="auto"/>
              <w:rPr>
                <w:rFonts w:eastAsia="宋体"/>
                <w:sz w:val="24"/>
                <w:shd w:val="clear" w:color="auto" w:fill="FFFFFF" w:themeFill="background1"/>
              </w:rPr>
            </w:pPr>
          </w:p>
          <w:p w:rsidR="007D4001" w:rsidRDefault="007D4001">
            <w:pPr>
              <w:widowControl/>
              <w:spacing w:line="360" w:lineRule="auto"/>
              <w:rPr>
                <w:rFonts w:eastAsia="宋体"/>
                <w:sz w:val="24"/>
                <w:shd w:val="clear" w:color="auto" w:fill="FFFFFF" w:themeFill="background1"/>
              </w:rPr>
            </w:pPr>
          </w:p>
          <w:p w:rsidR="007D4001" w:rsidRDefault="007D4001">
            <w:pPr>
              <w:widowControl/>
              <w:spacing w:line="360" w:lineRule="auto"/>
              <w:rPr>
                <w:rFonts w:eastAsia="宋体"/>
                <w:sz w:val="24"/>
                <w:shd w:val="clear" w:color="auto" w:fill="FFFFFF" w:themeFill="background1"/>
              </w:rPr>
            </w:pPr>
          </w:p>
          <w:p w:rsidR="007D4001" w:rsidRDefault="007D4001">
            <w:pPr>
              <w:widowControl/>
              <w:spacing w:line="360" w:lineRule="auto"/>
              <w:rPr>
                <w:rFonts w:eastAsia="宋体"/>
                <w:sz w:val="24"/>
                <w:shd w:val="clear" w:color="auto" w:fill="FFFFFF" w:themeFill="background1"/>
              </w:rPr>
            </w:pPr>
          </w:p>
          <w:p w:rsidR="007D4001" w:rsidRDefault="007D4001">
            <w:pPr>
              <w:widowControl/>
              <w:spacing w:line="360" w:lineRule="auto"/>
              <w:rPr>
                <w:rFonts w:eastAsia="宋体"/>
                <w:sz w:val="24"/>
                <w:shd w:val="clear" w:color="auto" w:fill="FFFFFF" w:themeFill="background1"/>
              </w:rPr>
            </w:pPr>
          </w:p>
          <w:p w:rsidR="007D4001" w:rsidRDefault="007D4001">
            <w:pPr>
              <w:widowControl/>
              <w:spacing w:line="360" w:lineRule="auto"/>
              <w:rPr>
                <w:rFonts w:eastAsia="宋体"/>
                <w:sz w:val="24"/>
                <w:shd w:val="clear" w:color="auto" w:fill="FFFFFF" w:themeFill="background1"/>
              </w:rPr>
            </w:pPr>
          </w:p>
          <w:p w:rsidR="006C3FCF" w:rsidRDefault="006C3FCF">
            <w:pPr>
              <w:widowControl/>
              <w:spacing w:line="360" w:lineRule="auto"/>
              <w:rPr>
                <w:rFonts w:eastAsia="宋体"/>
                <w:sz w:val="24"/>
                <w:shd w:val="clear" w:color="auto" w:fill="FFFFFF" w:themeFill="background1"/>
              </w:rPr>
            </w:pPr>
          </w:p>
          <w:p w:rsidR="006C3FCF" w:rsidRDefault="006C3FCF">
            <w:pPr>
              <w:widowControl/>
              <w:spacing w:line="360" w:lineRule="auto"/>
              <w:rPr>
                <w:rFonts w:eastAsia="宋体"/>
                <w:sz w:val="24"/>
                <w:shd w:val="clear" w:color="auto" w:fill="FFFFFF" w:themeFill="background1"/>
              </w:rPr>
            </w:pPr>
          </w:p>
          <w:p w:rsidR="006C3FCF" w:rsidRDefault="006C3FCF">
            <w:pPr>
              <w:widowControl/>
              <w:spacing w:line="360" w:lineRule="auto"/>
              <w:rPr>
                <w:rFonts w:eastAsia="宋体"/>
                <w:sz w:val="24"/>
                <w:shd w:val="clear" w:color="auto" w:fill="FFFFFF" w:themeFill="background1"/>
              </w:rPr>
            </w:pPr>
          </w:p>
          <w:p w:rsidR="006C3FCF" w:rsidRDefault="006C3FCF">
            <w:pPr>
              <w:widowControl/>
              <w:spacing w:line="360" w:lineRule="auto"/>
              <w:rPr>
                <w:rFonts w:eastAsia="宋体"/>
                <w:sz w:val="24"/>
                <w:shd w:val="clear" w:color="auto" w:fill="FFFFFF" w:themeFill="background1"/>
              </w:rPr>
            </w:pPr>
          </w:p>
          <w:p w:rsidR="006C3FCF" w:rsidRDefault="006C3FCF">
            <w:pPr>
              <w:widowControl/>
              <w:spacing w:line="360" w:lineRule="auto"/>
              <w:rPr>
                <w:rFonts w:eastAsia="宋体"/>
                <w:sz w:val="24"/>
                <w:shd w:val="clear" w:color="auto" w:fill="FFFFFF" w:themeFill="background1"/>
              </w:rPr>
            </w:pPr>
          </w:p>
          <w:p w:rsidR="006C3FCF" w:rsidRDefault="006C3FCF">
            <w:pPr>
              <w:widowControl/>
              <w:spacing w:line="360" w:lineRule="auto"/>
              <w:rPr>
                <w:rFonts w:eastAsia="宋体"/>
                <w:sz w:val="24"/>
                <w:shd w:val="clear" w:color="auto" w:fill="FFFFFF" w:themeFill="background1"/>
              </w:rPr>
            </w:pPr>
          </w:p>
          <w:p w:rsidR="006C3FCF" w:rsidRDefault="006C3FCF">
            <w:pPr>
              <w:widowControl/>
              <w:spacing w:line="360" w:lineRule="auto"/>
              <w:rPr>
                <w:rFonts w:eastAsia="宋体"/>
                <w:sz w:val="24"/>
                <w:shd w:val="clear" w:color="auto" w:fill="FFFFFF" w:themeFill="background1"/>
              </w:rPr>
            </w:pPr>
          </w:p>
          <w:p w:rsidR="006C3FCF" w:rsidRDefault="006C3FCF">
            <w:pPr>
              <w:widowControl/>
              <w:spacing w:line="360" w:lineRule="auto"/>
              <w:rPr>
                <w:rFonts w:eastAsia="宋体"/>
                <w:sz w:val="24"/>
                <w:shd w:val="clear" w:color="auto" w:fill="FFFFFF" w:themeFill="background1"/>
              </w:rPr>
            </w:pPr>
          </w:p>
          <w:p w:rsidR="006C3FCF" w:rsidRDefault="006C3FCF">
            <w:pPr>
              <w:widowControl/>
              <w:spacing w:line="360" w:lineRule="auto"/>
              <w:rPr>
                <w:rFonts w:eastAsia="宋体"/>
                <w:sz w:val="24"/>
                <w:shd w:val="clear" w:color="auto" w:fill="FFFFFF" w:themeFill="background1"/>
              </w:rPr>
            </w:pPr>
          </w:p>
          <w:p w:rsidR="006C3FCF" w:rsidRDefault="006C3FCF">
            <w:pPr>
              <w:widowControl/>
              <w:spacing w:line="360" w:lineRule="auto"/>
              <w:rPr>
                <w:rFonts w:eastAsia="宋体"/>
                <w:sz w:val="24"/>
                <w:shd w:val="clear" w:color="auto" w:fill="FFFFFF" w:themeFill="background1"/>
              </w:rPr>
            </w:pPr>
          </w:p>
        </w:tc>
      </w:tr>
    </w:tbl>
    <w:p w:rsidR="007D4001" w:rsidRDefault="007D4001">
      <w:pPr>
        <w:widowControl/>
        <w:jc w:val="left"/>
        <w:rPr>
          <w:rFonts w:eastAsia="宋体"/>
          <w:sz w:val="24"/>
          <w:shd w:val="clear" w:color="auto" w:fill="FFFFFF" w:themeFill="background1"/>
        </w:rPr>
        <w:sectPr w:rsidR="007D4001">
          <w:pgSz w:w="11907" w:h="16840"/>
          <w:pgMar w:top="1134" w:right="1418" w:bottom="1134" w:left="1418" w:header="851" w:footer="992" w:gutter="0"/>
          <w:cols w:space="720"/>
          <w:docGrid w:linePitch="312"/>
        </w:sectPr>
      </w:pPr>
    </w:p>
    <w:p w:rsidR="007D4001" w:rsidRDefault="00784C3D">
      <w:pPr>
        <w:spacing w:line="360" w:lineRule="auto"/>
        <w:ind w:firstLineChars="100" w:firstLine="320"/>
        <w:jc w:val="center"/>
        <w:outlineLvl w:val="0"/>
        <w:rPr>
          <w:rFonts w:eastAsia="黑体"/>
          <w:bCs/>
          <w:sz w:val="32"/>
          <w:szCs w:val="32"/>
          <w:shd w:val="clear" w:color="auto" w:fill="FFFFFF" w:themeFill="background1"/>
        </w:rPr>
      </w:pPr>
      <w:bookmarkStart w:id="65" w:name="_Toc94022803"/>
      <w:r>
        <w:rPr>
          <w:rFonts w:eastAsia="黑体"/>
          <w:bCs/>
          <w:sz w:val="32"/>
          <w:szCs w:val="32"/>
          <w:shd w:val="clear" w:color="auto" w:fill="FFFFFF" w:themeFill="background1"/>
        </w:rPr>
        <w:lastRenderedPageBreak/>
        <w:t>六、生态环境保护措施监督检查清单</w:t>
      </w:r>
      <w:bookmarkEnd w:id="65"/>
    </w:p>
    <w:tbl>
      <w:tblPr>
        <w:tblStyle w:val="af8"/>
        <w:tblW w:w="5000" w:type="pct"/>
        <w:tblLook w:val="04A0"/>
      </w:tblPr>
      <w:tblGrid>
        <w:gridCol w:w="1951"/>
        <w:gridCol w:w="4678"/>
        <w:gridCol w:w="3827"/>
        <w:gridCol w:w="2126"/>
        <w:gridCol w:w="2206"/>
      </w:tblGrid>
      <w:tr w:rsidR="007D4001">
        <w:trPr>
          <w:trHeight w:val="312"/>
          <w:tblHeader/>
        </w:trPr>
        <w:tc>
          <w:tcPr>
            <w:tcW w:w="1951" w:type="dxa"/>
            <w:vMerge w:val="restart"/>
            <w:tcBorders>
              <w:tl2br w:val="single" w:sz="4" w:space="0" w:color="auto"/>
            </w:tcBorders>
            <w:vAlign w:val="center"/>
          </w:tcPr>
          <w:p w:rsidR="007D4001" w:rsidRDefault="00E73A1E">
            <w:pPr>
              <w:widowControl/>
              <w:spacing w:line="276" w:lineRule="auto"/>
              <w:jc w:val="center"/>
              <w:rPr>
                <w:rFonts w:ascii="黑体" w:eastAsia="黑体" w:hAnsi="黑体"/>
                <w:bCs/>
                <w:sz w:val="21"/>
                <w:szCs w:val="21"/>
                <w:shd w:val="clear" w:color="auto" w:fill="FFFFFF" w:themeFill="background1"/>
              </w:rPr>
            </w:pPr>
            <w:r w:rsidRPr="00E73A1E">
              <w:rPr>
                <w:rFonts w:ascii="黑体" w:eastAsia="黑体" w:hAnsi="黑体"/>
                <w:bCs/>
                <w:sz w:val="21"/>
                <w:szCs w:val="21"/>
                <w:shd w:val="clear" w:color="auto" w:fill="FFFFFF" w:themeFill="background1"/>
              </w:rPr>
              <w:pict>
                <v:line id="_x0000_s2365" style="position:absolute;left:0;text-align:left;flip:x y;z-index:251659264" from="-5.4pt,.35pt" to="91.75pt,31.75pt" strokeweight=".5pt"/>
              </w:pict>
            </w:r>
            <w:r w:rsidR="00784C3D">
              <w:rPr>
                <w:rFonts w:ascii="黑体" w:eastAsia="黑体" w:hAnsi="黑体"/>
                <w:bCs/>
                <w:sz w:val="21"/>
                <w:szCs w:val="21"/>
                <w:shd w:val="clear" w:color="auto" w:fill="FFFFFF" w:themeFill="background1"/>
              </w:rPr>
              <w:t>内容</w:t>
            </w:r>
          </w:p>
          <w:p w:rsidR="007D4001" w:rsidRDefault="00784C3D">
            <w:pPr>
              <w:widowControl/>
              <w:spacing w:line="276" w:lineRule="auto"/>
              <w:rPr>
                <w:rFonts w:ascii="黑体" w:eastAsia="黑体" w:hAnsi="黑体"/>
                <w:bCs/>
                <w:sz w:val="21"/>
                <w:szCs w:val="21"/>
                <w:shd w:val="clear" w:color="auto" w:fill="FFFFFF" w:themeFill="background1"/>
              </w:rPr>
            </w:pPr>
            <w:r>
              <w:rPr>
                <w:rFonts w:ascii="黑体" w:eastAsia="黑体" w:hAnsi="黑体"/>
                <w:bCs/>
                <w:sz w:val="21"/>
                <w:szCs w:val="21"/>
                <w:shd w:val="clear" w:color="auto" w:fill="FFFFFF" w:themeFill="background1"/>
              </w:rPr>
              <w:t>要素</w:t>
            </w:r>
          </w:p>
        </w:tc>
        <w:tc>
          <w:tcPr>
            <w:tcW w:w="8505" w:type="dxa"/>
            <w:gridSpan w:val="2"/>
            <w:vAlign w:val="center"/>
          </w:tcPr>
          <w:p w:rsidR="007D4001" w:rsidRDefault="00784C3D">
            <w:pPr>
              <w:widowControl/>
              <w:spacing w:line="276" w:lineRule="auto"/>
              <w:jc w:val="center"/>
              <w:rPr>
                <w:rFonts w:ascii="黑体" w:eastAsia="黑体" w:hAnsi="黑体"/>
                <w:bCs/>
                <w:sz w:val="21"/>
                <w:szCs w:val="21"/>
                <w:shd w:val="clear" w:color="auto" w:fill="FFFFFF" w:themeFill="background1"/>
              </w:rPr>
            </w:pPr>
            <w:r>
              <w:rPr>
                <w:rFonts w:ascii="黑体" w:eastAsia="黑体" w:hAnsi="黑体"/>
                <w:bCs/>
                <w:sz w:val="21"/>
                <w:szCs w:val="21"/>
                <w:shd w:val="clear" w:color="auto" w:fill="FFFFFF" w:themeFill="background1"/>
              </w:rPr>
              <w:t>施工期</w:t>
            </w:r>
          </w:p>
        </w:tc>
        <w:tc>
          <w:tcPr>
            <w:tcW w:w="4332" w:type="dxa"/>
            <w:gridSpan w:val="2"/>
            <w:vAlign w:val="center"/>
          </w:tcPr>
          <w:p w:rsidR="007D4001" w:rsidRDefault="00784C3D">
            <w:pPr>
              <w:widowControl/>
              <w:spacing w:line="276" w:lineRule="auto"/>
              <w:jc w:val="center"/>
              <w:rPr>
                <w:rFonts w:ascii="黑体" w:eastAsia="黑体" w:hAnsi="黑体"/>
                <w:bCs/>
                <w:sz w:val="21"/>
                <w:szCs w:val="21"/>
                <w:shd w:val="clear" w:color="auto" w:fill="FFFFFF" w:themeFill="background1"/>
              </w:rPr>
            </w:pPr>
            <w:r>
              <w:rPr>
                <w:rFonts w:ascii="黑体" w:eastAsia="黑体" w:hAnsi="黑体"/>
                <w:bCs/>
                <w:sz w:val="21"/>
                <w:szCs w:val="21"/>
                <w:shd w:val="clear" w:color="auto" w:fill="FFFFFF" w:themeFill="background1"/>
              </w:rPr>
              <w:t>运营期</w:t>
            </w:r>
          </w:p>
        </w:tc>
      </w:tr>
      <w:tr w:rsidR="007D4001">
        <w:trPr>
          <w:trHeight w:val="312"/>
          <w:tblHeader/>
        </w:trPr>
        <w:tc>
          <w:tcPr>
            <w:tcW w:w="1951" w:type="dxa"/>
            <w:vMerge/>
            <w:tcBorders>
              <w:tl2br w:val="single" w:sz="4" w:space="0" w:color="auto"/>
            </w:tcBorders>
            <w:vAlign w:val="center"/>
          </w:tcPr>
          <w:p w:rsidR="007D4001" w:rsidRDefault="007D4001">
            <w:pPr>
              <w:widowControl/>
              <w:spacing w:line="276" w:lineRule="auto"/>
              <w:jc w:val="center"/>
              <w:rPr>
                <w:rFonts w:ascii="黑体" w:eastAsia="黑体" w:hAnsi="黑体"/>
                <w:bCs/>
                <w:sz w:val="21"/>
                <w:szCs w:val="21"/>
                <w:shd w:val="clear" w:color="auto" w:fill="FFFFFF" w:themeFill="background1"/>
              </w:rPr>
            </w:pPr>
          </w:p>
        </w:tc>
        <w:tc>
          <w:tcPr>
            <w:tcW w:w="4678" w:type="dxa"/>
            <w:vAlign w:val="center"/>
          </w:tcPr>
          <w:p w:rsidR="007D4001" w:rsidRDefault="00784C3D">
            <w:pPr>
              <w:widowControl/>
              <w:spacing w:line="276" w:lineRule="auto"/>
              <w:jc w:val="center"/>
              <w:rPr>
                <w:rFonts w:ascii="黑体" w:eastAsia="黑体" w:hAnsi="黑体"/>
                <w:bCs/>
                <w:sz w:val="21"/>
                <w:szCs w:val="21"/>
                <w:shd w:val="clear" w:color="auto" w:fill="FFFFFF" w:themeFill="background1"/>
              </w:rPr>
            </w:pPr>
            <w:r>
              <w:rPr>
                <w:rFonts w:ascii="黑体" w:eastAsia="黑体" w:hAnsi="黑体"/>
                <w:bCs/>
                <w:sz w:val="21"/>
                <w:szCs w:val="21"/>
                <w:shd w:val="clear" w:color="auto" w:fill="FFFFFF" w:themeFill="background1"/>
              </w:rPr>
              <w:t>环境保护措施</w:t>
            </w:r>
          </w:p>
        </w:tc>
        <w:tc>
          <w:tcPr>
            <w:tcW w:w="3827" w:type="dxa"/>
            <w:vAlign w:val="center"/>
          </w:tcPr>
          <w:p w:rsidR="007D4001" w:rsidRDefault="00784C3D">
            <w:pPr>
              <w:widowControl/>
              <w:spacing w:line="276" w:lineRule="auto"/>
              <w:jc w:val="center"/>
              <w:rPr>
                <w:rFonts w:ascii="黑体" w:eastAsia="黑体" w:hAnsi="黑体"/>
                <w:bCs/>
                <w:sz w:val="21"/>
                <w:szCs w:val="21"/>
                <w:shd w:val="clear" w:color="auto" w:fill="FFFFFF" w:themeFill="background1"/>
              </w:rPr>
            </w:pPr>
            <w:r>
              <w:rPr>
                <w:rFonts w:ascii="黑体" w:eastAsia="黑体" w:hAnsi="黑体"/>
                <w:bCs/>
                <w:sz w:val="21"/>
                <w:szCs w:val="21"/>
                <w:shd w:val="clear" w:color="auto" w:fill="FFFFFF" w:themeFill="background1"/>
              </w:rPr>
              <w:t>验收要求</w:t>
            </w:r>
          </w:p>
        </w:tc>
        <w:tc>
          <w:tcPr>
            <w:tcW w:w="2126" w:type="dxa"/>
            <w:vAlign w:val="center"/>
          </w:tcPr>
          <w:p w:rsidR="007D4001" w:rsidRDefault="00784C3D">
            <w:pPr>
              <w:widowControl/>
              <w:spacing w:line="276" w:lineRule="auto"/>
              <w:jc w:val="center"/>
              <w:rPr>
                <w:rFonts w:ascii="黑体" w:eastAsia="黑体" w:hAnsi="黑体"/>
                <w:bCs/>
                <w:sz w:val="21"/>
                <w:szCs w:val="21"/>
                <w:shd w:val="clear" w:color="auto" w:fill="FFFFFF" w:themeFill="background1"/>
              </w:rPr>
            </w:pPr>
            <w:r>
              <w:rPr>
                <w:rFonts w:ascii="黑体" w:eastAsia="黑体" w:hAnsi="黑体"/>
                <w:bCs/>
                <w:sz w:val="21"/>
                <w:szCs w:val="21"/>
                <w:shd w:val="clear" w:color="auto" w:fill="FFFFFF" w:themeFill="background1"/>
              </w:rPr>
              <w:t>环境保护措施</w:t>
            </w:r>
          </w:p>
        </w:tc>
        <w:tc>
          <w:tcPr>
            <w:tcW w:w="2206" w:type="dxa"/>
            <w:vAlign w:val="center"/>
          </w:tcPr>
          <w:p w:rsidR="007D4001" w:rsidRDefault="00784C3D">
            <w:pPr>
              <w:widowControl/>
              <w:spacing w:line="276" w:lineRule="auto"/>
              <w:jc w:val="center"/>
              <w:rPr>
                <w:rFonts w:ascii="黑体" w:eastAsia="黑体" w:hAnsi="黑体"/>
                <w:bCs/>
                <w:sz w:val="21"/>
                <w:szCs w:val="21"/>
                <w:shd w:val="clear" w:color="auto" w:fill="FFFFFF" w:themeFill="background1"/>
              </w:rPr>
            </w:pPr>
            <w:r>
              <w:rPr>
                <w:rFonts w:ascii="黑体" w:eastAsia="黑体" w:hAnsi="黑体"/>
                <w:bCs/>
                <w:sz w:val="21"/>
                <w:szCs w:val="21"/>
                <w:shd w:val="clear" w:color="auto" w:fill="FFFFFF" w:themeFill="background1"/>
              </w:rPr>
              <w:t>验收要求</w:t>
            </w:r>
          </w:p>
        </w:tc>
      </w:tr>
      <w:tr w:rsidR="007D4001">
        <w:tc>
          <w:tcPr>
            <w:tcW w:w="1951" w:type="dxa"/>
            <w:vAlign w:val="center"/>
          </w:tcPr>
          <w:p w:rsidR="007D4001" w:rsidRDefault="00784C3D">
            <w:pPr>
              <w:widowControl/>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陆生生态</w:t>
            </w:r>
          </w:p>
        </w:tc>
        <w:tc>
          <w:tcPr>
            <w:tcW w:w="4678" w:type="dxa"/>
            <w:vAlign w:val="center"/>
          </w:tcPr>
          <w:p w:rsidR="007D4001" w:rsidRDefault="00784C3D">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t>（</w:t>
            </w:r>
            <w:r>
              <w:rPr>
                <w:rFonts w:eastAsiaTheme="minorEastAsia"/>
                <w:sz w:val="21"/>
                <w:szCs w:val="21"/>
                <w:shd w:val="clear" w:color="auto" w:fill="FFFFFF" w:themeFill="background1"/>
              </w:rPr>
              <w:t>1</w:t>
            </w:r>
            <w:r>
              <w:rPr>
                <w:rFonts w:eastAsiaTheme="minorEastAsia" w:hAnsiTheme="minorEastAsia"/>
                <w:sz w:val="21"/>
                <w:szCs w:val="21"/>
                <w:shd w:val="clear" w:color="auto" w:fill="FFFFFF" w:themeFill="background1"/>
              </w:rPr>
              <w:t>）土地占用保护措施</w:t>
            </w:r>
          </w:p>
          <w:p w:rsidR="007D4001" w:rsidRDefault="00784C3D">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t>①建议建设单位以合同形式要求施工单位在施工过程中必须按照设计要求，严格控制开挖范围及开挖量，变电站施工活动限制在站区范围内，输电线路施工限制在事先划定的施工区内。</w:t>
            </w:r>
          </w:p>
          <w:p w:rsidR="007D4001" w:rsidRDefault="00784C3D">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t>②对开挖后的裸露开挖面用苫布覆盖，避免降雨时水流直接冲刷；施工时开挖的土石方不允许就地倾倒，应采取回填等方式妥善处置，临时堆土应采取围护拦挡措施，并在土体表面覆上苫布防止雨水冲刷造成水土流失。</w:t>
            </w:r>
          </w:p>
          <w:p w:rsidR="007D4001" w:rsidRDefault="00784C3D">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t>③优化塔基布置，输电线路塔基尽量避开农田、耕地，确实无法避让的，应尽量布置在农田、耕地边角处，减少对农业耕作的影响。</w:t>
            </w:r>
          </w:p>
          <w:p w:rsidR="007D4001" w:rsidRDefault="00784C3D">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t>④优化施工方案，减少临时占地占用的农田、耕地面积，必要时用彩条布、钢板等隔离，减少对农田、耕地的耕作层土壤的扰动和破坏。</w:t>
            </w:r>
          </w:p>
          <w:p w:rsidR="007D4001" w:rsidRDefault="00784C3D">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t>⑤工程施工完成后，应及早清理施工现场，对施工扰动区域进行土地整治，并根据土地利用功能及早复耕或植被恢复，避免水土流失。</w:t>
            </w:r>
          </w:p>
          <w:p w:rsidR="007D4001" w:rsidRDefault="00784C3D">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t>（</w:t>
            </w:r>
            <w:r>
              <w:rPr>
                <w:rFonts w:eastAsiaTheme="minorEastAsia"/>
                <w:sz w:val="21"/>
                <w:szCs w:val="21"/>
                <w:shd w:val="clear" w:color="auto" w:fill="FFFFFF" w:themeFill="background1"/>
              </w:rPr>
              <w:t>2</w:t>
            </w:r>
            <w:r>
              <w:rPr>
                <w:rFonts w:eastAsiaTheme="minorEastAsia" w:hAnsiTheme="minorEastAsia"/>
                <w:sz w:val="21"/>
                <w:szCs w:val="21"/>
                <w:shd w:val="clear" w:color="auto" w:fill="FFFFFF" w:themeFill="background1"/>
              </w:rPr>
              <w:t>）植被保护措施</w:t>
            </w:r>
          </w:p>
          <w:p w:rsidR="007D4001" w:rsidRDefault="00784C3D">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t>①变电站间隔扩建工程施工应在站区范围内进行，文明施工，集中堆放材料，严禁踩踏施工区域外地表植被。</w:t>
            </w:r>
          </w:p>
          <w:p w:rsidR="007D4001" w:rsidRDefault="00784C3D">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t>②输电线路塔基施工时，建设单位应划定施工活</w:t>
            </w:r>
            <w:r>
              <w:rPr>
                <w:rFonts w:eastAsiaTheme="minorEastAsia" w:hAnsiTheme="minorEastAsia"/>
                <w:sz w:val="21"/>
                <w:szCs w:val="21"/>
                <w:shd w:val="clear" w:color="auto" w:fill="FFFFFF" w:themeFill="background1"/>
              </w:rPr>
              <w:lastRenderedPageBreak/>
              <w:t>动范围，避免对周边区域植被造成破坏。</w:t>
            </w:r>
          </w:p>
          <w:p w:rsidR="007D4001" w:rsidRDefault="00784C3D">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t>③塔基施工开挖时应分层开挖，分层堆放，注意表土保护，施工结束后按原土层顺序分层回填，以利于后期植被恢复。</w:t>
            </w:r>
          </w:p>
          <w:p w:rsidR="007D4001" w:rsidRDefault="00784C3D">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t>④对线路沿线经过的林带，采取高跨方式通过，严禁砍伐通道；输电线路采用先进的架线工艺，如飞艇、动力伞或无人机等展放线</w:t>
            </w:r>
            <w:r>
              <w:rPr>
                <w:rFonts w:eastAsiaTheme="minorEastAsia" w:hAnsiTheme="minorEastAsia" w:hint="eastAsia"/>
                <w:sz w:val="21"/>
                <w:szCs w:val="21"/>
                <w:shd w:val="clear" w:color="auto" w:fill="FFFFFF" w:themeFill="background1"/>
              </w:rPr>
              <w:t>，</w:t>
            </w:r>
            <w:r>
              <w:rPr>
                <w:rFonts w:eastAsiaTheme="minorEastAsia" w:hAnsiTheme="minorEastAsia"/>
                <w:sz w:val="21"/>
                <w:szCs w:val="21"/>
                <w:shd w:val="clear" w:color="auto" w:fill="FFFFFF" w:themeFill="background1"/>
              </w:rPr>
              <w:t>减少对线路走廊下方植被的破坏。</w:t>
            </w:r>
          </w:p>
          <w:p w:rsidR="007D4001" w:rsidRDefault="00784C3D">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t>⑤施工结束后，尽快清理施工场地，及时清理残留在原场地的混凝土、土石方，并对施工扰动区域进行复耕或进行植被恢复。</w:t>
            </w:r>
          </w:p>
          <w:p w:rsidR="007D4001" w:rsidRDefault="00784C3D">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t>（</w:t>
            </w:r>
            <w:r>
              <w:rPr>
                <w:rFonts w:eastAsiaTheme="minorEastAsia"/>
                <w:sz w:val="21"/>
                <w:szCs w:val="21"/>
                <w:shd w:val="clear" w:color="auto" w:fill="FFFFFF" w:themeFill="background1"/>
              </w:rPr>
              <w:t>3</w:t>
            </w:r>
            <w:r>
              <w:rPr>
                <w:rFonts w:eastAsiaTheme="minorEastAsia" w:hAnsiTheme="minorEastAsia"/>
                <w:sz w:val="21"/>
                <w:szCs w:val="21"/>
                <w:shd w:val="clear" w:color="auto" w:fill="FFFFFF" w:themeFill="background1"/>
              </w:rPr>
              <w:t>）动物保护措施</w:t>
            </w:r>
          </w:p>
          <w:p w:rsidR="007D4001" w:rsidRDefault="00784C3D">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t>①加强施工人员的环境保护教育，提高施工人员和相关管理人员的环保意识，严禁出现随意捕杀野生动物的行为。</w:t>
            </w:r>
          </w:p>
          <w:p w:rsidR="007D4001" w:rsidRDefault="00784C3D">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t>②采用低噪声的机械等施工设备，禁止随意大声喧哗等高噪声的活动，减少施工活动噪声对野生动物的驱赶效应。</w:t>
            </w:r>
          </w:p>
          <w:p w:rsidR="007D4001" w:rsidRDefault="00784C3D">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t>③尽量利用原有田间道路、机耕路等现有道路作为施工道路，减小施工道路开辟对野生动物生活环境的破坏范围和强度。</w:t>
            </w:r>
          </w:p>
          <w:p w:rsidR="007D4001" w:rsidRDefault="00784C3D">
            <w:pPr>
              <w:widowControl/>
              <w:spacing w:line="276" w:lineRule="auto"/>
              <w:rPr>
                <w:rFonts w:eastAsiaTheme="minorEastAsia" w:hAnsiTheme="minorEastAsia"/>
                <w:sz w:val="21"/>
                <w:szCs w:val="21"/>
                <w:shd w:val="clear" w:color="auto" w:fill="FFFFFF" w:themeFill="background1"/>
              </w:rPr>
            </w:pPr>
            <w:r>
              <w:rPr>
                <w:rFonts w:eastAsiaTheme="minorEastAsia" w:hAnsiTheme="minorEastAsia"/>
                <w:sz w:val="21"/>
                <w:szCs w:val="21"/>
                <w:shd w:val="clear" w:color="auto" w:fill="FFFFFF" w:themeFill="background1"/>
              </w:rPr>
              <w:t>④施工结束后，对施工扰动区域及临时占地区域进行原生态恢复，恢复野生动物生境。</w:t>
            </w:r>
          </w:p>
          <w:p w:rsidR="001135A2" w:rsidRPr="001135A2" w:rsidRDefault="001135A2" w:rsidP="001135A2">
            <w:pPr>
              <w:widowControl/>
              <w:spacing w:line="276" w:lineRule="auto"/>
              <w:rPr>
                <w:rFonts w:eastAsiaTheme="minorEastAsia"/>
                <w:sz w:val="21"/>
                <w:szCs w:val="21"/>
                <w:shd w:val="clear" w:color="auto" w:fill="FFFFFF" w:themeFill="background1"/>
              </w:rPr>
            </w:pPr>
            <w:r w:rsidRPr="001135A2">
              <w:rPr>
                <w:rFonts w:eastAsiaTheme="minorEastAsia" w:hint="eastAsia"/>
                <w:sz w:val="21"/>
                <w:szCs w:val="21"/>
                <w:shd w:val="clear" w:color="auto" w:fill="FFFFFF" w:themeFill="background1"/>
              </w:rPr>
              <w:t>（</w:t>
            </w:r>
            <w:r w:rsidRPr="001135A2">
              <w:rPr>
                <w:rFonts w:eastAsiaTheme="minorEastAsia" w:hint="eastAsia"/>
                <w:sz w:val="21"/>
                <w:szCs w:val="21"/>
                <w:shd w:val="clear" w:color="auto" w:fill="FFFFFF" w:themeFill="background1"/>
              </w:rPr>
              <w:t>4</w:t>
            </w:r>
            <w:r w:rsidRPr="001135A2">
              <w:rPr>
                <w:rFonts w:eastAsiaTheme="minorEastAsia" w:hint="eastAsia"/>
                <w:sz w:val="21"/>
                <w:szCs w:val="21"/>
                <w:shd w:val="clear" w:color="auto" w:fill="FFFFFF" w:themeFill="background1"/>
              </w:rPr>
              <w:t>）三峰山州级自然保护区措施</w:t>
            </w:r>
          </w:p>
          <w:p w:rsidR="001135A2" w:rsidRPr="001135A2" w:rsidRDefault="001135A2" w:rsidP="001135A2">
            <w:pPr>
              <w:widowControl/>
              <w:spacing w:line="276" w:lineRule="auto"/>
              <w:rPr>
                <w:rFonts w:eastAsiaTheme="minorEastAsia"/>
                <w:sz w:val="21"/>
                <w:szCs w:val="21"/>
                <w:shd w:val="clear" w:color="auto" w:fill="FFFFFF" w:themeFill="background1"/>
              </w:rPr>
            </w:pPr>
            <w:r w:rsidRPr="001135A2">
              <w:rPr>
                <w:rFonts w:eastAsiaTheme="minorEastAsia" w:hint="eastAsia"/>
                <w:sz w:val="21"/>
                <w:szCs w:val="21"/>
                <w:shd w:val="clear" w:color="auto" w:fill="FFFFFF" w:themeFill="background1"/>
              </w:rPr>
              <w:t>①</w:t>
            </w:r>
            <w:r w:rsidR="00DC46A2" w:rsidRPr="00DC46A2">
              <w:rPr>
                <w:rFonts w:eastAsiaTheme="minorEastAsia" w:hint="eastAsia"/>
                <w:sz w:val="21"/>
                <w:szCs w:val="21"/>
                <w:shd w:val="clear" w:color="auto" w:fill="FFFFFF" w:themeFill="background1"/>
              </w:rPr>
              <w:t>加强施工管理，确保工程施工临时占地牵引场、张力场、施工场地、施工临时道路等尽量远离自</w:t>
            </w:r>
            <w:r w:rsidR="00DC46A2" w:rsidRPr="00DC46A2">
              <w:rPr>
                <w:rFonts w:eastAsiaTheme="minorEastAsia" w:hint="eastAsia"/>
                <w:sz w:val="21"/>
                <w:szCs w:val="21"/>
                <w:shd w:val="clear" w:color="auto" w:fill="FFFFFF" w:themeFill="background1"/>
              </w:rPr>
              <w:lastRenderedPageBreak/>
              <w:t>然保护区，禁止在自然保护区范围内开展一切施工活动。</w:t>
            </w:r>
          </w:p>
          <w:p w:rsidR="001135A2" w:rsidRDefault="001135A2" w:rsidP="001135A2">
            <w:pPr>
              <w:widowControl/>
              <w:spacing w:line="276" w:lineRule="auto"/>
              <w:rPr>
                <w:rFonts w:eastAsiaTheme="minorEastAsia"/>
                <w:sz w:val="21"/>
                <w:szCs w:val="21"/>
                <w:shd w:val="clear" w:color="auto" w:fill="FFFFFF" w:themeFill="background1"/>
              </w:rPr>
            </w:pPr>
            <w:r w:rsidRPr="001135A2">
              <w:rPr>
                <w:rFonts w:eastAsiaTheme="minorEastAsia" w:hint="eastAsia"/>
                <w:sz w:val="21"/>
                <w:szCs w:val="21"/>
                <w:shd w:val="clear" w:color="auto" w:fill="FFFFFF" w:themeFill="background1"/>
              </w:rPr>
              <w:t>②施工期间，通过降低施工噪声、合理安排工期，可减少施工噪声对自然保护区的野生动物的影响。</w:t>
            </w:r>
          </w:p>
        </w:tc>
        <w:tc>
          <w:tcPr>
            <w:tcW w:w="3827" w:type="dxa"/>
            <w:vAlign w:val="center"/>
          </w:tcPr>
          <w:p w:rsidR="007D4001" w:rsidRDefault="00784C3D">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lastRenderedPageBreak/>
              <w:t>（</w:t>
            </w:r>
            <w:r>
              <w:rPr>
                <w:rFonts w:eastAsiaTheme="minorEastAsia"/>
                <w:sz w:val="21"/>
                <w:szCs w:val="21"/>
                <w:shd w:val="clear" w:color="auto" w:fill="FFFFFF" w:themeFill="background1"/>
              </w:rPr>
              <w:t>1</w:t>
            </w:r>
            <w:r>
              <w:rPr>
                <w:rFonts w:eastAsiaTheme="minorEastAsia" w:hAnsiTheme="minorEastAsia"/>
                <w:sz w:val="21"/>
                <w:szCs w:val="21"/>
                <w:shd w:val="clear" w:color="auto" w:fill="FFFFFF" w:themeFill="background1"/>
              </w:rPr>
              <w:t>）土地占用保护措施</w:t>
            </w:r>
          </w:p>
          <w:p w:rsidR="007D4001" w:rsidRDefault="00784C3D">
            <w:pPr>
              <w:widowControl/>
              <w:spacing w:line="276" w:lineRule="auto"/>
              <w:rPr>
                <w:rFonts w:eastAsiaTheme="minorEastAsia" w:hAnsiTheme="minorEastAsia"/>
                <w:sz w:val="21"/>
                <w:szCs w:val="21"/>
                <w:shd w:val="clear" w:color="auto" w:fill="FFFFFF" w:themeFill="background1"/>
              </w:rPr>
            </w:pPr>
            <w:r>
              <w:rPr>
                <w:rFonts w:eastAsiaTheme="minorEastAsia" w:hAnsiTheme="minorEastAsia"/>
                <w:sz w:val="21"/>
                <w:szCs w:val="21"/>
                <w:shd w:val="clear" w:color="auto" w:fill="FFFFFF" w:themeFill="background1"/>
              </w:rPr>
              <w:t>①施工单位按照设计要求施工，划定施工活动范围</w:t>
            </w:r>
            <w:r>
              <w:rPr>
                <w:rFonts w:eastAsiaTheme="minorEastAsia" w:hAnsiTheme="minorEastAsia" w:hint="eastAsia"/>
                <w:sz w:val="21"/>
                <w:szCs w:val="21"/>
                <w:shd w:val="clear" w:color="auto" w:fill="FFFFFF" w:themeFill="background1"/>
              </w:rPr>
              <w:t>，</w:t>
            </w:r>
            <w:r>
              <w:rPr>
                <w:rFonts w:eastAsiaTheme="minorEastAsia" w:hAnsiTheme="minorEastAsia"/>
                <w:sz w:val="21"/>
                <w:szCs w:val="21"/>
                <w:shd w:val="clear" w:color="auto" w:fill="FFFFFF" w:themeFill="background1"/>
              </w:rPr>
              <w:t>并</w:t>
            </w:r>
            <w:r>
              <w:rPr>
                <w:rFonts w:eastAsiaTheme="minorEastAsia" w:hint="eastAsia"/>
                <w:sz w:val="21"/>
                <w:szCs w:val="21"/>
                <w:shd w:val="clear" w:color="auto" w:fill="FFFFFF" w:themeFill="background1"/>
              </w:rPr>
              <w:t>严格限制施工机械和人员活动范围。</w:t>
            </w:r>
          </w:p>
          <w:p w:rsidR="007D4001" w:rsidRDefault="00784C3D">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t>②开挖后的裸露开挖面</w:t>
            </w:r>
            <w:r>
              <w:rPr>
                <w:rFonts w:eastAsiaTheme="minorEastAsia" w:hAnsiTheme="minorEastAsia" w:hint="eastAsia"/>
                <w:sz w:val="21"/>
                <w:szCs w:val="21"/>
                <w:shd w:val="clear" w:color="auto" w:fill="FFFFFF" w:themeFill="background1"/>
              </w:rPr>
              <w:t>采取</w:t>
            </w:r>
            <w:r>
              <w:rPr>
                <w:rFonts w:eastAsiaTheme="minorEastAsia" w:hAnsiTheme="minorEastAsia"/>
                <w:sz w:val="21"/>
                <w:szCs w:val="21"/>
                <w:shd w:val="clear" w:color="auto" w:fill="FFFFFF" w:themeFill="background1"/>
              </w:rPr>
              <w:t>覆盖措施</w:t>
            </w:r>
            <w:r>
              <w:rPr>
                <w:rFonts w:eastAsiaTheme="minorEastAsia" w:hAnsiTheme="minorEastAsia" w:hint="eastAsia"/>
                <w:sz w:val="21"/>
                <w:szCs w:val="21"/>
                <w:shd w:val="clear" w:color="auto" w:fill="FFFFFF" w:themeFill="background1"/>
              </w:rPr>
              <w:t>，</w:t>
            </w:r>
            <w:r>
              <w:rPr>
                <w:rFonts w:eastAsiaTheme="minorEastAsia" w:hAnsiTheme="minorEastAsia"/>
                <w:sz w:val="21"/>
                <w:szCs w:val="21"/>
                <w:shd w:val="clear" w:color="auto" w:fill="FFFFFF" w:themeFill="background1"/>
              </w:rPr>
              <w:t>开挖的土石方采取回填等方式妥善处置，禁止随意弃置</w:t>
            </w:r>
            <w:r>
              <w:rPr>
                <w:rFonts w:eastAsiaTheme="minorEastAsia" w:hAnsiTheme="minorEastAsia" w:hint="eastAsia"/>
                <w:sz w:val="21"/>
                <w:szCs w:val="21"/>
                <w:shd w:val="clear" w:color="auto" w:fill="FFFFFF" w:themeFill="background1"/>
              </w:rPr>
              <w:t>，</w:t>
            </w:r>
            <w:r>
              <w:rPr>
                <w:rFonts w:eastAsiaTheme="minorEastAsia" w:hAnsiTheme="minorEastAsia"/>
                <w:sz w:val="21"/>
                <w:szCs w:val="21"/>
                <w:shd w:val="clear" w:color="auto" w:fill="FFFFFF" w:themeFill="background1"/>
              </w:rPr>
              <w:t>临时堆土采取围护拦挡和覆盖措施，防止雨水冲刷造成水土流失。</w:t>
            </w:r>
          </w:p>
          <w:p w:rsidR="007D4001" w:rsidRDefault="00784C3D">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t>③输电线路塔基尽量避开农田、耕地，如确实无法完全避让，</w:t>
            </w:r>
            <w:r>
              <w:rPr>
                <w:rFonts w:eastAsiaTheme="minorEastAsia" w:hAnsiTheme="minorEastAsia" w:hint="eastAsia"/>
                <w:sz w:val="21"/>
                <w:szCs w:val="21"/>
                <w:shd w:val="clear" w:color="auto" w:fill="FFFFFF" w:themeFill="background1"/>
              </w:rPr>
              <w:t>则</w:t>
            </w:r>
            <w:r>
              <w:rPr>
                <w:rFonts w:eastAsiaTheme="minorEastAsia" w:hAnsiTheme="minorEastAsia"/>
                <w:sz w:val="21"/>
                <w:szCs w:val="21"/>
                <w:shd w:val="clear" w:color="auto" w:fill="FFFFFF" w:themeFill="background1"/>
              </w:rPr>
              <w:t>尽量布置在农田、耕地边角处，减少对农业耕作的影响。</w:t>
            </w:r>
          </w:p>
          <w:p w:rsidR="007D4001" w:rsidRDefault="00784C3D">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t>④减少临时占地</w:t>
            </w:r>
            <w:r>
              <w:rPr>
                <w:rFonts w:eastAsiaTheme="minorEastAsia" w:hAnsiTheme="minorEastAsia" w:hint="eastAsia"/>
                <w:sz w:val="21"/>
                <w:szCs w:val="21"/>
                <w:shd w:val="clear" w:color="auto" w:fill="FFFFFF" w:themeFill="background1"/>
              </w:rPr>
              <w:t>，</w:t>
            </w:r>
            <w:r>
              <w:rPr>
                <w:rFonts w:eastAsiaTheme="minorEastAsia" w:hAnsiTheme="minorEastAsia"/>
                <w:sz w:val="21"/>
                <w:szCs w:val="21"/>
                <w:shd w:val="clear" w:color="auto" w:fill="FFFFFF" w:themeFill="background1"/>
              </w:rPr>
              <w:t>特别是占用农田、耕地面积，并采取铺垫</w:t>
            </w:r>
            <w:r>
              <w:rPr>
                <w:rFonts w:eastAsiaTheme="minorEastAsia" w:hAnsiTheme="minorEastAsia" w:hint="eastAsia"/>
                <w:sz w:val="21"/>
                <w:szCs w:val="21"/>
                <w:shd w:val="clear" w:color="auto" w:fill="FFFFFF" w:themeFill="background1"/>
              </w:rPr>
              <w:t>、</w:t>
            </w:r>
            <w:r>
              <w:rPr>
                <w:rFonts w:eastAsiaTheme="minorEastAsia" w:hAnsiTheme="minorEastAsia"/>
                <w:sz w:val="21"/>
                <w:szCs w:val="21"/>
                <w:shd w:val="clear" w:color="auto" w:fill="FFFFFF" w:themeFill="background1"/>
              </w:rPr>
              <w:t>隔离措施，减少对耕作层土壤的扰动和破坏。</w:t>
            </w:r>
          </w:p>
          <w:p w:rsidR="007D4001" w:rsidRDefault="00784C3D">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t>⑤工程施工完成后，</w:t>
            </w:r>
            <w:r>
              <w:rPr>
                <w:rFonts w:eastAsiaTheme="minorEastAsia" w:hAnsiTheme="minorEastAsia" w:hint="eastAsia"/>
                <w:sz w:val="21"/>
                <w:szCs w:val="21"/>
                <w:shd w:val="clear" w:color="auto" w:fill="FFFFFF" w:themeFill="background1"/>
              </w:rPr>
              <w:t>及时</w:t>
            </w:r>
            <w:r>
              <w:rPr>
                <w:rFonts w:eastAsiaTheme="minorEastAsia" w:hAnsiTheme="minorEastAsia"/>
                <w:sz w:val="21"/>
                <w:szCs w:val="21"/>
                <w:shd w:val="clear" w:color="auto" w:fill="FFFFFF" w:themeFill="background1"/>
              </w:rPr>
              <w:t>清理施工现场，对施工扰动区域进行土地整治</w:t>
            </w:r>
            <w:r>
              <w:rPr>
                <w:rFonts w:eastAsiaTheme="minorEastAsia" w:hAnsiTheme="minorEastAsia" w:hint="eastAsia"/>
                <w:sz w:val="21"/>
                <w:szCs w:val="21"/>
                <w:shd w:val="clear" w:color="auto" w:fill="FFFFFF" w:themeFill="background1"/>
              </w:rPr>
              <w:t>和</w:t>
            </w:r>
            <w:r>
              <w:rPr>
                <w:rFonts w:eastAsiaTheme="minorEastAsia" w:hAnsiTheme="minorEastAsia"/>
                <w:sz w:val="21"/>
                <w:szCs w:val="21"/>
                <w:shd w:val="clear" w:color="auto" w:fill="FFFFFF" w:themeFill="background1"/>
              </w:rPr>
              <w:t>植被恢复。</w:t>
            </w:r>
          </w:p>
          <w:p w:rsidR="007D4001" w:rsidRDefault="00784C3D">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t>（</w:t>
            </w:r>
            <w:r>
              <w:rPr>
                <w:rFonts w:eastAsiaTheme="minorEastAsia"/>
                <w:sz w:val="21"/>
                <w:szCs w:val="21"/>
                <w:shd w:val="clear" w:color="auto" w:fill="FFFFFF" w:themeFill="background1"/>
              </w:rPr>
              <w:t>2</w:t>
            </w:r>
            <w:r>
              <w:rPr>
                <w:rFonts w:eastAsiaTheme="minorEastAsia" w:hAnsiTheme="minorEastAsia"/>
                <w:sz w:val="21"/>
                <w:szCs w:val="21"/>
                <w:shd w:val="clear" w:color="auto" w:fill="FFFFFF" w:themeFill="background1"/>
              </w:rPr>
              <w:t>）植被保护措施</w:t>
            </w:r>
          </w:p>
          <w:p w:rsidR="007D4001" w:rsidRDefault="00784C3D">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t>①变电站间隔扩建工程施工活动集中在变电站围墙内进行，禁止破坏站外植被。</w:t>
            </w:r>
          </w:p>
          <w:p w:rsidR="007D4001" w:rsidRDefault="00784C3D">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t>②输电线路塔基施工时划定施工活动范围，避免对周边区域植被造成破坏。</w:t>
            </w:r>
          </w:p>
          <w:p w:rsidR="007D4001" w:rsidRDefault="00784C3D">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lastRenderedPageBreak/>
              <w:t>③塔基施工开挖时</w:t>
            </w:r>
            <w:r>
              <w:rPr>
                <w:rFonts w:eastAsiaTheme="minorEastAsia" w:hAnsiTheme="minorEastAsia" w:hint="eastAsia"/>
                <w:sz w:val="21"/>
                <w:szCs w:val="21"/>
                <w:shd w:val="clear" w:color="auto" w:fill="FFFFFF" w:themeFill="background1"/>
              </w:rPr>
              <w:t>做好表土剥离、分类存放和回填利用</w:t>
            </w:r>
            <w:r>
              <w:rPr>
                <w:rFonts w:eastAsiaTheme="minorEastAsia" w:hAnsiTheme="minorEastAsia"/>
                <w:sz w:val="21"/>
                <w:szCs w:val="21"/>
                <w:shd w:val="clear" w:color="auto" w:fill="FFFFFF" w:themeFill="background1"/>
              </w:rPr>
              <w:t>。</w:t>
            </w:r>
          </w:p>
          <w:p w:rsidR="007D4001" w:rsidRDefault="00784C3D">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t>④</w:t>
            </w:r>
            <w:r>
              <w:rPr>
                <w:rFonts w:eastAsiaTheme="minorEastAsia" w:hAnsiTheme="minorEastAsia" w:hint="eastAsia"/>
                <w:sz w:val="21"/>
                <w:szCs w:val="21"/>
                <w:shd w:val="clear" w:color="auto" w:fill="FFFFFF" w:themeFill="background1"/>
              </w:rPr>
              <w:t>输电线路</w:t>
            </w:r>
            <w:r>
              <w:rPr>
                <w:rFonts w:eastAsiaTheme="minorEastAsia" w:hAnsiTheme="minorEastAsia"/>
                <w:sz w:val="21"/>
                <w:szCs w:val="21"/>
                <w:shd w:val="clear" w:color="auto" w:fill="FFFFFF" w:themeFill="background1"/>
              </w:rPr>
              <w:t>采取高跨方式通过林区，严禁砍伐通道；采用先进的架线工艺，减少对线路走廊下方植被的破坏。</w:t>
            </w:r>
          </w:p>
          <w:p w:rsidR="007D4001" w:rsidRDefault="00784C3D">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t>⑤施工结束后</w:t>
            </w:r>
            <w:r>
              <w:rPr>
                <w:rFonts w:eastAsiaTheme="minorEastAsia" w:hAnsiTheme="minorEastAsia" w:hint="eastAsia"/>
                <w:sz w:val="21"/>
                <w:szCs w:val="21"/>
                <w:shd w:val="clear" w:color="auto" w:fill="FFFFFF" w:themeFill="background1"/>
              </w:rPr>
              <w:t>，</w:t>
            </w:r>
            <w:r>
              <w:rPr>
                <w:rFonts w:eastAsiaTheme="minorEastAsia" w:hAnsiTheme="minorEastAsia"/>
                <w:sz w:val="21"/>
                <w:szCs w:val="21"/>
                <w:shd w:val="clear" w:color="auto" w:fill="FFFFFF" w:themeFill="background1"/>
              </w:rPr>
              <w:t>进行施工迹地清理</w:t>
            </w:r>
            <w:r>
              <w:rPr>
                <w:rFonts w:eastAsiaTheme="minorEastAsia" w:hAnsiTheme="minorEastAsia" w:hint="eastAsia"/>
                <w:sz w:val="21"/>
                <w:szCs w:val="21"/>
                <w:shd w:val="clear" w:color="auto" w:fill="FFFFFF" w:themeFill="background1"/>
              </w:rPr>
              <w:t>，</w:t>
            </w:r>
            <w:r>
              <w:rPr>
                <w:rFonts w:eastAsiaTheme="minorEastAsia" w:hAnsiTheme="minorEastAsia"/>
                <w:sz w:val="21"/>
                <w:szCs w:val="21"/>
                <w:shd w:val="clear" w:color="auto" w:fill="FFFFFF" w:themeFill="background1"/>
              </w:rPr>
              <w:t>对施工扰动区域进行土地整治</w:t>
            </w:r>
            <w:r>
              <w:rPr>
                <w:rFonts w:eastAsiaTheme="minorEastAsia" w:hAnsiTheme="minorEastAsia" w:hint="eastAsia"/>
                <w:sz w:val="21"/>
                <w:szCs w:val="21"/>
                <w:shd w:val="clear" w:color="auto" w:fill="FFFFFF" w:themeFill="background1"/>
              </w:rPr>
              <w:t>和</w:t>
            </w:r>
            <w:r>
              <w:rPr>
                <w:rFonts w:eastAsiaTheme="minorEastAsia" w:hAnsiTheme="minorEastAsia"/>
                <w:sz w:val="21"/>
                <w:szCs w:val="21"/>
                <w:shd w:val="clear" w:color="auto" w:fill="FFFFFF" w:themeFill="background1"/>
              </w:rPr>
              <w:t>植被恢复。</w:t>
            </w:r>
          </w:p>
          <w:p w:rsidR="007D4001" w:rsidRDefault="00784C3D">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t>（</w:t>
            </w:r>
            <w:r>
              <w:rPr>
                <w:rFonts w:eastAsiaTheme="minorEastAsia"/>
                <w:sz w:val="21"/>
                <w:szCs w:val="21"/>
                <w:shd w:val="clear" w:color="auto" w:fill="FFFFFF" w:themeFill="background1"/>
              </w:rPr>
              <w:t>3</w:t>
            </w:r>
            <w:r>
              <w:rPr>
                <w:rFonts w:eastAsiaTheme="minorEastAsia" w:hAnsiTheme="minorEastAsia"/>
                <w:sz w:val="21"/>
                <w:szCs w:val="21"/>
                <w:shd w:val="clear" w:color="auto" w:fill="FFFFFF" w:themeFill="background1"/>
              </w:rPr>
              <w:t>）动物保护措施</w:t>
            </w:r>
          </w:p>
          <w:p w:rsidR="007D4001" w:rsidRDefault="00784C3D">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t>①加强施工期环保管理工作</w:t>
            </w:r>
            <w:r>
              <w:rPr>
                <w:rFonts w:eastAsiaTheme="minorEastAsia" w:hAnsiTheme="minorEastAsia" w:hint="eastAsia"/>
                <w:sz w:val="21"/>
                <w:szCs w:val="21"/>
                <w:shd w:val="clear" w:color="auto" w:fill="FFFFFF" w:themeFill="background1"/>
              </w:rPr>
              <w:t>，</w:t>
            </w:r>
            <w:r>
              <w:rPr>
                <w:rFonts w:eastAsiaTheme="minorEastAsia" w:hAnsiTheme="minorEastAsia"/>
                <w:sz w:val="21"/>
                <w:szCs w:val="21"/>
                <w:shd w:val="clear" w:color="auto" w:fill="FFFFFF" w:themeFill="background1"/>
              </w:rPr>
              <w:t>确保无捕杀野生动物的行为。</w:t>
            </w:r>
          </w:p>
          <w:p w:rsidR="007D4001" w:rsidRDefault="00784C3D">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t>②采用</w:t>
            </w:r>
            <w:r>
              <w:rPr>
                <w:rFonts w:eastAsiaTheme="minorEastAsia" w:hAnsiTheme="minorEastAsia" w:hint="eastAsia"/>
                <w:sz w:val="21"/>
                <w:szCs w:val="21"/>
                <w:shd w:val="clear" w:color="auto" w:fill="FFFFFF" w:themeFill="background1"/>
              </w:rPr>
              <w:t>噪声水平满足国家相应标准的施工机械设备</w:t>
            </w:r>
            <w:r>
              <w:rPr>
                <w:rFonts w:eastAsiaTheme="minorEastAsia" w:hAnsiTheme="minorEastAsia"/>
                <w:sz w:val="21"/>
                <w:szCs w:val="21"/>
                <w:shd w:val="clear" w:color="auto" w:fill="FFFFFF" w:themeFill="background1"/>
              </w:rPr>
              <w:t>，禁止高噪声等不文明施工活动。</w:t>
            </w:r>
          </w:p>
          <w:p w:rsidR="007D4001" w:rsidRDefault="00784C3D">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t>③</w:t>
            </w:r>
            <w:r>
              <w:rPr>
                <w:rFonts w:eastAsiaTheme="minorEastAsia" w:hAnsiTheme="minorEastAsia" w:hint="eastAsia"/>
                <w:sz w:val="21"/>
                <w:szCs w:val="21"/>
                <w:shd w:val="clear" w:color="auto" w:fill="FFFFFF" w:themeFill="background1"/>
              </w:rPr>
              <w:t>充分利用已有道路</w:t>
            </w:r>
            <w:r>
              <w:rPr>
                <w:rFonts w:eastAsiaTheme="minorEastAsia" w:hAnsiTheme="minorEastAsia"/>
                <w:sz w:val="21"/>
                <w:szCs w:val="21"/>
                <w:shd w:val="clear" w:color="auto" w:fill="FFFFFF" w:themeFill="background1"/>
              </w:rPr>
              <w:t>作为施工道路，减小新开辟临时施工道路。</w:t>
            </w:r>
          </w:p>
          <w:p w:rsidR="007D4001" w:rsidRDefault="00784C3D">
            <w:pPr>
              <w:widowControl/>
              <w:spacing w:line="276" w:lineRule="auto"/>
              <w:rPr>
                <w:rFonts w:eastAsiaTheme="minorEastAsia" w:hAnsiTheme="minorEastAsia"/>
                <w:sz w:val="21"/>
                <w:szCs w:val="21"/>
                <w:shd w:val="clear" w:color="auto" w:fill="FFFFFF" w:themeFill="background1"/>
              </w:rPr>
            </w:pPr>
            <w:r>
              <w:rPr>
                <w:rFonts w:eastAsiaTheme="minorEastAsia" w:hAnsiTheme="minorEastAsia"/>
                <w:sz w:val="21"/>
                <w:szCs w:val="21"/>
                <w:shd w:val="clear" w:color="auto" w:fill="FFFFFF" w:themeFill="background1"/>
              </w:rPr>
              <w:t>④施工结束后，对施工扰动区域及临时占地区域进行</w:t>
            </w:r>
            <w:r>
              <w:rPr>
                <w:rFonts w:eastAsiaTheme="minorEastAsia" w:hAnsiTheme="minorEastAsia" w:hint="eastAsia"/>
                <w:sz w:val="21"/>
                <w:szCs w:val="21"/>
                <w:shd w:val="clear" w:color="auto" w:fill="FFFFFF" w:themeFill="background1"/>
              </w:rPr>
              <w:t>土地功能</w:t>
            </w:r>
            <w:r>
              <w:rPr>
                <w:rFonts w:eastAsiaTheme="minorEastAsia" w:hAnsiTheme="minorEastAsia"/>
                <w:sz w:val="21"/>
                <w:szCs w:val="21"/>
                <w:shd w:val="clear" w:color="auto" w:fill="FFFFFF" w:themeFill="background1"/>
              </w:rPr>
              <w:t>和生态功能恢复。</w:t>
            </w:r>
          </w:p>
          <w:p w:rsidR="001135A2" w:rsidRPr="001135A2" w:rsidRDefault="001135A2" w:rsidP="001135A2">
            <w:pPr>
              <w:widowControl/>
              <w:spacing w:line="276" w:lineRule="auto"/>
              <w:rPr>
                <w:rFonts w:asciiTheme="minorEastAsia" w:eastAsiaTheme="minorEastAsia" w:hAnsiTheme="minorEastAsia"/>
                <w:sz w:val="21"/>
                <w:szCs w:val="21"/>
                <w:shd w:val="clear" w:color="auto" w:fill="FFFFFF" w:themeFill="background1"/>
              </w:rPr>
            </w:pPr>
            <w:r w:rsidRPr="00D30632">
              <w:rPr>
                <w:rFonts w:eastAsiaTheme="minorEastAsia" w:hAnsiTheme="minorEastAsia"/>
                <w:sz w:val="21"/>
                <w:szCs w:val="21"/>
                <w:shd w:val="clear" w:color="auto" w:fill="FFFFFF" w:themeFill="background1"/>
              </w:rPr>
              <w:t>（</w:t>
            </w:r>
            <w:r w:rsidRPr="00D30632">
              <w:rPr>
                <w:rFonts w:eastAsiaTheme="minorEastAsia"/>
                <w:sz w:val="21"/>
                <w:szCs w:val="21"/>
                <w:shd w:val="clear" w:color="auto" w:fill="FFFFFF" w:themeFill="background1"/>
              </w:rPr>
              <w:t>4</w:t>
            </w:r>
            <w:r w:rsidRPr="00D30632">
              <w:rPr>
                <w:rFonts w:eastAsiaTheme="minorEastAsia" w:hAnsiTheme="minorEastAsia"/>
                <w:sz w:val="21"/>
                <w:szCs w:val="21"/>
                <w:shd w:val="clear" w:color="auto" w:fill="FFFFFF" w:themeFill="background1"/>
              </w:rPr>
              <w:t>）三峰山州级自然保护区</w:t>
            </w:r>
            <w:r w:rsidRPr="001135A2">
              <w:rPr>
                <w:rFonts w:asciiTheme="minorEastAsia" w:eastAsiaTheme="minorEastAsia" w:hAnsiTheme="minorEastAsia" w:hint="eastAsia"/>
                <w:sz w:val="21"/>
                <w:szCs w:val="21"/>
                <w:shd w:val="clear" w:color="auto" w:fill="FFFFFF" w:themeFill="background1"/>
              </w:rPr>
              <w:t>措施</w:t>
            </w:r>
          </w:p>
          <w:p w:rsidR="001135A2" w:rsidRPr="001135A2" w:rsidRDefault="001135A2" w:rsidP="001135A2">
            <w:pPr>
              <w:widowControl/>
              <w:spacing w:line="276" w:lineRule="auto"/>
              <w:rPr>
                <w:rFonts w:asciiTheme="minorEastAsia" w:eastAsiaTheme="minorEastAsia" w:hAnsiTheme="minorEastAsia"/>
                <w:sz w:val="21"/>
                <w:szCs w:val="21"/>
                <w:shd w:val="clear" w:color="auto" w:fill="FFFFFF" w:themeFill="background1"/>
              </w:rPr>
            </w:pPr>
            <w:r w:rsidRPr="001135A2">
              <w:rPr>
                <w:rFonts w:asciiTheme="minorEastAsia" w:eastAsiaTheme="minorEastAsia" w:hAnsiTheme="minorEastAsia" w:hint="eastAsia"/>
                <w:sz w:val="21"/>
                <w:szCs w:val="21"/>
                <w:shd w:val="clear" w:color="auto" w:fill="FFFFFF" w:themeFill="background1"/>
              </w:rPr>
              <w:t>①</w:t>
            </w:r>
            <w:r w:rsidR="00DC46A2" w:rsidRPr="00DC46A2">
              <w:rPr>
                <w:rFonts w:eastAsiaTheme="minorEastAsia" w:hint="eastAsia"/>
                <w:sz w:val="21"/>
                <w:szCs w:val="21"/>
                <w:shd w:val="clear" w:color="auto" w:fill="FFFFFF" w:themeFill="background1"/>
              </w:rPr>
              <w:t>工程施工临时占地牵引场、张力场、施工场地、施工临时道路等</w:t>
            </w:r>
            <w:r w:rsidR="00DC46A2">
              <w:rPr>
                <w:rFonts w:eastAsiaTheme="minorEastAsia" w:hint="eastAsia"/>
                <w:sz w:val="21"/>
                <w:szCs w:val="21"/>
                <w:shd w:val="clear" w:color="auto" w:fill="FFFFFF" w:themeFill="background1"/>
              </w:rPr>
              <w:t>设置在</w:t>
            </w:r>
            <w:r w:rsidR="00DC46A2" w:rsidRPr="00DC46A2">
              <w:rPr>
                <w:rFonts w:eastAsiaTheme="minorEastAsia" w:hint="eastAsia"/>
                <w:sz w:val="21"/>
                <w:szCs w:val="21"/>
                <w:shd w:val="clear" w:color="auto" w:fill="FFFFFF" w:themeFill="background1"/>
              </w:rPr>
              <w:t>自然保护区</w:t>
            </w:r>
            <w:r w:rsidR="00DC46A2">
              <w:rPr>
                <w:rFonts w:eastAsiaTheme="minorEastAsia" w:hint="eastAsia"/>
                <w:sz w:val="21"/>
                <w:szCs w:val="21"/>
                <w:shd w:val="clear" w:color="auto" w:fill="FFFFFF" w:themeFill="background1"/>
              </w:rPr>
              <w:t>范围外，</w:t>
            </w:r>
            <w:r w:rsidR="00DC46A2" w:rsidRPr="00DC46A2">
              <w:rPr>
                <w:rFonts w:eastAsiaTheme="minorEastAsia" w:hint="eastAsia"/>
                <w:sz w:val="21"/>
                <w:szCs w:val="21"/>
                <w:shd w:val="clear" w:color="auto" w:fill="FFFFFF" w:themeFill="background1"/>
              </w:rPr>
              <w:t>自然保护区范围内</w:t>
            </w:r>
            <w:r w:rsidR="00DC46A2">
              <w:rPr>
                <w:rFonts w:eastAsiaTheme="minorEastAsia" w:hint="eastAsia"/>
                <w:sz w:val="21"/>
                <w:szCs w:val="21"/>
                <w:shd w:val="clear" w:color="auto" w:fill="FFFFFF" w:themeFill="background1"/>
              </w:rPr>
              <w:t>无</w:t>
            </w:r>
            <w:r w:rsidR="00DC46A2" w:rsidRPr="00DC46A2">
              <w:rPr>
                <w:rFonts w:eastAsiaTheme="minorEastAsia" w:hint="eastAsia"/>
                <w:sz w:val="21"/>
                <w:szCs w:val="21"/>
                <w:shd w:val="clear" w:color="auto" w:fill="FFFFFF" w:themeFill="background1"/>
              </w:rPr>
              <w:t>施工活动</w:t>
            </w:r>
            <w:r w:rsidRPr="001135A2">
              <w:rPr>
                <w:rFonts w:asciiTheme="minorEastAsia" w:eastAsiaTheme="minorEastAsia" w:hAnsiTheme="minorEastAsia" w:hint="eastAsia"/>
                <w:sz w:val="21"/>
                <w:szCs w:val="21"/>
                <w:shd w:val="clear" w:color="auto" w:fill="FFFFFF" w:themeFill="background1"/>
              </w:rPr>
              <w:t>。</w:t>
            </w:r>
          </w:p>
          <w:p w:rsidR="001135A2" w:rsidRDefault="001135A2" w:rsidP="001135A2">
            <w:pPr>
              <w:widowControl/>
              <w:spacing w:line="276" w:lineRule="auto"/>
              <w:rPr>
                <w:rFonts w:asciiTheme="minorEastAsia" w:eastAsiaTheme="minorEastAsia" w:hAnsiTheme="minorEastAsia"/>
                <w:sz w:val="21"/>
                <w:szCs w:val="21"/>
                <w:shd w:val="clear" w:color="auto" w:fill="FFFFFF" w:themeFill="background1"/>
              </w:rPr>
            </w:pPr>
            <w:r w:rsidRPr="001135A2">
              <w:rPr>
                <w:rFonts w:asciiTheme="minorEastAsia" w:eastAsiaTheme="minorEastAsia" w:hAnsiTheme="minorEastAsia" w:hint="eastAsia"/>
                <w:sz w:val="21"/>
                <w:szCs w:val="21"/>
                <w:shd w:val="clear" w:color="auto" w:fill="FFFFFF" w:themeFill="background1"/>
              </w:rPr>
              <w:t>②禁止高噪声等不文明活动</w:t>
            </w:r>
          </w:p>
        </w:tc>
        <w:tc>
          <w:tcPr>
            <w:tcW w:w="2126" w:type="dxa"/>
            <w:vAlign w:val="center"/>
          </w:tcPr>
          <w:p w:rsidR="007D4001" w:rsidRDefault="00784C3D">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hint="eastAsia"/>
                <w:sz w:val="21"/>
                <w:szCs w:val="21"/>
                <w:shd w:val="clear" w:color="auto" w:fill="FFFFFF" w:themeFill="background1"/>
              </w:rPr>
              <w:lastRenderedPageBreak/>
              <w:t>加强对运行维护人员的环境保护教育，提高环保意识，运行维护人员不得随意砍伐线路沿线树木，破坏线路沿线原有生态环境。</w:t>
            </w:r>
          </w:p>
        </w:tc>
        <w:tc>
          <w:tcPr>
            <w:tcW w:w="2206" w:type="dxa"/>
            <w:vAlign w:val="center"/>
          </w:tcPr>
          <w:p w:rsidR="007D4001" w:rsidRDefault="00784C3D">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禁止运行维护人员随意砍伐线路沿线树木，</w:t>
            </w:r>
            <w:r>
              <w:rPr>
                <w:rFonts w:asciiTheme="minorEastAsia" w:eastAsiaTheme="minorEastAsia" w:hAnsiTheme="minorEastAsia" w:hint="eastAsia"/>
                <w:sz w:val="21"/>
                <w:szCs w:val="21"/>
                <w:shd w:val="clear" w:color="auto" w:fill="FFFFFF" w:themeFill="background1"/>
              </w:rPr>
              <w:t>破坏原有生态环境</w:t>
            </w:r>
            <w:r>
              <w:rPr>
                <w:rFonts w:asciiTheme="minorEastAsia" w:eastAsiaTheme="minorEastAsia" w:hAnsiTheme="minorEastAsia"/>
                <w:sz w:val="21"/>
                <w:szCs w:val="21"/>
                <w:shd w:val="clear" w:color="auto" w:fill="FFFFFF" w:themeFill="background1"/>
              </w:rPr>
              <w:t>。</w:t>
            </w:r>
          </w:p>
        </w:tc>
      </w:tr>
      <w:tr w:rsidR="007D4001">
        <w:tc>
          <w:tcPr>
            <w:tcW w:w="1951" w:type="dxa"/>
            <w:vAlign w:val="center"/>
          </w:tcPr>
          <w:p w:rsidR="007D4001" w:rsidRDefault="00784C3D">
            <w:pPr>
              <w:widowControl/>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lastRenderedPageBreak/>
              <w:t>水生生态</w:t>
            </w:r>
          </w:p>
        </w:tc>
        <w:tc>
          <w:tcPr>
            <w:tcW w:w="4678" w:type="dxa"/>
            <w:vAlign w:val="center"/>
          </w:tcPr>
          <w:p w:rsidR="007D4001" w:rsidRDefault="00784C3D">
            <w:pPr>
              <w:widowControl/>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c>
          <w:tcPr>
            <w:tcW w:w="3827" w:type="dxa"/>
            <w:vAlign w:val="center"/>
          </w:tcPr>
          <w:p w:rsidR="007D4001" w:rsidRDefault="00784C3D">
            <w:pPr>
              <w:widowControl/>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c>
          <w:tcPr>
            <w:tcW w:w="2126" w:type="dxa"/>
            <w:vAlign w:val="center"/>
          </w:tcPr>
          <w:p w:rsidR="007D4001" w:rsidRDefault="00784C3D">
            <w:pPr>
              <w:widowControl/>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c>
          <w:tcPr>
            <w:tcW w:w="2206" w:type="dxa"/>
            <w:vAlign w:val="center"/>
          </w:tcPr>
          <w:p w:rsidR="007D4001" w:rsidRDefault="00784C3D">
            <w:pPr>
              <w:widowControl/>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r>
      <w:tr w:rsidR="007D4001">
        <w:tc>
          <w:tcPr>
            <w:tcW w:w="1951" w:type="dxa"/>
            <w:vAlign w:val="center"/>
          </w:tcPr>
          <w:p w:rsidR="007D4001" w:rsidRDefault="00784C3D">
            <w:pPr>
              <w:widowControl/>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地表水环境</w:t>
            </w:r>
          </w:p>
        </w:tc>
        <w:tc>
          <w:tcPr>
            <w:tcW w:w="4678" w:type="dxa"/>
            <w:vAlign w:val="center"/>
          </w:tcPr>
          <w:p w:rsidR="007D4001" w:rsidRDefault="00784C3D">
            <w:pPr>
              <w:pStyle w:val="aff"/>
              <w:spacing w:line="276" w:lineRule="auto"/>
              <w:jc w:val="both"/>
              <w:rPr>
                <w:rFonts w:ascii="Times New Roman" w:eastAsiaTheme="minorEastAsia" w:hAnsi="Times New Roman"/>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①</w:t>
            </w:r>
            <w:r>
              <w:rPr>
                <w:rFonts w:ascii="Times New Roman" w:eastAsiaTheme="minorEastAsia" w:hAnsiTheme="minorEastAsia"/>
                <w:sz w:val="21"/>
                <w:szCs w:val="21"/>
                <w:shd w:val="clear" w:color="auto" w:fill="FFFFFF" w:themeFill="background1"/>
              </w:rPr>
              <w:t>变电站扩建工程施工期生活污水尽量利用站内已有的生活污水处理设施和处置体系处理，减小建设期废水对环境的影响。</w:t>
            </w:r>
          </w:p>
          <w:p w:rsidR="007D4001" w:rsidRDefault="00784C3D">
            <w:pPr>
              <w:pStyle w:val="aff"/>
              <w:spacing w:line="276" w:lineRule="auto"/>
              <w:jc w:val="both"/>
              <w:rPr>
                <w:rFonts w:ascii="Times New Roman" w:eastAsiaTheme="minorEastAsia" w:hAnsi="Times New Roman"/>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②</w:t>
            </w:r>
            <w:r>
              <w:rPr>
                <w:rFonts w:ascii="Times New Roman" w:eastAsiaTheme="minorEastAsia" w:hAnsiTheme="minorEastAsia"/>
                <w:sz w:val="21"/>
                <w:szCs w:val="21"/>
                <w:shd w:val="clear" w:color="auto" w:fill="FFFFFF" w:themeFill="background1"/>
              </w:rPr>
              <w:t>输电线路施工人员临时租用附近村庄民房或工屋，不单独设置施工营地，生活污水利用当地污水处理系统进行处理。</w:t>
            </w:r>
          </w:p>
          <w:p w:rsidR="007D4001" w:rsidRDefault="00784C3D">
            <w:pPr>
              <w:pStyle w:val="aff"/>
              <w:spacing w:line="276" w:lineRule="auto"/>
              <w:jc w:val="both"/>
              <w:rPr>
                <w:rFonts w:ascii="Times New Roman" w:eastAsiaTheme="minorEastAsia" w:hAnsi="Times New Roman"/>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③</w:t>
            </w:r>
            <w:r>
              <w:rPr>
                <w:rFonts w:ascii="Times New Roman" w:eastAsiaTheme="minorEastAsia" w:hAnsiTheme="minorEastAsia"/>
                <w:sz w:val="21"/>
                <w:szCs w:val="21"/>
                <w:shd w:val="clear" w:color="auto" w:fill="FFFFFF" w:themeFill="background1"/>
              </w:rPr>
              <w:t>施工废水、施工车辆清洗废水经收集、沉砂、澄清处理后回用，不外排。</w:t>
            </w:r>
          </w:p>
          <w:p w:rsidR="007D4001" w:rsidRDefault="00784C3D">
            <w:pPr>
              <w:pStyle w:val="aff"/>
              <w:spacing w:line="276" w:lineRule="auto"/>
              <w:jc w:val="both"/>
              <w:rPr>
                <w:rFonts w:ascii="Times New Roman" w:eastAsiaTheme="minorEastAsia" w:hAnsi="Times New Roman"/>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④</w:t>
            </w:r>
            <w:r>
              <w:rPr>
                <w:rFonts w:ascii="Times New Roman" w:eastAsiaTheme="minorEastAsia" w:hAnsiTheme="minorEastAsia"/>
                <w:sz w:val="21"/>
                <w:szCs w:val="21"/>
                <w:shd w:val="clear" w:color="auto" w:fill="FFFFFF" w:themeFill="background1"/>
              </w:rPr>
              <w:t>施工单位要做好施工场地周边的拦挡措施，尽量避开雨季土石方作业。</w:t>
            </w:r>
          </w:p>
          <w:p w:rsidR="007D4001" w:rsidRDefault="00784C3D">
            <w:pPr>
              <w:widowControl/>
              <w:spacing w:line="276" w:lineRule="auto"/>
              <w:rPr>
                <w:rFonts w:eastAsia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⑤</w:t>
            </w:r>
            <w:r>
              <w:rPr>
                <w:rFonts w:eastAsiaTheme="minorEastAsia" w:hAnsiTheme="minorEastAsia"/>
                <w:sz w:val="21"/>
                <w:szCs w:val="21"/>
                <w:shd w:val="clear" w:color="auto" w:fill="FFFFFF" w:themeFill="background1"/>
              </w:rPr>
              <w:t>落实文明施工原则，不漫排施工废水，采取有效的拦蓄措施，防止施工废水进入附近水体。</w:t>
            </w:r>
          </w:p>
        </w:tc>
        <w:tc>
          <w:tcPr>
            <w:tcW w:w="3827" w:type="dxa"/>
            <w:vAlign w:val="center"/>
          </w:tcPr>
          <w:p w:rsidR="007D4001" w:rsidRDefault="00784C3D">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①变电站扩建工程的施工人员生活污水利用站内内已有的生活污水处理系统处理。</w:t>
            </w:r>
          </w:p>
          <w:p w:rsidR="007D4001" w:rsidRDefault="00784C3D">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②线路施工过程中，施工人员租用周边民房内的污水处理系统处理生活污水，施工过程中不随意排放生活污水。</w:t>
            </w:r>
          </w:p>
          <w:p w:rsidR="007D4001" w:rsidRDefault="00784C3D">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③施工废水、施工车辆清洗废水经处理后回用，</w:t>
            </w:r>
            <w:r>
              <w:rPr>
                <w:rFonts w:asciiTheme="minorEastAsia" w:eastAsiaTheme="minorEastAsia" w:hAnsiTheme="minorEastAsia" w:hint="eastAsia"/>
                <w:sz w:val="21"/>
                <w:szCs w:val="21"/>
                <w:shd w:val="clear" w:color="auto" w:fill="FFFFFF" w:themeFill="background1"/>
              </w:rPr>
              <w:t>不漫排</w:t>
            </w:r>
            <w:r>
              <w:rPr>
                <w:rFonts w:asciiTheme="minorEastAsia" w:eastAsiaTheme="minorEastAsia" w:hAnsiTheme="minorEastAsia"/>
                <w:sz w:val="21"/>
                <w:szCs w:val="21"/>
                <w:shd w:val="clear" w:color="auto" w:fill="FFFFFF" w:themeFill="background1"/>
              </w:rPr>
              <w:t>。</w:t>
            </w:r>
          </w:p>
          <w:p w:rsidR="007D4001" w:rsidRDefault="00784C3D">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④施工过程中在场地周边</w:t>
            </w:r>
            <w:r>
              <w:rPr>
                <w:rFonts w:asciiTheme="minorEastAsia" w:eastAsiaTheme="minorEastAsia" w:hAnsiTheme="minorEastAsia" w:hint="eastAsia"/>
                <w:sz w:val="21"/>
                <w:szCs w:val="21"/>
                <w:shd w:val="clear" w:color="auto" w:fill="FFFFFF" w:themeFill="background1"/>
              </w:rPr>
              <w:t>采取</w:t>
            </w:r>
            <w:r>
              <w:rPr>
                <w:rFonts w:asciiTheme="minorEastAsia" w:eastAsiaTheme="minorEastAsia" w:hAnsiTheme="minorEastAsia"/>
                <w:sz w:val="21"/>
                <w:szCs w:val="21"/>
                <w:shd w:val="clear" w:color="auto" w:fill="FFFFFF" w:themeFill="background1"/>
              </w:rPr>
              <w:t>拦挡措施，并尽量避开雨季施工。</w:t>
            </w:r>
          </w:p>
          <w:p w:rsidR="007D4001" w:rsidRDefault="00784C3D">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⑤</w:t>
            </w:r>
            <w:r>
              <w:rPr>
                <w:rFonts w:asciiTheme="minorEastAsia" w:eastAsiaTheme="minorEastAsia" w:hAnsiTheme="minorEastAsia" w:hint="eastAsia"/>
                <w:sz w:val="21"/>
                <w:szCs w:val="21"/>
                <w:shd w:val="clear" w:color="auto" w:fill="FFFFFF" w:themeFill="background1"/>
              </w:rPr>
              <w:t>严格落实文明施工原则，不随意排放施工废水，避免对附近水体造成影响</w:t>
            </w:r>
            <w:r>
              <w:rPr>
                <w:rFonts w:asciiTheme="minorEastAsia" w:eastAsiaTheme="minorEastAsia" w:hAnsiTheme="minorEastAsia"/>
                <w:sz w:val="21"/>
                <w:szCs w:val="21"/>
                <w:shd w:val="clear" w:color="auto" w:fill="FFFFFF" w:themeFill="background1"/>
              </w:rPr>
              <w:t>。</w:t>
            </w:r>
          </w:p>
        </w:tc>
        <w:tc>
          <w:tcPr>
            <w:tcW w:w="2126" w:type="dxa"/>
            <w:vAlign w:val="center"/>
          </w:tcPr>
          <w:p w:rsidR="007D4001" w:rsidRDefault="00784C3D">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hint="eastAsia"/>
                <w:sz w:val="21"/>
                <w:szCs w:val="21"/>
                <w:shd w:val="clear" w:color="auto" w:fill="FFFFFF" w:themeFill="background1"/>
              </w:rPr>
              <w:t>维护变电站污水处理系统正常运行。变电站值守人员和检修人员生活污水经污水处理系统处理后定期清理，不外排。</w:t>
            </w:r>
          </w:p>
        </w:tc>
        <w:tc>
          <w:tcPr>
            <w:tcW w:w="2206" w:type="dxa"/>
            <w:vAlign w:val="center"/>
          </w:tcPr>
          <w:p w:rsidR="007D4001" w:rsidRDefault="00784C3D">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hint="eastAsia"/>
                <w:sz w:val="21"/>
                <w:szCs w:val="21"/>
                <w:shd w:val="clear" w:color="auto" w:fill="FFFFFF" w:themeFill="background1"/>
              </w:rPr>
              <w:t>变电站</w:t>
            </w:r>
            <w:r>
              <w:rPr>
                <w:rFonts w:asciiTheme="minorEastAsia" w:eastAsiaTheme="minorEastAsia" w:hAnsiTheme="minorEastAsia"/>
                <w:sz w:val="21"/>
                <w:szCs w:val="21"/>
                <w:shd w:val="clear" w:color="auto" w:fill="FFFFFF" w:themeFill="background1"/>
              </w:rPr>
              <w:t>污水处理系统运行正常，变电站生活污水经污水处理系统处理后定期清理，不外排。</w:t>
            </w:r>
          </w:p>
        </w:tc>
      </w:tr>
      <w:tr w:rsidR="007D4001">
        <w:tc>
          <w:tcPr>
            <w:tcW w:w="1951" w:type="dxa"/>
            <w:vAlign w:val="center"/>
          </w:tcPr>
          <w:p w:rsidR="007D4001" w:rsidRDefault="00784C3D">
            <w:pPr>
              <w:widowControl/>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地下水及土壤环境</w:t>
            </w:r>
          </w:p>
        </w:tc>
        <w:tc>
          <w:tcPr>
            <w:tcW w:w="4678" w:type="dxa"/>
            <w:vAlign w:val="center"/>
          </w:tcPr>
          <w:p w:rsidR="007D4001" w:rsidRDefault="00784C3D">
            <w:pPr>
              <w:widowControl/>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w:t>
            </w:r>
          </w:p>
        </w:tc>
        <w:tc>
          <w:tcPr>
            <w:tcW w:w="3827" w:type="dxa"/>
            <w:vAlign w:val="center"/>
          </w:tcPr>
          <w:p w:rsidR="007D4001" w:rsidRDefault="00784C3D">
            <w:pPr>
              <w:widowControl/>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w:t>
            </w:r>
          </w:p>
        </w:tc>
        <w:tc>
          <w:tcPr>
            <w:tcW w:w="2126" w:type="dxa"/>
            <w:vAlign w:val="center"/>
          </w:tcPr>
          <w:p w:rsidR="007D4001" w:rsidRDefault="00784C3D">
            <w:pPr>
              <w:widowControl/>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w:t>
            </w:r>
          </w:p>
        </w:tc>
        <w:tc>
          <w:tcPr>
            <w:tcW w:w="2206" w:type="dxa"/>
            <w:vAlign w:val="center"/>
          </w:tcPr>
          <w:p w:rsidR="007D4001" w:rsidRDefault="00784C3D">
            <w:pPr>
              <w:widowControl/>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w:t>
            </w:r>
          </w:p>
        </w:tc>
      </w:tr>
      <w:tr w:rsidR="007D4001">
        <w:tc>
          <w:tcPr>
            <w:tcW w:w="1951" w:type="dxa"/>
            <w:vAlign w:val="center"/>
          </w:tcPr>
          <w:p w:rsidR="007D4001" w:rsidRDefault="00784C3D">
            <w:pPr>
              <w:widowControl/>
              <w:spacing w:line="276" w:lineRule="auto"/>
              <w:jc w:val="center"/>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声环境</w:t>
            </w:r>
          </w:p>
        </w:tc>
        <w:tc>
          <w:tcPr>
            <w:tcW w:w="4678" w:type="dxa"/>
            <w:vAlign w:val="center"/>
          </w:tcPr>
          <w:p w:rsidR="007D4001" w:rsidRDefault="00784C3D">
            <w:pPr>
              <w:pStyle w:val="aff"/>
              <w:spacing w:line="276" w:lineRule="auto"/>
              <w:jc w:val="both"/>
              <w:rPr>
                <w:rFonts w:ascii="Times New Roman" w:eastAsiaTheme="minorEastAsia" w:hAnsi="Times New Roman"/>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①</w:t>
            </w:r>
            <w:r>
              <w:rPr>
                <w:rFonts w:ascii="Times New Roman" w:eastAsiaTheme="minorEastAsia" w:hAnsiTheme="minorEastAsia"/>
                <w:sz w:val="21"/>
                <w:szCs w:val="21"/>
                <w:shd w:val="clear" w:color="auto" w:fill="FFFFFF" w:themeFill="background1"/>
              </w:rPr>
              <w:t>要求施工单位文明施工，加强施工期的环境管理和环境监控工作，并接受生态环境部门的监督管理。</w:t>
            </w:r>
          </w:p>
          <w:p w:rsidR="007D4001" w:rsidRDefault="00784C3D">
            <w:pPr>
              <w:pStyle w:val="aff"/>
              <w:spacing w:line="276" w:lineRule="auto"/>
              <w:jc w:val="both"/>
              <w:rPr>
                <w:rFonts w:ascii="Times New Roman" w:eastAsiaTheme="minorEastAsia" w:hAnsi="Times New Roman"/>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②</w:t>
            </w:r>
            <w:r>
              <w:rPr>
                <w:rFonts w:ascii="Times New Roman" w:eastAsiaTheme="minorEastAsia" w:hAnsiTheme="minorEastAsia"/>
                <w:sz w:val="21"/>
                <w:szCs w:val="21"/>
                <w:shd w:val="clear" w:color="auto" w:fill="FFFFFF" w:themeFill="background1"/>
              </w:rPr>
              <w:t>施工单位应采用噪声水平满足国家相应标准的施工机械设备，并在施工场周围设置围挡设施以减小施工噪声影响。</w:t>
            </w:r>
          </w:p>
          <w:p w:rsidR="007D4001" w:rsidRDefault="00784C3D">
            <w:pPr>
              <w:pStyle w:val="aff"/>
              <w:spacing w:line="276" w:lineRule="auto"/>
              <w:jc w:val="both"/>
              <w:rPr>
                <w:rFonts w:ascii="Times New Roman" w:eastAsiaTheme="minorEastAsia" w:hAnsi="Times New Roman"/>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③</w:t>
            </w:r>
            <w:r>
              <w:rPr>
                <w:rFonts w:ascii="Times New Roman" w:eastAsiaTheme="minorEastAsia" w:hAnsiTheme="minorEastAsia"/>
                <w:sz w:val="21"/>
                <w:szCs w:val="21"/>
                <w:shd w:val="clear" w:color="auto" w:fill="FFFFFF" w:themeFill="background1"/>
              </w:rPr>
              <w:t>优化施工方案，产生高噪声影响的施工作业安</w:t>
            </w:r>
            <w:r>
              <w:rPr>
                <w:rFonts w:ascii="Times New Roman" w:eastAsiaTheme="minorEastAsia" w:hAnsiTheme="minorEastAsia"/>
                <w:sz w:val="21"/>
                <w:szCs w:val="21"/>
                <w:shd w:val="clear" w:color="auto" w:fill="FFFFFF" w:themeFill="background1"/>
              </w:rPr>
              <w:lastRenderedPageBreak/>
              <w:t>排在白天进行，合理安排工期，施工应尽量安排在白天进行。</w:t>
            </w:r>
          </w:p>
          <w:p w:rsidR="007D4001" w:rsidRDefault="00784C3D">
            <w:pPr>
              <w:widowControl/>
              <w:spacing w:line="276" w:lineRule="auto"/>
              <w:rPr>
                <w:rFonts w:eastAsia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④</w:t>
            </w:r>
            <w:r>
              <w:rPr>
                <w:rFonts w:eastAsiaTheme="minorEastAsia" w:hAnsiTheme="minorEastAsia"/>
                <w:sz w:val="21"/>
                <w:szCs w:val="21"/>
                <w:shd w:val="clear" w:color="auto" w:fill="FFFFFF" w:themeFill="background1"/>
              </w:rPr>
              <w:t>加强施工车辆在施工区附近的交通管理，当车辆途经附近居民点时，限速行驶、不高音鸣号，以减少施工车辆行驶对沿途居民点的噪声影响。</w:t>
            </w:r>
          </w:p>
        </w:tc>
        <w:tc>
          <w:tcPr>
            <w:tcW w:w="3827" w:type="dxa"/>
            <w:vAlign w:val="center"/>
          </w:tcPr>
          <w:p w:rsidR="007D4001" w:rsidRDefault="00784C3D">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lastRenderedPageBreak/>
              <w:t>①严格落实文明施工原则，并在施工期间加强环境管理</w:t>
            </w:r>
            <w:r>
              <w:rPr>
                <w:rFonts w:eastAsiaTheme="minorEastAsia" w:hAnsiTheme="minorEastAsia"/>
                <w:sz w:val="21"/>
                <w:szCs w:val="21"/>
                <w:shd w:val="clear" w:color="auto" w:fill="FFFFFF" w:themeFill="background1"/>
              </w:rPr>
              <w:t>和环境监控工作</w:t>
            </w:r>
            <w:r>
              <w:rPr>
                <w:rFonts w:asciiTheme="minorEastAsia" w:eastAsiaTheme="minorEastAsia" w:hAnsiTheme="minorEastAsia"/>
                <w:sz w:val="21"/>
                <w:szCs w:val="21"/>
                <w:shd w:val="clear" w:color="auto" w:fill="FFFFFF" w:themeFill="background1"/>
              </w:rPr>
              <w:t>。</w:t>
            </w:r>
          </w:p>
          <w:p w:rsidR="007D4001" w:rsidRDefault="00784C3D">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②</w:t>
            </w:r>
            <w:r>
              <w:rPr>
                <w:rFonts w:asciiTheme="minorEastAsia" w:eastAsiaTheme="minorEastAsia" w:hAnsiTheme="minorEastAsia" w:hint="eastAsia"/>
                <w:sz w:val="21"/>
                <w:szCs w:val="21"/>
                <w:shd w:val="clear" w:color="auto" w:fill="FFFFFF" w:themeFill="background1"/>
              </w:rPr>
              <w:t>施工</w:t>
            </w:r>
            <w:r>
              <w:rPr>
                <w:rFonts w:eastAsiaTheme="minorEastAsia" w:hAnsiTheme="minorEastAsia"/>
                <w:sz w:val="21"/>
                <w:szCs w:val="21"/>
                <w:shd w:val="clear" w:color="auto" w:fill="FFFFFF" w:themeFill="background1"/>
              </w:rPr>
              <w:t>单位采用噪声水平满足国家相应标准的施工机械设备，并在施工场周围设置围挡设施，施工场界噪声满足《建筑施工场界环境噪声排放标准》（</w:t>
            </w:r>
            <w:r>
              <w:rPr>
                <w:rFonts w:eastAsiaTheme="minorEastAsia"/>
                <w:sz w:val="21"/>
                <w:szCs w:val="21"/>
                <w:shd w:val="clear" w:color="auto" w:fill="FFFFFF" w:themeFill="background1"/>
              </w:rPr>
              <w:t>GB 12523-2011</w:t>
            </w:r>
            <w:r>
              <w:rPr>
                <w:rFonts w:eastAsiaTheme="minorEastAsia" w:hAnsiTheme="minorEastAsia"/>
                <w:sz w:val="21"/>
                <w:szCs w:val="21"/>
                <w:shd w:val="clear" w:color="auto" w:fill="FFFFFF" w:themeFill="background1"/>
              </w:rPr>
              <w:t>）要求</w:t>
            </w:r>
            <w:r>
              <w:rPr>
                <w:rFonts w:eastAsiaTheme="minorEastAsia"/>
                <w:sz w:val="21"/>
                <w:szCs w:val="21"/>
                <w:shd w:val="clear" w:color="auto" w:fill="FFFFFF" w:themeFill="background1"/>
              </w:rPr>
              <w:t>。</w:t>
            </w:r>
          </w:p>
          <w:p w:rsidR="007D4001" w:rsidRDefault="00784C3D">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lastRenderedPageBreak/>
              <w:t>③</w:t>
            </w:r>
            <w:r>
              <w:rPr>
                <w:rFonts w:asciiTheme="minorEastAsia" w:eastAsiaTheme="minorEastAsia" w:hAnsiTheme="minorEastAsia" w:hint="eastAsia"/>
                <w:sz w:val="21"/>
                <w:szCs w:val="21"/>
                <w:shd w:val="clear" w:color="auto" w:fill="FFFFFF" w:themeFill="background1"/>
              </w:rPr>
              <w:t>施工过程中，尽量避免夜间施工，若确需夜间施工，应禁止高噪声施工作业</w:t>
            </w:r>
            <w:r>
              <w:rPr>
                <w:rFonts w:asciiTheme="minorEastAsia" w:eastAsiaTheme="minorEastAsia" w:hAnsiTheme="minorEastAsia"/>
                <w:sz w:val="21"/>
                <w:szCs w:val="21"/>
                <w:shd w:val="clear" w:color="auto" w:fill="FFFFFF" w:themeFill="background1"/>
              </w:rPr>
              <w:t>。</w:t>
            </w:r>
          </w:p>
          <w:p w:rsidR="007D4001" w:rsidRDefault="00784C3D">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④</w:t>
            </w:r>
            <w:r>
              <w:rPr>
                <w:rFonts w:asciiTheme="minorEastAsia" w:eastAsiaTheme="minorEastAsia" w:hAnsiTheme="minorEastAsia" w:hint="eastAsia"/>
                <w:sz w:val="21"/>
                <w:szCs w:val="21"/>
                <w:shd w:val="clear" w:color="auto" w:fill="FFFFFF" w:themeFill="background1"/>
              </w:rPr>
              <w:t>加强施工噪声管理工作，避免施工扰民</w:t>
            </w:r>
            <w:r>
              <w:rPr>
                <w:rFonts w:asciiTheme="minorEastAsia" w:eastAsiaTheme="minorEastAsia" w:hAnsiTheme="minorEastAsia"/>
                <w:sz w:val="21"/>
                <w:szCs w:val="21"/>
                <w:shd w:val="clear" w:color="auto" w:fill="FFFFFF" w:themeFill="background1"/>
              </w:rPr>
              <w:t>。</w:t>
            </w:r>
          </w:p>
        </w:tc>
        <w:tc>
          <w:tcPr>
            <w:tcW w:w="2126" w:type="dxa"/>
            <w:vAlign w:val="center"/>
          </w:tcPr>
          <w:p w:rsidR="007D4001" w:rsidRDefault="00784C3D">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lastRenderedPageBreak/>
              <w:t>运营期做好设施的维护和运行管理。</w:t>
            </w:r>
          </w:p>
        </w:tc>
        <w:tc>
          <w:tcPr>
            <w:tcW w:w="2206" w:type="dxa"/>
            <w:vAlign w:val="center"/>
          </w:tcPr>
          <w:p w:rsidR="007D4001" w:rsidRDefault="00784C3D">
            <w:pPr>
              <w:widowControl/>
              <w:spacing w:line="276" w:lineRule="auto"/>
              <w:rPr>
                <w:rFonts w:asciiTheme="minorEastAsia" w:eastAsiaTheme="minorEastAsia" w:hAnsiTheme="minorEastAsia"/>
                <w:sz w:val="21"/>
                <w:szCs w:val="21"/>
                <w:shd w:val="clear" w:color="auto" w:fill="FFFFFF" w:themeFill="background1"/>
              </w:rPr>
            </w:pPr>
            <w:r>
              <w:rPr>
                <w:rFonts w:eastAsiaTheme="minorEastAsia" w:hAnsiTheme="minorEastAsia"/>
                <w:sz w:val="21"/>
                <w:szCs w:val="21"/>
                <w:shd w:val="clear" w:color="auto" w:fill="FFFFFF" w:themeFill="background1"/>
              </w:rPr>
              <w:t>变电站运营期间厂界噪声满足《工业企业厂界环境噪声排放标准》（</w:t>
            </w:r>
            <w:r>
              <w:rPr>
                <w:rFonts w:eastAsiaTheme="minorEastAsia"/>
                <w:sz w:val="21"/>
                <w:szCs w:val="21"/>
                <w:shd w:val="clear" w:color="auto" w:fill="FFFFFF" w:themeFill="background1"/>
              </w:rPr>
              <w:t>GB12348-2008</w:t>
            </w:r>
            <w:r>
              <w:rPr>
                <w:rFonts w:eastAsiaTheme="minorEastAsia" w:hAnsiTheme="minorEastAsia"/>
                <w:sz w:val="21"/>
                <w:szCs w:val="21"/>
                <w:shd w:val="clear" w:color="auto" w:fill="FFFFFF" w:themeFill="background1"/>
              </w:rPr>
              <w:t>）</w:t>
            </w:r>
            <w:r>
              <w:rPr>
                <w:rFonts w:eastAsiaTheme="minorEastAsia"/>
                <w:sz w:val="21"/>
                <w:szCs w:val="21"/>
                <w:shd w:val="clear" w:color="auto" w:fill="FFFFFF" w:themeFill="background1"/>
              </w:rPr>
              <w:t>2</w:t>
            </w:r>
            <w:r>
              <w:rPr>
                <w:rFonts w:eastAsiaTheme="minorEastAsia" w:hAnsiTheme="minorEastAsia"/>
                <w:sz w:val="21"/>
                <w:szCs w:val="21"/>
                <w:shd w:val="clear" w:color="auto" w:fill="FFFFFF" w:themeFill="background1"/>
              </w:rPr>
              <w:t>类标准要求，变电站周边声环境敏感目标满足《声环境质量标</w:t>
            </w:r>
            <w:r>
              <w:rPr>
                <w:rFonts w:eastAsiaTheme="minorEastAsia" w:hAnsiTheme="minorEastAsia"/>
                <w:sz w:val="21"/>
                <w:szCs w:val="21"/>
                <w:shd w:val="clear" w:color="auto" w:fill="FFFFFF" w:themeFill="background1"/>
              </w:rPr>
              <w:lastRenderedPageBreak/>
              <w:t>准》（</w:t>
            </w:r>
            <w:r>
              <w:rPr>
                <w:rFonts w:eastAsiaTheme="minorEastAsia"/>
                <w:sz w:val="21"/>
                <w:szCs w:val="21"/>
                <w:shd w:val="clear" w:color="auto" w:fill="FFFFFF" w:themeFill="background1"/>
              </w:rPr>
              <w:t>GB3096-2008</w:t>
            </w:r>
            <w:r>
              <w:rPr>
                <w:rFonts w:eastAsiaTheme="minorEastAsia" w:hAnsiTheme="minorEastAsia"/>
                <w:sz w:val="21"/>
                <w:szCs w:val="21"/>
                <w:shd w:val="clear" w:color="auto" w:fill="FFFFFF" w:themeFill="background1"/>
              </w:rPr>
              <w:t>）</w:t>
            </w:r>
            <w:r>
              <w:rPr>
                <w:rFonts w:eastAsiaTheme="minorEastAsia"/>
                <w:sz w:val="21"/>
                <w:szCs w:val="21"/>
                <w:shd w:val="clear" w:color="auto" w:fill="FFFFFF" w:themeFill="background1"/>
              </w:rPr>
              <w:t>2</w:t>
            </w:r>
            <w:r>
              <w:rPr>
                <w:rFonts w:eastAsiaTheme="minorEastAsia" w:hAnsiTheme="minorEastAsia"/>
                <w:sz w:val="21"/>
                <w:szCs w:val="21"/>
                <w:shd w:val="clear" w:color="auto" w:fill="FFFFFF" w:themeFill="background1"/>
              </w:rPr>
              <w:t>类区标准限值要求</w:t>
            </w:r>
            <w:r>
              <w:rPr>
                <w:rFonts w:eastAsiaTheme="minorEastAsia" w:hAnsiTheme="minorEastAsia" w:hint="eastAsia"/>
                <w:sz w:val="21"/>
                <w:szCs w:val="21"/>
                <w:shd w:val="clear" w:color="auto" w:fill="FFFFFF" w:themeFill="background1"/>
              </w:rPr>
              <w:t>。</w:t>
            </w:r>
            <w:r>
              <w:rPr>
                <w:rFonts w:eastAsiaTheme="minorEastAsia" w:hAnsiTheme="minorEastAsia"/>
                <w:sz w:val="21"/>
                <w:szCs w:val="21"/>
                <w:shd w:val="clear" w:color="auto" w:fill="FFFFFF" w:themeFill="background1"/>
              </w:rPr>
              <w:t>输电</w:t>
            </w:r>
            <w:r>
              <w:rPr>
                <w:rFonts w:asciiTheme="minorEastAsia" w:eastAsiaTheme="minorEastAsia" w:hAnsiTheme="minorEastAsia"/>
                <w:sz w:val="21"/>
                <w:szCs w:val="21"/>
                <w:shd w:val="clear" w:color="auto" w:fill="FFFFFF" w:themeFill="background1"/>
              </w:rPr>
              <w:t>线路沿线声环境满足《声环境质量标准》</w:t>
            </w:r>
            <w:r>
              <w:rPr>
                <w:rFonts w:eastAsiaTheme="minorEastAsia" w:hAnsiTheme="minorEastAsia"/>
                <w:sz w:val="21"/>
                <w:szCs w:val="21"/>
                <w:shd w:val="clear" w:color="auto" w:fill="FFFFFF" w:themeFill="background1"/>
              </w:rPr>
              <w:t>（</w:t>
            </w:r>
            <w:r>
              <w:rPr>
                <w:rFonts w:eastAsiaTheme="minorEastAsia"/>
                <w:sz w:val="21"/>
                <w:szCs w:val="21"/>
                <w:shd w:val="clear" w:color="auto" w:fill="FFFFFF" w:themeFill="background1"/>
              </w:rPr>
              <w:t>GB3096-2008</w:t>
            </w:r>
            <w:r>
              <w:rPr>
                <w:rFonts w:eastAsiaTheme="minorEastAsia" w:hAnsiTheme="minorEastAsia"/>
                <w:sz w:val="21"/>
                <w:szCs w:val="21"/>
                <w:shd w:val="clear" w:color="auto" w:fill="FFFFFF" w:themeFill="background1"/>
              </w:rPr>
              <w:t>）相应功能区</w:t>
            </w:r>
            <w:r>
              <w:rPr>
                <w:rFonts w:asciiTheme="minorEastAsia" w:eastAsiaTheme="minorEastAsia" w:hAnsiTheme="minorEastAsia"/>
                <w:sz w:val="21"/>
                <w:szCs w:val="21"/>
                <w:shd w:val="clear" w:color="auto" w:fill="FFFFFF" w:themeFill="background1"/>
              </w:rPr>
              <w:t>标准限值要求。</w:t>
            </w:r>
          </w:p>
        </w:tc>
      </w:tr>
      <w:tr w:rsidR="007D4001">
        <w:tc>
          <w:tcPr>
            <w:tcW w:w="1951" w:type="dxa"/>
            <w:vAlign w:val="center"/>
          </w:tcPr>
          <w:p w:rsidR="007D4001" w:rsidRDefault="00784C3D">
            <w:pPr>
              <w:widowControl/>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lastRenderedPageBreak/>
              <w:t>振动</w:t>
            </w:r>
          </w:p>
        </w:tc>
        <w:tc>
          <w:tcPr>
            <w:tcW w:w="4678" w:type="dxa"/>
            <w:vAlign w:val="center"/>
          </w:tcPr>
          <w:p w:rsidR="007D4001" w:rsidRDefault="00784C3D">
            <w:pPr>
              <w:widowControl/>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w:t>
            </w:r>
          </w:p>
        </w:tc>
        <w:tc>
          <w:tcPr>
            <w:tcW w:w="3827" w:type="dxa"/>
            <w:vAlign w:val="center"/>
          </w:tcPr>
          <w:p w:rsidR="007D4001" w:rsidRDefault="00784C3D">
            <w:pPr>
              <w:widowControl/>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w:t>
            </w:r>
          </w:p>
        </w:tc>
        <w:tc>
          <w:tcPr>
            <w:tcW w:w="2126" w:type="dxa"/>
            <w:vAlign w:val="center"/>
          </w:tcPr>
          <w:p w:rsidR="007D4001" w:rsidRDefault="00784C3D">
            <w:pPr>
              <w:widowControl/>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w:t>
            </w:r>
          </w:p>
        </w:tc>
        <w:tc>
          <w:tcPr>
            <w:tcW w:w="2206" w:type="dxa"/>
            <w:vAlign w:val="center"/>
          </w:tcPr>
          <w:p w:rsidR="007D4001" w:rsidRDefault="00784C3D">
            <w:pPr>
              <w:widowControl/>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w:t>
            </w:r>
          </w:p>
        </w:tc>
      </w:tr>
      <w:tr w:rsidR="007D4001">
        <w:tc>
          <w:tcPr>
            <w:tcW w:w="1951" w:type="dxa"/>
            <w:vAlign w:val="center"/>
          </w:tcPr>
          <w:p w:rsidR="007D4001" w:rsidRDefault="00784C3D">
            <w:pPr>
              <w:widowControl/>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大气环境</w:t>
            </w:r>
          </w:p>
        </w:tc>
        <w:tc>
          <w:tcPr>
            <w:tcW w:w="4678" w:type="dxa"/>
            <w:vAlign w:val="center"/>
          </w:tcPr>
          <w:p w:rsidR="007D4001" w:rsidRDefault="00784C3D">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①施工单位应文明施工，加强施工期的环境管理和环境监控工作。</w:t>
            </w:r>
          </w:p>
          <w:p w:rsidR="007D4001" w:rsidRDefault="00784C3D">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②施工产生的建筑垃圾等要合理堆放，应定期清运。</w:t>
            </w:r>
          </w:p>
          <w:p w:rsidR="007D4001" w:rsidRDefault="00784C3D">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③车辆运输变电站及输电线路施工产生的多余土方或散体材料时，必须密闭、包扎、覆盖，避免沿途漏撒，并且在规定的时间内按指定路段行驶，控制扬尘污染。</w:t>
            </w:r>
          </w:p>
          <w:p w:rsidR="007D4001" w:rsidRDefault="00784C3D">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④加强材料转运与使用的管理，合理装卸，规范操作。</w:t>
            </w:r>
          </w:p>
          <w:p w:rsidR="007D4001" w:rsidRDefault="00784C3D">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⑤变电站及输电线路附近的道路在车辆进出时洒水，保持湿润，减少或避免产生扬尘。</w:t>
            </w:r>
          </w:p>
          <w:p w:rsidR="007D4001" w:rsidRDefault="00784C3D">
            <w:pPr>
              <w:widowControl/>
              <w:spacing w:line="276" w:lineRule="auto"/>
              <w:rPr>
                <w:rFonts w:eastAsia="宋体"/>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⑥临时堆土应及时苫盖、干燥天气下易起尘的裸露土地及时洒水抑尘。</w:t>
            </w:r>
          </w:p>
        </w:tc>
        <w:tc>
          <w:tcPr>
            <w:tcW w:w="3827" w:type="dxa"/>
            <w:vAlign w:val="center"/>
          </w:tcPr>
          <w:p w:rsidR="007D4001" w:rsidRDefault="00784C3D">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①施工单位严格落实文明施工，并加强施工期的环境管理。</w:t>
            </w:r>
          </w:p>
          <w:p w:rsidR="007D4001" w:rsidRDefault="00784C3D">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②施工垃圾及时清运。</w:t>
            </w:r>
          </w:p>
          <w:p w:rsidR="007D4001" w:rsidRDefault="00784C3D">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③运输土石方或散体材料时采取</w:t>
            </w:r>
            <w:r>
              <w:rPr>
                <w:rFonts w:asciiTheme="minorEastAsia" w:eastAsiaTheme="minorEastAsia" w:hAnsiTheme="minorEastAsia" w:hint="eastAsia"/>
                <w:sz w:val="21"/>
                <w:szCs w:val="21"/>
                <w:shd w:val="clear" w:color="auto" w:fill="FFFFFF" w:themeFill="background1"/>
              </w:rPr>
              <w:t>密闭、包扎、覆盖措施，避免沿途漏撒</w:t>
            </w:r>
            <w:r>
              <w:rPr>
                <w:rFonts w:asciiTheme="minorEastAsia" w:eastAsiaTheme="minorEastAsia" w:hAnsiTheme="minorEastAsia"/>
                <w:sz w:val="21"/>
                <w:szCs w:val="21"/>
                <w:shd w:val="clear" w:color="auto" w:fill="FFFFFF" w:themeFill="background1"/>
              </w:rPr>
              <w:t>。</w:t>
            </w:r>
          </w:p>
          <w:p w:rsidR="007D4001" w:rsidRDefault="00784C3D">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④严格规范材料转运、装卸过程中的操作。</w:t>
            </w:r>
          </w:p>
          <w:p w:rsidR="007D4001" w:rsidRDefault="00784C3D">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⑤车辆进出施工区域时，需进行洒水降尘，避免扬尘对周围环境造成影响。</w:t>
            </w:r>
          </w:p>
          <w:p w:rsidR="007D4001" w:rsidRDefault="00784C3D">
            <w:pPr>
              <w:widowControl/>
              <w:spacing w:line="276" w:lineRule="auto"/>
              <w:rPr>
                <w:rFonts w:eastAsia="宋体"/>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⑥临时堆土采取苫盖措施</w:t>
            </w:r>
            <w:r>
              <w:rPr>
                <w:rFonts w:asciiTheme="minorEastAsia" w:eastAsiaTheme="minorEastAsia" w:hAnsiTheme="minorEastAsia" w:hint="eastAsia"/>
                <w:sz w:val="21"/>
                <w:szCs w:val="21"/>
                <w:shd w:val="clear" w:color="auto" w:fill="FFFFFF" w:themeFill="background1"/>
              </w:rPr>
              <w:t>，对</w:t>
            </w:r>
            <w:r>
              <w:rPr>
                <w:rFonts w:asciiTheme="minorEastAsia" w:eastAsiaTheme="minorEastAsia" w:hAnsiTheme="minorEastAsia"/>
                <w:sz w:val="21"/>
                <w:szCs w:val="21"/>
                <w:shd w:val="clear" w:color="auto" w:fill="FFFFFF" w:themeFill="background1"/>
              </w:rPr>
              <w:t>起尘的裸露土地进行洒水</w:t>
            </w:r>
            <w:r>
              <w:rPr>
                <w:rFonts w:asciiTheme="minorEastAsia" w:eastAsiaTheme="minorEastAsia" w:hAnsiTheme="minorEastAsia" w:hint="eastAsia"/>
                <w:sz w:val="21"/>
                <w:szCs w:val="21"/>
                <w:shd w:val="clear" w:color="auto" w:fill="FFFFFF" w:themeFill="background1"/>
              </w:rPr>
              <w:t>抑</w:t>
            </w:r>
            <w:r>
              <w:rPr>
                <w:rFonts w:asciiTheme="minorEastAsia" w:eastAsiaTheme="minorEastAsia" w:hAnsiTheme="minorEastAsia"/>
                <w:sz w:val="21"/>
                <w:szCs w:val="21"/>
                <w:shd w:val="clear" w:color="auto" w:fill="FFFFFF" w:themeFill="background1"/>
              </w:rPr>
              <w:t>尘。</w:t>
            </w:r>
          </w:p>
        </w:tc>
        <w:tc>
          <w:tcPr>
            <w:tcW w:w="2126" w:type="dxa"/>
            <w:vAlign w:val="center"/>
          </w:tcPr>
          <w:p w:rsidR="007D4001" w:rsidRDefault="00784C3D">
            <w:pPr>
              <w:widowControl/>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w:t>
            </w:r>
          </w:p>
        </w:tc>
        <w:tc>
          <w:tcPr>
            <w:tcW w:w="2206" w:type="dxa"/>
            <w:vAlign w:val="center"/>
          </w:tcPr>
          <w:p w:rsidR="007D4001" w:rsidRDefault="00784C3D">
            <w:pPr>
              <w:widowControl/>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w:t>
            </w:r>
          </w:p>
        </w:tc>
      </w:tr>
      <w:tr w:rsidR="007D4001">
        <w:tc>
          <w:tcPr>
            <w:tcW w:w="1951" w:type="dxa"/>
            <w:vAlign w:val="center"/>
          </w:tcPr>
          <w:p w:rsidR="007D4001" w:rsidRDefault="00784C3D">
            <w:pPr>
              <w:widowControl/>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固体废物</w:t>
            </w:r>
          </w:p>
        </w:tc>
        <w:tc>
          <w:tcPr>
            <w:tcW w:w="4678" w:type="dxa"/>
            <w:vAlign w:val="center"/>
          </w:tcPr>
          <w:p w:rsidR="007D4001" w:rsidRDefault="00784C3D">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①</w:t>
            </w:r>
            <w:r>
              <w:rPr>
                <w:rFonts w:asciiTheme="minorEastAsia" w:eastAsiaTheme="minorEastAsia" w:hAnsiTheme="minorEastAsia" w:hint="eastAsia"/>
                <w:sz w:val="21"/>
                <w:szCs w:val="21"/>
                <w:shd w:val="clear" w:color="auto" w:fill="FFFFFF" w:themeFill="background1"/>
              </w:rPr>
              <w:t>变电站间隔等建构筑物基础开挖余土应结合场地平整综合利用，严禁在站外随意弃置。</w:t>
            </w:r>
          </w:p>
          <w:p w:rsidR="007D4001" w:rsidRDefault="00784C3D">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②新建输电线路塔基开挖多余土方应在塔基征地范围内进行平整，同时在表面进行绿化恢复。</w:t>
            </w:r>
          </w:p>
          <w:p w:rsidR="007D4001" w:rsidRDefault="00784C3D">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lastRenderedPageBreak/>
              <w:t>③明确要求施工过程中的建筑垃圾及生活垃圾应分别收集存放，及时清运。生活垃圾实行袋装化，封闭贮存；建筑垃圾分类堆存，并采取必要的防护措施（防雨、防扬尘等）。</w:t>
            </w:r>
          </w:p>
          <w:p w:rsidR="007D4001" w:rsidRDefault="008746C7">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hint="eastAsia"/>
                <w:sz w:val="21"/>
                <w:szCs w:val="21"/>
                <w:shd w:val="clear" w:color="auto" w:fill="FFFFFF" w:themeFill="background1"/>
              </w:rPr>
              <w:t>④</w:t>
            </w:r>
            <w:r w:rsidR="00784C3D">
              <w:rPr>
                <w:rFonts w:asciiTheme="minorEastAsia" w:eastAsiaTheme="minorEastAsia" w:hAnsiTheme="minorEastAsia" w:hint="eastAsia"/>
                <w:sz w:val="21"/>
                <w:szCs w:val="21"/>
                <w:shd w:val="clear" w:color="auto" w:fill="FFFFFF" w:themeFill="background1"/>
              </w:rPr>
              <w:t>施工结束后对施工区域再次进行清理，做到“工完、料尽、场地清”。</w:t>
            </w:r>
          </w:p>
        </w:tc>
        <w:tc>
          <w:tcPr>
            <w:tcW w:w="3827" w:type="dxa"/>
            <w:vAlign w:val="center"/>
          </w:tcPr>
          <w:p w:rsidR="007D4001" w:rsidRDefault="00784C3D">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lastRenderedPageBreak/>
              <w:t>①变电站施工过程中控制挖填平衡，严禁边挖边弃。</w:t>
            </w:r>
          </w:p>
          <w:p w:rsidR="007D4001" w:rsidRDefault="00784C3D">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②禁止将输电线路塔基开挖多余土方</w:t>
            </w:r>
            <w:r>
              <w:rPr>
                <w:rFonts w:asciiTheme="minorEastAsia" w:eastAsiaTheme="minorEastAsia" w:hAnsiTheme="minorEastAsia" w:hint="eastAsia"/>
                <w:sz w:val="21"/>
                <w:szCs w:val="21"/>
                <w:shd w:val="clear" w:color="auto" w:fill="FFFFFF" w:themeFill="background1"/>
              </w:rPr>
              <w:t>随意</w:t>
            </w:r>
            <w:r>
              <w:rPr>
                <w:rFonts w:asciiTheme="minorEastAsia" w:eastAsiaTheme="minorEastAsia" w:hAnsiTheme="minorEastAsia"/>
                <w:sz w:val="21"/>
                <w:szCs w:val="21"/>
                <w:shd w:val="clear" w:color="auto" w:fill="FFFFFF" w:themeFill="background1"/>
              </w:rPr>
              <w:t>弃置，施工结束后需进行植被恢复。</w:t>
            </w:r>
          </w:p>
          <w:p w:rsidR="007D4001" w:rsidRDefault="00784C3D">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lastRenderedPageBreak/>
              <w:t>③</w:t>
            </w:r>
            <w:r>
              <w:rPr>
                <w:rFonts w:asciiTheme="minorEastAsia" w:eastAsiaTheme="minorEastAsia" w:hAnsiTheme="minorEastAsia" w:hint="eastAsia"/>
                <w:sz w:val="21"/>
                <w:szCs w:val="21"/>
                <w:shd w:val="clear" w:color="auto" w:fill="FFFFFF" w:themeFill="background1"/>
              </w:rPr>
              <w:t>施工期的建筑垃圾、生活垃圾分类收集，妥善处理</w:t>
            </w:r>
            <w:r>
              <w:rPr>
                <w:rFonts w:asciiTheme="minorEastAsia" w:eastAsiaTheme="minorEastAsia" w:hAnsiTheme="minorEastAsia"/>
                <w:sz w:val="21"/>
                <w:szCs w:val="21"/>
                <w:shd w:val="clear" w:color="auto" w:fill="FFFFFF" w:themeFill="background1"/>
              </w:rPr>
              <w:t>。</w:t>
            </w:r>
          </w:p>
          <w:p w:rsidR="007D4001" w:rsidRDefault="008746C7">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hint="eastAsia"/>
                <w:sz w:val="21"/>
                <w:szCs w:val="21"/>
                <w:shd w:val="clear" w:color="auto" w:fill="FFFFFF" w:themeFill="background1"/>
              </w:rPr>
              <w:t>④</w:t>
            </w:r>
            <w:r w:rsidR="00784C3D">
              <w:rPr>
                <w:rFonts w:asciiTheme="minorEastAsia" w:eastAsiaTheme="minorEastAsia" w:hAnsiTheme="minorEastAsia" w:hint="eastAsia"/>
                <w:sz w:val="21"/>
                <w:szCs w:val="21"/>
                <w:shd w:val="clear" w:color="auto" w:fill="FFFFFF" w:themeFill="background1"/>
              </w:rPr>
              <w:t>施工结束后对施工区域进行清理，避免残留施工建筑垃圾和生活垃圾。</w:t>
            </w:r>
          </w:p>
        </w:tc>
        <w:tc>
          <w:tcPr>
            <w:tcW w:w="2126" w:type="dxa"/>
            <w:vAlign w:val="center"/>
          </w:tcPr>
          <w:p w:rsidR="007D4001" w:rsidRDefault="00784C3D">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lastRenderedPageBreak/>
              <w:t>①</w:t>
            </w:r>
            <w:r>
              <w:rPr>
                <w:rFonts w:asciiTheme="minorEastAsia" w:eastAsiaTheme="minorEastAsia" w:hAnsiTheme="minorEastAsia" w:hint="eastAsia"/>
                <w:sz w:val="21"/>
                <w:szCs w:val="21"/>
                <w:shd w:val="clear" w:color="auto" w:fill="FFFFFF" w:themeFill="background1"/>
              </w:rPr>
              <w:t>变电站产生的生活垃圾经站内生活垃圾收集设施收集后定期清运至当地环卫部门</w:t>
            </w:r>
            <w:r>
              <w:rPr>
                <w:rFonts w:asciiTheme="minorEastAsia" w:eastAsiaTheme="minorEastAsia" w:hAnsiTheme="minorEastAsia" w:hint="eastAsia"/>
                <w:sz w:val="21"/>
                <w:szCs w:val="21"/>
                <w:shd w:val="clear" w:color="auto" w:fill="FFFFFF" w:themeFill="background1"/>
              </w:rPr>
              <w:lastRenderedPageBreak/>
              <w:t>指定的垃圾收集点，随当地生活垃圾一起处理，不得随意丢弃。</w:t>
            </w:r>
          </w:p>
          <w:p w:rsidR="007D4001" w:rsidRDefault="00784C3D">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②</w:t>
            </w:r>
            <w:r>
              <w:rPr>
                <w:rFonts w:asciiTheme="minorEastAsia" w:eastAsiaTheme="minorEastAsia" w:hAnsiTheme="minorEastAsia" w:hint="eastAsia"/>
                <w:sz w:val="21"/>
                <w:szCs w:val="21"/>
                <w:shd w:val="clear" w:color="auto" w:fill="FFFFFF" w:themeFill="background1"/>
              </w:rPr>
              <w:t>变电站内铅酸蓄电池达到使用寿命或需要更换时交由有危废处理资质单位（目前为</w:t>
            </w:r>
            <w:r>
              <w:rPr>
                <w:rFonts w:asciiTheme="minorEastAsia" w:eastAsiaTheme="minorEastAsia" w:hAnsiTheme="minorEastAsia"/>
                <w:sz w:val="21"/>
                <w:szCs w:val="21"/>
                <w:shd w:val="clear" w:color="auto" w:fill="FFFFFF" w:themeFill="background1"/>
              </w:rPr>
              <w:t>云南振兴集团资源利用有限公司</w:t>
            </w:r>
            <w:r w:rsidR="00CC50F5">
              <w:rPr>
                <w:rFonts w:asciiTheme="minorEastAsia" w:eastAsiaTheme="minorEastAsia" w:hAnsiTheme="minorEastAsia" w:hint="eastAsia"/>
                <w:sz w:val="21"/>
                <w:szCs w:val="21"/>
                <w:shd w:val="clear" w:color="auto" w:fill="FFFFFF" w:themeFill="background1"/>
              </w:rPr>
              <w:t>，</w:t>
            </w:r>
            <w:r w:rsidR="00CC50F5" w:rsidRPr="00CC50F5">
              <w:rPr>
                <w:rFonts w:asciiTheme="minorEastAsia" w:eastAsiaTheme="minorEastAsia" w:hAnsiTheme="minorEastAsia" w:hint="eastAsia"/>
                <w:sz w:val="21"/>
                <w:szCs w:val="21"/>
                <w:shd w:val="clear" w:color="auto" w:fill="FFFFFF" w:themeFill="background1"/>
              </w:rPr>
              <w:t>云南电网有限责任公司目前正在与其开展合同续签</w:t>
            </w:r>
            <w:r>
              <w:rPr>
                <w:rFonts w:asciiTheme="minorEastAsia" w:eastAsiaTheme="minorEastAsia" w:hAnsiTheme="minorEastAsia" w:hint="eastAsia"/>
                <w:sz w:val="21"/>
                <w:szCs w:val="21"/>
                <w:shd w:val="clear" w:color="auto" w:fill="FFFFFF" w:themeFill="background1"/>
              </w:rPr>
              <w:t>）立即处理，严禁随意丢弃，不在站内储存</w:t>
            </w:r>
            <w:r>
              <w:rPr>
                <w:rFonts w:asciiTheme="minorEastAsia" w:eastAsiaTheme="minorEastAsia" w:hAnsiTheme="minorEastAsia"/>
                <w:sz w:val="21"/>
                <w:szCs w:val="21"/>
                <w:shd w:val="clear" w:color="auto" w:fill="FFFFFF" w:themeFill="background1"/>
              </w:rPr>
              <w:t>。</w:t>
            </w:r>
          </w:p>
        </w:tc>
        <w:tc>
          <w:tcPr>
            <w:tcW w:w="2206" w:type="dxa"/>
            <w:vAlign w:val="center"/>
          </w:tcPr>
          <w:p w:rsidR="007D4001" w:rsidRDefault="00784C3D">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lastRenderedPageBreak/>
              <w:t>①</w:t>
            </w:r>
            <w:r>
              <w:rPr>
                <w:rFonts w:asciiTheme="minorEastAsia" w:eastAsiaTheme="minorEastAsia" w:hAnsiTheme="minorEastAsia" w:hint="eastAsia"/>
                <w:sz w:val="21"/>
                <w:szCs w:val="21"/>
                <w:shd w:val="clear" w:color="auto" w:fill="FFFFFF" w:themeFill="background1"/>
              </w:rPr>
              <w:t>变电站</w:t>
            </w:r>
            <w:r>
              <w:rPr>
                <w:rFonts w:asciiTheme="minorEastAsia" w:eastAsiaTheme="minorEastAsia" w:hAnsiTheme="minorEastAsia"/>
                <w:sz w:val="21"/>
                <w:szCs w:val="21"/>
                <w:shd w:val="clear" w:color="auto" w:fill="FFFFFF" w:themeFill="background1"/>
              </w:rPr>
              <w:t>的生活垃圾收集、转运、处置设施和体系运行良好，无</w:t>
            </w:r>
            <w:r>
              <w:rPr>
                <w:rFonts w:asciiTheme="minorEastAsia" w:eastAsiaTheme="minorEastAsia" w:hAnsiTheme="minorEastAsia" w:hint="eastAsia"/>
                <w:sz w:val="21"/>
                <w:szCs w:val="21"/>
                <w:shd w:val="clear" w:color="auto" w:fill="FFFFFF" w:themeFill="background1"/>
              </w:rPr>
              <w:t>随意丢弃情形</w:t>
            </w:r>
            <w:r>
              <w:rPr>
                <w:rFonts w:asciiTheme="minorEastAsia" w:eastAsiaTheme="minorEastAsia" w:hAnsiTheme="minorEastAsia"/>
                <w:sz w:val="21"/>
                <w:szCs w:val="21"/>
                <w:shd w:val="clear" w:color="auto" w:fill="FFFFFF" w:themeFill="background1"/>
              </w:rPr>
              <w:t>。</w:t>
            </w:r>
          </w:p>
          <w:p w:rsidR="007D4001" w:rsidRDefault="00784C3D">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lastRenderedPageBreak/>
              <w:t>②</w:t>
            </w:r>
            <w:r>
              <w:rPr>
                <w:rFonts w:asciiTheme="minorEastAsia" w:eastAsiaTheme="minorEastAsia" w:hAnsiTheme="minorEastAsia" w:hint="eastAsia"/>
                <w:sz w:val="21"/>
                <w:szCs w:val="21"/>
                <w:shd w:val="clear" w:color="auto" w:fill="FFFFFF" w:themeFill="background1"/>
              </w:rPr>
              <w:t>变电站内铅酸蓄电池</w:t>
            </w:r>
            <w:r>
              <w:rPr>
                <w:rFonts w:asciiTheme="minorEastAsia" w:eastAsiaTheme="minorEastAsia" w:hAnsiTheme="minorEastAsia"/>
                <w:sz w:val="21"/>
                <w:szCs w:val="21"/>
                <w:shd w:val="clear" w:color="auto" w:fill="FFFFFF" w:themeFill="background1"/>
              </w:rPr>
              <w:t>达到使用寿命或需要更换时由有危废处理资质单位妥善处理。</w:t>
            </w:r>
          </w:p>
        </w:tc>
      </w:tr>
      <w:tr w:rsidR="007D4001">
        <w:tc>
          <w:tcPr>
            <w:tcW w:w="1951" w:type="dxa"/>
            <w:vAlign w:val="center"/>
          </w:tcPr>
          <w:p w:rsidR="007D4001" w:rsidRDefault="00784C3D">
            <w:pPr>
              <w:widowControl/>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lastRenderedPageBreak/>
              <w:t>电磁环境</w:t>
            </w:r>
          </w:p>
        </w:tc>
        <w:tc>
          <w:tcPr>
            <w:tcW w:w="4678" w:type="dxa"/>
            <w:vAlign w:val="center"/>
          </w:tcPr>
          <w:p w:rsidR="007D4001" w:rsidRPr="006D4559" w:rsidRDefault="00784C3D">
            <w:pPr>
              <w:widowControl/>
              <w:spacing w:line="276" w:lineRule="auto"/>
              <w:rPr>
                <w:rFonts w:eastAsiaTheme="minorEastAsia"/>
                <w:sz w:val="21"/>
                <w:szCs w:val="21"/>
                <w:shd w:val="clear" w:color="auto" w:fill="FFFFFF" w:themeFill="background1"/>
              </w:rPr>
            </w:pPr>
            <w:r w:rsidRPr="006D4559">
              <w:rPr>
                <w:rFonts w:asciiTheme="minorEastAsia" w:eastAsiaTheme="minorEastAsia" w:hAnsiTheme="minorEastAsia"/>
                <w:sz w:val="21"/>
                <w:szCs w:val="21"/>
                <w:shd w:val="clear" w:color="auto" w:fill="FFFFFF" w:themeFill="background1"/>
              </w:rPr>
              <w:t>①</w:t>
            </w:r>
            <w:r w:rsidRPr="006D4559">
              <w:rPr>
                <w:rFonts w:asciiTheme="minorEastAsia" w:eastAsiaTheme="minorEastAsia" w:hAnsiTheme="minorEastAsia" w:hint="eastAsia"/>
                <w:sz w:val="21"/>
                <w:szCs w:val="21"/>
                <w:shd w:val="clear" w:color="auto" w:fill="FFFFFF" w:themeFill="background1"/>
              </w:rPr>
              <w:t>对于变电站，严格按照技术规程选择电气设备，对高压一次设备采用均压措施；控制导体和电气设备安全距离，选用具有抗干扰能力的设备，设置防雷接地保护装置，同时在变电站设备定货时，要求导线、母线、均压环、管母线终端球和其它金具等提高加工工艺，防止尖端放电和起电晕，降低静电感应的影响；控制配电构架高度、对地和相间距离，控制设备间连线离地面的最低高度，配电构架与变电站围墙应保持一定距离</w:t>
            </w:r>
            <w:r w:rsidRPr="006D4559">
              <w:rPr>
                <w:rFonts w:eastAsiaTheme="minorEastAsia" w:hAnsiTheme="minorEastAsia"/>
                <w:sz w:val="21"/>
                <w:szCs w:val="21"/>
                <w:shd w:val="clear" w:color="auto" w:fill="FFFFFF" w:themeFill="background1"/>
              </w:rPr>
              <w:t>。</w:t>
            </w:r>
          </w:p>
          <w:p w:rsidR="007D4001" w:rsidRPr="006D4559" w:rsidRDefault="00784C3D">
            <w:pPr>
              <w:widowControl/>
              <w:spacing w:line="276" w:lineRule="auto"/>
              <w:rPr>
                <w:rFonts w:asciiTheme="minorEastAsia" w:eastAsiaTheme="minorEastAsia" w:hAnsiTheme="minorEastAsia"/>
                <w:sz w:val="21"/>
                <w:szCs w:val="21"/>
                <w:shd w:val="clear" w:color="auto" w:fill="FFFFFF" w:themeFill="background1"/>
              </w:rPr>
            </w:pPr>
            <w:r w:rsidRPr="006D4559">
              <w:rPr>
                <w:rFonts w:asciiTheme="minorEastAsia" w:eastAsiaTheme="minorEastAsia" w:hAnsiTheme="minorEastAsia"/>
                <w:sz w:val="21"/>
                <w:szCs w:val="21"/>
                <w:shd w:val="clear" w:color="auto" w:fill="FFFFFF" w:themeFill="background1"/>
              </w:rPr>
              <w:t>②</w:t>
            </w:r>
            <w:r w:rsidRPr="006D4559">
              <w:rPr>
                <w:rFonts w:eastAsiaTheme="minorEastAsia" w:hAnsiTheme="minorEastAsia" w:hint="eastAsia"/>
                <w:sz w:val="21"/>
                <w:szCs w:val="21"/>
                <w:shd w:val="clear" w:color="auto" w:fill="FFFFFF" w:themeFill="background1"/>
              </w:rPr>
              <w:t>对于输电线路，严格按照《</w:t>
            </w:r>
            <w:r w:rsidR="00A62A1F">
              <w:rPr>
                <w:rFonts w:eastAsiaTheme="minorEastAsia" w:hAnsiTheme="minorEastAsia" w:hint="eastAsia"/>
                <w:sz w:val="21"/>
                <w:szCs w:val="21"/>
                <w:shd w:val="clear" w:color="auto" w:fill="FFFFFF" w:themeFill="background1"/>
              </w:rPr>
              <w:t>110kV</w:t>
            </w:r>
            <w:r w:rsidR="00A62A1F">
              <w:rPr>
                <w:rFonts w:eastAsiaTheme="minorEastAsia" w:hAnsiTheme="minorEastAsia" w:hint="eastAsia"/>
                <w:sz w:val="21"/>
                <w:szCs w:val="21"/>
                <w:shd w:val="clear" w:color="auto" w:fill="FFFFFF" w:themeFill="background1"/>
              </w:rPr>
              <w:t>～</w:t>
            </w:r>
            <w:r w:rsidR="00A62A1F">
              <w:rPr>
                <w:rFonts w:eastAsiaTheme="minorEastAsia" w:hAnsiTheme="minorEastAsia" w:hint="eastAsia"/>
                <w:sz w:val="21"/>
                <w:szCs w:val="21"/>
                <w:shd w:val="clear" w:color="auto" w:fill="FFFFFF" w:themeFill="background1"/>
              </w:rPr>
              <w:t>750kV</w:t>
            </w:r>
            <w:r w:rsidR="00A62A1F">
              <w:rPr>
                <w:rFonts w:eastAsiaTheme="minorEastAsia" w:hAnsiTheme="minorEastAsia" w:hint="eastAsia"/>
                <w:sz w:val="21"/>
                <w:szCs w:val="21"/>
                <w:shd w:val="clear" w:color="auto" w:fill="FFFFFF" w:themeFill="background1"/>
              </w:rPr>
              <w:t>架空输电线路设计规范</w:t>
            </w:r>
            <w:r w:rsidRPr="006D4559">
              <w:rPr>
                <w:rFonts w:eastAsiaTheme="minorEastAsia" w:hAnsiTheme="minorEastAsia" w:hint="eastAsia"/>
                <w:sz w:val="21"/>
                <w:szCs w:val="21"/>
                <w:shd w:val="clear" w:color="auto" w:fill="FFFFFF" w:themeFill="background1"/>
              </w:rPr>
              <w:t>》（</w:t>
            </w:r>
            <w:r w:rsidRPr="006D4559">
              <w:rPr>
                <w:rFonts w:eastAsiaTheme="minorEastAsia" w:hAnsiTheme="minorEastAsia" w:hint="eastAsia"/>
                <w:sz w:val="21"/>
                <w:szCs w:val="21"/>
                <w:shd w:val="clear" w:color="auto" w:fill="FFFFFF" w:themeFill="background1"/>
              </w:rPr>
              <w:t>GB50545-2010</w:t>
            </w:r>
            <w:r w:rsidRPr="006D4559">
              <w:rPr>
                <w:rFonts w:eastAsiaTheme="minorEastAsia" w:hAnsiTheme="minorEastAsia" w:hint="eastAsia"/>
                <w:sz w:val="21"/>
                <w:szCs w:val="21"/>
                <w:shd w:val="clear" w:color="auto" w:fill="FFFFFF" w:themeFill="background1"/>
              </w:rPr>
              <w:t>）选择相导线排列形式，导线、金具及绝缘子等电气设备、</w:t>
            </w:r>
            <w:r w:rsidRPr="006D4559">
              <w:rPr>
                <w:rFonts w:eastAsiaTheme="minorEastAsia" w:hAnsiTheme="minorEastAsia" w:hint="eastAsia"/>
                <w:sz w:val="21"/>
                <w:szCs w:val="21"/>
                <w:shd w:val="clear" w:color="auto" w:fill="FFFFFF" w:themeFill="background1"/>
              </w:rPr>
              <w:lastRenderedPageBreak/>
              <w:t>设施，提高加工工艺，防止尖端放电和起电晕；此外，输电线路经过不同地区时亦严格按照上述技术规程设计导线对地距离、交叉跨越距离</w:t>
            </w:r>
            <w:r w:rsidRPr="006D4559">
              <w:rPr>
                <w:rFonts w:eastAsiaTheme="minorEastAsia" w:hAnsiTheme="minorEastAsia"/>
                <w:sz w:val="21"/>
                <w:szCs w:val="21"/>
                <w:shd w:val="clear" w:color="auto" w:fill="FFFFFF" w:themeFill="background1"/>
              </w:rPr>
              <w:t>。</w:t>
            </w:r>
          </w:p>
        </w:tc>
        <w:tc>
          <w:tcPr>
            <w:tcW w:w="3827" w:type="dxa"/>
            <w:vAlign w:val="center"/>
          </w:tcPr>
          <w:p w:rsidR="007D4001" w:rsidRPr="006D4559" w:rsidRDefault="00784C3D">
            <w:pPr>
              <w:widowControl/>
              <w:spacing w:line="276" w:lineRule="auto"/>
              <w:rPr>
                <w:rFonts w:asciiTheme="minorEastAsia" w:eastAsiaTheme="minorEastAsia" w:hAnsiTheme="minorEastAsia"/>
                <w:sz w:val="21"/>
                <w:szCs w:val="21"/>
                <w:shd w:val="clear" w:color="auto" w:fill="FFFFFF" w:themeFill="background1"/>
              </w:rPr>
            </w:pPr>
            <w:r w:rsidRPr="006D4559">
              <w:rPr>
                <w:rFonts w:asciiTheme="minorEastAsia" w:eastAsiaTheme="minorEastAsia" w:hAnsiTheme="minorEastAsia"/>
                <w:sz w:val="21"/>
                <w:szCs w:val="21"/>
                <w:shd w:val="clear" w:color="auto" w:fill="FFFFFF" w:themeFill="background1"/>
              </w:rPr>
              <w:lastRenderedPageBreak/>
              <w:t>①变电站严格按照技术规程选择电气设备，采取电磁环境影响控制措施，确保变电站厂界及电磁环境敏感目标的电磁环境影响满足《电磁环境控制限值》</w:t>
            </w:r>
            <w:r w:rsidRPr="006D4559">
              <w:rPr>
                <w:rFonts w:eastAsiaTheme="minorEastAsia" w:hAnsiTheme="minorEastAsia"/>
                <w:sz w:val="21"/>
                <w:szCs w:val="21"/>
                <w:shd w:val="clear" w:color="auto" w:fill="FFFFFF" w:themeFill="background1"/>
              </w:rPr>
              <w:t>（</w:t>
            </w:r>
            <w:r w:rsidRPr="006D4559">
              <w:rPr>
                <w:rFonts w:eastAsiaTheme="minorEastAsia"/>
                <w:sz w:val="21"/>
                <w:szCs w:val="21"/>
                <w:shd w:val="clear" w:color="auto" w:fill="FFFFFF" w:themeFill="background1"/>
              </w:rPr>
              <w:t>GB8702-2014</w:t>
            </w:r>
            <w:r w:rsidRPr="006D4559">
              <w:rPr>
                <w:rFonts w:eastAsiaTheme="minorEastAsia" w:hAnsiTheme="minorEastAsia"/>
                <w:sz w:val="21"/>
                <w:szCs w:val="21"/>
                <w:shd w:val="clear" w:color="auto" w:fill="FFFFFF" w:themeFill="background1"/>
              </w:rPr>
              <w:t>）</w:t>
            </w:r>
            <w:r w:rsidRPr="006D4559">
              <w:rPr>
                <w:rFonts w:eastAsiaTheme="minorEastAsia" w:hAnsiTheme="minorEastAsia" w:hint="eastAsia"/>
                <w:sz w:val="21"/>
                <w:szCs w:val="21"/>
                <w:shd w:val="clear" w:color="auto" w:fill="FFFFFF" w:themeFill="background1"/>
              </w:rPr>
              <w:t>相应标准限值要求</w:t>
            </w:r>
            <w:r w:rsidRPr="006D4559">
              <w:rPr>
                <w:rFonts w:asciiTheme="minorEastAsia" w:eastAsiaTheme="minorEastAsia" w:hAnsiTheme="minorEastAsia"/>
                <w:sz w:val="21"/>
                <w:szCs w:val="21"/>
                <w:shd w:val="clear" w:color="auto" w:fill="FFFFFF" w:themeFill="background1"/>
              </w:rPr>
              <w:t>。</w:t>
            </w:r>
          </w:p>
          <w:p w:rsidR="007D4001" w:rsidRPr="006D4559" w:rsidRDefault="00784C3D">
            <w:pPr>
              <w:widowControl/>
              <w:spacing w:line="276" w:lineRule="auto"/>
              <w:rPr>
                <w:rFonts w:asciiTheme="minorEastAsia" w:eastAsiaTheme="minorEastAsia" w:hAnsiTheme="minorEastAsia"/>
                <w:sz w:val="21"/>
                <w:szCs w:val="21"/>
                <w:shd w:val="clear" w:color="auto" w:fill="FFFFFF" w:themeFill="background1"/>
              </w:rPr>
            </w:pPr>
            <w:r w:rsidRPr="006D4559">
              <w:rPr>
                <w:rFonts w:asciiTheme="minorEastAsia" w:eastAsiaTheme="minorEastAsia" w:hAnsiTheme="minorEastAsia"/>
                <w:sz w:val="21"/>
                <w:szCs w:val="21"/>
                <w:shd w:val="clear" w:color="auto" w:fill="FFFFFF" w:themeFill="background1"/>
              </w:rPr>
              <w:t>②输电线路经过不同地区时导线</w:t>
            </w:r>
            <w:r w:rsidRPr="006D4559">
              <w:rPr>
                <w:rFonts w:eastAsiaTheme="minorEastAsia" w:hAnsiTheme="minorEastAsia"/>
                <w:sz w:val="21"/>
                <w:szCs w:val="21"/>
                <w:shd w:val="clear" w:color="auto" w:fill="FFFFFF" w:themeFill="background1"/>
              </w:rPr>
              <w:t>对地距离、交叉跨越距离符合《</w:t>
            </w:r>
            <w:r w:rsidRPr="006D4559">
              <w:rPr>
                <w:rFonts w:eastAsiaTheme="minorEastAsia"/>
                <w:sz w:val="21"/>
                <w:szCs w:val="21"/>
                <w:shd w:val="clear" w:color="auto" w:fill="FFFFFF" w:themeFill="background1"/>
              </w:rPr>
              <w:t>110kV</w:t>
            </w:r>
            <w:r w:rsidRPr="006D4559">
              <w:rPr>
                <w:rFonts w:eastAsiaTheme="minorEastAsia" w:hAnsiTheme="minorEastAsia"/>
                <w:sz w:val="21"/>
                <w:szCs w:val="21"/>
                <w:shd w:val="clear" w:color="auto" w:fill="FFFFFF" w:themeFill="background1"/>
              </w:rPr>
              <w:t>～</w:t>
            </w:r>
            <w:r w:rsidRPr="006D4559">
              <w:rPr>
                <w:rFonts w:eastAsiaTheme="minorEastAsia"/>
                <w:sz w:val="21"/>
                <w:szCs w:val="21"/>
                <w:shd w:val="clear" w:color="auto" w:fill="FFFFFF" w:themeFill="background1"/>
              </w:rPr>
              <w:t>750kV</w:t>
            </w:r>
            <w:r w:rsidRPr="006D4559">
              <w:rPr>
                <w:rFonts w:eastAsiaTheme="minorEastAsia" w:hAnsiTheme="minorEastAsia"/>
                <w:sz w:val="21"/>
                <w:szCs w:val="21"/>
                <w:shd w:val="clear" w:color="auto" w:fill="FFFFFF" w:themeFill="background1"/>
              </w:rPr>
              <w:t>架空送电线路设计技术规程》（</w:t>
            </w:r>
            <w:r w:rsidRPr="006D4559">
              <w:rPr>
                <w:rFonts w:eastAsiaTheme="minorEastAsia"/>
                <w:sz w:val="21"/>
                <w:szCs w:val="21"/>
                <w:shd w:val="clear" w:color="auto" w:fill="FFFFFF" w:themeFill="background1"/>
              </w:rPr>
              <w:t>GB50545-2010</w:t>
            </w:r>
            <w:r w:rsidRPr="006D4559">
              <w:rPr>
                <w:rFonts w:eastAsiaTheme="minorEastAsia" w:hAnsiTheme="minorEastAsia"/>
                <w:sz w:val="21"/>
                <w:szCs w:val="21"/>
                <w:shd w:val="clear" w:color="auto" w:fill="FFFFFF" w:themeFill="background1"/>
              </w:rPr>
              <w:t>）</w:t>
            </w:r>
            <w:r w:rsidRPr="006D4559">
              <w:rPr>
                <w:rFonts w:asciiTheme="minorEastAsia" w:eastAsiaTheme="minorEastAsia" w:hAnsiTheme="minorEastAsia"/>
                <w:sz w:val="21"/>
                <w:szCs w:val="21"/>
                <w:shd w:val="clear" w:color="auto" w:fill="FFFFFF" w:themeFill="background1"/>
              </w:rPr>
              <w:t>要求。</w:t>
            </w:r>
          </w:p>
        </w:tc>
        <w:tc>
          <w:tcPr>
            <w:tcW w:w="2126" w:type="dxa"/>
            <w:vAlign w:val="center"/>
          </w:tcPr>
          <w:p w:rsidR="007D4001" w:rsidRDefault="00784C3D">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运行期做好设施的维护和运行管理。</w:t>
            </w:r>
          </w:p>
        </w:tc>
        <w:tc>
          <w:tcPr>
            <w:tcW w:w="2206" w:type="dxa"/>
            <w:vAlign w:val="center"/>
          </w:tcPr>
          <w:p w:rsidR="007D4001" w:rsidRDefault="00784C3D">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t>本工程变电站运行期间厂界工频电场强度、工频磁感应强度均分别满足</w:t>
            </w:r>
            <w:r>
              <w:rPr>
                <w:rFonts w:eastAsiaTheme="minorEastAsia"/>
                <w:sz w:val="21"/>
                <w:szCs w:val="21"/>
                <w:shd w:val="clear" w:color="auto" w:fill="FFFFFF" w:themeFill="background1"/>
              </w:rPr>
              <w:t>4000V/m</w:t>
            </w:r>
            <w:r>
              <w:rPr>
                <w:rFonts w:eastAsiaTheme="minorEastAsia" w:hAnsiTheme="minorEastAsia"/>
                <w:sz w:val="21"/>
                <w:szCs w:val="21"/>
                <w:shd w:val="clear" w:color="auto" w:fill="FFFFFF" w:themeFill="background1"/>
              </w:rPr>
              <w:t>、</w:t>
            </w:r>
            <w:r>
              <w:rPr>
                <w:rFonts w:eastAsiaTheme="minorEastAsia"/>
                <w:sz w:val="21"/>
                <w:szCs w:val="21"/>
                <w:shd w:val="clear" w:color="auto" w:fill="FFFFFF" w:themeFill="background1"/>
              </w:rPr>
              <w:t>100μT</w:t>
            </w:r>
            <w:r>
              <w:rPr>
                <w:rFonts w:eastAsiaTheme="minorEastAsia" w:hAnsiTheme="minorEastAsia"/>
                <w:sz w:val="21"/>
                <w:szCs w:val="21"/>
                <w:shd w:val="clear" w:color="auto" w:fill="FFFFFF" w:themeFill="background1"/>
              </w:rPr>
              <w:t>的标准限值要求</w:t>
            </w:r>
            <w:r>
              <w:rPr>
                <w:rFonts w:eastAsiaTheme="minorEastAsia" w:hAnsiTheme="minorEastAsia" w:hint="eastAsia"/>
                <w:sz w:val="21"/>
                <w:szCs w:val="21"/>
                <w:shd w:val="clear" w:color="auto" w:fill="FFFFFF" w:themeFill="background1"/>
              </w:rPr>
              <w:t>；</w:t>
            </w:r>
            <w:r>
              <w:rPr>
                <w:rFonts w:eastAsiaTheme="minorEastAsia" w:hAnsiTheme="minorEastAsia"/>
                <w:sz w:val="21"/>
                <w:szCs w:val="21"/>
                <w:shd w:val="clear" w:color="auto" w:fill="FFFFFF" w:themeFill="background1"/>
              </w:rPr>
              <w:t>变电站周边及输电线路沿线的电磁环境敏感目标处的工频电场强度、工频磁感应强度均分别满足</w:t>
            </w:r>
            <w:r>
              <w:rPr>
                <w:rFonts w:eastAsiaTheme="minorEastAsia"/>
                <w:sz w:val="21"/>
                <w:szCs w:val="21"/>
                <w:shd w:val="clear" w:color="auto" w:fill="FFFFFF" w:themeFill="background1"/>
              </w:rPr>
              <w:t>4000V/m</w:t>
            </w:r>
            <w:r>
              <w:rPr>
                <w:rFonts w:eastAsiaTheme="minorEastAsia" w:hAnsiTheme="minorEastAsia"/>
                <w:sz w:val="21"/>
                <w:szCs w:val="21"/>
                <w:shd w:val="clear" w:color="auto" w:fill="FFFFFF" w:themeFill="background1"/>
              </w:rPr>
              <w:t>、</w:t>
            </w:r>
            <w:r>
              <w:rPr>
                <w:rFonts w:eastAsiaTheme="minorEastAsia"/>
                <w:sz w:val="21"/>
                <w:szCs w:val="21"/>
                <w:shd w:val="clear" w:color="auto" w:fill="FFFFFF" w:themeFill="background1"/>
              </w:rPr>
              <w:t>100μT</w:t>
            </w:r>
            <w:r>
              <w:rPr>
                <w:rFonts w:eastAsiaTheme="minorEastAsia" w:hAnsiTheme="minorEastAsia"/>
                <w:sz w:val="21"/>
                <w:szCs w:val="21"/>
                <w:shd w:val="clear" w:color="auto" w:fill="FFFFFF" w:themeFill="background1"/>
              </w:rPr>
              <w:t>的标准限值要求。</w:t>
            </w:r>
          </w:p>
        </w:tc>
      </w:tr>
      <w:tr w:rsidR="007D4001">
        <w:tc>
          <w:tcPr>
            <w:tcW w:w="1951" w:type="dxa"/>
            <w:vAlign w:val="center"/>
          </w:tcPr>
          <w:p w:rsidR="007D4001" w:rsidRDefault="00784C3D">
            <w:pPr>
              <w:widowControl/>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lastRenderedPageBreak/>
              <w:t>环境风险</w:t>
            </w:r>
          </w:p>
        </w:tc>
        <w:tc>
          <w:tcPr>
            <w:tcW w:w="4678" w:type="dxa"/>
            <w:vAlign w:val="center"/>
          </w:tcPr>
          <w:p w:rsidR="007D4001" w:rsidRDefault="00784C3D">
            <w:pPr>
              <w:pStyle w:val="aff"/>
              <w:spacing w:line="276" w:lineRule="auto"/>
              <w:rPr>
                <w:sz w:val="21"/>
                <w:szCs w:val="21"/>
                <w:shd w:val="clear" w:color="auto" w:fill="FFFFFF" w:themeFill="background1"/>
              </w:rPr>
            </w:pPr>
            <w:r>
              <w:rPr>
                <w:rFonts w:hint="eastAsia"/>
                <w:sz w:val="21"/>
                <w:szCs w:val="21"/>
                <w:shd w:val="clear" w:color="auto" w:fill="FFFFFF" w:themeFill="background1"/>
              </w:rPr>
              <w:t>/</w:t>
            </w:r>
          </w:p>
        </w:tc>
        <w:tc>
          <w:tcPr>
            <w:tcW w:w="3827" w:type="dxa"/>
            <w:vAlign w:val="center"/>
          </w:tcPr>
          <w:p w:rsidR="007D4001" w:rsidRDefault="00784C3D">
            <w:pPr>
              <w:adjustRightInd w:val="0"/>
              <w:snapToGrid w:val="0"/>
              <w:spacing w:line="276" w:lineRule="auto"/>
              <w:jc w:val="center"/>
              <w:rPr>
                <w:rFonts w:ascii="宋体" w:eastAsia="宋体" w:hAnsi="宋体"/>
                <w:sz w:val="21"/>
                <w:szCs w:val="21"/>
                <w:shd w:val="clear" w:color="auto" w:fill="FFFFFF" w:themeFill="background1"/>
              </w:rPr>
            </w:pPr>
            <w:r>
              <w:rPr>
                <w:rFonts w:ascii="宋体" w:eastAsia="宋体" w:hAnsi="宋体" w:hint="eastAsia"/>
                <w:sz w:val="21"/>
                <w:szCs w:val="21"/>
                <w:shd w:val="clear" w:color="auto" w:fill="FFFFFF" w:themeFill="background1"/>
              </w:rPr>
              <w:t>/</w:t>
            </w:r>
          </w:p>
        </w:tc>
        <w:tc>
          <w:tcPr>
            <w:tcW w:w="2126" w:type="dxa"/>
            <w:vAlign w:val="center"/>
          </w:tcPr>
          <w:p w:rsidR="007D4001" w:rsidRDefault="00784C3D">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加强对事故油池及其排导系统的巡查和维护，做好运营期间的管理工作；对于产生的事故油及含油废水不得随意处置，必须由</w:t>
            </w:r>
            <w:r>
              <w:rPr>
                <w:rFonts w:asciiTheme="minorEastAsia" w:eastAsiaTheme="minorEastAsia" w:hAnsiTheme="minorEastAsia" w:hint="eastAsia"/>
                <w:sz w:val="21"/>
                <w:szCs w:val="21"/>
                <w:shd w:val="clear" w:color="auto" w:fill="FFFFFF" w:themeFill="background1"/>
              </w:rPr>
              <w:t>有危废处理资质单位（目前为</w:t>
            </w:r>
            <w:r>
              <w:rPr>
                <w:rFonts w:asciiTheme="minorEastAsia" w:eastAsiaTheme="minorEastAsia" w:hAnsiTheme="minorEastAsia"/>
                <w:sz w:val="21"/>
                <w:szCs w:val="21"/>
                <w:shd w:val="clear" w:color="auto" w:fill="FFFFFF" w:themeFill="background1"/>
              </w:rPr>
              <w:t>云南圣邦科技有限公司</w:t>
            </w:r>
            <w:r w:rsidR="00CC50F5" w:rsidRPr="00CC50F5">
              <w:rPr>
                <w:rFonts w:asciiTheme="minorEastAsia" w:eastAsiaTheme="minorEastAsia" w:hAnsiTheme="minorEastAsia" w:hint="eastAsia"/>
                <w:sz w:val="21"/>
                <w:szCs w:val="21"/>
                <w:shd w:val="clear" w:color="auto" w:fill="FFFFFF" w:themeFill="background1"/>
              </w:rPr>
              <w:t>，云南电网有限责任公司目前正在与其开展合同续签</w:t>
            </w:r>
            <w:r>
              <w:rPr>
                <w:rFonts w:asciiTheme="minorEastAsia" w:eastAsiaTheme="minorEastAsia" w:hAnsiTheme="minorEastAsia" w:hint="eastAsia"/>
                <w:sz w:val="21"/>
                <w:szCs w:val="21"/>
                <w:shd w:val="clear" w:color="auto" w:fill="FFFFFF" w:themeFill="background1"/>
              </w:rPr>
              <w:t>）妥善</w:t>
            </w:r>
            <w:r>
              <w:rPr>
                <w:rFonts w:asciiTheme="minorEastAsia" w:eastAsiaTheme="minorEastAsia" w:hAnsiTheme="minorEastAsia"/>
                <w:sz w:val="21"/>
                <w:szCs w:val="21"/>
                <w:shd w:val="clear" w:color="auto" w:fill="FFFFFF" w:themeFill="background1"/>
              </w:rPr>
              <w:t>处理。</w:t>
            </w:r>
          </w:p>
        </w:tc>
        <w:tc>
          <w:tcPr>
            <w:tcW w:w="2206" w:type="dxa"/>
            <w:vAlign w:val="center"/>
          </w:tcPr>
          <w:p w:rsidR="007D4001" w:rsidRDefault="00784C3D">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hint="eastAsia"/>
                <w:sz w:val="21"/>
                <w:szCs w:val="21"/>
                <w:shd w:val="clear" w:color="auto" w:fill="FFFFFF" w:themeFill="background1"/>
              </w:rPr>
              <w:t>有</w:t>
            </w:r>
            <w:r>
              <w:rPr>
                <w:rFonts w:asciiTheme="minorEastAsia" w:eastAsiaTheme="minorEastAsia" w:hAnsiTheme="minorEastAsia"/>
                <w:sz w:val="21"/>
                <w:szCs w:val="21"/>
                <w:shd w:val="clear" w:color="auto" w:fill="FFFFFF" w:themeFill="background1"/>
              </w:rPr>
              <w:t>完善的事故油池及其排导系统的巡查和维护制度</w:t>
            </w:r>
            <w:r>
              <w:rPr>
                <w:rFonts w:asciiTheme="minorEastAsia" w:eastAsiaTheme="minorEastAsia" w:hAnsiTheme="minorEastAsia" w:hint="eastAsia"/>
                <w:sz w:val="21"/>
                <w:szCs w:val="21"/>
                <w:shd w:val="clear" w:color="auto" w:fill="FFFFFF" w:themeFill="background1"/>
              </w:rPr>
              <w:t>；</w:t>
            </w:r>
            <w:r>
              <w:rPr>
                <w:rFonts w:asciiTheme="minorEastAsia" w:eastAsiaTheme="minorEastAsia" w:hAnsiTheme="minorEastAsia"/>
                <w:sz w:val="21"/>
                <w:szCs w:val="21"/>
                <w:shd w:val="clear" w:color="auto" w:fill="FFFFFF" w:themeFill="background1"/>
              </w:rPr>
              <w:t>产生的废变压器油交由具有危废处置资质的单位进行处理。</w:t>
            </w:r>
          </w:p>
        </w:tc>
      </w:tr>
      <w:tr w:rsidR="007D4001">
        <w:tc>
          <w:tcPr>
            <w:tcW w:w="1951" w:type="dxa"/>
            <w:vAlign w:val="center"/>
          </w:tcPr>
          <w:p w:rsidR="007D4001" w:rsidRDefault="00784C3D">
            <w:pPr>
              <w:widowControl/>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环境监测</w:t>
            </w:r>
          </w:p>
        </w:tc>
        <w:tc>
          <w:tcPr>
            <w:tcW w:w="4678" w:type="dxa"/>
            <w:vAlign w:val="center"/>
          </w:tcPr>
          <w:p w:rsidR="007D4001" w:rsidRDefault="00784C3D">
            <w:pPr>
              <w:widowControl/>
              <w:spacing w:line="276" w:lineRule="auto"/>
              <w:jc w:val="center"/>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w:t>
            </w:r>
          </w:p>
        </w:tc>
        <w:tc>
          <w:tcPr>
            <w:tcW w:w="3827" w:type="dxa"/>
            <w:vAlign w:val="center"/>
          </w:tcPr>
          <w:p w:rsidR="007D4001" w:rsidRDefault="00784C3D">
            <w:pPr>
              <w:widowControl/>
              <w:spacing w:line="276" w:lineRule="auto"/>
              <w:jc w:val="center"/>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w:t>
            </w:r>
          </w:p>
        </w:tc>
        <w:tc>
          <w:tcPr>
            <w:tcW w:w="2126" w:type="dxa"/>
            <w:vAlign w:val="center"/>
          </w:tcPr>
          <w:p w:rsidR="007D4001" w:rsidRDefault="00784C3D">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hint="eastAsia"/>
                <w:sz w:val="21"/>
                <w:szCs w:val="21"/>
                <w:shd w:val="clear" w:color="auto" w:fill="FFFFFF" w:themeFill="background1"/>
              </w:rPr>
              <w:t>①试运行期间结合竣工环境保护验收监测一次。</w:t>
            </w:r>
          </w:p>
          <w:p w:rsidR="007D4001" w:rsidRDefault="00784C3D">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hint="eastAsia"/>
                <w:sz w:val="21"/>
                <w:szCs w:val="21"/>
                <w:shd w:val="clear" w:color="auto" w:fill="FFFFFF" w:themeFill="background1"/>
              </w:rPr>
              <w:t>②运行期间存在投诉或纠纷时进行监测。</w:t>
            </w:r>
          </w:p>
          <w:p w:rsidR="007D4001" w:rsidRDefault="00784C3D">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hint="eastAsia"/>
                <w:sz w:val="21"/>
                <w:szCs w:val="21"/>
                <w:shd w:val="clear" w:color="auto" w:fill="FFFFFF" w:themeFill="background1"/>
              </w:rPr>
              <w:t>③例行环境监测计划或生态环境主管部门要求时进行监测。</w:t>
            </w:r>
          </w:p>
        </w:tc>
        <w:tc>
          <w:tcPr>
            <w:tcW w:w="2206" w:type="dxa"/>
            <w:vAlign w:val="center"/>
          </w:tcPr>
          <w:p w:rsidR="007D4001" w:rsidRDefault="00784C3D">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hint="eastAsia"/>
                <w:sz w:val="21"/>
                <w:szCs w:val="21"/>
                <w:shd w:val="clear" w:color="auto" w:fill="FFFFFF" w:themeFill="background1"/>
              </w:rPr>
              <w:t>按</w:t>
            </w:r>
            <w:r>
              <w:rPr>
                <w:rFonts w:asciiTheme="minorEastAsia" w:eastAsiaTheme="minorEastAsia" w:hAnsiTheme="minorEastAsia"/>
                <w:sz w:val="21"/>
                <w:szCs w:val="21"/>
                <w:shd w:val="clear" w:color="auto" w:fill="FFFFFF" w:themeFill="background1"/>
              </w:rPr>
              <w:t>环境监测计划开展环境监测</w:t>
            </w:r>
            <w:r>
              <w:rPr>
                <w:rFonts w:asciiTheme="minorEastAsia" w:eastAsiaTheme="minorEastAsia" w:hAnsiTheme="minorEastAsia" w:hint="eastAsia"/>
                <w:sz w:val="21"/>
                <w:szCs w:val="21"/>
                <w:shd w:val="clear" w:color="auto" w:fill="FFFFFF" w:themeFill="background1"/>
              </w:rPr>
              <w:t>。</w:t>
            </w:r>
          </w:p>
        </w:tc>
      </w:tr>
      <w:tr w:rsidR="007D4001">
        <w:tc>
          <w:tcPr>
            <w:tcW w:w="1951" w:type="dxa"/>
            <w:vAlign w:val="center"/>
          </w:tcPr>
          <w:p w:rsidR="007D4001" w:rsidRDefault="00784C3D">
            <w:pPr>
              <w:widowControl/>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其他</w:t>
            </w:r>
          </w:p>
        </w:tc>
        <w:tc>
          <w:tcPr>
            <w:tcW w:w="4678" w:type="dxa"/>
            <w:vAlign w:val="center"/>
          </w:tcPr>
          <w:p w:rsidR="007D4001" w:rsidRDefault="00784C3D">
            <w:pPr>
              <w:widowControl/>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w:t>
            </w:r>
          </w:p>
        </w:tc>
        <w:tc>
          <w:tcPr>
            <w:tcW w:w="3827" w:type="dxa"/>
            <w:vAlign w:val="center"/>
          </w:tcPr>
          <w:p w:rsidR="007D4001" w:rsidRDefault="00784C3D">
            <w:pPr>
              <w:widowControl/>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w:t>
            </w:r>
          </w:p>
        </w:tc>
        <w:tc>
          <w:tcPr>
            <w:tcW w:w="2126" w:type="dxa"/>
            <w:vAlign w:val="center"/>
          </w:tcPr>
          <w:p w:rsidR="007D4001" w:rsidRDefault="00784C3D">
            <w:pPr>
              <w:widowControl/>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w:t>
            </w:r>
          </w:p>
        </w:tc>
        <w:tc>
          <w:tcPr>
            <w:tcW w:w="2206" w:type="dxa"/>
            <w:vAlign w:val="center"/>
          </w:tcPr>
          <w:p w:rsidR="007D4001" w:rsidRDefault="00784C3D">
            <w:pPr>
              <w:widowControl/>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w:t>
            </w:r>
          </w:p>
        </w:tc>
      </w:tr>
    </w:tbl>
    <w:p w:rsidR="007D4001" w:rsidRDefault="007D4001">
      <w:pPr>
        <w:widowControl/>
        <w:jc w:val="left"/>
        <w:rPr>
          <w:rFonts w:eastAsia="宋体"/>
          <w:sz w:val="24"/>
          <w:shd w:val="clear" w:color="auto" w:fill="FFFFFF" w:themeFill="background1"/>
        </w:rPr>
      </w:pPr>
    </w:p>
    <w:p w:rsidR="007D4001" w:rsidRDefault="007D4001">
      <w:pPr>
        <w:widowControl/>
        <w:jc w:val="left"/>
        <w:rPr>
          <w:rFonts w:eastAsia="宋体"/>
          <w:sz w:val="24"/>
          <w:shd w:val="clear" w:color="auto" w:fill="FFFFFF" w:themeFill="background1"/>
        </w:rPr>
      </w:pPr>
    </w:p>
    <w:p w:rsidR="007D4001" w:rsidRDefault="007D4001">
      <w:pPr>
        <w:widowControl/>
        <w:jc w:val="left"/>
        <w:rPr>
          <w:rFonts w:eastAsia="宋体"/>
          <w:sz w:val="24"/>
          <w:shd w:val="clear" w:color="auto" w:fill="FFFFFF" w:themeFill="background1"/>
        </w:rPr>
        <w:sectPr w:rsidR="007D4001">
          <w:pgSz w:w="16840" w:h="11907" w:orient="landscape"/>
          <w:pgMar w:top="1418" w:right="1134" w:bottom="1418" w:left="1134" w:header="851" w:footer="992" w:gutter="0"/>
          <w:cols w:space="720"/>
          <w:docGrid w:linePitch="312"/>
        </w:sectPr>
      </w:pPr>
    </w:p>
    <w:p w:rsidR="007D4001" w:rsidRDefault="00784C3D">
      <w:pPr>
        <w:spacing w:line="360" w:lineRule="auto"/>
        <w:ind w:firstLineChars="100" w:firstLine="320"/>
        <w:jc w:val="center"/>
        <w:outlineLvl w:val="0"/>
        <w:rPr>
          <w:rFonts w:eastAsia="黑体"/>
          <w:bCs/>
          <w:sz w:val="32"/>
          <w:szCs w:val="32"/>
          <w:shd w:val="clear" w:color="auto" w:fill="FFFFFF" w:themeFill="background1"/>
        </w:rPr>
      </w:pPr>
      <w:bookmarkStart w:id="66" w:name="_Toc94022804"/>
      <w:r>
        <w:rPr>
          <w:rFonts w:eastAsia="黑体"/>
          <w:bCs/>
          <w:sz w:val="32"/>
          <w:szCs w:val="32"/>
          <w:shd w:val="clear" w:color="auto" w:fill="FFFFFF" w:themeFill="background1"/>
        </w:rPr>
        <w:lastRenderedPageBreak/>
        <w:t>七、结论</w:t>
      </w:r>
      <w:bookmarkEnd w:id="66"/>
    </w:p>
    <w:tbl>
      <w:tblPr>
        <w:tblStyle w:val="af8"/>
        <w:tblW w:w="5000" w:type="pct"/>
        <w:tblLook w:val="04A0"/>
      </w:tblPr>
      <w:tblGrid>
        <w:gridCol w:w="9287"/>
      </w:tblGrid>
      <w:tr w:rsidR="007D4001">
        <w:trPr>
          <w:trHeight w:val="13408"/>
        </w:trPr>
        <w:tc>
          <w:tcPr>
            <w:tcW w:w="5000" w:type="pct"/>
          </w:tcPr>
          <w:p w:rsidR="007D4001" w:rsidRDefault="008746C7">
            <w:pPr>
              <w:pStyle w:val="zw0"/>
              <w:rPr>
                <w:rFonts w:ascii="Times New Roman" w:hAnsi="Times New Roman"/>
                <w:shd w:val="clear" w:color="auto" w:fill="FFFFFF" w:themeFill="background1"/>
              </w:rPr>
            </w:pPr>
            <w:r w:rsidRPr="008746C7">
              <w:rPr>
                <w:rFonts w:ascii="Times New Roman" w:hAnsi="Times New Roman" w:hint="eastAsia"/>
                <w:shd w:val="clear" w:color="auto" w:fill="FFFFFF" w:themeFill="background1"/>
              </w:rPr>
              <w:t>姚安县弥兴光伏电站接网</w:t>
            </w:r>
            <w:r w:rsidR="00784C3D" w:rsidRPr="008746C7">
              <w:rPr>
                <w:rFonts w:ascii="Times New Roman" w:hAnsi="Times New Roman"/>
                <w:shd w:val="clear" w:color="auto" w:fill="FFFFFF" w:themeFill="background1"/>
              </w:rPr>
              <w:t>工程</w:t>
            </w:r>
            <w:r w:rsidR="00784C3D">
              <w:rPr>
                <w:rFonts w:ascii="Times New Roman" w:hAnsi="Times New Roman"/>
                <w:shd w:val="clear" w:color="auto" w:fill="FFFFFF" w:themeFill="background1"/>
              </w:rPr>
              <w:t>的建设符合当地生态环境规划，符合当地电网规划。在设计、施工和运营阶段均采取了一系列的环境保护措施，在严格执行本环境影响报告表中提出的各项污染防治措施和生态保护措施后，从环境保护的角度而言，本工程是可行的。</w:t>
            </w:r>
          </w:p>
          <w:p w:rsidR="007D4001" w:rsidRDefault="007D4001">
            <w:pPr>
              <w:widowControl/>
              <w:spacing w:line="360" w:lineRule="auto"/>
              <w:ind w:firstLineChars="200" w:firstLine="480"/>
              <w:rPr>
                <w:rFonts w:eastAsia="宋体"/>
                <w:sz w:val="24"/>
                <w:shd w:val="clear" w:color="auto" w:fill="FFFFFF" w:themeFill="background1"/>
              </w:rPr>
            </w:pPr>
          </w:p>
        </w:tc>
      </w:tr>
    </w:tbl>
    <w:p w:rsidR="007D4001" w:rsidRDefault="007D4001">
      <w:pPr>
        <w:widowControl/>
        <w:jc w:val="left"/>
        <w:rPr>
          <w:rFonts w:eastAsia="宋体"/>
          <w:sz w:val="24"/>
          <w:shd w:val="clear" w:color="auto" w:fill="FFFFFF" w:themeFill="background1"/>
        </w:rPr>
      </w:pPr>
    </w:p>
    <w:p w:rsidR="007D4001" w:rsidRDefault="00784C3D">
      <w:pPr>
        <w:spacing w:line="360" w:lineRule="auto"/>
        <w:ind w:firstLineChars="100" w:firstLine="320"/>
        <w:jc w:val="center"/>
        <w:outlineLvl w:val="0"/>
        <w:rPr>
          <w:rFonts w:eastAsia="黑体"/>
          <w:bCs/>
          <w:sz w:val="32"/>
          <w:szCs w:val="32"/>
          <w:shd w:val="clear" w:color="auto" w:fill="FFFFFF" w:themeFill="background1"/>
        </w:rPr>
      </w:pPr>
      <w:bookmarkStart w:id="67" w:name="_Toc94022805"/>
      <w:r>
        <w:rPr>
          <w:rFonts w:eastAsia="黑体"/>
          <w:bCs/>
          <w:sz w:val="32"/>
          <w:szCs w:val="32"/>
          <w:shd w:val="clear" w:color="auto" w:fill="FFFFFF" w:themeFill="background1"/>
        </w:rPr>
        <w:lastRenderedPageBreak/>
        <w:t>八、电磁环境影响专题评价</w:t>
      </w:r>
      <w:bookmarkEnd w:id="67"/>
    </w:p>
    <w:p w:rsidR="007D4001" w:rsidRDefault="00784C3D">
      <w:pPr>
        <w:pStyle w:val="17"/>
        <w:spacing w:line="360" w:lineRule="auto"/>
        <w:ind w:firstLineChars="0" w:firstLine="0"/>
        <w:outlineLvl w:val="1"/>
        <w:rPr>
          <w:b/>
          <w:shd w:val="clear" w:color="auto" w:fill="FFFFFF" w:themeFill="background1"/>
        </w:rPr>
      </w:pPr>
      <w:bookmarkStart w:id="68" w:name="_Toc498526517"/>
      <w:r>
        <w:rPr>
          <w:rFonts w:eastAsia="楷体_GB2312" w:hint="eastAsia"/>
          <w:b/>
          <w:bCs/>
          <w:szCs w:val="28"/>
          <w:shd w:val="clear" w:color="auto" w:fill="FFFFFF" w:themeFill="background1"/>
        </w:rPr>
        <w:t>8.1</w:t>
      </w:r>
      <w:r>
        <w:rPr>
          <w:rFonts w:eastAsia="楷体_GB2312"/>
          <w:b/>
          <w:bCs/>
          <w:szCs w:val="28"/>
          <w:shd w:val="clear" w:color="auto" w:fill="FFFFFF" w:themeFill="background1"/>
        </w:rPr>
        <w:t>总则</w:t>
      </w:r>
    </w:p>
    <w:bookmarkEnd w:id="68"/>
    <w:p w:rsidR="007D4001" w:rsidRDefault="00784C3D">
      <w:pPr>
        <w:pStyle w:val="17"/>
        <w:spacing w:line="360" w:lineRule="auto"/>
        <w:ind w:firstLineChars="0" w:firstLine="0"/>
        <w:outlineLvl w:val="2"/>
        <w:rPr>
          <w:rFonts w:eastAsia="楷体_GB2312"/>
          <w:b/>
          <w:sz w:val="24"/>
          <w:shd w:val="clear" w:color="auto" w:fill="FFFFFF" w:themeFill="background1"/>
        </w:rPr>
      </w:pPr>
      <w:r>
        <w:rPr>
          <w:rFonts w:eastAsia="楷体_GB2312" w:hint="eastAsia"/>
          <w:b/>
          <w:sz w:val="24"/>
          <w:shd w:val="clear" w:color="auto" w:fill="FFFFFF" w:themeFill="background1"/>
        </w:rPr>
        <w:t>8.1.1</w:t>
      </w:r>
      <w:r>
        <w:rPr>
          <w:rFonts w:eastAsia="楷体_GB2312"/>
          <w:b/>
          <w:sz w:val="24"/>
          <w:shd w:val="clear" w:color="auto" w:fill="FFFFFF" w:themeFill="background1"/>
        </w:rPr>
        <w:t>评价因子</w:t>
      </w:r>
    </w:p>
    <w:p w:rsidR="007D4001" w:rsidRDefault="00784C3D">
      <w:pPr>
        <w:adjustRightInd w:val="0"/>
        <w:snapToGrid w:val="0"/>
        <w:spacing w:line="360" w:lineRule="auto"/>
        <w:ind w:firstLineChars="200" w:firstLine="480"/>
        <w:rPr>
          <w:rFonts w:eastAsiaTheme="minorEastAsia"/>
          <w:sz w:val="24"/>
          <w:shd w:val="clear" w:color="auto" w:fill="FFFFFF" w:themeFill="background1"/>
        </w:rPr>
      </w:pPr>
      <w:r>
        <w:rPr>
          <w:rFonts w:eastAsiaTheme="minorEastAsia"/>
          <w:sz w:val="24"/>
          <w:shd w:val="clear" w:color="auto" w:fill="FFFFFF" w:themeFill="background1"/>
        </w:rPr>
        <w:t>根据《环境影响评价技术导则输变电》（</w:t>
      </w:r>
      <w:r>
        <w:rPr>
          <w:rFonts w:eastAsiaTheme="minorEastAsia"/>
          <w:sz w:val="24"/>
          <w:shd w:val="clear" w:color="auto" w:fill="FFFFFF" w:themeFill="background1"/>
        </w:rPr>
        <w:t>HJ24-2020</w:t>
      </w:r>
      <w:r>
        <w:rPr>
          <w:rFonts w:eastAsiaTheme="minorEastAsia"/>
          <w:sz w:val="24"/>
          <w:shd w:val="clear" w:color="auto" w:fill="FFFFFF" w:themeFill="background1"/>
        </w:rPr>
        <w:t>），电磁环境影响评价因子为工频电场、工频磁场。</w:t>
      </w:r>
    </w:p>
    <w:p w:rsidR="007D4001" w:rsidRDefault="00784C3D">
      <w:pPr>
        <w:pStyle w:val="17"/>
        <w:spacing w:line="360" w:lineRule="auto"/>
        <w:ind w:firstLineChars="0" w:firstLine="0"/>
        <w:outlineLvl w:val="2"/>
        <w:rPr>
          <w:rFonts w:eastAsia="楷体_GB2312"/>
          <w:b/>
          <w:sz w:val="24"/>
          <w:shd w:val="clear" w:color="auto" w:fill="FFFFFF" w:themeFill="background1"/>
        </w:rPr>
      </w:pPr>
      <w:bookmarkStart w:id="69" w:name="_Toc498526518"/>
      <w:bookmarkStart w:id="70" w:name="_Toc413055175"/>
      <w:r>
        <w:rPr>
          <w:rFonts w:eastAsia="楷体_GB2312" w:hint="eastAsia"/>
          <w:b/>
          <w:sz w:val="24"/>
          <w:shd w:val="clear" w:color="auto" w:fill="FFFFFF" w:themeFill="background1"/>
        </w:rPr>
        <w:t>8.1.2</w:t>
      </w:r>
      <w:r>
        <w:rPr>
          <w:rFonts w:eastAsia="楷体_GB2312"/>
          <w:b/>
          <w:sz w:val="24"/>
          <w:shd w:val="clear" w:color="auto" w:fill="FFFFFF" w:themeFill="background1"/>
        </w:rPr>
        <w:t>评价等级</w:t>
      </w:r>
      <w:bookmarkEnd w:id="69"/>
      <w:bookmarkEnd w:id="70"/>
    </w:p>
    <w:p w:rsidR="007D4001" w:rsidRDefault="00784C3D">
      <w:pPr>
        <w:adjustRightInd w:val="0"/>
        <w:snapToGrid w:val="0"/>
        <w:spacing w:line="360" w:lineRule="auto"/>
        <w:ind w:firstLineChars="200" w:firstLine="480"/>
        <w:rPr>
          <w:rFonts w:eastAsiaTheme="minorEastAsia"/>
          <w:sz w:val="24"/>
          <w:shd w:val="clear" w:color="auto" w:fill="FFFFFF" w:themeFill="background1"/>
        </w:rPr>
      </w:pPr>
      <w:r>
        <w:rPr>
          <w:rFonts w:eastAsiaTheme="minorEastAsia"/>
          <w:sz w:val="24"/>
          <w:shd w:val="clear" w:color="auto" w:fill="FFFFFF" w:themeFill="background1"/>
        </w:rPr>
        <w:t>根据《环境影响评价技术导则输变电》（</w:t>
      </w:r>
      <w:r>
        <w:rPr>
          <w:rFonts w:eastAsiaTheme="minorEastAsia"/>
          <w:sz w:val="24"/>
          <w:shd w:val="clear" w:color="auto" w:fill="FFFFFF" w:themeFill="background1"/>
        </w:rPr>
        <w:t>HJ24-2020</w:t>
      </w:r>
      <w:r>
        <w:rPr>
          <w:rFonts w:eastAsiaTheme="minorEastAsia"/>
          <w:sz w:val="24"/>
          <w:shd w:val="clear" w:color="auto" w:fill="FFFFFF" w:themeFill="background1"/>
        </w:rPr>
        <w:t>）电磁环境影响评价工作等级确定原则确定本工程的电磁环境影响评价工作等级。</w:t>
      </w:r>
    </w:p>
    <w:p w:rsidR="007D4001" w:rsidRDefault="00784C3D">
      <w:pPr>
        <w:adjustRightInd w:val="0"/>
        <w:snapToGrid w:val="0"/>
        <w:spacing w:line="360" w:lineRule="auto"/>
        <w:ind w:firstLineChars="200" w:firstLine="480"/>
        <w:rPr>
          <w:rFonts w:eastAsiaTheme="minorEastAsia"/>
          <w:sz w:val="24"/>
          <w:shd w:val="clear" w:color="auto" w:fill="FFFFFF" w:themeFill="background1"/>
        </w:rPr>
      </w:pPr>
      <w:r w:rsidRPr="006F3F1F">
        <w:rPr>
          <w:rFonts w:eastAsiaTheme="minorEastAsia"/>
          <w:sz w:val="24"/>
          <w:shd w:val="clear" w:color="auto" w:fill="FFFFFF" w:themeFill="background1"/>
        </w:rPr>
        <w:t>（</w:t>
      </w:r>
      <w:r w:rsidRPr="006F3F1F">
        <w:rPr>
          <w:rFonts w:eastAsiaTheme="minorEastAsia"/>
          <w:sz w:val="24"/>
          <w:shd w:val="clear" w:color="auto" w:fill="FFFFFF" w:themeFill="background1"/>
        </w:rPr>
        <w:t>1</w:t>
      </w:r>
      <w:r w:rsidRPr="006F3F1F">
        <w:rPr>
          <w:rFonts w:eastAsiaTheme="minorEastAsia"/>
          <w:sz w:val="24"/>
          <w:shd w:val="clear" w:color="auto" w:fill="FFFFFF" w:themeFill="background1"/>
        </w:rPr>
        <w:t>）变电站：本工程变电站为</w:t>
      </w:r>
      <w:r w:rsidR="00F82263" w:rsidRPr="006F3F1F">
        <w:rPr>
          <w:rFonts w:eastAsiaTheme="minorEastAsia"/>
          <w:sz w:val="24"/>
          <w:shd w:val="clear" w:color="auto" w:fill="FFFFFF" w:themeFill="background1"/>
        </w:rPr>
        <w:t>500kV</w:t>
      </w:r>
      <w:r w:rsidRPr="006F3F1F">
        <w:rPr>
          <w:rFonts w:eastAsiaTheme="minorEastAsia"/>
          <w:sz w:val="24"/>
          <w:shd w:val="clear" w:color="auto" w:fill="FFFFFF" w:themeFill="background1"/>
        </w:rPr>
        <w:t>户外站，电磁环境影响评价等级应为</w:t>
      </w:r>
      <w:r w:rsidR="006F3F1F" w:rsidRPr="006F3F1F">
        <w:rPr>
          <w:rFonts w:eastAsiaTheme="minorEastAsia" w:hint="eastAsia"/>
          <w:sz w:val="24"/>
          <w:shd w:val="clear" w:color="auto" w:fill="FFFFFF" w:themeFill="background1"/>
        </w:rPr>
        <w:t>一</w:t>
      </w:r>
      <w:r w:rsidRPr="006F3F1F">
        <w:rPr>
          <w:rFonts w:eastAsiaTheme="minorEastAsia"/>
          <w:sz w:val="24"/>
          <w:shd w:val="clear" w:color="auto" w:fill="FFFFFF" w:themeFill="background1"/>
        </w:rPr>
        <w:t>级。</w:t>
      </w:r>
    </w:p>
    <w:p w:rsidR="007D4001" w:rsidRDefault="00784C3D">
      <w:pPr>
        <w:adjustRightInd w:val="0"/>
        <w:snapToGrid w:val="0"/>
        <w:spacing w:line="360" w:lineRule="auto"/>
        <w:ind w:firstLineChars="200" w:firstLine="480"/>
        <w:rPr>
          <w:rFonts w:eastAsiaTheme="minorEastAsia"/>
          <w:sz w:val="24"/>
          <w:shd w:val="clear" w:color="auto" w:fill="FFFFFF" w:themeFill="background1"/>
        </w:rPr>
      </w:pPr>
      <w:r>
        <w:rPr>
          <w:rFonts w:eastAsiaTheme="minorEastAsia"/>
          <w:sz w:val="24"/>
          <w:shd w:val="clear" w:color="auto" w:fill="FFFFFF" w:themeFill="background1"/>
        </w:rPr>
        <w:t>（</w:t>
      </w:r>
      <w:r>
        <w:rPr>
          <w:rFonts w:eastAsiaTheme="minorEastAsia"/>
          <w:sz w:val="24"/>
          <w:shd w:val="clear" w:color="auto" w:fill="FFFFFF" w:themeFill="background1"/>
        </w:rPr>
        <w:t>2</w:t>
      </w:r>
      <w:r>
        <w:rPr>
          <w:rFonts w:eastAsiaTheme="minorEastAsia"/>
          <w:sz w:val="24"/>
          <w:shd w:val="clear" w:color="auto" w:fill="FFFFFF" w:themeFill="background1"/>
        </w:rPr>
        <w:t>）输电线路：本工程输电线路为</w:t>
      </w:r>
      <w:r>
        <w:rPr>
          <w:rFonts w:eastAsiaTheme="minorEastAsia" w:hint="eastAsia"/>
          <w:sz w:val="24"/>
          <w:shd w:val="clear" w:color="auto" w:fill="FFFFFF" w:themeFill="background1"/>
        </w:rPr>
        <w:t>2</w:t>
      </w:r>
      <w:r>
        <w:rPr>
          <w:rFonts w:eastAsiaTheme="minorEastAsia"/>
          <w:sz w:val="24"/>
          <w:shd w:val="clear" w:color="auto" w:fill="FFFFFF" w:themeFill="background1"/>
        </w:rPr>
        <w:t>20kV</w:t>
      </w:r>
      <w:r>
        <w:rPr>
          <w:rFonts w:eastAsiaTheme="minorEastAsia"/>
          <w:sz w:val="24"/>
          <w:shd w:val="clear" w:color="auto" w:fill="FFFFFF" w:themeFill="background1"/>
        </w:rPr>
        <w:t>架空线路，</w:t>
      </w:r>
      <w:r>
        <w:rPr>
          <w:rFonts w:eastAsiaTheme="minorEastAsia" w:hint="eastAsia"/>
          <w:sz w:val="24"/>
          <w:shd w:val="clear" w:color="auto" w:fill="FFFFFF" w:themeFill="background1"/>
        </w:rPr>
        <w:t>2</w:t>
      </w:r>
      <w:r>
        <w:rPr>
          <w:rFonts w:eastAsiaTheme="minorEastAsia"/>
          <w:sz w:val="24"/>
          <w:shd w:val="clear" w:color="auto" w:fill="FFFFFF" w:themeFill="background1"/>
        </w:rPr>
        <w:t>20kV</w:t>
      </w:r>
      <w:r>
        <w:rPr>
          <w:rFonts w:eastAsiaTheme="minorEastAsia" w:hint="eastAsia"/>
          <w:sz w:val="24"/>
          <w:shd w:val="clear" w:color="auto" w:fill="FFFFFF" w:themeFill="background1"/>
        </w:rPr>
        <w:t>架空输电线路边导线地面投影外</w:t>
      </w:r>
      <w:r>
        <w:rPr>
          <w:rFonts w:eastAsiaTheme="minorEastAsia"/>
          <w:sz w:val="24"/>
          <w:shd w:val="clear" w:color="auto" w:fill="FFFFFF" w:themeFill="background1"/>
        </w:rPr>
        <w:t>15m</w:t>
      </w:r>
      <w:r>
        <w:rPr>
          <w:rFonts w:eastAsiaTheme="minorEastAsia" w:hint="eastAsia"/>
          <w:sz w:val="24"/>
          <w:shd w:val="clear" w:color="auto" w:fill="FFFFFF" w:themeFill="background1"/>
        </w:rPr>
        <w:t>范围有电磁环境敏感目标</w:t>
      </w:r>
      <w:r>
        <w:rPr>
          <w:rFonts w:eastAsiaTheme="minorEastAsia"/>
          <w:sz w:val="24"/>
          <w:shd w:val="clear" w:color="auto" w:fill="FFFFFF" w:themeFill="background1"/>
        </w:rPr>
        <w:t>，电磁环境影响评价工作等级确定为</w:t>
      </w:r>
      <w:r>
        <w:rPr>
          <w:rFonts w:eastAsiaTheme="minorEastAsia" w:hint="eastAsia"/>
          <w:sz w:val="24"/>
          <w:shd w:val="clear" w:color="auto" w:fill="FFFFFF" w:themeFill="background1"/>
        </w:rPr>
        <w:t>二</w:t>
      </w:r>
      <w:r>
        <w:rPr>
          <w:rFonts w:eastAsiaTheme="minorEastAsia"/>
          <w:sz w:val="24"/>
          <w:shd w:val="clear" w:color="auto" w:fill="FFFFFF" w:themeFill="background1"/>
        </w:rPr>
        <w:t>级。</w:t>
      </w:r>
    </w:p>
    <w:p w:rsidR="007D4001" w:rsidRDefault="00784C3D">
      <w:pPr>
        <w:pStyle w:val="17"/>
        <w:spacing w:line="360" w:lineRule="auto"/>
        <w:ind w:firstLineChars="0" w:firstLine="0"/>
        <w:outlineLvl w:val="2"/>
        <w:rPr>
          <w:rFonts w:eastAsia="楷体_GB2312"/>
          <w:b/>
          <w:sz w:val="24"/>
          <w:shd w:val="clear" w:color="auto" w:fill="FFFFFF" w:themeFill="background1"/>
        </w:rPr>
      </w:pPr>
      <w:bookmarkStart w:id="71" w:name="_Toc498526519"/>
      <w:r>
        <w:rPr>
          <w:rFonts w:eastAsia="楷体_GB2312" w:hint="eastAsia"/>
          <w:b/>
          <w:sz w:val="24"/>
          <w:shd w:val="clear" w:color="auto" w:fill="FFFFFF" w:themeFill="background1"/>
        </w:rPr>
        <w:t>8.1.3</w:t>
      </w:r>
      <w:r>
        <w:rPr>
          <w:rFonts w:eastAsia="楷体_GB2312"/>
          <w:b/>
          <w:sz w:val="24"/>
          <w:shd w:val="clear" w:color="auto" w:fill="FFFFFF" w:themeFill="background1"/>
        </w:rPr>
        <w:t>评价范围</w:t>
      </w:r>
      <w:bookmarkEnd w:id="71"/>
    </w:p>
    <w:p w:rsidR="007D4001" w:rsidRDefault="00784C3D">
      <w:pPr>
        <w:adjustRightInd w:val="0"/>
        <w:snapToGrid w:val="0"/>
        <w:spacing w:line="360" w:lineRule="auto"/>
        <w:ind w:firstLineChars="200" w:firstLine="480"/>
        <w:rPr>
          <w:rFonts w:eastAsiaTheme="minorEastAsia"/>
          <w:sz w:val="24"/>
          <w:shd w:val="clear" w:color="auto" w:fill="FFFFFF" w:themeFill="background1"/>
        </w:rPr>
      </w:pPr>
      <w:r>
        <w:rPr>
          <w:rFonts w:eastAsiaTheme="minorEastAsia"/>
          <w:sz w:val="24"/>
          <w:shd w:val="clear" w:color="auto" w:fill="FFFFFF" w:themeFill="background1"/>
        </w:rPr>
        <w:t>根据《环境影响评价技术导则输变电》（</w:t>
      </w:r>
      <w:r>
        <w:rPr>
          <w:rFonts w:eastAsiaTheme="minorEastAsia"/>
          <w:sz w:val="24"/>
          <w:shd w:val="clear" w:color="auto" w:fill="FFFFFF" w:themeFill="background1"/>
        </w:rPr>
        <w:t>HJ 24-2020</w:t>
      </w:r>
      <w:r>
        <w:rPr>
          <w:rFonts w:eastAsiaTheme="minorEastAsia"/>
          <w:sz w:val="24"/>
          <w:shd w:val="clear" w:color="auto" w:fill="FFFFFF" w:themeFill="background1"/>
        </w:rPr>
        <w:t>），本工程评价范围如下：</w:t>
      </w:r>
    </w:p>
    <w:p w:rsidR="007D4001" w:rsidRDefault="00784C3D">
      <w:pPr>
        <w:adjustRightInd w:val="0"/>
        <w:snapToGrid w:val="0"/>
        <w:spacing w:line="360" w:lineRule="auto"/>
        <w:ind w:firstLineChars="200" w:firstLine="480"/>
        <w:rPr>
          <w:rFonts w:eastAsiaTheme="minorEastAsia"/>
          <w:sz w:val="24"/>
          <w:shd w:val="clear" w:color="auto" w:fill="FFFFFF" w:themeFill="background1"/>
        </w:rPr>
      </w:pPr>
      <w:r>
        <w:rPr>
          <w:rFonts w:eastAsiaTheme="minorEastAsia"/>
          <w:sz w:val="24"/>
          <w:shd w:val="clear" w:color="auto" w:fill="FFFFFF" w:themeFill="background1"/>
        </w:rPr>
        <w:t>（</w:t>
      </w:r>
      <w:r>
        <w:rPr>
          <w:rFonts w:eastAsiaTheme="minorEastAsia"/>
          <w:sz w:val="24"/>
          <w:shd w:val="clear" w:color="auto" w:fill="FFFFFF" w:themeFill="background1"/>
        </w:rPr>
        <w:t>1</w:t>
      </w:r>
      <w:r>
        <w:rPr>
          <w:rFonts w:eastAsiaTheme="minorEastAsia"/>
          <w:sz w:val="24"/>
          <w:shd w:val="clear" w:color="auto" w:fill="FFFFFF" w:themeFill="background1"/>
        </w:rPr>
        <w:t>）变电站：站界外</w:t>
      </w:r>
      <w:r w:rsidR="0030538C">
        <w:rPr>
          <w:rFonts w:eastAsiaTheme="minorEastAsia"/>
          <w:sz w:val="24"/>
          <w:shd w:val="clear" w:color="auto" w:fill="FFFFFF" w:themeFill="background1"/>
        </w:rPr>
        <w:t>50m</w:t>
      </w:r>
      <w:r>
        <w:rPr>
          <w:rFonts w:eastAsiaTheme="minorEastAsia"/>
          <w:sz w:val="24"/>
          <w:shd w:val="clear" w:color="auto" w:fill="FFFFFF" w:themeFill="background1"/>
        </w:rPr>
        <w:t>范围内。</w:t>
      </w:r>
    </w:p>
    <w:p w:rsidR="007D4001" w:rsidRDefault="00784C3D">
      <w:pPr>
        <w:adjustRightInd w:val="0"/>
        <w:snapToGrid w:val="0"/>
        <w:spacing w:line="360" w:lineRule="auto"/>
        <w:ind w:firstLineChars="200" w:firstLine="480"/>
        <w:rPr>
          <w:rFonts w:eastAsiaTheme="minorEastAsia"/>
          <w:sz w:val="24"/>
          <w:shd w:val="clear" w:color="auto" w:fill="FFFFFF" w:themeFill="background1"/>
        </w:rPr>
      </w:pPr>
      <w:r>
        <w:rPr>
          <w:rFonts w:eastAsiaTheme="minorEastAsia"/>
          <w:sz w:val="24"/>
          <w:shd w:val="clear" w:color="auto" w:fill="FFFFFF" w:themeFill="background1"/>
        </w:rPr>
        <w:t>（</w:t>
      </w:r>
      <w:r>
        <w:rPr>
          <w:rFonts w:eastAsiaTheme="minorEastAsia"/>
          <w:sz w:val="24"/>
          <w:shd w:val="clear" w:color="auto" w:fill="FFFFFF" w:themeFill="background1"/>
        </w:rPr>
        <w:t>2</w:t>
      </w:r>
      <w:r>
        <w:rPr>
          <w:rFonts w:eastAsiaTheme="minorEastAsia"/>
          <w:sz w:val="24"/>
          <w:shd w:val="clear" w:color="auto" w:fill="FFFFFF" w:themeFill="background1"/>
        </w:rPr>
        <w:t>）输电线路：</w:t>
      </w:r>
      <w:r>
        <w:rPr>
          <w:rFonts w:eastAsia="宋体"/>
          <w:sz w:val="24"/>
          <w:shd w:val="clear" w:color="auto" w:fill="FFFFFF" w:themeFill="background1"/>
        </w:rPr>
        <w:t>220kV</w:t>
      </w:r>
      <w:r>
        <w:rPr>
          <w:rFonts w:eastAsia="宋体" w:hint="eastAsia"/>
          <w:sz w:val="24"/>
          <w:shd w:val="clear" w:color="auto" w:fill="FFFFFF" w:themeFill="background1"/>
        </w:rPr>
        <w:t>架空线路</w:t>
      </w:r>
      <w:r>
        <w:rPr>
          <w:rFonts w:eastAsia="宋体"/>
          <w:sz w:val="24"/>
          <w:shd w:val="clear" w:color="auto" w:fill="FFFFFF" w:themeFill="background1"/>
        </w:rPr>
        <w:t>边导线地面投影外两侧各</w:t>
      </w:r>
      <w:r>
        <w:rPr>
          <w:rFonts w:eastAsia="宋体"/>
          <w:sz w:val="24"/>
          <w:shd w:val="clear" w:color="auto" w:fill="FFFFFF" w:themeFill="background1"/>
        </w:rPr>
        <w:t>40m</w:t>
      </w:r>
      <w:r>
        <w:rPr>
          <w:rFonts w:eastAsia="宋体"/>
          <w:sz w:val="24"/>
          <w:shd w:val="clear" w:color="auto" w:fill="FFFFFF" w:themeFill="background1"/>
        </w:rPr>
        <w:t>范围内</w:t>
      </w:r>
      <w:r>
        <w:rPr>
          <w:rFonts w:eastAsia="宋体" w:hint="eastAsia"/>
          <w:sz w:val="24"/>
          <w:shd w:val="clear" w:color="auto" w:fill="FFFFFF" w:themeFill="background1"/>
        </w:rPr>
        <w:t>。</w:t>
      </w:r>
    </w:p>
    <w:p w:rsidR="007D4001" w:rsidRDefault="00784C3D">
      <w:pPr>
        <w:pStyle w:val="17"/>
        <w:spacing w:line="360" w:lineRule="auto"/>
        <w:ind w:firstLineChars="0" w:firstLine="0"/>
        <w:outlineLvl w:val="2"/>
        <w:rPr>
          <w:rFonts w:eastAsia="楷体_GB2312"/>
          <w:b/>
          <w:sz w:val="24"/>
          <w:shd w:val="clear" w:color="auto" w:fill="FFFFFF" w:themeFill="background1"/>
        </w:rPr>
      </w:pPr>
      <w:bookmarkStart w:id="72" w:name="_Toc413055177"/>
      <w:bookmarkStart w:id="73" w:name="_Toc498526520"/>
      <w:r>
        <w:rPr>
          <w:rFonts w:eastAsia="楷体_GB2312" w:hint="eastAsia"/>
          <w:b/>
          <w:sz w:val="24"/>
          <w:shd w:val="clear" w:color="auto" w:fill="FFFFFF" w:themeFill="background1"/>
        </w:rPr>
        <w:t>8.1.4</w:t>
      </w:r>
      <w:r>
        <w:rPr>
          <w:rFonts w:eastAsia="楷体_GB2312"/>
          <w:b/>
          <w:sz w:val="24"/>
          <w:shd w:val="clear" w:color="auto" w:fill="FFFFFF" w:themeFill="background1"/>
        </w:rPr>
        <w:t>评价标准</w:t>
      </w:r>
      <w:bookmarkEnd w:id="72"/>
      <w:bookmarkEnd w:id="73"/>
    </w:p>
    <w:p w:rsidR="007D4001" w:rsidRDefault="00784C3D">
      <w:pPr>
        <w:spacing w:line="360" w:lineRule="auto"/>
        <w:ind w:firstLineChars="200" w:firstLine="480"/>
        <w:rPr>
          <w:rFonts w:eastAsiaTheme="minorEastAsia"/>
          <w:sz w:val="24"/>
          <w:shd w:val="clear" w:color="auto" w:fill="FFFFFF" w:themeFill="background1"/>
        </w:rPr>
      </w:pPr>
      <w:r>
        <w:rPr>
          <w:rFonts w:eastAsiaTheme="minorEastAsia"/>
          <w:sz w:val="24"/>
          <w:shd w:val="clear" w:color="auto" w:fill="FFFFFF" w:themeFill="background1"/>
        </w:rPr>
        <w:t>电磁环境影响评价标准依据《电磁环境控制限值》（</w:t>
      </w:r>
      <w:r>
        <w:rPr>
          <w:rFonts w:eastAsiaTheme="minorEastAsia"/>
          <w:sz w:val="24"/>
          <w:shd w:val="clear" w:color="auto" w:fill="FFFFFF" w:themeFill="background1"/>
        </w:rPr>
        <w:t>GB 8702-2014</w:t>
      </w:r>
      <w:r>
        <w:rPr>
          <w:rFonts w:eastAsiaTheme="minorEastAsia"/>
          <w:sz w:val="24"/>
          <w:shd w:val="clear" w:color="auto" w:fill="FFFFFF" w:themeFill="background1"/>
        </w:rPr>
        <w:t>）中控制限值：即频率</w:t>
      </w:r>
      <w:r>
        <w:rPr>
          <w:rFonts w:eastAsiaTheme="minorEastAsia"/>
          <w:sz w:val="24"/>
          <w:shd w:val="clear" w:color="auto" w:fill="FFFFFF" w:themeFill="background1"/>
        </w:rPr>
        <w:t>50Hz</w:t>
      </w:r>
      <w:r>
        <w:rPr>
          <w:rFonts w:eastAsiaTheme="minorEastAsia"/>
          <w:sz w:val="24"/>
          <w:shd w:val="clear" w:color="auto" w:fill="FFFFFF" w:themeFill="background1"/>
        </w:rPr>
        <w:t>的电场强度公众曝露控制限值为</w:t>
      </w:r>
      <w:r>
        <w:rPr>
          <w:rFonts w:eastAsiaTheme="minorEastAsia"/>
          <w:sz w:val="24"/>
          <w:shd w:val="clear" w:color="auto" w:fill="FFFFFF" w:themeFill="background1"/>
        </w:rPr>
        <w:t>4000V/m</w:t>
      </w:r>
      <w:r>
        <w:rPr>
          <w:rFonts w:eastAsiaTheme="minorEastAsia"/>
          <w:sz w:val="24"/>
          <w:shd w:val="clear" w:color="auto" w:fill="FFFFFF" w:themeFill="background1"/>
        </w:rPr>
        <w:t>、磁感应强度为</w:t>
      </w:r>
      <w:r>
        <w:rPr>
          <w:rFonts w:eastAsiaTheme="minorEastAsia"/>
          <w:sz w:val="24"/>
          <w:shd w:val="clear" w:color="auto" w:fill="FFFFFF" w:themeFill="background1"/>
        </w:rPr>
        <w:t>100μT</w:t>
      </w:r>
      <w:r>
        <w:rPr>
          <w:rFonts w:eastAsiaTheme="minorEastAsia"/>
          <w:sz w:val="24"/>
          <w:shd w:val="clear" w:color="auto" w:fill="FFFFFF" w:themeFill="background1"/>
        </w:rPr>
        <w:t>；架空线路线下耕地、园地、畜禽饲养地、养殖水面、道路等场所，其电场强度控制限值为</w:t>
      </w:r>
      <w:r>
        <w:rPr>
          <w:rFonts w:eastAsiaTheme="minorEastAsia"/>
          <w:sz w:val="24"/>
          <w:shd w:val="clear" w:color="auto" w:fill="FFFFFF" w:themeFill="background1"/>
        </w:rPr>
        <w:t>10kV/m</w:t>
      </w:r>
      <w:r>
        <w:rPr>
          <w:rFonts w:eastAsiaTheme="minorEastAsia"/>
          <w:sz w:val="24"/>
          <w:shd w:val="clear" w:color="auto" w:fill="FFFFFF" w:themeFill="background1"/>
        </w:rPr>
        <w:t>。</w:t>
      </w:r>
    </w:p>
    <w:p w:rsidR="007D4001" w:rsidRDefault="00784C3D">
      <w:pPr>
        <w:pStyle w:val="17"/>
        <w:spacing w:line="360" w:lineRule="auto"/>
        <w:ind w:firstLineChars="0" w:firstLine="0"/>
        <w:outlineLvl w:val="2"/>
        <w:rPr>
          <w:rFonts w:eastAsia="楷体_GB2312"/>
          <w:b/>
          <w:sz w:val="24"/>
          <w:shd w:val="clear" w:color="auto" w:fill="FFFFFF" w:themeFill="background1"/>
        </w:rPr>
      </w:pPr>
      <w:bookmarkStart w:id="74" w:name="_Toc498526521"/>
      <w:r>
        <w:rPr>
          <w:rFonts w:eastAsia="楷体_GB2312" w:hint="eastAsia"/>
          <w:b/>
          <w:sz w:val="24"/>
          <w:shd w:val="clear" w:color="auto" w:fill="FFFFFF" w:themeFill="background1"/>
        </w:rPr>
        <w:t>8.1.5</w:t>
      </w:r>
      <w:r>
        <w:rPr>
          <w:rFonts w:eastAsia="楷体_GB2312"/>
          <w:b/>
          <w:sz w:val="24"/>
          <w:shd w:val="clear" w:color="auto" w:fill="FFFFFF" w:themeFill="background1"/>
        </w:rPr>
        <w:t>电磁环境敏感目标</w:t>
      </w:r>
      <w:bookmarkEnd w:id="74"/>
    </w:p>
    <w:p w:rsidR="007D4001" w:rsidRDefault="00784C3D">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根据现场踏勘、调查，本工程电磁环境敏感目标主要是变电站及输电线路评价范围内的有公众居住</w:t>
      </w:r>
      <w:r>
        <w:rPr>
          <w:rFonts w:eastAsia="宋体" w:hint="eastAsia"/>
          <w:sz w:val="24"/>
          <w:shd w:val="clear" w:color="auto" w:fill="FFFFFF" w:themeFill="background1"/>
        </w:rPr>
        <w:t>、</w:t>
      </w:r>
      <w:r>
        <w:rPr>
          <w:rFonts w:eastAsia="宋体"/>
          <w:sz w:val="24"/>
          <w:shd w:val="clear" w:color="auto" w:fill="FFFFFF" w:themeFill="background1"/>
        </w:rPr>
        <w:t>工作的建筑物。</w:t>
      </w:r>
    </w:p>
    <w:p w:rsidR="007D4001" w:rsidRDefault="00784C3D">
      <w:pPr>
        <w:adjustRightInd w:val="0"/>
        <w:snapToGrid w:val="0"/>
        <w:spacing w:line="360" w:lineRule="auto"/>
        <w:ind w:firstLineChars="200" w:firstLine="480"/>
        <w:rPr>
          <w:rFonts w:eastAsiaTheme="minorEastAsia"/>
          <w:sz w:val="24"/>
          <w:shd w:val="clear" w:color="auto" w:fill="FFFFFF" w:themeFill="background1"/>
        </w:rPr>
      </w:pPr>
      <w:r>
        <w:rPr>
          <w:rFonts w:eastAsiaTheme="minorEastAsia"/>
          <w:sz w:val="24"/>
          <w:shd w:val="clear" w:color="auto" w:fill="FFFFFF" w:themeFill="background1"/>
        </w:rPr>
        <w:t>本工程电磁环境敏感目标详见前</w:t>
      </w:r>
      <w:fldSimple w:instr=" REF _Ref89793847 \h  \* MERGEFORMAT ">
        <w:r w:rsidR="003B508E" w:rsidRPr="003B508E">
          <w:rPr>
            <w:rFonts w:eastAsiaTheme="minorEastAsia" w:hint="eastAsia"/>
            <w:sz w:val="24"/>
            <w:shd w:val="clear" w:color="auto" w:fill="FFFFFF" w:themeFill="background1"/>
          </w:rPr>
          <w:t>表</w:t>
        </w:r>
        <w:r w:rsidR="003B508E" w:rsidRPr="003B508E">
          <w:rPr>
            <w:rFonts w:eastAsiaTheme="minorEastAsia"/>
            <w:sz w:val="24"/>
            <w:shd w:val="clear" w:color="auto" w:fill="FFFFFF" w:themeFill="background1"/>
          </w:rPr>
          <w:t>16</w:t>
        </w:r>
      </w:fldSimple>
      <w:r>
        <w:rPr>
          <w:rFonts w:eastAsiaTheme="minorEastAsia"/>
          <w:sz w:val="24"/>
          <w:shd w:val="clear" w:color="auto" w:fill="FFFFFF" w:themeFill="background1"/>
        </w:rPr>
        <w:t>。</w:t>
      </w:r>
    </w:p>
    <w:p w:rsidR="00415595" w:rsidRDefault="00784C3D">
      <w:pPr>
        <w:pStyle w:val="17"/>
        <w:spacing w:line="360" w:lineRule="auto"/>
        <w:ind w:firstLineChars="0" w:firstLine="0"/>
        <w:outlineLvl w:val="1"/>
        <w:rPr>
          <w:rFonts w:eastAsia="楷体_GB2312"/>
          <w:b/>
          <w:bCs/>
          <w:szCs w:val="28"/>
          <w:shd w:val="clear" w:color="auto" w:fill="FFFFFF" w:themeFill="background1"/>
        </w:rPr>
      </w:pPr>
      <w:bookmarkStart w:id="75" w:name="_Toc498526522"/>
      <w:bookmarkStart w:id="76" w:name="_Toc413055179"/>
      <w:r>
        <w:rPr>
          <w:rFonts w:eastAsia="楷体_GB2312" w:hint="eastAsia"/>
          <w:b/>
          <w:bCs/>
          <w:szCs w:val="28"/>
          <w:shd w:val="clear" w:color="auto" w:fill="FFFFFF" w:themeFill="background1"/>
        </w:rPr>
        <w:t>8.2</w:t>
      </w:r>
      <w:r>
        <w:rPr>
          <w:rFonts w:eastAsia="楷体_GB2312"/>
          <w:b/>
          <w:bCs/>
          <w:szCs w:val="28"/>
          <w:shd w:val="clear" w:color="auto" w:fill="FFFFFF" w:themeFill="background1"/>
        </w:rPr>
        <w:t>电磁环境质量现状监测与评价</w:t>
      </w:r>
      <w:bookmarkEnd w:id="75"/>
      <w:bookmarkEnd w:id="76"/>
    </w:p>
    <w:p w:rsidR="005E3F3D" w:rsidRPr="005E3F3D" w:rsidRDefault="005E3F3D" w:rsidP="005E3F3D">
      <w:pPr>
        <w:spacing w:line="360" w:lineRule="auto"/>
        <w:ind w:firstLineChars="200" w:firstLine="480"/>
        <w:rPr>
          <w:rFonts w:eastAsia="宋体"/>
          <w:sz w:val="24"/>
          <w:shd w:val="clear" w:color="auto" w:fill="FFFFFF" w:themeFill="background1"/>
        </w:rPr>
      </w:pPr>
      <w:r w:rsidRPr="00FC292D">
        <w:rPr>
          <w:rFonts w:eastAsia="宋体" w:hint="eastAsia"/>
          <w:sz w:val="24"/>
          <w:shd w:val="clear" w:color="auto" w:fill="FFFFFF" w:themeFill="background1"/>
        </w:rPr>
        <w:t>本工程所包含的</w:t>
      </w:r>
      <w:r w:rsidR="004037D5" w:rsidRPr="00FC292D">
        <w:rPr>
          <w:rFonts w:eastAsia="宋体"/>
          <w:sz w:val="24"/>
          <w:shd w:val="clear" w:color="auto" w:fill="FFFFFF" w:themeFill="background1"/>
        </w:rPr>
        <w:t>50</w:t>
      </w:r>
      <w:r w:rsidRPr="00FC292D">
        <w:rPr>
          <w:rFonts w:eastAsia="宋体" w:hint="eastAsia"/>
          <w:sz w:val="24"/>
          <w:shd w:val="clear" w:color="auto" w:fill="FFFFFF" w:themeFill="background1"/>
        </w:rPr>
        <w:t>0kV</w:t>
      </w:r>
      <w:r w:rsidR="004037D5" w:rsidRPr="00FC292D">
        <w:rPr>
          <w:rFonts w:eastAsia="宋体" w:hint="eastAsia"/>
          <w:sz w:val="24"/>
          <w:shd w:val="clear" w:color="auto" w:fill="FFFFFF" w:themeFill="background1"/>
        </w:rPr>
        <w:t>鹿城</w:t>
      </w:r>
      <w:r w:rsidRPr="00FC292D">
        <w:rPr>
          <w:rFonts w:eastAsia="宋体" w:hint="eastAsia"/>
          <w:sz w:val="24"/>
          <w:shd w:val="clear" w:color="auto" w:fill="FFFFFF" w:themeFill="background1"/>
        </w:rPr>
        <w:t>变电站本期仅进行间隔扩建，该站目前正在开展</w:t>
      </w:r>
      <w:r w:rsidR="004037D5" w:rsidRPr="00FC292D">
        <w:rPr>
          <w:rFonts w:eastAsia="宋体"/>
          <w:sz w:val="24"/>
          <w:shd w:val="clear" w:color="auto" w:fill="FFFFFF" w:themeFill="background1"/>
        </w:rPr>
        <w:t>50</w:t>
      </w:r>
      <w:r w:rsidRPr="00FC292D">
        <w:rPr>
          <w:rFonts w:eastAsia="宋体" w:hint="eastAsia"/>
          <w:sz w:val="24"/>
          <w:shd w:val="clear" w:color="auto" w:fill="FFFFFF" w:themeFill="background1"/>
        </w:rPr>
        <w:t>0kV</w:t>
      </w:r>
      <w:r w:rsidR="00FC292D" w:rsidRPr="00FC292D">
        <w:rPr>
          <w:rFonts w:eastAsia="宋体" w:hint="eastAsia"/>
          <w:sz w:val="24"/>
          <w:shd w:val="clear" w:color="auto" w:fill="FFFFFF" w:themeFill="background1"/>
        </w:rPr>
        <w:t>鹿城</w:t>
      </w:r>
      <w:r w:rsidRPr="00FC292D">
        <w:rPr>
          <w:rFonts w:eastAsia="宋体" w:hint="eastAsia"/>
          <w:sz w:val="24"/>
          <w:shd w:val="clear" w:color="auto" w:fill="FFFFFF" w:themeFill="background1"/>
        </w:rPr>
        <w:t>变</w:t>
      </w:r>
      <w:r w:rsidR="00FC292D" w:rsidRPr="00FC292D">
        <w:rPr>
          <w:rFonts w:eastAsia="宋体" w:hint="eastAsia"/>
          <w:sz w:val="24"/>
          <w:shd w:val="clear" w:color="auto" w:fill="FFFFFF" w:themeFill="background1"/>
        </w:rPr>
        <w:t>二期</w:t>
      </w:r>
      <w:r w:rsidRPr="00FC292D">
        <w:rPr>
          <w:rFonts w:eastAsia="宋体" w:hint="eastAsia"/>
          <w:sz w:val="24"/>
          <w:shd w:val="clear" w:color="auto" w:fill="FFFFFF" w:themeFill="background1"/>
        </w:rPr>
        <w:t>工程</w:t>
      </w:r>
      <w:r w:rsidR="00FC292D" w:rsidRPr="00FC292D">
        <w:rPr>
          <w:rFonts w:eastAsia="宋体" w:hint="eastAsia"/>
          <w:sz w:val="24"/>
          <w:shd w:val="clear" w:color="auto" w:fill="FFFFFF" w:themeFill="background1"/>
        </w:rPr>
        <w:t>竣工环保验收</w:t>
      </w:r>
      <w:r w:rsidRPr="00FC292D">
        <w:rPr>
          <w:rFonts w:eastAsia="宋体" w:hint="eastAsia"/>
          <w:sz w:val="24"/>
          <w:shd w:val="clear" w:color="auto" w:fill="FFFFFF" w:themeFill="background1"/>
        </w:rPr>
        <w:t>。在开展</w:t>
      </w:r>
      <w:r w:rsidR="004037D5" w:rsidRPr="00FC292D">
        <w:rPr>
          <w:rFonts w:eastAsia="宋体"/>
          <w:sz w:val="24"/>
          <w:shd w:val="clear" w:color="auto" w:fill="FFFFFF" w:themeFill="background1"/>
        </w:rPr>
        <w:t>50</w:t>
      </w:r>
      <w:r w:rsidRPr="00FC292D">
        <w:rPr>
          <w:rFonts w:eastAsia="宋体" w:hint="eastAsia"/>
          <w:sz w:val="24"/>
          <w:shd w:val="clear" w:color="auto" w:fill="FFFFFF" w:themeFill="background1"/>
        </w:rPr>
        <w:t>0kV</w:t>
      </w:r>
      <w:r w:rsidR="004037D5" w:rsidRPr="00FC292D">
        <w:rPr>
          <w:rFonts w:eastAsia="宋体" w:hint="eastAsia"/>
          <w:sz w:val="24"/>
          <w:shd w:val="clear" w:color="auto" w:fill="FFFFFF" w:themeFill="background1"/>
        </w:rPr>
        <w:t>鹿城</w:t>
      </w:r>
      <w:r w:rsidRPr="00FC292D">
        <w:rPr>
          <w:rFonts w:eastAsia="宋体" w:hint="eastAsia"/>
          <w:sz w:val="24"/>
          <w:shd w:val="clear" w:color="auto" w:fill="FFFFFF" w:themeFill="background1"/>
        </w:rPr>
        <w:t>变</w:t>
      </w:r>
      <w:r w:rsidR="00FC292D" w:rsidRPr="00FC292D">
        <w:rPr>
          <w:rFonts w:eastAsia="宋体" w:hint="eastAsia"/>
          <w:sz w:val="24"/>
          <w:shd w:val="clear" w:color="auto" w:fill="FFFFFF" w:themeFill="background1"/>
        </w:rPr>
        <w:t>二期</w:t>
      </w:r>
      <w:r w:rsidRPr="00FC292D">
        <w:rPr>
          <w:rFonts w:eastAsia="宋体" w:hint="eastAsia"/>
          <w:sz w:val="24"/>
          <w:shd w:val="clear" w:color="auto" w:fill="FFFFFF" w:themeFill="background1"/>
        </w:rPr>
        <w:t>工程现状监测时</w:t>
      </w:r>
      <w:r w:rsidR="00FC292D" w:rsidRPr="00FC292D">
        <w:rPr>
          <w:rFonts w:eastAsia="宋体"/>
          <w:sz w:val="24"/>
          <w:shd w:val="clear" w:color="auto" w:fill="FFFFFF" w:themeFill="background1"/>
        </w:rPr>
        <w:t>500</w:t>
      </w:r>
      <w:r w:rsidRPr="00FC292D">
        <w:rPr>
          <w:rFonts w:eastAsia="宋体" w:hint="eastAsia"/>
          <w:sz w:val="24"/>
          <w:shd w:val="clear" w:color="auto" w:fill="FFFFFF" w:themeFill="background1"/>
        </w:rPr>
        <w:t>kV</w:t>
      </w:r>
      <w:r w:rsidR="00FC292D" w:rsidRPr="00FC292D">
        <w:rPr>
          <w:rFonts w:eastAsia="宋体" w:hint="eastAsia"/>
          <w:sz w:val="24"/>
          <w:shd w:val="clear" w:color="auto" w:fill="FFFFFF" w:themeFill="background1"/>
        </w:rPr>
        <w:t>鹿城</w:t>
      </w:r>
      <w:r w:rsidRPr="00FC292D">
        <w:rPr>
          <w:rFonts w:eastAsia="宋体" w:hint="eastAsia"/>
          <w:sz w:val="24"/>
          <w:shd w:val="clear" w:color="auto" w:fill="FFFFFF" w:themeFill="background1"/>
        </w:rPr>
        <w:t>变电站的规模及周边环境与本次环评现状一致，且监测数据尚未超过</w:t>
      </w:r>
      <w:r w:rsidRPr="00FC292D">
        <w:rPr>
          <w:rFonts w:eastAsia="宋体" w:hint="eastAsia"/>
          <w:sz w:val="24"/>
          <w:shd w:val="clear" w:color="auto" w:fill="FFFFFF" w:themeFill="background1"/>
        </w:rPr>
        <w:t>3</w:t>
      </w:r>
      <w:r w:rsidRPr="00FC292D">
        <w:rPr>
          <w:rFonts w:eastAsia="宋体" w:hint="eastAsia"/>
          <w:sz w:val="24"/>
          <w:shd w:val="clear" w:color="auto" w:fill="FFFFFF" w:themeFill="background1"/>
        </w:rPr>
        <w:t>年，其现状监测结果可以反映目前的环境质量现状。因此，本环评引用</w:t>
      </w:r>
      <w:r w:rsidR="00FC292D" w:rsidRPr="00FC292D">
        <w:rPr>
          <w:rFonts w:eastAsia="宋体" w:hint="eastAsia"/>
          <w:sz w:val="24"/>
          <w:shd w:val="clear" w:color="auto" w:fill="FFFFFF" w:themeFill="background1"/>
        </w:rPr>
        <w:t>《</w:t>
      </w:r>
      <w:r w:rsidR="00FC292D" w:rsidRPr="00FC292D">
        <w:rPr>
          <w:rFonts w:eastAsia="宋体" w:hint="eastAsia"/>
          <w:sz w:val="24"/>
          <w:shd w:val="clear" w:color="auto" w:fill="FFFFFF" w:themeFill="background1"/>
        </w:rPr>
        <w:t>500kV</w:t>
      </w:r>
      <w:r w:rsidR="00FC292D" w:rsidRPr="00FC292D">
        <w:rPr>
          <w:rFonts w:eastAsia="宋体" w:hint="eastAsia"/>
          <w:sz w:val="24"/>
          <w:shd w:val="clear" w:color="auto" w:fill="FFFFFF" w:themeFill="background1"/>
        </w:rPr>
        <w:t>鹿城（吕合）变二期工程验收阶段检测报告》（</w:t>
      </w:r>
      <w:r w:rsidR="00FC292D" w:rsidRPr="00FC292D">
        <w:rPr>
          <w:rFonts w:eastAsia="宋体" w:hint="eastAsia"/>
          <w:sz w:val="24"/>
          <w:shd w:val="clear" w:color="auto" w:fill="FFFFFF" w:themeFill="background1"/>
        </w:rPr>
        <w:t>WHZD-WH2021090O-P2201-01</w:t>
      </w:r>
      <w:r w:rsidRPr="00FC292D">
        <w:rPr>
          <w:rFonts w:eastAsia="宋体" w:hint="eastAsia"/>
          <w:sz w:val="24"/>
          <w:shd w:val="clear" w:color="auto" w:fill="FFFFFF" w:themeFill="background1"/>
        </w:rPr>
        <w:t>，以下简称“引用监测”）的监测数据对</w:t>
      </w:r>
      <w:r w:rsidR="00FC292D" w:rsidRPr="00FC292D">
        <w:rPr>
          <w:rFonts w:eastAsia="宋体"/>
          <w:sz w:val="24"/>
          <w:shd w:val="clear" w:color="auto" w:fill="FFFFFF" w:themeFill="background1"/>
        </w:rPr>
        <w:t>50</w:t>
      </w:r>
      <w:r w:rsidRPr="00FC292D">
        <w:rPr>
          <w:rFonts w:eastAsia="宋体" w:hint="eastAsia"/>
          <w:sz w:val="24"/>
          <w:shd w:val="clear" w:color="auto" w:fill="FFFFFF" w:themeFill="background1"/>
        </w:rPr>
        <w:t>0kV</w:t>
      </w:r>
      <w:r w:rsidR="00FC292D" w:rsidRPr="00FC292D">
        <w:rPr>
          <w:rFonts w:eastAsia="宋体" w:hint="eastAsia"/>
          <w:sz w:val="24"/>
          <w:shd w:val="clear" w:color="auto" w:fill="FFFFFF" w:themeFill="background1"/>
        </w:rPr>
        <w:t>鹿城</w:t>
      </w:r>
      <w:r w:rsidRPr="00FC292D">
        <w:rPr>
          <w:rFonts w:eastAsia="宋体" w:hint="eastAsia"/>
          <w:sz w:val="24"/>
          <w:shd w:val="clear" w:color="auto" w:fill="FFFFFF" w:themeFill="background1"/>
        </w:rPr>
        <w:t>变电站厂界</w:t>
      </w:r>
      <w:r w:rsidR="00F266BF">
        <w:rPr>
          <w:rFonts w:eastAsia="宋体" w:hint="eastAsia"/>
          <w:sz w:val="24"/>
          <w:shd w:val="clear" w:color="auto" w:fill="FFFFFF" w:themeFill="background1"/>
        </w:rPr>
        <w:t>电磁环境</w:t>
      </w:r>
      <w:r w:rsidRPr="00FC292D">
        <w:rPr>
          <w:rFonts w:eastAsia="宋体" w:hint="eastAsia"/>
          <w:sz w:val="24"/>
          <w:shd w:val="clear" w:color="auto" w:fill="FFFFFF" w:themeFill="background1"/>
        </w:rPr>
        <w:t>进行评价</w:t>
      </w:r>
      <w:r w:rsidR="00FC292D" w:rsidRPr="00FC292D">
        <w:rPr>
          <w:rFonts w:eastAsia="宋体" w:hint="eastAsia"/>
          <w:sz w:val="24"/>
          <w:shd w:val="clear" w:color="auto" w:fill="FFFFFF" w:themeFill="background1"/>
        </w:rPr>
        <w:t>。</w:t>
      </w:r>
    </w:p>
    <w:p w:rsidR="007D4001" w:rsidRDefault="00784C3D">
      <w:pPr>
        <w:pStyle w:val="17"/>
        <w:spacing w:line="360" w:lineRule="auto"/>
        <w:ind w:firstLineChars="0" w:firstLine="0"/>
        <w:outlineLvl w:val="2"/>
        <w:rPr>
          <w:rFonts w:eastAsia="楷体_GB2312"/>
          <w:b/>
          <w:sz w:val="24"/>
          <w:shd w:val="clear" w:color="auto" w:fill="FFFFFF" w:themeFill="background1"/>
        </w:rPr>
      </w:pPr>
      <w:r>
        <w:rPr>
          <w:rFonts w:eastAsia="楷体_GB2312" w:hint="eastAsia"/>
          <w:b/>
          <w:sz w:val="24"/>
          <w:shd w:val="clear" w:color="auto" w:fill="FFFFFF" w:themeFill="background1"/>
        </w:rPr>
        <w:lastRenderedPageBreak/>
        <w:t>8.2.1</w:t>
      </w:r>
      <w:r>
        <w:rPr>
          <w:rFonts w:eastAsia="楷体_GB2312"/>
          <w:b/>
          <w:sz w:val="24"/>
          <w:shd w:val="clear" w:color="auto" w:fill="FFFFFF" w:themeFill="background1"/>
        </w:rPr>
        <w:t>监测布点原则</w:t>
      </w:r>
    </w:p>
    <w:p w:rsidR="007D4001" w:rsidRDefault="00784C3D">
      <w:pPr>
        <w:adjustRightInd w:val="0"/>
        <w:snapToGrid w:val="0"/>
        <w:spacing w:line="360" w:lineRule="auto"/>
        <w:ind w:firstLineChars="200" w:firstLine="480"/>
        <w:rPr>
          <w:rFonts w:eastAsia="宋体"/>
          <w:sz w:val="24"/>
          <w:shd w:val="clear" w:color="auto" w:fill="FFFFFF" w:themeFill="background1"/>
        </w:rPr>
      </w:pPr>
      <w:r>
        <w:rPr>
          <w:rFonts w:eastAsiaTheme="minorEastAsia"/>
          <w:sz w:val="24"/>
          <w:shd w:val="clear" w:color="auto" w:fill="FFFFFF" w:themeFill="background1"/>
        </w:rPr>
        <w:t>（</w:t>
      </w:r>
      <w:r>
        <w:rPr>
          <w:rFonts w:eastAsiaTheme="minorEastAsia"/>
          <w:sz w:val="24"/>
          <w:shd w:val="clear" w:color="auto" w:fill="FFFFFF" w:themeFill="background1"/>
        </w:rPr>
        <w:t>1</w:t>
      </w:r>
      <w:r>
        <w:rPr>
          <w:rFonts w:eastAsiaTheme="minorEastAsia"/>
          <w:sz w:val="24"/>
          <w:shd w:val="clear" w:color="auto" w:fill="FFFFFF" w:themeFill="background1"/>
        </w:rPr>
        <w:t>）</w:t>
      </w:r>
      <w:r>
        <w:rPr>
          <w:rFonts w:eastAsia="宋体"/>
          <w:sz w:val="24"/>
          <w:shd w:val="clear" w:color="auto" w:fill="FFFFFF" w:themeFill="background1"/>
        </w:rPr>
        <w:t>变电站扩建间隔工程：对变电站厂界及评价范围内的电磁环境敏感目标分别进行布点监测。</w:t>
      </w:r>
      <w:r>
        <w:rPr>
          <w:rFonts w:eastAsia="宋体" w:hint="eastAsia"/>
          <w:sz w:val="24"/>
          <w:shd w:val="clear" w:color="auto" w:fill="FFFFFF" w:themeFill="background1"/>
        </w:rPr>
        <w:t>变电站衰减断面原则上在监测数值最大侧厂界进行布设。</w:t>
      </w:r>
    </w:p>
    <w:p w:rsidR="007D4001" w:rsidRDefault="00784C3D">
      <w:pPr>
        <w:adjustRightInd w:val="0"/>
        <w:snapToGrid w:val="0"/>
        <w:spacing w:line="360" w:lineRule="auto"/>
        <w:ind w:firstLineChars="200" w:firstLine="480"/>
        <w:rPr>
          <w:rFonts w:eastAsiaTheme="minorEastAsia"/>
          <w:sz w:val="24"/>
          <w:shd w:val="clear" w:color="auto" w:fill="FFFFFF" w:themeFill="background1"/>
        </w:rPr>
      </w:pPr>
      <w:r>
        <w:rPr>
          <w:rFonts w:eastAsiaTheme="minorEastAsia"/>
          <w:sz w:val="24"/>
          <w:shd w:val="clear" w:color="auto" w:fill="FFFFFF" w:themeFill="background1"/>
        </w:rPr>
        <w:t>（</w:t>
      </w:r>
      <w:r>
        <w:rPr>
          <w:rFonts w:eastAsiaTheme="minorEastAsia"/>
          <w:sz w:val="24"/>
          <w:shd w:val="clear" w:color="auto" w:fill="FFFFFF" w:themeFill="background1"/>
        </w:rPr>
        <w:t>2</w:t>
      </w:r>
      <w:r>
        <w:rPr>
          <w:rFonts w:eastAsiaTheme="minorEastAsia"/>
          <w:sz w:val="24"/>
          <w:shd w:val="clear" w:color="auto" w:fill="FFFFFF" w:themeFill="background1"/>
        </w:rPr>
        <w:t>）</w:t>
      </w:r>
      <w:r>
        <w:rPr>
          <w:rFonts w:eastAsia="宋体"/>
          <w:sz w:val="24"/>
          <w:shd w:val="clear" w:color="auto" w:fill="FFFFFF" w:themeFill="background1"/>
        </w:rPr>
        <w:t>线路工程</w:t>
      </w:r>
      <w:r>
        <w:rPr>
          <w:rFonts w:eastAsiaTheme="minorEastAsia"/>
          <w:sz w:val="24"/>
          <w:shd w:val="clear" w:color="auto" w:fill="FFFFFF" w:themeFill="background1"/>
        </w:rPr>
        <w:t>：对输电线路评价范围内电磁环境敏感目标</w:t>
      </w:r>
      <w:r>
        <w:rPr>
          <w:rFonts w:eastAsiaTheme="minorEastAsia" w:hint="eastAsia"/>
          <w:sz w:val="24"/>
          <w:shd w:val="clear" w:color="auto" w:fill="FFFFFF" w:themeFill="background1"/>
        </w:rPr>
        <w:t>分别</w:t>
      </w:r>
      <w:r>
        <w:rPr>
          <w:rFonts w:eastAsiaTheme="minorEastAsia"/>
          <w:sz w:val="24"/>
          <w:shd w:val="clear" w:color="auto" w:fill="FFFFFF" w:themeFill="background1"/>
        </w:rPr>
        <w:t>进行布点监测。</w:t>
      </w:r>
    </w:p>
    <w:p w:rsidR="007D4001" w:rsidRDefault="00784C3D">
      <w:pPr>
        <w:pStyle w:val="17"/>
        <w:spacing w:line="360" w:lineRule="auto"/>
        <w:ind w:firstLineChars="0" w:firstLine="0"/>
        <w:outlineLvl w:val="2"/>
        <w:rPr>
          <w:rFonts w:eastAsia="楷体_GB2312"/>
          <w:b/>
          <w:sz w:val="24"/>
          <w:shd w:val="clear" w:color="auto" w:fill="FFFFFF" w:themeFill="background1"/>
        </w:rPr>
      </w:pPr>
      <w:r>
        <w:rPr>
          <w:rFonts w:eastAsia="楷体_GB2312" w:hint="eastAsia"/>
          <w:b/>
          <w:sz w:val="24"/>
          <w:shd w:val="clear" w:color="auto" w:fill="FFFFFF" w:themeFill="background1"/>
        </w:rPr>
        <w:t>8.2.2</w:t>
      </w:r>
      <w:r>
        <w:rPr>
          <w:rFonts w:eastAsia="楷体_GB2312"/>
          <w:b/>
          <w:sz w:val="24"/>
          <w:shd w:val="clear" w:color="auto" w:fill="FFFFFF" w:themeFill="background1"/>
        </w:rPr>
        <w:t>监测布点</w:t>
      </w:r>
    </w:p>
    <w:p w:rsidR="007D4001" w:rsidRPr="00AA33B8" w:rsidRDefault="00784C3D">
      <w:pPr>
        <w:adjustRightInd w:val="0"/>
        <w:snapToGrid w:val="0"/>
        <w:spacing w:line="360" w:lineRule="auto"/>
        <w:ind w:firstLineChars="200" w:firstLine="480"/>
        <w:rPr>
          <w:rFonts w:eastAsia="宋体"/>
          <w:sz w:val="24"/>
          <w:shd w:val="clear" w:color="auto" w:fill="FFFFFF" w:themeFill="background1"/>
        </w:rPr>
      </w:pPr>
      <w:r w:rsidRPr="00AA33B8">
        <w:rPr>
          <w:rFonts w:eastAsia="宋体"/>
          <w:sz w:val="24"/>
          <w:shd w:val="clear" w:color="auto" w:fill="FFFFFF" w:themeFill="background1"/>
        </w:rPr>
        <w:t>（</w:t>
      </w:r>
      <w:r w:rsidRPr="00AA33B8">
        <w:rPr>
          <w:rFonts w:eastAsia="宋体"/>
          <w:sz w:val="24"/>
          <w:shd w:val="clear" w:color="auto" w:fill="FFFFFF" w:themeFill="background1"/>
        </w:rPr>
        <w:t>1</w:t>
      </w:r>
      <w:r w:rsidRPr="00AA33B8">
        <w:rPr>
          <w:rFonts w:eastAsia="宋体"/>
          <w:sz w:val="24"/>
          <w:shd w:val="clear" w:color="auto" w:fill="FFFFFF" w:themeFill="background1"/>
        </w:rPr>
        <w:t>）</w:t>
      </w:r>
      <w:r w:rsidR="00C53BB3" w:rsidRPr="00AA33B8">
        <w:rPr>
          <w:rFonts w:eastAsia="宋体" w:hint="eastAsia"/>
          <w:sz w:val="24"/>
          <w:shd w:val="clear" w:color="auto" w:fill="FFFFFF" w:themeFill="background1"/>
        </w:rPr>
        <w:t>500kV</w:t>
      </w:r>
      <w:r w:rsidR="00C53BB3" w:rsidRPr="00AA33B8">
        <w:rPr>
          <w:rFonts w:eastAsia="宋体" w:hint="eastAsia"/>
          <w:sz w:val="24"/>
          <w:shd w:val="clear" w:color="auto" w:fill="FFFFFF" w:themeFill="background1"/>
        </w:rPr>
        <w:t>鹿城</w:t>
      </w:r>
      <w:r w:rsidRPr="00AA33B8">
        <w:rPr>
          <w:rFonts w:eastAsia="宋体" w:hint="eastAsia"/>
          <w:sz w:val="24"/>
          <w:shd w:val="clear" w:color="auto" w:fill="FFFFFF" w:themeFill="background1"/>
        </w:rPr>
        <w:t>变扩建</w:t>
      </w:r>
      <w:r w:rsidRPr="00AA33B8">
        <w:rPr>
          <w:rFonts w:eastAsia="宋体" w:hint="eastAsia"/>
          <w:sz w:val="24"/>
          <w:shd w:val="clear" w:color="auto" w:fill="FFFFFF" w:themeFill="background1"/>
        </w:rPr>
        <w:t>220kV</w:t>
      </w:r>
      <w:r w:rsidRPr="00AA33B8">
        <w:rPr>
          <w:rFonts w:eastAsia="宋体" w:hint="eastAsia"/>
          <w:sz w:val="24"/>
          <w:shd w:val="clear" w:color="auto" w:fill="FFFFFF" w:themeFill="background1"/>
        </w:rPr>
        <w:t>间隔工程</w:t>
      </w:r>
      <w:r w:rsidRPr="00AA33B8">
        <w:rPr>
          <w:rFonts w:eastAsia="宋体"/>
          <w:sz w:val="24"/>
          <w:shd w:val="clear" w:color="auto" w:fill="FFFFFF" w:themeFill="background1"/>
        </w:rPr>
        <w:t>：在</w:t>
      </w:r>
      <w:r w:rsidR="00C53BB3" w:rsidRPr="00AA33B8">
        <w:rPr>
          <w:rFonts w:eastAsia="宋体"/>
          <w:sz w:val="24"/>
          <w:shd w:val="clear" w:color="auto" w:fill="FFFFFF" w:themeFill="background1"/>
        </w:rPr>
        <w:t>500kV</w:t>
      </w:r>
      <w:r w:rsidR="00C53BB3" w:rsidRPr="00AA33B8">
        <w:rPr>
          <w:rFonts w:eastAsia="宋体"/>
          <w:sz w:val="24"/>
          <w:shd w:val="clear" w:color="auto" w:fill="FFFFFF" w:themeFill="background1"/>
        </w:rPr>
        <w:t>鹿城</w:t>
      </w:r>
      <w:r w:rsidRPr="00AA33B8">
        <w:rPr>
          <w:rFonts w:eastAsia="宋体"/>
          <w:sz w:val="24"/>
          <w:shd w:val="clear" w:color="auto" w:fill="FFFFFF" w:themeFill="background1"/>
        </w:rPr>
        <w:t>变电站厂界四侧共布设</w:t>
      </w:r>
      <w:r w:rsidR="00C618D8" w:rsidRPr="00AA33B8">
        <w:rPr>
          <w:rFonts w:eastAsia="宋体"/>
          <w:sz w:val="24"/>
          <w:shd w:val="clear" w:color="auto" w:fill="FFFFFF" w:themeFill="background1"/>
        </w:rPr>
        <w:t>13</w:t>
      </w:r>
      <w:r w:rsidRPr="00AA33B8">
        <w:rPr>
          <w:rFonts w:eastAsia="宋体"/>
          <w:sz w:val="24"/>
          <w:shd w:val="clear" w:color="auto" w:fill="FFFFFF" w:themeFill="background1"/>
        </w:rPr>
        <w:t>个厂界测点。</w:t>
      </w:r>
      <w:r w:rsidRPr="00AA33B8">
        <w:rPr>
          <w:rFonts w:eastAsia="宋体" w:hint="eastAsia"/>
          <w:sz w:val="24"/>
          <w:shd w:val="clear" w:color="auto" w:fill="FFFFFF" w:themeFill="background1"/>
        </w:rPr>
        <w:t>变电站衰减断面监测路径以变电站</w:t>
      </w:r>
      <w:r w:rsidR="00C618D8" w:rsidRPr="00AA33B8">
        <w:rPr>
          <w:rFonts w:eastAsia="宋体" w:hint="eastAsia"/>
          <w:sz w:val="24"/>
          <w:shd w:val="clear" w:color="auto" w:fill="FFFFFF" w:themeFill="background1"/>
        </w:rPr>
        <w:t>东北</w:t>
      </w:r>
      <w:r w:rsidRPr="00AA33B8">
        <w:rPr>
          <w:rFonts w:eastAsia="宋体" w:hint="eastAsia"/>
          <w:sz w:val="24"/>
          <w:shd w:val="clear" w:color="auto" w:fill="FFFFFF" w:themeFill="background1"/>
        </w:rPr>
        <w:t>侧</w:t>
      </w:r>
      <w:r w:rsidR="00AA33B8">
        <w:rPr>
          <w:rFonts w:eastAsia="宋体" w:hint="eastAsia"/>
          <w:sz w:val="24"/>
          <w:shd w:val="clear" w:color="auto" w:fill="FFFFFF" w:themeFill="background1"/>
        </w:rPr>
        <w:t>围墙</w:t>
      </w:r>
      <w:r w:rsidRPr="00AA33B8">
        <w:rPr>
          <w:rFonts w:eastAsia="宋体" w:hint="eastAsia"/>
          <w:sz w:val="24"/>
          <w:shd w:val="clear" w:color="auto" w:fill="FFFFFF" w:themeFill="background1"/>
        </w:rPr>
        <w:t>为起点，在垂直于围墙的方向上布置，监测点间距为</w:t>
      </w:r>
      <w:r w:rsidRPr="00AA33B8">
        <w:rPr>
          <w:rFonts w:eastAsia="宋体" w:hint="eastAsia"/>
          <w:sz w:val="24"/>
          <w:shd w:val="clear" w:color="auto" w:fill="FFFFFF" w:themeFill="background1"/>
        </w:rPr>
        <w:t>5m</w:t>
      </w:r>
      <w:r w:rsidRPr="00AA33B8">
        <w:rPr>
          <w:rFonts w:eastAsia="宋体" w:hint="eastAsia"/>
          <w:sz w:val="24"/>
          <w:shd w:val="clear" w:color="auto" w:fill="FFFFFF" w:themeFill="background1"/>
        </w:rPr>
        <w:t>，顺序测至距离</w:t>
      </w:r>
      <w:r w:rsidR="00AA33B8">
        <w:rPr>
          <w:rFonts w:eastAsia="宋体" w:hint="eastAsia"/>
          <w:sz w:val="24"/>
          <w:shd w:val="clear" w:color="auto" w:fill="FFFFFF" w:themeFill="background1"/>
        </w:rPr>
        <w:t>围墙</w:t>
      </w:r>
      <w:r w:rsidRPr="00AA33B8">
        <w:rPr>
          <w:rFonts w:eastAsia="宋体" w:hint="eastAsia"/>
          <w:sz w:val="24"/>
          <w:shd w:val="clear" w:color="auto" w:fill="FFFFFF" w:themeFill="background1"/>
        </w:rPr>
        <w:t>5</w:t>
      </w:r>
      <w:r w:rsidRPr="00AA33B8">
        <w:rPr>
          <w:rFonts w:eastAsia="宋体"/>
          <w:sz w:val="24"/>
          <w:shd w:val="clear" w:color="auto" w:fill="FFFFFF" w:themeFill="background1"/>
        </w:rPr>
        <w:t>0m</w:t>
      </w:r>
      <w:r w:rsidRPr="00AA33B8">
        <w:rPr>
          <w:rFonts w:eastAsia="宋体"/>
          <w:sz w:val="24"/>
          <w:shd w:val="clear" w:color="auto" w:fill="FFFFFF" w:themeFill="background1"/>
        </w:rPr>
        <w:t>处为止</w:t>
      </w:r>
      <w:r w:rsidRPr="00AA33B8">
        <w:rPr>
          <w:rFonts w:eastAsia="宋体" w:hint="eastAsia"/>
          <w:sz w:val="24"/>
          <w:shd w:val="clear" w:color="auto" w:fill="FFFFFF" w:themeFill="background1"/>
        </w:rPr>
        <w:t>，共</w:t>
      </w:r>
      <w:r w:rsidRPr="00AA33B8">
        <w:rPr>
          <w:rFonts w:eastAsia="宋体" w:hint="eastAsia"/>
          <w:sz w:val="24"/>
          <w:shd w:val="clear" w:color="auto" w:fill="FFFFFF" w:themeFill="background1"/>
        </w:rPr>
        <w:t>1</w:t>
      </w:r>
      <w:r w:rsidRPr="00AA33B8">
        <w:rPr>
          <w:rFonts w:eastAsia="宋体"/>
          <w:sz w:val="24"/>
          <w:shd w:val="clear" w:color="auto" w:fill="FFFFFF" w:themeFill="background1"/>
        </w:rPr>
        <w:t>0</w:t>
      </w:r>
      <w:r w:rsidRPr="00AA33B8">
        <w:rPr>
          <w:rFonts w:eastAsia="宋体"/>
          <w:sz w:val="24"/>
          <w:shd w:val="clear" w:color="auto" w:fill="FFFFFF" w:themeFill="background1"/>
        </w:rPr>
        <w:t>个测点</w:t>
      </w:r>
      <w:r w:rsidRPr="00AA33B8">
        <w:rPr>
          <w:rFonts w:eastAsia="宋体" w:hint="eastAsia"/>
          <w:sz w:val="24"/>
          <w:shd w:val="clear" w:color="auto" w:fill="FFFFFF" w:themeFill="background1"/>
        </w:rPr>
        <w:t>。</w:t>
      </w:r>
    </w:p>
    <w:p w:rsidR="007D4001" w:rsidRDefault="00784C3D">
      <w:pPr>
        <w:adjustRightInd w:val="0"/>
        <w:snapToGrid w:val="0"/>
        <w:spacing w:line="360" w:lineRule="auto"/>
        <w:ind w:firstLineChars="200" w:firstLine="480"/>
        <w:rPr>
          <w:rFonts w:eastAsiaTheme="minorEastAsia"/>
          <w:sz w:val="24"/>
          <w:shd w:val="clear" w:color="auto" w:fill="FFFFFF" w:themeFill="background1"/>
        </w:rPr>
      </w:pPr>
      <w:r w:rsidRPr="00AA33B8">
        <w:rPr>
          <w:rFonts w:eastAsiaTheme="minorEastAsia" w:hint="eastAsia"/>
          <w:sz w:val="24"/>
          <w:shd w:val="clear" w:color="auto" w:fill="FFFFFF" w:themeFill="background1"/>
        </w:rPr>
        <w:t>（</w:t>
      </w:r>
      <w:r w:rsidRPr="00AA33B8">
        <w:rPr>
          <w:rFonts w:eastAsiaTheme="minorEastAsia" w:hint="eastAsia"/>
          <w:sz w:val="24"/>
          <w:shd w:val="clear" w:color="auto" w:fill="FFFFFF" w:themeFill="background1"/>
        </w:rPr>
        <w:t>3</w:t>
      </w:r>
      <w:r w:rsidRPr="00AA33B8">
        <w:rPr>
          <w:rFonts w:eastAsiaTheme="minorEastAsia" w:hint="eastAsia"/>
          <w:sz w:val="24"/>
          <w:shd w:val="clear" w:color="auto" w:fill="FFFFFF" w:themeFill="background1"/>
        </w:rPr>
        <w:t>）</w:t>
      </w:r>
      <w:r w:rsidR="00AA33B8" w:rsidRPr="00AA33B8">
        <w:rPr>
          <w:rFonts w:eastAsiaTheme="minorEastAsia" w:hint="eastAsia"/>
          <w:sz w:val="24"/>
          <w:shd w:val="clear" w:color="auto" w:fill="FFFFFF" w:themeFill="background1"/>
        </w:rPr>
        <w:t>新建</w:t>
      </w:r>
      <w:r w:rsidR="00AA33B8" w:rsidRPr="00AA33B8">
        <w:rPr>
          <w:rFonts w:eastAsiaTheme="minorEastAsia" w:hint="eastAsia"/>
          <w:sz w:val="24"/>
          <w:shd w:val="clear" w:color="auto" w:fill="FFFFFF" w:themeFill="background1"/>
        </w:rPr>
        <w:t>220kV</w:t>
      </w:r>
      <w:r w:rsidR="00AA33B8" w:rsidRPr="00AA33B8">
        <w:rPr>
          <w:rFonts w:eastAsiaTheme="minorEastAsia" w:hint="eastAsia"/>
          <w:sz w:val="24"/>
          <w:shd w:val="clear" w:color="auto" w:fill="FFFFFF" w:themeFill="background1"/>
        </w:rPr>
        <w:t>弥兴光伏电站～鹿城变线路工程</w:t>
      </w:r>
      <w:r w:rsidRPr="00AA33B8">
        <w:rPr>
          <w:rFonts w:eastAsiaTheme="minorEastAsia" w:hint="eastAsia"/>
          <w:sz w:val="24"/>
          <w:shd w:val="clear" w:color="auto" w:fill="FFFFFF" w:themeFill="background1"/>
        </w:rPr>
        <w:t>：对拟建</w:t>
      </w:r>
      <w:r w:rsidRPr="00AA33B8">
        <w:rPr>
          <w:rFonts w:eastAsiaTheme="minorEastAsia"/>
          <w:sz w:val="24"/>
          <w:shd w:val="clear" w:color="auto" w:fill="FFFFFF" w:themeFill="background1"/>
        </w:rPr>
        <w:t>220kV</w:t>
      </w:r>
      <w:r w:rsidRPr="00AA33B8">
        <w:rPr>
          <w:rFonts w:eastAsiaTheme="minorEastAsia"/>
          <w:sz w:val="24"/>
          <w:shd w:val="clear" w:color="auto" w:fill="FFFFFF" w:themeFill="background1"/>
        </w:rPr>
        <w:t>输电线</w:t>
      </w:r>
      <w:r w:rsidRPr="00AA33B8">
        <w:rPr>
          <w:rFonts w:eastAsiaTheme="minorEastAsia" w:hint="eastAsia"/>
          <w:sz w:val="24"/>
          <w:shd w:val="clear" w:color="auto" w:fill="FFFFFF" w:themeFill="background1"/>
        </w:rPr>
        <w:t>沿线评价范围内具有代表性（距边导线地面投影外两侧最近）的电磁环境敏感目标分别布点监测，</w:t>
      </w:r>
      <w:r w:rsidRPr="00AA33B8">
        <w:rPr>
          <w:rFonts w:eastAsiaTheme="minorEastAsia"/>
          <w:sz w:val="24"/>
          <w:shd w:val="clear" w:color="auto" w:fill="FFFFFF" w:themeFill="background1"/>
        </w:rPr>
        <w:t>共</w:t>
      </w:r>
      <w:r w:rsidR="00AA33B8" w:rsidRPr="00AA33B8">
        <w:rPr>
          <w:rFonts w:eastAsiaTheme="minorEastAsia"/>
          <w:sz w:val="24"/>
          <w:shd w:val="clear" w:color="auto" w:fill="FFFFFF" w:themeFill="background1"/>
        </w:rPr>
        <w:t>8</w:t>
      </w:r>
      <w:r w:rsidRPr="00AA33B8">
        <w:rPr>
          <w:rFonts w:eastAsiaTheme="minorEastAsia"/>
          <w:sz w:val="24"/>
          <w:shd w:val="clear" w:color="auto" w:fill="FFFFFF" w:themeFill="background1"/>
        </w:rPr>
        <w:t>个测点。</w:t>
      </w:r>
    </w:p>
    <w:p w:rsidR="007D4001" w:rsidRDefault="00784C3D">
      <w:pPr>
        <w:adjustRightInd w:val="0"/>
        <w:snapToGrid w:val="0"/>
        <w:spacing w:line="360" w:lineRule="auto"/>
        <w:ind w:firstLineChars="200" w:firstLine="480"/>
        <w:rPr>
          <w:rFonts w:eastAsiaTheme="minorEastAsia"/>
          <w:sz w:val="24"/>
          <w:shd w:val="clear" w:color="auto" w:fill="FFFFFF" w:themeFill="background1"/>
        </w:rPr>
      </w:pPr>
      <w:r>
        <w:rPr>
          <w:rFonts w:eastAsiaTheme="minorEastAsia"/>
          <w:sz w:val="24"/>
          <w:shd w:val="clear" w:color="auto" w:fill="FFFFFF" w:themeFill="background1"/>
        </w:rPr>
        <w:t>本工程电磁环境监测具体点位见</w:t>
      </w:r>
      <w:fldSimple w:instr=" REF _Ref89794509 \h  \* MERGEFORMAT ">
        <w:r w:rsidR="003B508E" w:rsidRPr="003B508E">
          <w:rPr>
            <w:rFonts w:eastAsiaTheme="minorEastAsia" w:hint="eastAsia"/>
            <w:sz w:val="24"/>
            <w:shd w:val="clear" w:color="auto" w:fill="FFFFFF" w:themeFill="background1"/>
          </w:rPr>
          <w:t>表</w:t>
        </w:r>
        <w:r w:rsidR="003B508E" w:rsidRPr="003B508E">
          <w:rPr>
            <w:rFonts w:eastAsiaTheme="minorEastAsia"/>
            <w:sz w:val="24"/>
            <w:shd w:val="clear" w:color="auto" w:fill="FFFFFF" w:themeFill="background1"/>
          </w:rPr>
          <w:t>26</w:t>
        </w:r>
      </w:fldSimple>
      <w:r>
        <w:rPr>
          <w:rFonts w:eastAsiaTheme="minorEastAsia"/>
          <w:sz w:val="24"/>
          <w:shd w:val="clear" w:color="auto" w:fill="FFFFFF" w:themeFill="background1"/>
        </w:rPr>
        <w:t>。</w:t>
      </w:r>
    </w:p>
    <w:p w:rsidR="007D4001" w:rsidRDefault="00784C3D">
      <w:pPr>
        <w:pStyle w:val="a6"/>
        <w:keepNext/>
      </w:pPr>
      <w:bookmarkStart w:id="77" w:name="_Ref89794509"/>
      <w:r>
        <w:rPr>
          <w:rFonts w:hint="eastAsia"/>
        </w:rPr>
        <w:t>表</w:t>
      </w:r>
      <w:r w:rsidR="00E73A1E">
        <w:fldChar w:fldCharType="begin"/>
      </w:r>
      <w:r>
        <w:rPr>
          <w:rFonts w:hint="eastAsia"/>
        </w:rPr>
        <w:instrText xml:space="preserve">SEQ </w:instrText>
      </w:r>
      <w:r>
        <w:rPr>
          <w:rFonts w:hint="eastAsia"/>
        </w:rPr>
        <w:instrText>表</w:instrText>
      </w:r>
      <w:r>
        <w:rPr>
          <w:rFonts w:hint="eastAsia"/>
        </w:rPr>
        <w:instrText xml:space="preserve"> \* ARABIC</w:instrText>
      </w:r>
      <w:r w:rsidR="00E73A1E">
        <w:fldChar w:fldCharType="separate"/>
      </w:r>
      <w:r w:rsidR="003B508E">
        <w:rPr>
          <w:noProof/>
        </w:rPr>
        <w:t>26</w:t>
      </w:r>
      <w:r w:rsidR="00E73A1E">
        <w:fldChar w:fldCharType="end"/>
      </w:r>
      <w:bookmarkEnd w:id="77"/>
      <w:r w:rsidR="00AA69B0">
        <w:rPr>
          <w:rFonts w:hint="eastAsia"/>
        </w:rPr>
        <w:t xml:space="preserve">                       </w:t>
      </w:r>
      <w:r>
        <w:t>电磁环境质量现状监测点位表</w:t>
      </w:r>
    </w:p>
    <w:tbl>
      <w:tblPr>
        <w:tblStyle w:val="af8"/>
        <w:tblW w:w="5000" w:type="pct"/>
        <w:tblLook w:val="04A0"/>
      </w:tblPr>
      <w:tblGrid>
        <w:gridCol w:w="742"/>
        <w:gridCol w:w="2342"/>
        <w:gridCol w:w="1703"/>
        <w:gridCol w:w="2691"/>
        <w:gridCol w:w="1809"/>
      </w:tblGrid>
      <w:tr w:rsidR="007D4001" w:rsidTr="00AA69B0">
        <w:trPr>
          <w:trHeight w:val="397"/>
        </w:trPr>
        <w:tc>
          <w:tcPr>
            <w:tcW w:w="399" w:type="pct"/>
            <w:vAlign w:val="center"/>
          </w:tcPr>
          <w:p w:rsidR="007D4001" w:rsidRDefault="00784C3D">
            <w:pPr>
              <w:shd w:val="clear" w:color="auto" w:fill="FFFFFF"/>
              <w:adjustRightInd w:val="0"/>
              <w:snapToGrid w:val="0"/>
              <w:spacing w:line="276" w:lineRule="auto"/>
              <w:jc w:val="center"/>
              <w:rPr>
                <w:rFonts w:eastAsia="宋体"/>
                <w:kern w:val="0"/>
                <w:sz w:val="21"/>
                <w:szCs w:val="21"/>
                <w:shd w:val="clear" w:color="auto" w:fill="FFFFFF" w:themeFill="background1"/>
              </w:rPr>
            </w:pPr>
            <w:r>
              <w:rPr>
                <w:rFonts w:eastAsia="宋体"/>
                <w:kern w:val="0"/>
                <w:sz w:val="21"/>
                <w:szCs w:val="21"/>
                <w:shd w:val="clear" w:color="auto" w:fill="FFFFFF" w:themeFill="background1"/>
              </w:rPr>
              <w:t>序号</w:t>
            </w:r>
          </w:p>
        </w:tc>
        <w:tc>
          <w:tcPr>
            <w:tcW w:w="2178" w:type="pct"/>
            <w:gridSpan w:val="2"/>
            <w:vAlign w:val="center"/>
          </w:tcPr>
          <w:p w:rsidR="007D4001" w:rsidRDefault="00784C3D">
            <w:pPr>
              <w:shd w:val="clear" w:color="auto" w:fill="FFFFFF"/>
              <w:adjustRightInd w:val="0"/>
              <w:snapToGrid w:val="0"/>
              <w:spacing w:line="276" w:lineRule="auto"/>
              <w:jc w:val="center"/>
              <w:rPr>
                <w:rFonts w:eastAsia="宋体"/>
                <w:kern w:val="0"/>
                <w:sz w:val="21"/>
                <w:szCs w:val="21"/>
                <w:shd w:val="clear" w:color="auto" w:fill="FFFFFF" w:themeFill="background1"/>
              </w:rPr>
            </w:pPr>
            <w:r>
              <w:rPr>
                <w:rFonts w:eastAsia="宋体"/>
                <w:kern w:val="0"/>
                <w:sz w:val="21"/>
                <w:szCs w:val="21"/>
                <w:shd w:val="clear" w:color="auto" w:fill="FFFFFF" w:themeFill="background1"/>
              </w:rPr>
              <w:t>监测对象</w:t>
            </w:r>
          </w:p>
        </w:tc>
        <w:tc>
          <w:tcPr>
            <w:tcW w:w="1449" w:type="pct"/>
            <w:vAlign w:val="center"/>
          </w:tcPr>
          <w:p w:rsidR="007D4001" w:rsidRDefault="00784C3D">
            <w:pPr>
              <w:shd w:val="clear" w:color="auto" w:fill="FFFFFF"/>
              <w:adjustRightInd w:val="0"/>
              <w:snapToGrid w:val="0"/>
              <w:spacing w:line="276" w:lineRule="auto"/>
              <w:jc w:val="center"/>
              <w:rPr>
                <w:rFonts w:eastAsia="宋体"/>
                <w:kern w:val="0"/>
                <w:sz w:val="21"/>
                <w:szCs w:val="21"/>
                <w:shd w:val="clear" w:color="auto" w:fill="FFFFFF" w:themeFill="background1"/>
              </w:rPr>
            </w:pPr>
            <w:r>
              <w:rPr>
                <w:rFonts w:eastAsia="宋体"/>
                <w:kern w:val="0"/>
                <w:sz w:val="21"/>
                <w:szCs w:val="21"/>
                <w:shd w:val="clear" w:color="auto" w:fill="FFFFFF" w:themeFill="background1"/>
              </w:rPr>
              <w:t>监测点位</w:t>
            </w:r>
          </w:p>
        </w:tc>
        <w:tc>
          <w:tcPr>
            <w:tcW w:w="974" w:type="pct"/>
            <w:vAlign w:val="center"/>
          </w:tcPr>
          <w:p w:rsidR="007D4001" w:rsidRDefault="00784C3D">
            <w:pPr>
              <w:shd w:val="clear" w:color="auto" w:fill="FFFFFF"/>
              <w:adjustRightInd w:val="0"/>
              <w:snapToGrid w:val="0"/>
              <w:spacing w:line="276" w:lineRule="auto"/>
              <w:jc w:val="center"/>
              <w:rPr>
                <w:rFonts w:eastAsia="宋体"/>
                <w:kern w:val="0"/>
                <w:sz w:val="21"/>
                <w:szCs w:val="21"/>
                <w:shd w:val="clear" w:color="auto" w:fill="FFFFFF" w:themeFill="background1"/>
              </w:rPr>
            </w:pPr>
            <w:r>
              <w:rPr>
                <w:rFonts w:eastAsia="宋体"/>
                <w:kern w:val="0"/>
                <w:sz w:val="21"/>
                <w:szCs w:val="21"/>
                <w:shd w:val="clear" w:color="auto" w:fill="FFFFFF" w:themeFill="background1"/>
              </w:rPr>
              <w:t>备注</w:t>
            </w:r>
          </w:p>
        </w:tc>
      </w:tr>
      <w:tr w:rsidR="007D4001" w:rsidTr="006A5097">
        <w:trPr>
          <w:trHeight w:val="397"/>
        </w:trPr>
        <w:tc>
          <w:tcPr>
            <w:tcW w:w="5000" w:type="pct"/>
            <w:gridSpan w:val="5"/>
            <w:vAlign w:val="center"/>
          </w:tcPr>
          <w:p w:rsidR="007D4001" w:rsidRDefault="00784C3D">
            <w:pPr>
              <w:shd w:val="clear" w:color="auto" w:fill="FFFFFF"/>
              <w:adjustRightInd w:val="0"/>
              <w:snapToGrid w:val="0"/>
              <w:spacing w:line="276" w:lineRule="auto"/>
              <w:jc w:val="left"/>
              <w:rPr>
                <w:rFonts w:eastAsia="宋体"/>
                <w:kern w:val="0"/>
                <w:sz w:val="21"/>
                <w:szCs w:val="21"/>
                <w:shd w:val="clear" w:color="auto" w:fill="FFFFFF" w:themeFill="background1"/>
              </w:rPr>
            </w:pPr>
            <w:r>
              <w:rPr>
                <w:rFonts w:eastAsia="宋体" w:hint="eastAsia"/>
                <w:kern w:val="0"/>
                <w:sz w:val="21"/>
                <w:szCs w:val="21"/>
                <w:shd w:val="clear" w:color="auto" w:fill="FFFFFF" w:themeFill="background1"/>
              </w:rPr>
              <w:t>一、</w:t>
            </w:r>
            <w:r w:rsidR="00C53BB3">
              <w:rPr>
                <w:rFonts w:eastAsia="宋体" w:hint="eastAsia"/>
                <w:kern w:val="0"/>
                <w:sz w:val="21"/>
                <w:szCs w:val="21"/>
                <w:shd w:val="clear" w:color="auto" w:fill="FFFFFF" w:themeFill="background1"/>
              </w:rPr>
              <w:t>500kV</w:t>
            </w:r>
            <w:r w:rsidR="00C53BB3">
              <w:rPr>
                <w:rFonts w:eastAsia="宋体" w:hint="eastAsia"/>
                <w:kern w:val="0"/>
                <w:sz w:val="21"/>
                <w:szCs w:val="21"/>
                <w:shd w:val="clear" w:color="auto" w:fill="FFFFFF" w:themeFill="background1"/>
              </w:rPr>
              <w:t>鹿城</w:t>
            </w:r>
            <w:r>
              <w:rPr>
                <w:rFonts w:eastAsia="宋体" w:hint="eastAsia"/>
                <w:kern w:val="0"/>
                <w:sz w:val="21"/>
                <w:szCs w:val="21"/>
                <w:shd w:val="clear" w:color="auto" w:fill="FFFFFF" w:themeFill="background1"/>
              </w:rPr>
              <w:t>变扩建</w:t>
            </w:r>
            <w:r>
              <w:rPr>
                <w:rFonts w:eastAsia="宋体" w:hint="eastAsia"/>
                <w:kern w:val="0"/>
                <w:sz w:val="21"/>
                <w:szCs w:val="21"/>
                <w:shd w:val="clear" w:color="auto" w:fill="FFFFFF" w:themeFill="background1"/>
              </w:rPr>
              <w:t>220kV</w:t>
            </w:r>
            <w:r>
              <w:rPr>
                <w:rFonts w:eastAsia="宋体" w:hint="eastAsia"/>
                <w:kern w:val="0"/>
                <w:sz w:val="21"/>
                <w:szCs w:val="21"/>
                <w:shd w:val="clear" w:color="auto" w:fill="FFFFFF" w:themeFill="background1"/>
              </w:rPr>
              <w:t>间隔工程</w:t>
            </w:r>
          </w:p>
        </w:tc>
      </w:tr>
      <w:tr w:rsidR="007D4001" w:rsidTr="006A5097">
        <w:trPr>
          <w:trHeight w:val="397"/>
        </w:trPr>
        <w:tc>
          <w:tcPr>
            <w:tcW w:w="5000" w:type="pct"/>
            <w:gridSpan w:val="5"/>
            <w:vAlign w:val="center"/>
          </w:tcPr>
          <w:p w:rsidR="007D4001" w:rsidRDefault="00784C3D">
            <w:pPr>
              <w:spacing w:line="276" w:lineRule="auto"/>
              <w:rPr>
                <w:rFonts w:eastAsia="宋体"/>
                <w:bCs/>
                <w:sz w:val="21"/>
                <w:szCs w:val="21"/>
                <w:shd w:val="clear" w:color="auto" w:fill="FFFFFF" w:themeFill="background1"/>
              </w:rPr>
            </w:pPr>
            <w:r>
              <w:rPr>
                <w:rFonts w:eastAsia="宋体"/>
                <w:bCs/>
                <w:sz w:val="21"/>
                <w:szCs w:val="21"/>
                <w:shd w:val="clear" w:color="auto" w:fill="FFFFFF" w:themeFill="background1"/>
              </w:rPr>
              <w:t>（一）</w:t>
            </w:r>
            <w:r w:rsidR="00C53BB3">
              <w:rPr>
                <w:rFonts w:eastAsia="宋体" w:hint="eastAsia"/>
                <w:bCs/>
                <w:sz w:val="21"/>
                <w:szCs w:val="21"/>
                <w:shd w:val="clear" w:color="auto" w:fill="FFFFFF" w:themeFill="background1"/>
              </w:rPr>
              <w:t>500kV</w:t>
            </w:r>
            <w:r w:rsidR="00C53BB3">
              <w:rPr>
                <w:rFonts w:eastAsia="宋体" w:hint="eastAsia"/>
                <w:bCs/>
                <w:sz w:val="21"/>
                <w:szCs w:val="21"/>
                <w:shd w:val="clear" w:color="auto" w:fill="FFFFFF" w:themeFill="background1"/>
              </w:rPr>
              <w:t>鹿城</w:t>
            </w:r>
            <w:r>
              <w:rPr>
                <w:rFonts w:eastAsia="宋体"/>
                <w:bCs/>
                <w:sz w:val="21"/>
                <w:szCs w:val="21"/>
                <w:shd w:val="clear" w:color="auto" w:fill="FFFFFF" w:themeFill="background1"/>
              </w:rPr>
              <w:t>变电站</w:t>
            </w:r>
            <w:r>
              <w:rPr>
                <w:rFonts w:eastAsia="宋体" w:hint="eastAsia"/>
                <w:bCs/>
                <w:sz w:val="21"/>
                <w:szCs w:val="21"/>
                <w:shd w:val="clear" w:color="auto" w:fill="FFFFFF" w:themeFill="background1"/>
              </w:rPr>
              <w:t>厂界</w:t>
            </w:r>
            <w:r>
              <w:rPr>
                <w:rFonts w:eastAsia="宋体"/>
                <w:bCs/>
                <w:sz w:val="21"/>
                <w:szCs w:val="21"/>
                <w:shd w:val="clear" w:color="auto" w:fill="FFFFFF" w:themeFill="background1"/>
              </w:rPr>
              <w:t>四侧</w:t>
            </w:r>
          </w:p>
        </w:tc>
      </w:tr>
      <w:tr w:rsidR="00AA33B8" w:rsidTr="00DB0AC0">
        <w:trPr>
          <w:trHeight w:val="397"/>
        </w:trPr>
        <w:tc>
          <w:tcPr>
            <w:tcW w:w="399" w:type="pct"/>
            <w:vAlign w:val="center"/>
          </w:tcPr>
          <w:p w:rsidR="00AA33B8" w:rsidRDefault="00AA33B8">
            <w:pPr>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1</w:t>
            </w:r>
          </w:p>
        </w:tc>
        <w:tc>
          <w:tcPr>
            <w:tcW w:w="1261" w:type="pct"/>
            <w:vMerge w:val="restart"/>
            <w:vAlign w:val="center"/>
          </w:tcPr>
          <w:p w:rsidR="00AA33B8" w:rsidRDefault="00AA33B8">
            <w:pPr>
              <w:tabs>
                <w:tab w:val="left" w:pos="3720"/>
              </w:tabs>
              <w:autoSpaceDE w:val="0"/>
              <w:autoSpaceDN w:val="0"/>
              <w:adjustRightInd w:val="0"/>
              <w:snapToGrid w:val="0"/>
              <w:spacing w:line="276" w:lineRule="auto"/>
              <w:jc w:val="center"/>
              <w:textAlignment w:val="bottom"/>
              <w:rPr>
                <w:rFonts w:eastAsia="宋体"/>
                <w:sz w:val="21"/>
                <w:szCs w:val="21"/>
                <w:shd w:val="clear" w:color="auto" w:fill="FFFFFF" w:themeFill="background1"/>
              </w:rPr>
            </w:pPr>
            <w:r>
              <w:rPr>
                <w:rFonts w:eastAsia="宋体" w:hint="eastAsia"/>
                <w:sz w:val="21"/>
                <w:szCs w:val="21"/>
                <w:shd w:val="clear" w:color="auto" w:fill="FFFFFF" w:themeFill="background1"/>
              </w:rPr>
              <w:t>500kV</w:t>
            </w:r>
            <w:r>
              <w:rPr>
                <w:rFonts w:eastAsia="宋体" w:hint="eastAsia"/>
                <w:sz w:val="21"/>
                <w:szCs w:val="21"/>
                <w:shd w:val="clear" w:color="auto" w:fill="FFFFFF" w:themeFill="background1"/>
              </w:rPr>
              <w:t>鹿城</w:t>
            </w:r>
            <w:r>
              <w:rPr>
                <w:rFonts w:eastAsia="宋体"/>
                <w:sz w:val="21"/>
                <w:szCs w:val="21"/>
                <w:shd w:val="clear" w:color="auto" w:fill="FFFFFF" w:themeFill="background1"/>
              </w:rPr>
              <w:t>变电站</w:t>
            </w:r>
            <w:r>
              <w:rPr>
                <w:rFonts w:eastAsia="宋体" w:hint="eastAsia"/>
                <w:sz w:val="21"/>
                <w:szCs w:val="21"/>
                <w:shd w:val="clear" w:color="auto" w:fill="FFFFFF" w:themeFill="background1"/>
              </w:rPr>
              <w:t>厂界</w:t>
            </w:r>
          </w:p>
        </w:tc>
        <w:tc>
          <w:tcPr>
            <w:tcW w:w="916" w:type="pct"/>
            <w:vMerge w:val="restart"/>
            <w:vAlign w:val="center"/>
          </w:tcPr>
          <w:p w:rsidR="00AA33B8" w:rsidRDefault="00FC292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r w:rsidR="00AA33B8">
              <w:rPr>
                <w:rFonts w:eastAsia="宋体" w:hint="eastAsia"/>
                <w:sz w:val="21"/>
                <w:szCs w:val="21"/>
                <w:shd w:val="clear" w:color="auto" w:fill="FFFFFF" w:themeFill="background1"/>
              </w:rPr>
              <w:t>东北侧</w:t>
            </w:r>
          </w:p>
        </w:tc>
        <w:tc>
          <w:tcPr>
            <w:tcW w:w="1449" w:type="pct"/>
            <w:vAlign w:val="center"/>
          </w:tcPr>
          <w:p w:rsidR="00AA33B8" w:rsidRDefault="00AA33B8">
            <w:pPr>
              <w:widowControl/>
              <w:spacing w:line="276" w:lineRule="auto"/>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1#</w:t>
            </w:r>
          </w:p>
        </w:tc>
        <w:tc>
          <w:tcPr>
            <w:tcW w:w="974" w:type="pct"/>
            <w:vAlign w:val="center"/>
          </w:tcPr>
          <w:p w:rsidR="00AA33B8" w:rsidRDefault="00AA33B8">
            <w:pPr>
              <w:widowControl/>
              <w:spacing w:line="276" w:lineRule="auto"/>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w:t>
            </w:r>
          </w:p>
        </w:tc>
      </w:tr>
      <w:tr w:rsidR="00AA33B8" w:rsidTr="00DB0AC0">
        <w:trPr>
          <w:trHeight w:val="397"/>
        </w:trPr>
        <w:tc>
          <w:tcPr>
            <w:tcW w:w="399" w:type="pct"/>
            <w:vAlign w:val="center"/>
          </w:tcPr>
          <w:p w:rsidR="00AA33B8" w:rsidRDefault="00AA33B8">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2</w:t>
            </w:r>
          </w:p>
        </w:tc>
        <w:tc>
          <w:tcPr>
            <w:tcW w:w="1261" w:type="pct"/>
            <w:vMerge/>
            <w:vAlign w:val="center"/>
          </w:tcPr>
          <w:p w:rsidR="00AA33B8" w:rsidRDefault="00AA33B8">
            <w:pPr>
              <w:tabs>
                <w:tab w:val="left" w:pos="3720"/>
              </w:tabs>
              <w:autoSpaceDE w:val="0"/>
              <w:autoSpaceDN w:val="0"/>
              <w:adjustRightInd w:val="0"/>
              <w:snapToGrid w:val="0"/>
              <w:spacing w:line="276" w:lineRule="auto"/>
              <w:jc w:val="center"/>
              <w:textAlignment w:val="bottom"/>
              <w:rPr>
                <w:rFonts w:eastAsia="宋体"/>
                <w:sz w:val="21"/>
                <w:szCs w:val="21"/>
                <w:shd w:val="clear" w:color="auto" w:fill="FFFFFF" w:themeFill="background1"/>
              </w:rPr>
            </w:pPr>
          </w:p>
        </w:tc>
        <w:tc>
          <w:tcPr>
            <w:tcW w:w="916" w:type="pct"/>
            <w:vMerge/>
            <w:vAlign w:val="center"/>
          </w:tcPr>
          <w:p w:rsidR="00AA33B8" w:rsidRDefault="00AA33B8">
            <w:pPr>
              <w:spacing w:line="276" w:lineRule="auto"/>
              <w:jc w:val="center"/>
              <w:rPr>
                <w:rFonts w:eastAsia="宋体"/>
                <w:sz w:val="21"/>
                <w:szCs w:val="21"/>
                <w:shd w:val="clear" w:color="auto" w:fill="FFFFFF" w:themeFill="background1"/>
              </w:rPr>
            </w:pPr>
          </w:p>
        </w:tc>
        <w:tc>
          <w:tcPr>
            <w:tcW w:w="1449" w:type="pct"/>
            <w:vAlign w:val="center"/>
          </w:tcPr>
          <w:p w:rsidR="00AA33B8" w:rsidRDefault="00AA33B8">
            <w:pPr>
              <w:widowControl/>
              <w:spacing w:line="276" w:lineRule="auto"/>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2#</w:t>
            </w:r>
          </w:p>
        </w:tc>
        <w:tc>
          <w:tcPr>
            <w:tcW w:w="974" w:type="pct"/>
            <w:vAlign w:val="center"/>
          </w:tcPr>
          <w:p w:rsidR="00AA33B8" w:rsidRDefault="00AA33B8">
            <w:pPr>
              <w:widowControl/>
              <w:spacing w:line="276" w:lineRule="auto"/>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w:t>
            </w:r>
          </w:p>
        </w:tc>
      </w:tr>
      <w:tr w:rsidR="006A5097" w:rsidTr="00DB0AC0">
        <w:trPr>
          <w:trHeight w:val="397"/>
        </w:trPr>
        <w:tc>
          <w:tcPr>
            <w:tcW w:w="399" w:type="pct"/>
            <w:vAlign w:val="center"/>
          </w:tcPr>
          <w:p w:rsidR="006A5097" w:rsidRDefault="006A5097" w:rsidP="006A5097">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3</w:t>
            </w:r>
          </w:p>
        </w:tc>
        <w:tc>
          <w:tcPr>
            <w:tcW w:w="1261" w:type="pct"/>
            <w:vMerge/>
            <w:vAlign w:val="center"/>
          </w:tcPr>
          <w:p w:rsidR="006A5097" w:rsidRDefault="006A5097" w:rsidP="006A5097">
            <w:pPr>
              <w:tabs>
                <w:tab w:val="left" w:pos="3720"/>
              </w:tabs>
              <w:autoSpaceDE w:val="0"/>
              <w:autoSpaceDN w:val="0"/>
              <w:adjustRightInd w:val="0"/>
              <w:snapToGrid w:val="0"/>
              <w:spacing w:line="276" w:lineRule="auto"/>
              <w:jc w:val="center"/>
              <w:textAlignment w:val="bottom"/>
              <w:rPr>
                <w:rFonts w:eastAsia="宋体"/>
                <w:sz w:val="21"/>
                <w:szCs w:val="21"/>
                <w:shd w:val="clear" w:color="auto" w:fill="FFFFFF" w:themeFill="background1"/>
              </w:rPr>
            </w:pPr>
          </w:p>
        </w:tc>
        <w:tc>
          <w:tcPr>
            <w:tcW w:w="916" w:type="pct"/>
            <w:vMerge/>
            <w:vAlign w:val="center"/>
          </w:tcPr>
          <w:p w:rsidR="006A5097" w:rsidRDefault="006A5097" w:rsidP="006A5097">
            <w:pPr>
              <w:spacing w:line="276" w:lineRule="auto"/>
              <w:jc w:val="center"/>
              <w:rPr>
                <w:rFonts w:eastAsia="宋体"/>
                <w:sz w:val="21"/>
                <w:szCs w:val="21"/>
                <w:shd w:val="clear" w:color="auto" w:fill="FFFFFF" w:themeFill="background1"/>
              </w:rPr>
            </w:pPr>
          </w:p>
        </w:tc>
        <w:tc>
          <w:tcPr>
            <w:tcW w:w="1449" w:type="pct"/>
            <w:vAlign w:val="center"/>
          </w:tcPr>
          <w:p w:rsidR="006A5097" w:rsidRDefault="006A5097" w:rsidP="006A5097">
            <w:pPr>
              <w:widowControl/>
              <w:spacing w:line="276" w:lineRule="auto"/>
              <w:jc w:val="center"/>
              <w:rPr>
                <w:rFonts w:eastAsia="宋体"/>
                <w:bCs/>
                <w:kern w:val="0"/>
                <w:sz w:val="21"/>
                <w:szCs w:val="21"/>
                <w:shd w:val="clear" w:color="auto" w:fill="FFFFFF" w:themeFill="background1"/>
              </w:rPr>
            </w:pPr>
            <w:r>
              <w:rPr>
                <w:rFonts w:eastAsia="宋体"/>
                <w:bCs/>
                <w:kern w:val="0"/>
                <w:sz w:val="21"/>
                <w:szCs w:val="21"/>
                <w:shd w:val="clear" w:color="auto" w:fill="FFFFFF" w:themeFill="background1"/>
              </w:rPr>
              <w:t>3</w:t>
            </w:r>
            <w:r>
              <w:rPr>
                <w:rFonts w:eastAsia="宋体" w:hint="eastAsia"/>
                <w:bCs/>
                <w:kern w:val="0"/>
                <w:sz w:val="21"/>
                <w:szCs w:val="21"/>
                <w:shd w:val="clear" w:color="auto" w:fill="FFFFFF" w:themeFill="background1"/>
              </w:rPr>
              <w:t>#</w:t>
            </w:r>
          </w:p>
        </w:tc>
        <w:tc>
          <w:tcPr>
            <w:tcW w:w="974" w:type="pct"/>
            <w:vAlign w:val="center"/>
          </w:tcPr>
          <w:p w:rsidR="006A5097" w:rsidRDefault="006A5097" w:rsidP="006A5097">
            <w:pPr>
              <w:widowControl/>
              <w:spacing w:line="276" w:lineRule="auto"/>
              <w:jc w:val="center"/>
              <w:rPr>
                <w:rFonts w:eastAsia="宋体"/>
                <w:bCs/>
                <w:kern w:val="0"/>
                <w:sz w:val="21"/>
                <w:szCs w:val="21"/>
                <w:shd w:val="clear" w:color="auto" w:fill="FFFFFF" w:themeFill="background1"/>
              </w:rPr>
            </w:pPr>
            <w:r w:rsidRPr="002E78F9">
              <w:rPr>
                <w:rFonts w:eastAsia="宋体" w:hint="eastAsia"/>
                <w:bCs/>
                <w:kern w:val="0"/>
                <w:sz w:val="21"/>
                <w:szCs w:val="21"/>
                <w:shd w:val="clear" w:color="auto" w:fill="FFFFFF" w:themeFill="background1"/>
              </w:rPr>
              <w:t>/</w:t>
            </w:r>
          </w:p>
        </w:tc>
      </w:tr>
      <w:tr w:rsidR="006A5097" w:rsidTr="00DB0AC0">
        <w:trPr>
          <w:trHeight w:val="397"/>
        </w:trPr>
        <w:tc>
          <w:tcPr>
            <w:tcW w:w="399" w:type="pct"/>
            <w:vAlign w:val="center"/>
          </w:tcPr>
          <w:p w:rsidR="006A5097" w:rsidRDefault="006A5097" w:rsidP="006A5097">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4</w:t>
            </w:r>
          </w:p>
        </w:tc>
        <w:tc>
          <w:tcPr>
            <w:tcW w:w="1261" w:type="pct"/>
            <w:vMerge/>
            <w:vAlign w:val="center"/>
          </w:tcPr>
          <w:p w:rsidR="006A5097" w:rsidRDefault="006A5097" w:rsidP="006A5097">
            <w:pPr>
              <w:tabs>
                <w:tab w:val="left" w:pos="3720"/>
              </w:tabs>
              <w:autoSpaceDE w:val="0"/>
              <w:autoSpaceDN w:val="0"/>
              <w:adjustRightInd w:val="0"/>
              <w:snapToGrid w:val="0"/>
              <w:spacing w:line="276" w:lineRule="auto"/>
              <w:jc w:val="center"/>
              <w:textAlignment w:val="bottom"/>
              <w:rPr>
                <w:rFonts w:eastAsia="宋体"/>
                <w:sz w:val="21"/>
                <w:szCs w:val="21"/>
                <w:shd w:val="clear" w:color="auto" w:fill="FFFFFF" w:themeFill="background1"/>
              </w:rPr>
            </w:pPr>
          </w:p>
        </w:tc>
        <w:tc>
          <w:tcPr>
            <w:tcW w:w="916" w:type="pct"/>
            <w:vMerge/>
            <w:vAlign w:val="center"/>
          </w:tcPr>
          <w:p w:rsidR="006A5097" w:rsidRDefault="006A5097" w:rsidP="006A5097">
            <w:pPr>
              <w:spacing w:line="276" w:lineRule="auto"/>
              <w:jc w:val="center"/>
              <w:rPr>
                <w:rFonts w:eastAsia="宋体"/>
                <w:sz w:val="21"/>
                <w:szCs w:val="21"/>
                <w:shd w:val="clear" w:color="auto" w:fill="FFFFFF" w:themeFill="background1"/>
              </w:rPr>
            </w:pPr>
          </w:p>
        </w:tc>
        <w:tc>
          <w:tcPr>
            <w:tcW w:w="1449" w:type="pct"/>
            <w:vAlign w:val="center"/>
          </w:tcPr>
          <w:p w:rsidR="006A5097" w:rsidRDefault="006A5097" w:rsidP="006A5097">
            <w:pPr>
              <w:widowControl/>
              <w:spacing w:line="276" w:lineRule="auto"/>
              <w:jc w:val="center"/>
              <w:rPr>
                <w:rFonts w:eastAsia="宋体"/>
                <w:bCs/>
                <w:kern w:val="0"/>
                <w:sz w:val="21"/>
                <w:szCs w:val="21"/>
                <w:shd w:val="clear" w:color="auto" w:fill="FFFFFF" w:themeFill="background1"/>
              </w:rPr>
            </w:pPr>
            <w:r>
              <w:rPr>
                <w:rFonts w:eastAsia="宋体"/>
                <w:bCs/>
                <w:kern w:val="0"/>
                <w:sz w:val="21"/>
                <w:szCs w:val="21"/>
                <w:shd w:val="clear" w:color="auto" w:fill="FFFFFF" w:themeFill="background1"/>
              </w:rPr>
              <w:t>4</w:t>
            </w:r>
            <w:r>
              <w:rPr>
                <w:rFonts w:eastAsia="宋体" w:hint="eastAsia"/>
                <w:bCs/>
                <w:kern w:val="0"/>
                <w:sz w:val="21"/>
                <w:szCs w:val="21"/>
                <w:shd w:val="clear" w:color="auto" w:fill="FFFFFF" w:themeFill="background1"/>
              </w:rPr>
              <w:t>#</w:t>
            </w:r>
          </w:p>
        </w:tc>
        <w:tc>
          <w:tcPr>
            <w:tcW w:w="974" w:type="pct"/>
            <w:vAlign w:val="center"/>
          </w:tcPr>
          <w:p w:rsidR="006A5097" w:rsidRDefault="006A5097" w:rsidP="006A5097">
            <w:pPr>
              <w:widowControl/>
              <w:spacing w:line="276" w:lineRule="auto"/>
              <w:jc w:val="center"/>
              <w:rPr>
                <w:rFonts w:eastAsia="宋体"/>
                <w:bCs/>
                <w:kern w:val="0"/>
                <w:sz w:val="21"/>
                <w:szCs w:val="21"/>
                <w:shd w:val="clear" w:color="auto" w:fill="FFFFFF" w:themeFill="background1"/>
              </w:rPr>
            </w:pPr>
            <w:r w:rsidRPr="002E78F9">
              <w:rPr>
                <w:rFonts w:eastAsia="宋体" w:hint="eastAsia"/>
                <w:bCs/>
                <w:kern w:val="0"/>
                <w:sz w:val="21"/>
                <w:szCs w:val="21"/>
                <w:shd w:val="clear" w:color="auto" w:fill="FFFFFF" w:themeFill="background1"/>
              </w:rPr>
              <w:t>/</w:t>
            </w:r>
          </w:p>
        </w:tc>
      </w:tr>
      <w:tr w:rsidR="00AA33B8" w:rsidTr="00DB0AC0">
        <w:trPr>
          <w:trHeight w:val="397"/>
        </w:trPr>
        <w:tc>
          <w:tcPr>
            <w:tcW w:w="399" w:type="pct"/>
            <w:vAlign w:val="center"/>
          </w:tcPr>
          <w:p w:rsidR="00AA33B8" w:rsidRDefault="00AA33B8" w:rsidP="00AA33B8">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5</w:t>
            </w:r>
          </w:p>
        </w:tc>
        <w:tc>
          <w:tcPr>
            <w:tcW w:w="1261" w:type="pct"/>
            <w:vMerge/>
            <w:vAlign w:val="center"/>
          </w:tcPr>
          <w:p w:rsidR="00AA33B8" w:rsidRDefault="00AA33B8" w:rsidP="00AA33B8">
            <w:pPr>
              <w:tabs>
                <w:tab w:val="left" w:pos="3720"/>
              </w:tabs>
              <w:autoSpaceDE w:val="0"/>
              <w:autoSpaceDN w:val="0"/>
              <w:adjustRightInd w:val="0"/>
              <w:snapToGrid w:val="0"/>
              <w:spacing w:line="276" w:lineRule="auto"/>
              <w:jc w:val="center"/>
              <w:textAlignment w:val="bottom"/>
              <w:rPr>
                <w:rFonts w:eastAsia="宋体"/>
                <w:sz w:val="21"/>
                <w:szCs w:val="21"/>
                <w:shd w:val="clear" w:color="auto" w:fill="FFFFFF" w:themeFill="background1"/>
              </w:rPr>
            </w:pPr>
          </w:p>
        </w:tc>
        <w:tc>
          <w:tcPr>
            <w:tcW w:w="916" w:type="pct"/>
            <w:vMerge/>
            <w:vAlign w:val="center"/>
          </w:tcPr>
          <w:p w:rsidR="00AA33B8" w:rsidRDefault="00AA33B8" w:rsidP="00AA33B8">
            <w:pPr>
              <w:spacing w:line="276" w:lineRule="auto"/>
              <w:jc w:val="center"/>
              <w:rPr>
                <w:rFonts w:eastAsia="宋体"/>
                <w:sz w:val="21"/>
                <w:szCs w:val="21"/>
                <w:shd w:val="clear" w:color="auto" w:fill="FFFFFF" w:themeFill="background1"/>
              </w:rPr>
            </w:pPr>
          </w:p>
        </w:tc>
        <w:tc>
          <w:tcPr>
            <w:tcW w:w="1449" w:type="pct"/>
            <w:vAlign w:val="center"/>
          </w:tcPr>
          <w:p w:rsidR="00AA33B8" w:rsidRDefault="00AA33B8" w:rsidP="00AA33B8">
            <w:pPr>
              <w:widowControl/>
              <w:spacing w:line="276" w:lineRule="auto"/>
              <w:jc w:val="center"/>
              <w:rPr>
                <w:rFonts w:eastAsia="宋体"/>
                <w:bCs/>
                <w:kern w:val="0"/>
                <w:sz w:val="21"/>
                <w:szCs w:val="21"/>
                <w:shd w:val="clear" w:color="auto" w:fill="FFFFFF" w:themeFill="background1"/>
              </w:rPr>
            </w:pPr>
            <w:r>
              <w:rPr>
                <w:rFonts w:eastAsia="宋体"/>
                <w:bCs/>
                <w:kern w:val="0"/>
                <w:sz w:val="21"/>
                <w:szCs w:val="21"/>
                <w:shd w:val="clear" w:color="auto" w:fill="FFFFFF" w:themeFill="background1"/>
              </w:rPr>
              <w:t>5</w:t>
            </w:r>
            <w:r>
              <w:rPr>
                <w:rFonts w:eastAsia="宋体" w:hint="eastAsia"/>
                <w:bCs/>
                <w:kern w:val="0"/>
                <w:sz w:val="21"/>
                <w:szCs w:val="21"/>
                <w:shd w:val="clear" w:color="auto" w:fill="FFFFFF" w:themeFill="background1"/>
              </w:rPr>
              <w:t>#</w:t>
            </w:r>
          </w:p>
        </w:tc>
        <w:tc>
          <w:tcPr>
            <w:tcW w:w="974" w:type="pct"/>
            <w:vAlign w:val="center"/>
          </w:tcPr>
          <w:p w:rsidR="00AA33B8" w:rsidRDefault="006A5097" w:rsidP="00AA33B8">
            <w:pPr>
              <w:widowControl/>
              <w:spacing w:line="276" w:lineRule="auto"/>
              <w:jc w:val="center"/>
              <w:rPr>
                <w:rFonts w:eastAsia="宋体"/>
                <w:bCs/>
                <w:kern w:val="0"/>
                <w:sz w:val="21"/>
                <w:szCs w:val="21"/>
                <w:shd w:val="clear" w:color="auto" w:fill="FFFFFF" w:themeFill="background1"/>
              </w:rPr>
            </w:pPr>
            <w:r w:rsidRPr="006A5097">
              <w:rPr>
                <w:rFonts w:eastAsia="宋体" w:hint="eastAsia"/>
                <w:bCs/>
                <w:kern w:val="0"/>
                <w:sz w:val="21"/>
                <w:szCs w:val="21"/>
                <w:shd w:val="clear" w:color="auto" w:fill="FFFFFF" w:themeFill="background1"/>
              </w:rPr>
              <w:t>500kV</w:t>
            </w:r>
            <w:r w:rsidRPr="006A5097">
              <w:rPr>
                <w:rFonts w:eastAsia="宋体" w:hint="eastAsia"/>
                <w:bCs/>
                <w:kern w:val="0"/>
                <w:sz w:val="21"/>
                <w:szCs w:val="21"/>
                <w:shd w:val="clear" w:color="auto" w:fill="FFFFFF" w:themeFill="background1"/>
              </w:rPr>
              <w:t>出</w:t>
            </w:r>
            <w:r w:rsidR="00A81ED7">
              <w:rPr>
                <w:rFonts w:eastAsia="宋体" w:hint="eastAsia"/>
                <w:bCs/>
                <w:kern w:val="0"/>
                <w:sz w:val="21"/>
                <w:szCs w:val="21"/>
                <w:shd w:val="clear" w:color="auto" w:fill="FFFFFF" w:themeFill="background1"/>
              </w:rPr>
              <w:t>线</w:t>
            </w:r>
            <w:r w:rsidRPr="006A5097">
              <w:rPr>
                <w:rFonts w:eastAsia="宋体" w:hint="eastAsia"/>
                <w:bCs/>
                <w:kern w:val="0"/>
                <w:sz w:val="21"/>
                <w:szCs w:val="21"/>
                <w:shd w:val="clear" w:color="auto" w:fill="FFFFFF" w:themeFill="background1"/>
              </w:rPr>
              <w:t>侧</w:t>
            </w:r>
          </w:p>
        </w:tc>
      </w:tr>
      <w:tr w:rsidR="006A5097" w:rsidTr="00DB0AC0">
        <w:trPr>
          <w:trHeight w:val="397"/>
        </w:trPr>
        <w:tc>
          <w:tcPr>
            <w:tcW w:w="399" w:type="pct"/>
            <w:vAlign w:val="center"/>
          </w:tcPr>
          <w:p w:rsidR="006A5097" w:rsidRDefault="006A5097" w:rsidP="006A5097">
            <w:pPr>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6</w:t>
            </w:r>
          </w:p>
        </w:tc>
        <w:tc>
          <w:tcPr>
            <w:tcW w:w="1261" w:type="pct"/>
            <w:vMerge/>
            <w:vAlign w:val="center"/>
          </w:tcPr>
          <w:p w:rsidR="006A5097" w:rsidRDefault="006A5097" w:rsidP="006A5097">
            <w:pPr>
              <w:tabs>
                <w:tab w:val="left" w:pos="3720"/>
              </w:tabs>
              <w:autoSpaceDE w:val="0"/>
              <w:autoSpaceDN w:val="0"/>
              <w:adjustRightInd w:val="0"/>
              <w:snapToGrid w:val="0"/>
              <w:spacing w:line="276" w:lineRule="auto"/>
              <w:jc w:val="center"/>
              <w:textAlignment w:val="bottom"/>
              <w:rPr>
                <w:rFonts w:eastAsia="宋体"/>
                <w:sz w:val="21"/>
                <w:szCs w:val="21"/>
                <w:shd w:val="clear" w:color="auto" w:fill="FFFFFF" w:themeFill="background1"/>
              </w:rPr>
            </w:pPr>
          </w:p>
        </w:tc>
        <w:tc>
          <w:tcPr>
            <w:tcW w:w="916" w:type="pct"/>
            <w:vMerge w:val="restart"/>
            <w:vAlign w:val="center"/>
          </w:tcPr>
          <w:p w:rsidR="006A5097" w:rsidRDefault="00FC292D" w:rsidP="006A5097">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r w:rsidR="006A5097">
              <w:rPr>
                <w:rFonts w:eastAsia="宋体" w:hint="eastAsia"/>
                <w:sz w:val="21"/>
                <w:szCs w:val="21"/>
                <w:shd w:val="clear" w:color="auto" w:fill="FFFFFF" w:themeFill="background1"/>
              </w:rPr>
              <w:t>西北</w:t>
            </w:r>
            <w:r w:rsidR="006A5097">
              <w:rPr>
                <w:rFonts w:eastAsia="宋体"/>
                <w:sz w:val="21"/>
                <w:szCs w:val="21"/>
                <w:shd w:val="clear" w:color="auto" w:fill="FFFFFF" w:themeFill="background1"/>
              </w:rPr>
              <w:t>侧</w:t>
            </w:r>
          </w:p>
        </w:tc>
        <w:tc>
          <w:tcPr>
            <w:tcW w:w="1449" w:type="pct"/>
            <w:vAlign w:val="center"/>
          </w:tcPr>
          <w:p w:rsidR="006A5097" w:rsidRDefault="006A5097" w:rsidP="006A5097">
            <w:pPr>
              <w:widowControl/>
              <w:spacing w:line="276" w:lineRule="auto"/>
              <w:jc w:val="center"/>
              <w:rPr>
                <w:rFonts w:eastAsia="宋体"/>
                <w:bCs/>
                <w:kern w:val="0"/>
                <w:sz w:val="21"/>
                <w:szCs w:val="21"/>
                <w:shd w:val="clear" w:color="auto" w:fill="FFFFFF" w:themeFill="background1"/>
              </w:rPr>
            </w:pPr>
            <w:r>
              <w:rPr>
                <w:rFonts w:eastAsia="宋体"/>
                <w:bCs/>
                <w:kern w:val="0"/>
                <w:sz w:val="21"/>
                <w:szCs w:val="21"/>
                <w:shd w:val="clear" w:color="auto" w:fill="FFFFFF" w:themeFill="background1"/>
              </w:rPr>
              <w:t>6</w:t>
            </w:r>
            <w:r>
              <w:rPr>
                <w:rFonts w:eastAsia="宋体" w:hint="eastAsia"/>
                <w:bCs/>
                <w:kern w:val="0"/>
                <w:sz w:val="21"/>
                <w:szCs w:val="21"/>
                <w:shd w:val="clear" w:color="auto" w:fill="FFFFFF" w:themeFill="background1"/>
              </w:rPr>
              <w:t>#</w:t>
            </w:r>
          </w:p>
        </w:tc>
        <w:tc>
          <w:tcPr>
            <w:tcW w:w="974" w:type="pct"/>
            <w:vAlign w:val="center"/>
          </w:tcPr>
          <w:p w:rsidR="006A5097" w:rsidRDefault="006A5097" w:rsidP="006A5097">
            <w:pPr>
              <w:widowControl/>
              <w:spacing w:line="276" w:lineRule="auto"/>
              <w:jc w:val="center"/>
              <w:rPr>
                <w:rFonts w:eastAsia="宋体"/>
                <w:bCs/>
                <w:kern w:val="0"/>
                <w:sz w:val="21"/>
                <w:szCs w:val="21"/>
                <w:shd w:val="clear" w:color="auto" w:fill="FFFFFF" w:themeFill="background1"/>
              </w:rPr>
            </w:pPr>
            <w:r w:rsidRPr="00B570C9">
              <w:rPr>
                <w:rFonts w:eastAsia="宋体" w:hint="eastAsia"/>
                <w:bCs/>
                <w:kern w:val="0"/>
                <w:sz w:val="21"/>
                <w:szCs w:val="21"/>
                <w:shd w:val="clear" w:color="auto" w:fill="FFFFFF" w:themeFill="background1"/>
              </w:rPr>
              <w:t>/</w:t>
            </w:r>
          </w:p>
        </w:tc>
      </w:tr>
      <w:tr w:rsidR="006A5097" w:rsidTr="00DB0AC0">
        <w:trPr>
          <w:trHeight w:val="397"/>
        </w:trPr>
        <w:tc>
          <w:tcPr>
            <w:tcW w:w="399" w:type="pct"/>
            <w:vAlign w:val="center"/>
          </w:tcPr>
          <w:p w:rsidR="006A5097" w:rsidRDefault="006A5097" w:rsidP="006A5097">
            <w:pPr>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7</w:t>
            </w:r>
          </w:p>
        </w:tc>
        <w:tc>
          <w:tcPr>
            <w:tcW w:w="1261" w:type="pct"/>
            <w:vMerge/>
            <w:vAlign w:val="center"/>
          </w:tcPr>
          <w:p w:rsidR="006A5097" w:rsidRDefault="006A5097" w:rsidP="006A5097">
            <w:pPr>
              <w:tabs>
                <w:tab w:val="left" w:pos="3720"/>
              </w:tabs>
              <w:autoSpaceDE w:val="0"/>
              <w:autoSpaceDN w:val="0"/>
              <w:adjustRightInd w:val="0"/>
              <w:snapToGrid w:val="0"/>
              <w:spacing w:line="276" w:lineRule="auto"/>
              <w:jc w:val="center"/>
              <w:textAlignment w:val="bottom"/>
              <w:rPr>
                <w:rFonts w:eastAsia="宋体"/>
                <w:sz w:val="21"/>
                <w:szCs w:val="21"/>
                <w:shd w:val="clear" w:color="auto" w:fill="FFFFFF" w:themeFill="background1"/>
              </w:rPr>
            </w:pPr>
          </w:p>
        </w:tc>
        <w:tc>
          <w:tcPr>
            <w:tcW w:w="916" w:type="pct"/>
            <w:vMerge/>
            <w:vAlign w:val="center"/>
          </w:tcPr>
          <w:p w:rsidR="006A5097" w:rsidRDefault="006A5097" w:rsidP="006A5097">
            <w:pPr>
              <w:spacing w:line="276" w:lineRule="auto"/>
              <w:jc w:val="center"/>
              <w:rPr>
                <w:rFonts w:eastAsia="宋体"/>
                <w:sz w:val="21"/>
                <w:szCs w:val="21"/>
                <w:shd w:val="clear" w:color="auto" w:fill="FFFFFF" w:themeFill="background1"/>
              </w:rPr>
            </w:pPr>
          </w:p>
        </w:tc>
        <w:tc>
          <w:tcPr>
            <w:tcW w:w="1449" w:type="pct"/>
            <w:vAlign w:val="center"/>
          </w:tcPr>
          <w:p w:rsidR="006A5097" w:rsidRDefault="006A5097" w:rsidP="006A5097">
            <w:pPr>
              <w:widowControl/>
              <w:spacing w:line="276" w:lineRule="auto"/>
              <w:jc w:val="center"/>
              <w:rPr>
                <w:rFonts w:eastAsia="宋体"/>
                <w:bCs/>
                <w:kern w:val="0"/>
                <w:sz w:val="21"/>
                <w:szCs w:val="21"/>
                <w:shd w:val="clear" w:color="auto" w:fill="FFFFFF" w:themeFill="background1"/>
              </w:rPr>
            </w:pPr>
            <w:r>
              <w:rPr>
                <w:rFonts w:eastAsia="宋体"/>
                <w:bCs/>
                <w:kern w:val="0"/>
                <w:sz w:val="21"/>
                <w:szCs w:val="21"/>
                <w:shd w:val="clear" w:color="auto" w:fill="FFFFFF" w:themeFill="background1"/>
              </w:rPr>
              <w:t>7</w:t>
            </w:r>
            <w:r>
              <w:rPr>
                <w:rFonts w:eastAsia="宋体" w:hint="eastAsia"/>
                <w:bCs/>
                <w:kern w:val="0"/>
                <w:sz w:val="21"/>
                <w:szCs w:val="21"/>
                <w:shd w:val="clear" w:color="auto" w:fill="FFFFFF" w:themeFill="background1"/>
              </w:rPr>
              <w:t>#</w:t>
            </w:r>
          </w:p>
        </w:tc>
        <w:tc>
          <w:tcPr>
            <w:tcW w:w="974" w:type="pct"/>
            <w:vAlign w:val="center"/>
          </w:tcPr>
          <w:p w:rsidR="006A5097" w:rsidRDefault="006A5097" w:rsidP="006A5097">
            <w:pPr>
              <w:widowControl/>
              <w:spacing w:line="276" w:lineRule="auto"/>
              <w:jc w:val="center"/>
              <w:rPr>
                <w:rFonts w:eastAsia="宋体"/>
                <w:bCs/>
                <w:kern w:val="0"/>
                <w:sz w:val="21"/>
                <w:szCs w:val="21"/>
                <w:shd w:val="clear" w:color="auto" w:fill="FFFFFF" w:themeFill="background1"/>
              </w:rPr>
            </w:pPr>
            <w:r w:rsidRPr="00B570C9">
              <w:rPr>
                <w:rFonts w:eastAsia="宋体" w:hint="eastAsia"/>
                <w:bCs/>
                <w:kern w:val="0"/>
                <w:sz w:val="21"/>
                <w:szCs w:val="21"/>
                <w:shd w:val="clear" w:color="auto" w:fill="FFFFFF" w:themeFill="background1"/>
              </w:rPr>
              <w:t>/</w:t>
            </w:r>
          </w:p>
        </w:tc>
      </w:tr>
      <w:tr w:rsidR="00AA33B8" w:rsidTr="00DB0AC0">
        <w:trPr>
          <w:trHeight w:val="397"/>
        </w:trPr>
        <w:tc>
          <w:tcPr>
            <w:tcW w:w="399" w:type="pct"/>
            <w:vAlign w:val="center"/>
          </w:tcPr>
          <w:p w:rsidR="00AA33B8" w:rsidRDefault="00AA33B8" w:rsidP="00AA33B8">
            <w:pPr>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8</w:t>
            </w:r>
          </w:p>
        </w:tc>
        <w:tc>
          <w:tcPr>
            <w:tcW w:w="1261" w:type="pct"/>
            <w:vMerge/>
            <w:vAlign w:val="center"/>
          </w:tcPr>
          <w:p w:rsidR="00AA33B8" w:rsidRDefault="00AA33B8" w:rsidP="00AA33B8">
            <w:pPr>
              <w:tabs>
                <w:tab w:val="left" w:pos="3720"/>
              </w:tabs>
              <w:autoSpaceDE w:val="0"/>
              <w:autoSpaceDN w:val="0"/>
              <w:adjustRightInd w:val="0"/>
              <w:snapToGrid w:val="0"/>
              <w:spacing w:line="276" w:lineRule="auto"/>
              <w:jc w:val="center"/>
              <w:textAlignment w:val="bottom"/>
              <w:rPr>
                <w:rFonts w:eastAsia="宋体"/>
                <w:sz w:val="21"/>
                <w:szCs w:val="21"/>
                <w:shd w:val="clear" w:color="auto" w:fill="FFFFFF" w:themeFill="background1"/>
              </w:rPr>
            </w:pPr>
          </w:p>
        </w:tc>
        <w:tc>
          <w:tcPr>
            <w:tcW w:w="916" w:type="pct"/>
            <w:vMerge w:val="restart"/>
            <w:vAlign w:val="center"/>
          </w:tcPr>
          <w:p w:rsidR="00AA33B8" w:rsidRDefault="00FC292D" w:rsidP="00AA33B8">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r w:rsidR="00AA33B8">
              <w:rPr>
                <w:rFonts w:eastAsia="宋体" w:hint="eastAsia"/>
                <w:sz w:val="21"/>
                <w:szCs w:val="21"/>
                <w:shd w:val="clear" w:color="auto" w:fill="FFFFFF" w:themeFill="background1"/>
              </w:rPr>
              <w:t>西南</w:t>
            </w:r>
            <w:r w:rsidR="00AA33B8">
              <w:rPr>
                <w:rFonts w:eastAsia="宋体"/>
                <w:sz w:val="21"/>
                <w:szCs w:val="21"/>
                <w:shd w:val="clear" w:color="auto" w:fill="FFFFFF" w:themeFill="background1"/>
              </w:rPr>
              <w:t>侧</w:t>
            </w:r>
          </w:p>
        </w:tc>
        <w:tc>
          <w:tcPr>
            <w:tcW w:w="1449" w:type="pct"/>
            <w:vAlign w:val="center"/>
          </w:tcPr>
          <w:p w:rsidR="00AA33B8" w:rsidRDefault="00AA33B8" w:rsidP="00AA33B8">
            <w:pPr>
              <w:widowControl/>
              <w:spacing w:line="276" w:lineRule="auto"/>
              <w:jc w:val="center"/>
              <w:rPr>
                <w:rFonts w:eastAsia="宋体"/>
                <w:bCs/>
                <w:kern w:val="0"/>
                <w:sz w:val="21"/>
                <w:szCs w:val="21"/>
                <w:shd w:val="clear" w:color="auto" w:fill="FFFFFF" w:themeFill="background1"/>
              </w:rPr>
            </w:pPr>
            <w:r>
              <w:rPr>
                <w:rFonts w:eastAsia="宋体"/>
                <w:bCs/>
                <w:kern w:val="0"/>
                <w:sz w:val="21"/>
                <w:szCs w:val="21"/>
                <w:shd w:val="clear" w:color="auto" w:fill="FFFFFF" w:themeFill="background1"/>
              </w:rPr>
              <w:t>8</w:t>
            </w:r>
            <w:r>
              <w:rPr>
                <w:rFonts w:eastAsia="宋体" w:hint="eastAsia"/>
                <w:bCs/>
                <w:kern w:val="0"/>
                <w:sz w:val="21"/>
                <w:szCs w:val="21"/>
                <w:shd w:val="clear" w:color="auto" w:fill="FFFFFF" w:themeFill="background1"/>
              </w:rPr>
              <w:t>#</w:t>
            </w:r>
          </w:p>
        </w:tc>
        <w:tc>
          <w:tcPr>
            <w:tcW w:w="974" w:type="pct"/>
            <w:vAlign w:val="center"/>
          </w:tcPr>
          <w:p w:rsidR="00AA33B8" w:rsidRDefault="006A5097" w:rsidP="00AA33B8">
            <w:pPr>
              <w:widowControl/>
              <w:spacing w:line="276" w:lineRule="auto"/>
              <w:jc w:val="center"/>
              <w:rPr>
                <w:rFonts w:eastAsia="宋体"/>
                <w:bCs/>
                <w:kern w:val="0"/>
                <w:sz w:val="21"/>
                <w:szCs w:val="21"/>
                <w:shd w:val="clear" w:color="auto" w:fill="FFFFFF" w:themeFill="background1"/>
              </w:rPr>
            </w:pPr>
            <w:r w:rsidRPr="006A5097">
              <w:rPr>
                <w:rFonts w:eastAsia="宋体" w:hint="eastAsia"/>
                <w:bCs/>
                <w:kern w:val="0"/>
                <w:sz w:val="21"/>
                <w:szCs w:val="21"/>
                <w:shd w:val="clear" w:color="auto" w:fill="FFFFFF" w:themeFill="background1"/>
              </w:rPr>
              <w:t>500kV</w:t>
            </w:r>
            <w:r w:rsidRPr="006A5097">
              <w:rPr>
                <w:rFonts w:eastAsia="宋体" w:hint="eastAsia"/>
                <w:bCs/>
                <w:kern w:val="0"/>
                <w:sz w:val="21"/>
                <w:szCs w:val="21"/>
                <w:shd w:val="clear" w:color="auto" w:fill="FFFFFF" w:themeFill="background1"/>
              </w:rPr>
              <w:t>出</w:t>
            </w:r>
            <w:r w:rsidR="00A81ED7">
              <w:rPr>
                <w:rFonts w:eastAsia="宋体" w:hint="eastAsia"/>
                <w:bCs/>
                <w:kern w:val="0"/>
                <w:sz w:val="21"/>
                <w:szCs w:val="21"/>
                <w:shd w:val="clear" w:color="auto" w:fill="FFFFFF" w:themeFill="background1"/>
              </w:rPr>
              <w:t>线</w:t>
            </w:r>
            <w:r w:rsidRPr="006A5097">
              <w:rPr>
                <w:rFonts w:eastAsia="宋体" w:hint="eastAsia"/>
                <w:bCs/>
                <w:kern w:val="0"/>
                <w:sz w:val="21"/>
                <w:szCs w:val="21"/>
                <w:shd w:val="clear" w:color="auto" w:fill="FFFFFF" w:themeFill="background1"/>
              </w:rPr>
              <w:t>侧</w:t>
            </w:r>
          </w:p>
        </w:tc>
      </w:tr>
      <w:tr w:rsidR="006A5097" w:rsidTr="00DB0AC0">
        <w:trPr>
          <w:trHeight w:val="397"/>
        </w:trPr>
        <w:tc>
          <w:tcPr>
            <w:tcW w:w="399" w:type="pct"/>
            <w:vAlign w:val="center"/>
          </w:tcPr>
          <w:p w:rsidR="006A5097" w:rsidRDefault="006A5097" w:rsidP="006A5097">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9</w:t>
            </w:r>
          </w:p>
        </w:tc>
        <w:tc>
          <w:tcPr>
            <w:tcW w:w="1261" w:type="pct"/>
            <w:vMerge/>
            <w:vAlign w:val="center"/>
          </w:tcPr>
          <w:p w:rsidR="006A5097" w:rsidRDefault="006A5097" w:rsidP="006A5097">
            <w:pPr>
              <w:tabs>
                <w:tab w:val="left" w:pos="3720"/>
              </w:tabs>
              <w:autoSpaceDE w:val="0"/>
              <w:autoSpaceDN w:val="0"/>
              <w:adjustRightInd w:val="0"/>
              <w:snapToGrid w:val="0"/>
              <w:spacing w:line="276" w:lineRule="auto"/>
              <w:jc w:val="center"/>
              <w:textAlignment w:val="bottom"/>
              <w:rPr>
                <w:rFonts w:eastAsia="宋体"/>
                <w:sz w:val="21"/>
                <w:szCs w:val="21"/>
                <w:shd w:val="clear" w:color="auto" w:fill="FFFFFF" w:themeFill="background1"/>
              </w:rPr>
            </w:pPr>
          </w:p>
        </w:tc>
        <w:tc>
          <w:tcPr>
            <w:tcW w:w="916" w:type="pct"/>
            <w:vMerge/>
            <w:vAlign w:val="center"/>
          </w:tcPr>
          <w:p w:rsidR="006A5097" w:rsidDel="00AA33B8" w:rsidRDefault="006A5097" w:rsidP="006A5097">
            <w:pPr>
              <w:spacing w:line="276" w:lineRule="auto"/>
              <w:jc w:val="center"/>
              <w:rPr>
                <w:rFonts w:eastAsia="宋体"/>
                <w:sz w:val="21"/>
                <w:szCs w:val="21"/>
                <w:shd w:val="clear" w:color="auto" w:fill="FFFFFF" w:themeFill="background1"/>
              </w:rPr>
            </w:pPr>
          </w:p>
        </w:tc>
        <w:tc>
          <w:tcPr>
            <w:tcW w:w="1449" w:type="pct"/>
            <w:vAlign w:val="center"/>
          </w:tcPr>
          <w:p w:rsidR="006A5097" w:rsidRDefault="006A5097" w:rsidP="006A5097">
            <w:pPr>
              <w:widowControl/>
              <w:spacing w:line="276" w:lineRule="auto"/>
              <w:jc w:val="center"/>
              <w:rPr>
                <w:rFonts w:eastAsia="宋体"/>
                <w:bCs/>
                <w:kern w:val="0"/>
                <w:sz w:val="21"/>
                <w:szCs w:val="21"/>
                <w:shd w:val="clear" w:color="auto" w:fill="FFFFFF" w:themeFill="background1"/>
              </w:rPr>
            </w:pPr>
            <w:r>
              <w:rPr>
                <w:rFonts w:eastAsia="宋体"/>
                <w:bCs/>
                <w:kern w:val="0"/>
                <w:sz w:val="21"/>
                <w:szCs w:val="21"/>
                <w:shd w:val="clear" w:color="auto" w:fill="FFFFFF" w:themeFill="background1"/>
              </w:rPr>
              <w:t>9</w:t>
            </w:r>
            <w:r>
              <w:rPr>
                <w:rFonts w:eastAsia="宋体" w:hint="eastAsia"/>
                <w:bCs/>
                <w:kern w:val="0"/>
                <w:sz w:val="21"/>
                <w:szCs w:val="21"/>
                <w:shd w:val="clear" w:color="auto" w:fill="FFFFFF" w:themeFill="background1"/>
              </w:rPr>
              <w:t>#</w:t>
            </w:r>
          </w:p>
        </w:tc>
        <w:tc>
          <w:tcPr>
            <w:tcW w:w="974" w:type="pct"/>
            <w:vAlign w:val="center"/>
          </w:tcPr>
          <w:p w:rsidR="006A5097" w:rsidRDefault="006A5097" w:rsidP="006A5097">
            <w:pPr>
              <w:widowControl/>
              <w:spacing w:line="276" w:lineRule="auto"/>
              <w:jc w:val="center"/>
              <w:rPr>
                <w:rFonts w:eastAsia="宋体"/>
                <w:bCs/>
                <w:kern w:val="0"/>
                <w:sz w:val="21"/>
                <w:szCs w:val="21"/>
                <w:shd w:val="clear" w:color="auto" w:fill="FFFFFF" w:themeFill="background1"/>
              </w:rPr>
            </w:pPr>
            <w:r w:rsidRPr="0091626C">
              <w:rPr>
                <w:rFonts w:eastAsia="宋体" w:hint="eastAsia"/>
                <w:bCs/>
                <w:kern w:val="0"/>
                <w:sz w:val="21"/>
                <w:szCs w:val="21"/>
                <w:shd w:val="clear" w:color="auto" w:fill="FFFFFF" w:themeFill="background1"/>
              </w:rPr>
              <w:t>/</w:t>
            </w:r>
          </w:p>
        </w:tc>
      </w:tr>
      <w:tr w:rsidR="006A5097" w:rsidTr="00DB0AC0">
        <w:trPr>
          <w:trHeight w:val="397"/>
        </w:trPr>
        <w:tc>
          <w:tcPr>
            <w:tcW w:w="399" w:type="pct"/>
            <w:vAlign w:val="center"/>
          </w:tcPr>
          <w:p w:rsidR="006A5097" w:rsidRDefault="006A5097" w:rsidP="006A5097">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1</w:t>
            </w:r>
            <w:r>
              <w:rPr>
                <w:rFonts w:eastAsia="宋体"/>
                <w:sz w:val="21"/>
                <w:szCs w:val="21"/>
                <w:shd w:val="clear" w:color="auto" w:fill="FFFFFF" w:themeFill="background1"/>
              </w:rPr>
              <w:t>0</w:t>
            </w:r>
          </w:p>
        </w:tc>
        <w:tc>
          <w:tcPr>
            <w:tcW w:w="1261" w:type="pct"/>
            <w:vMerge/>
            <w:vAlign w:val="center"/>
          </w:tcPr>
          <w:p w:rsidR="006A5097" w:rsidRDefault="006A5097" w:rsidP="006A5097">
            <w:pPr>
              <w:tabs>
                <w:tab w:val="left" w:pos="3720"/>
              </w:tabs>
              <w:autoSpaceDE w:val="0"/>
              <w:autoSpaceDN w:val="0"/>
              <w:adjustRightInd w:val="0"/>
              <w:snapToGrid w:val="0"/>
              <w:spacing w:line="276" w:lineRule="auto"/>
              <w:jc w:val="center"/>
              <w:textAlignment w:val="bottom"/>
              <w:rPr>
                <w:rFonts w:eastAsia="宋体"/>
                <w:sz w:val="21"/>
                <w:szCs w:val="21"/>
                <w:shd w:val="clear" w:color="auto" w:fill="FFFFFF" w:themeFill="background1"/>
              </w:rPr>
            </w:pPr>
          </w:p>
        </w:tc>
        <w:tc>
          <w:tcPr>
            <w:tcW w:w="916" w:type="pct"/>
            <w:vMerge/>
            <w:vAlign w:val="center"/>
          </w:tcPr>
          <w:p w:rsidR="006A5097" w:rsidDel="00AA33B8" w:rsidRDefault="006A5097" w:rsidP="006A5097">
            <w:pPr>
              <w:spacing w:line="276" w:lineRule="auto"/>
              <w:jc w:val="center"/>
              <w:rPr>
                <w:rFonts w:eastAsia="宋体"/>
                <w:sz w:val="21"/>
                <w:szCs w:val="21"/>
                <w:shd w:val="clear" w:color="auto" w:fill="FFFFFF" w:themeFill="background1"/>
              </w:rPr>
            </w:pPr>
          </w:p>
        </w:tc>
        <w:tc>
          <w:tcPr>
            <w:tcW w:w="1449" w:type="pct"/>
            <w:vAlign w:val="center"/>
          </w:tcPr>
          <w:p w:rsidR="006A5097" w:rsidRDefault="006A5097" w:rsidP="006A5097">
            <w:pPr>
              <w:widowControl/>
              <w:spacing w:line="276" w:lineRule="auto"/>
              <w:jc w:val="center"/>
              <w:rPr>
                <w:rFonts w:eastAsia="宋体"/>
                <w:bCs/>
                <w:kern w:val="0"/>
                <w:sz w:val="21"/>
                <w:szCs w:val="21"/>
                <w:shd w:val="clear" w:color="auto" w:fill="FFFFFF" w:themeFill="background1"/>
              </w:rPr>
            </w:pPr>
            <w:r>
              <w:rPr>
                <w:rFonts w:eastAsia="宋体"/>
                <w:bCs/>
                <w:kern w:val="0"/>
                <w:sz w:val="21"/>
                <w:szCs w:val="21"/>
                <w:shd w:val="clear" w:color="auto" w:fill="FFFFFF" w:themeFill="background1"/>
              </w:rPr>
              <w:t>10</w:t>
            </w:r>
            <w:r>
              <w:rPr>
                <w:rFonts w:eastAsia="宋体" w:hint="eastAsia"/>
                <w:bCs/>
                <w:kern w:val="0"/>
                <w:sz w:val="21"/>
                <w:szCs w:val="21"/>
                <w:shd w:val="clear" w:color="auto" w:fill="FFFFFF" w:themeFill="background1"/>
              </w:rPr>
              <w:t>#</w:t>
            </w:r>
          </w:p>
        </w:tc>
        <w:tc>
          <w:tcPr>
            <w:tcW w:w="974" w:type="pct"/>
            <w:vAlign w:val="center"/>
          </w:tcPr>
          <w:p w:rsidR="006A5097" w:rsidRDefault="006A5097" w:rsidP="006A5097">
            <w:pPr>
              <w:widowControl/>
              <w:spacing w:line="276" w:lineRule="auto"/>
              <w:jc w:val="center"/>
              <w:rPr>
                <w:rFonts w:eastAsia="宋体"/>
                <w:bCs/>
                <w:kern w:val="0"/>
                <w:sz w:val="21"/>
                <w:szCs w:val="21"/>
                <w:shd w:val="clear" w:color="auto" w:fill="FFFFFF" w:themeFill="background1"/>
              </w:rPr>
            </w:pPr>
            <w:r w:rsidRPr="0091626C">
              <w:rPr>
                <w:rFonts w:eastAsia="宋体" w:hint="eastAsia"/>
                <w:bCs/>
                <w:kern w:val="0"/>
                <w:sz w:val="21"/>
                <w:szCs w:val="21"/>
                <w:shd w:val="clear" w:color="auto" w:fill="FFFFFF" w:themeFill="background1"/>
              </w:rPr>
              <w:t>/</w:t>
            </w:r>
          </w:p>
        </w:tc>
      </w:tr>
      <w:tr w:rsidR="00AA33B8" w:rsidTr="00DB0AC0">
        <w:trPr>
          <w:trHeight w:val="397"/>
        </w:trPr>
        <w:tc>
          <w:tcPr>
            <w:tcW w:w="399" w:type="pct"/>
            <w:vAlign w:val="center"/>
          </w:tcPr>
          <w:p w:rsidR="00AA33B8" w:rsidRDefault="00AA33B8" w:rsidP="00AA33B8">
            <w:pPr>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11</w:t>
            </w:r>
          </w:p>
        </w:tc>
        <w:tc>
          <w:tcPr>
            <w:tcW w:w="1261" w:type="pct"/>
            <w:vMerge/>
            <w:vAlign w:val="center"/>
          </w:tcPr>
          <w:p w:rsidR="00AA33B8" w:rsidRDefault="00AA33B8" w:rsidP="00AA33B8">
            <w:pPr>
              <w:tabs>
                <w:tab w:val="left" w:pos="3720"/>
              </w:tabs>
              <w:autoSpaceDE w:val="0"/>
              <w:autoSpaceDN w:val="0"/>
              <w:adjustRightInd w:val="0"/>
              <w:snapToGrid w:val="0"/>
              <w:spacing w:line="276" w:lineRule="auto"/>
              <w:jc w:val="center"/>
              <w:textAlignment w:val="bottom"/>
              <w:rPr>
                <w:rFonts w:eastAsia="宋体"/>
                <w:sz w:val="21"/>
                <w:szCs w:val="21"/>
                <w:shd w:val="clear" w:color="auto" w:fill="FFFFFF" w:themeFill="background1"/>
              </w:rPr>
            </w:pPr>
          </w:p>
        </w:tc>
        <w:tc>
          <w:tcPr>
            <w:tcW w:w="916" w:type="pct"/>
            <w:vMerge/>
            <w:vAlign w:val="center"/>
          </w:tcPr>
          <w:p w:rsidR="00AA33B8" w:rsidRDefault="00AA33B8" w:rsidP="00AA33B8">
            <w:pPr>
              <w:spacing w:line="276" w:lineRule="auto"/>
              <w:jc w:val="center"/>
              <w:rPr>
                <w:rFonts w:eastAsia="宋体"/>
                <w:sz w:val="21"/>
                <w:szCs w:val="21"/>
                <w:shd w:val="clear" w:color="auto" w:fill="FFFFFF" w:themeFill="background1"/>
              </w:rPr>
            </w:pPr>
          </w:p>
        </w:tc>
        <w:tc>
          <w:tcPr>
            <w:tcW w:w="1449" w:type="pct"/>
            <w:vAlign w:val="center"/>
          </w:tcPr>
          <w:p w:rsidR="00AA33B8" w:rsidRDefault="00AA33B8" w:rsidP="00AA33B8">
            <w:pPr>
              <w:widowControl/>
              <w:spacing w:line="276" w:lineRule="auto"/>
              <w:jc w:val="center"/>
              <w:rPr>
                <w:rFonts w:eastAsia="宋体"/>
                <w:bCs/>
                <w:kern w:val="0"/>
                <w:sz w:val="21"/>
                <w:szCs w:val="21"/>
                <w:shd w:val="clear" w:color="auto" w:fill="FFFFFF" w:themeFill="background1"/>
              </w:rPr>
            </w:pPr>
            <w:r>
              <w:rPr>
                <w:rFonts w:eastAsia="宋体"/>
                <w:bCs/>
                <w:kern w:val="0"/>
                <w:sz w:val="21"/>
                <w:szCs w:val="21"/>
                <w:shd w:val="clear" w:color="auto" w:fill="FFFFFF" w:themeFill="background1"/>
              </w:rPr>
              <w:t>11</w:t>
            </w:r>
            <w:r>
              <w:rPr>
                <w:rFonts w:eastAsia="宋体" w:hint="eastAsia"/>
                <w:bCs/>
                <w:kern w:val="0"/>
                <w:sz w:val="21"/>
                <w:szCs w:val="21"/>
                <w:shd w:val="clear" w:color="auto" w:fill="FFFFFF" w:themeFill="background1"/>
              </w:rPr>
              <w:t>#</w:t>
            </w:r>
          </w:p>
        </w:tc>
        <w:tc>
          <w:tcPr>
            <w:tcW w:w="974" w:type="pct"/>
            <w:vAlign w:val="center"/>
          </w:tcPr>
          <w:p w:rsidR="00AA33B8" w:rsidRDefault="00AA33B8" w:rsidP="00AA33B8">
            <w:pPr>
              <w:widowControl/>
              <w:spacing w:line="276" w:lineRule="auto"/>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w:t>
            </w:r>
          </w:p>
        </w:tc>
      </w:tr>
      <w:tr w:rsidR="00AA33B8" w:rsidTr="00DB0AC0">
        <w:trPr>
          <w:trHeight w:val="397"/>
        </w:trPr>
        <w:tc>
          <w:tcPr>
            <w:tcW w:w="399" w:type="pct"/>
            <w:vAlign w:val="center"/>
          </w:tcPr>
          <w:p w:rsidR="00AA33B8" w:rsidRDefault="00AA33B8" w:rsidP="00AA33B8">
            <w:pPr>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12</w:t>
            </w:r>
          </w:p>
        </w:tc>
        <w:tc>
          <w:tcPr>
            <w:tcW w:w="1261" w:type="pct"/>
            <w:vMerge/>
            <w:vAlign w:val="center"/>
          </w:tcPr>
          <w:p w:rsidR="00AA33B8" w:rsidRDefault="00AA33B8" w:rsidP="00AA33B8">
            <w:pPr>
              <w:tabs>
                <w:tab w:val="left" w:pos="3720"/>
              </w:tabs>
              <w:autoSpaceDE w:val="0"/>
              <w:autoSpaceDN w:val="0"/>
              <w:adjustRightInd w:val="0"/>
              <w:snapToGrid w:val="0"/>
              <w:spacing w:line="276" w:lineRule="auto"/>
              <w:jc w:val="center"/>
              <w:textAlignment w:val="bottom"/>
              <w:rPr>
                <w:rFonts w:eastAsia="宋体"/>
                <w:sz w:val="21"/>
                <w:szCs w:val="21"/>
                <w:shd w:val="clear" w:color="auto" w:fill="FFFFFF" w:themeFill="background1"/>
              </w:rPr>
            </w:pPr>
          </w:p>
        </w:tc>
        <w:tc>
          <w:tcPr>
            <w:tcW w:w="916" w:type="pct"/>
            <w:vMerge w:val="restart"/>
            <w:vAlign w:val="center"/>
          </w:tcPr>
          <w:p w:rsidR="00AA33B8" w:rsidRDefault="00FC292D" w:rsidP="00AA33B8">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r w:rsidR="00AA33B8">
              <w:rPr>
                <w:rFonts w:eastAsia="宋体" w:hint="eastAsia"/>
                <w:sz w:val="21"/>
                <w:szCs w:val="21"/>
                <w:shd w:val="clear" w:color="auto" w:fill="FFFFFF" w:themeFill="background1"/>
              </w:rPr>
              <w:t>东南</w:t>
            </w:r>
            <w:r w:rsidR="00AA33B8">
              <w:rPr>
                <w:rFonts w:eastAsia="宋体"/>
                <w:sz w:val="21"/>
                <w:szCs w:val="21"/>
                <w:shd w:val="clear" w:color="auto" w:fill="FFFFFF" w:themeFill="background1"/>
              </w:rPr>
              <w:t>侧</w:t>
            </w:r>
          </w:p>
        </w:tc>
        <w:tc>
          <w:tcPr>
            <w:tcW w:w="1449" w:type="pct"/>
            <w:vAlign w:val="center"/>
          </w:tcPr>
          <w:p w:rsidR="00AA33B8" w:rsidRDefault="00AA33B8" w:rsidP="00AA33B8">
            <w:pPr>
              <w:widowControl/>
              <w:spacing w:line="276" w:lineRule="auto"/>
              <w:jc w:val="center"/>
              <w:rPr>
                <w:rFonts w:eastAsia="宋体"/>
                <w:bCs/>
                <w:kern w:val="0"/>
                <w:sz w:val="21"/>
                <w:szCs w:val="21"/>
                <w:shd w:val="clear" w:color="auto" w:fill="FFFFFF" w:themeFill="background1"/>
              </w:rPr>
            </w:pPr>
            <w:r>
              <w:rPr>
                <w:rFonts w:eastAsia="宋体"/>
                <w:bCs/>
                <w:kern w:val="0"/>
                <w:sz w:val="21"/>
                <w:szCs w:val="21"/>
                <w:shd w:val="clear" w:color="auto" w:fill="FFFFFF" w:themeFill="background1"/>
              </w:rPr>
              <w:t>12</w:t>
            </w:r>
            <w:r>
              <w:rPr>
                <w:rFonts w:eastAsia="宋体" w:hint="eastAsia"/>
                <w:bCs/>
                <w:kern w:val="0"/>
                <w:sz w:val="21"/>
                <w:szCs w:val="21"/>
                <w:shd w:val="clear" w:color="auto" w:fill="FFFFFF" w:themeFill="background1"/>
              </w:rPr>
              <w:t>#</w:t>
            </w:r>
          </w:p>
        </w:tc>
        <w:tc>
          <w:tcPr>
            <w:tcW w:w="974" w:type="pct"/>
            <w:vAlign w:val="center"/>
          </w:tcPr>
          <w:p w:rsidR="00AA33B8" w:rsidRDefault="006A5097" w:rsidP="00AA33B8">
            <w:pPr>
              <w:widowControl/>
              <w:spacing w:line="276" w:lineRule="auto"/>
              <w:jc w:val="center"/>
              <w:rPr>
                <w:rFonts w:eastAsia="宋体"/>
                <w:bCs/>
                <w:kern w:val="0"/>
                <w:sz w:val="21"/>
                <w:szCs w:val="21"/>
                <w:shd w:val="clear" w:color="auto" w:fill="FFFFFF" w:themeFill="background1"/>
              </w:rPr>
            </w:pPr>
            <w:r>
              <w:rPr>
                <w:rFonts w:eastAsia="宋体"/>
                <w:bCs/>
                <w:kern w:val="0"/>
                <w:sz w:val="21"/>
                <w:szCs w:val="21"/>
                <w:shd w:val="clear" w:color="auto" w:fill="FFFFFF" w:themeFill="background1"/>
              </w:rPr>
              <w:t>22</w:t>
            </w:r>
            <w:r w:rsidRPr="006A5097">
              <w:rPr>
                <w:rFonts w:eastAsia="宋体" w:hint="eastAsia"/>
                <w:bCs/>
                <w:kern w:val="0"/>
                <w:sz w:val="21"/>
                <w:szCs w:val="21"/>
                <w:shd w:val="clear" w:color="auto" w:fill="FFFFFF" w:themeFill="background1"/>
              </w:rPr>
              <w:t>0kV</w:t>
            </w:r>
            <w:r w:rsidRPr="006A5097">
              <w:rPr>
                <w:rFonts w:eastAsia="宋体" w:hint="eastAsia"/>
                <w:bCs/>
                <w:kern w:val="0"/>
                <w:sz w:val="21"/>
                <w:szCs w:val="21"/>
                <w:shd w:val="clear" w:color="auto" w:fill="FFFFFF" w:themeFill="background1"/>
              </w:rPr>
              <w:t>出</w:t>
            </w:r>
            <w:r w:rsidR="00A81ED7">
              <w:rPr>
                <w:rFonts w:eastAsia="宋体" w:hint="eastAsia"/>
                <w:bCs/>
                <w:kern w:val="0"/>
                <w:sz w:val="21"/>
                <w:szCs w:val="21"/>
                <w:shd w:val="clear" w:color="auto" w:fill="FFFFFF" w:themeFill="background1"/>
              </w:rPr>
              <w:t>线</w:t>
            </w:r>
            <w:r w:rsidRPr="006A5097">
              <w:rPr>
                <w:rFonts w:eastAsia="宋体" w:hint="eastAsia"/>
                <w:bCs/>
                <w:kern w:val="0"/>
                <w:sz w:val="21"/>
                <w:szCs w:val="21"/>
                <w:shd w:val="clear" w:color="auto" w:fill="FFFFFF" w:themeFill="background1"/>
              </w:rPr>
              <w:t>侧</w:t>
            </w:r>
          </w:p>
        </w:tc>
      </w:tr>
      <w:tr w:rsidR="00AA33B8" w:rsidTr="00DB0AC0">
        <w:trPr>
          <w:trHeight w:val="397"/>
        </w:trPr>
        <w:tc>
          <w:tcPr>
            <w:tcW w:w="399" w:type="pct"/>
            <w:vAlign w:val="center"/>
          </w:tcPr>
          <w:p w:rsidR="00AA33B8" w:rsidRDefault="00AA33B8" w:rsidP="00AA33B8">
            <w:pPr>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13</w:t>
            </w:r>
          </w:p>
        </w:tc>
        <w:tc>
          <w:tcPr>
            <w:tcW w:w="1261" w:type="pct"/>
            <w:vMerge/>
            <w:vAlign w:val="center"/>
          </w:tcPr>
          <w:p w:rsidR="00AA33B8" w:rsidRDefault="00AA33B8" w:rsidP="00AA33B8">
            <w:pPr>
              <w:tabs>
                <w:tab w:val="left" w:pos="3720"/>
              </w:tabs>
              <w:autoSpaceDE w:val="0"/>
              <w:autoSpaceDN w:val="0"/>
              <w:adjustRightInd w:val="0"/>
              <w:snapToGrid w:val="0"/>
              <w:spacing w:line="276" w:lineRule="auto"/>
              <w:jc w:val="center"/>
              <w:textAlignment w:val="bottom"/>
              <w:rPr>
                <w:rFonts w:eastAsia="宋体"/>
                <w:sz w:val="21"/>
                <w:szCs w:val="21"/>
                <w:shd w:val="clear" w:color="auto" w:fill="FFFFFF" w:themeFill="background1"/>
              </w:rPr>
            </w:pPr>
          </w:p>
        </w:tc>
        <w:tc>
          <w:tcPr>
            <w:tcW w:w="916" w:type="pct"/>
            <w:vMerge/>
            <w:vAlign w:val="center"/>
          </w:tcPr>
          <w:p w:rsidR="00AA33B8" w:rsidRDefault="00AA33B8" w:rsidP="00AA33B8">
            <w:pPr>
              <w:spacing w:line="276" w:lineRule="auto"/>
              <w:jc w:val="center"/>
              <w:rPr>
                <w:rFonts w:eastAsia="宋体"/>
                <w:sz w:val="21"/>
                <w:szCs w:val="21"/>
                <w:shd w:val="clear" w:color="auto" w:fill="FFFFFF" w:themeFill="background1"/>
              </w:rPr>
            </w:pPr>
          </w:p>
        </w:tc>
        <w:tc>
          <w:tcPr>
            <w:tcW w:w="1449" w:type="pct"/>
            <w:vAlign w:val="center"/>
          </w:tcPr>
          <w:p w:rsidR="00AA33B8" w:rsidRDefault="00AA33B8" w:rsidP="00AA33B8">
            <w:pPr>
              <w:widowControl/>
              <w:spacing w:line="276" w:lineRule="auto"/>
              <w:jc w:val="center"/>
              <w:rPr>
                <w:rFonts w:eastAsia="宋体"/>
                <w:bCs/>
                <w:kern w:val="0"/>
                <w:sz w:val="21"/>
                <w:szCs w:val="21"/>
                <w:shd w:val="clear" w:color="auto" w:fill="FFFFFF" w:themeFill="background1"/>
              </w:rPr>
            </w:pPr>
            <w:r>
              <w:rPr>
                <w:rFonts w:eastAsia="宋体"/>
                <w:bCs/>
                <w:kern w:val="0"/>
                <w:sz w:val="21"/>
                <w:szCs w:val="21"/>
                <w:shd w:val="clear" w:color="auto" w:fill="FFFFFF" w:themeFill="background1"/>
              </w:rPr>
              <w:t>13</w:t>
            </w:r>
            <w:r>
              <w:rPr>
                <w:rFonts w:eastAsia="宋体" w:hint="eastAsia"/>
                <w:bCs/>
                <w:kern w:val="0"/>
                <w:sz w:val="21"/>
                <w:szCs w:val="21"/>
                <w:shd w:val="clear" w:color="auto" w:fill="FFFFFF" w:themeFill="background1"/>
              </w:rPr>
              <w:t>#</w:t>
            </w:r>
          </w:p>
        </w:tc>
        <w:tc>
          <w:tcPr>
            <w:tcW w:w="974" w:type="pct"/>
            <w:vAlign w:val="center"/>
          </w:tcPr>
          <w:p w:rsidR="00AA33B8" w:rsidRDefault="006A5097" w:rsidP="00AA33B8">
            <w:pPr>
              <w:widowControl/>
              <w:spacing w:line="276" w:lineRule="auto"/>
              <w:jc w:val="center"/>
              <w:rPr>
                <w:rFonts w:eastAsia="宋体"/>
                <w:bCs/>
                <w:kern w:val="0"/>
                <w:sz w:val="21"/>
                <w:szCs w:val="21"/>
                <w:shd w:val="clear" w:color="auto" w:fill="FFFFFF" w:themeFill="background1"/>
              </w:rPr>
            </w:pPr>
            <w:r>
              <w:rPr>
                <w:rFonts w:eastAsia="宋体"/>
                <w:bCs/>
                <w:kern w:val="0"/>
                <w:sz w:val="21"/>
                <w:szCs w:val="21"/>
                <w:shd w:val="clear" w:color="auto" w:fill="FFFFFF" w:themeFill="background1"/>
              </w:rPr>
              <w:t>22</w:t>
            </w:r>
            <w:r w:rsidRPr="006A5097">
              <w:rPr>
                <w:rFonts w:eastAsia="宋体" w:hint="eastAsia"/>
                <w:bCs/>
                <w:kern w:val="0"/>
                <w:sz w:val="21"/>
                <w:szCs w:val="21"/>
                <w:shd w:val="clear" w:color="auto" w:fill="FFFFFF" w:themeFill="background1"/>
              </w:rPr>
              <w:t>0kV</w:t>
            </w:r>
            <w:r w:rsidRPr="006A5097">
              <w:rPr>
                <w:rFonts w:eastAsia="宋体" w:hint="eastAsia"/>
                <w:bCs/>
                <w:kern w:val="0"/>
                <w:sz w:val="21"/>
                <w:szCs w:val="21"/>
                <w:shd w:val="clear" w:color="auto" w:fill="FFFFFF" w:themeFill="background1"/>
              </w:rPr>
              <w:t>出</w:t>
            </w:r>
            <w:r w:rsidR="00A81ED7">
              <w:rPr>
                <w:rFonts w:eastAsia="宋体" w:hint="eastAsia"/>
                <w:bCs/>
                <w:kern w:val="0"/>
                <w:sz w:val="21"/>
                <w:szCs w:val="21"/>
                <w:shd w:val="clear" w:color="auto" w:fill="FFFFFF" w:themeFill="background1"/>
              </w:rPr>
              <w:t>线</w:t>
            </w:r>
            <w:r w:rsidRPr="006A5097">
              <w:rPr>
                <w:rFonts w:eastAsia="宋体" w:hint="eastAsia"/>
                <w:bCs/>
                <w:kern w:val="0"/>
                <w:sz w:val="21"/>
                <w:szCs w:val="21"/>
                <w:shd w:val="clear" w:color="auto" w:fill="FFFFFF" w:themeFill="background1"/>
              </w:rPr>
              <w:t>侧</w:t>
            </w:r>
          </w:p>
        </w:tc>
      </w:tr>
      <w:tr w:rsidR="00AA33B8" w:rsidTr="006A5097">
        <w:trPr>
          <w:trHeight w:val="397"/>
        </w:trPr>
        <w:tc>
          <w:tcPr>
            <w:tcW w:w="5000" w:type="pct"/>
            <w:gridSpan w:val="5"/>
            <w:vAlign w:val="center"/>
          </w:tcPr>
          <w:p w:rsidR="00AA33B8" w:rsidRDefault="00AA33B8" w:rsidP="00AA33B8">
            <w:pPr>
              <w:spacing w:line="276" w:lineRule="auto"/>
              <w:rPr>
                <w:rFonts w:eastAsia="宋体"/>
                <w:sz w:val="21"/>
                <w:szCs w:val="21"/>
                <w:shd w:val="clear" w:color="auto" w:fill="FFFFFF" w:themeFill="background1"/>
              </w:rPr>
            </w:pPr>
            <w:r>
              <w:rPr>
                <w:rFonts w:eastAsia="宋体" w:hint="eastAsia"/>
                <w:sz w:val="21"/>
                <w:szCs w:val="21"/>
                <w:shd w:val="clear" w:color="auto" w:fill="FFFFFF" w:themeFill="background1"/>
              </w:rPr>
              <w:t>（二）</w:t>
            </w:r>
            <w:r>
              <w:rPr>
                <w:rFonts w:eastAsia="宋体" w:hint="eastAsia"/>
                <w:sz w:val="21"/>
                <w:szCs w:val="21"/>
                <w:shd w:val="clear" w:color="auto" w:fill="FFFFFF" w:themeFill="background1"/>
              </w:rPr>
              <w:t>500kV</w:t>
            </w:r>
            <w:r>
              <w:rPr>
                <w:rFonts w:eastAsia="宋体" w:hint="eastAsia"/>
                <w:sz w:val="21"/>
                <w:szCs w:val="21"/>
                <w:shd w:val="clear" w:color="auto" w:fill="FFFFFF" w:themeFill="background1"/>
              </w:rPr>
              <w:t>鹿城</w:t>
            </w:r>
            <w:r>
              <w:rPr>
                <w:rFonts w:eastAsia="宋体"/>
                <w:sz w:val="21"/>
                <w:szCs w:val="21"/>
                <w:shd w:val="clear" w:color="auto" w:fill="FFFFFF" w:themeFill="background1"/>
              </w:rPr>
              <w:t>变电站</w:t>
            </w:r>
            <w:r>
              <w:rPr>
                <w:rFonts w:eastAsia="宋体" w:hint="eastAsia"/>
                <w:sz w:val="21"/>
                <w:szCs w:val="21"/>
                <w:shd w:val="clear" w:color="auto" w:fill="FFFFFF" w:themeFill="background1"/>
              </w:rPr>
              <w:t>电磁</w:t>
            </w:r>
            <w:r>
              <w:rPr>
                <w:rFonts w:eastAsia="宋体"/>
                <w:sz w:val="21"/>
                <w:szCs w:val="21"/>
                <w:shd w:val="clear" w:color="auto" w:fill="FFFFFF" w:themeFill="background1"/>
              </w:rPr>
              <w:t>环境衰减断面</w:t>
            </w:r>
            <w:r>
              <w:rPr>
                <w:rFonts w:eastAsia="宋体" w:hint="eastAsia"/>
                <w:sz w:val="21"/>
                <w:szCs w:val="21"/>
                <w:shd w:val="clear" w:color="auto" w:fill="FFFFFF" w:themeFill="background1"/>
              </w:rPr>
              <w:t>（东北侧向东北侧展开）</w:t>
            </w:r>
          </w:p>
        </w:tc>
      </w:tr>
      <w:tr w:rsidR="00AA33B8" w:rsidTr="00AA69B0">
        <w:trPr>
          <w:trHeight w:val="397"/>
        </w:trPr>
        <w:tc>
          <w:tcPr>
            <w:tcW w:w="399" w:type="pct"/>
            <w:vAlign w:val="center"/>
          </w:tcPr>
          <w:p w:rsidR="00AA33B8" w:rsidRDefault="00AA33B8" w:rsidP="00AA33B8">
            <w:pPr>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14</w:t>
            </w:r>
          </w:p>
        </w:tc>
        <w:tc>
          <w:tcPr>
            <w:tcW w:w="3627" w:type="pct"/>
            <w:gridSpan w:val="3"/>
            <w:shd w:val="clear" w:color="auto" w:fill="auto"/>
            <w:vAlign w:val="center"/>
          </w:tcPr>
          <w:p w:rsidR="00AA33B8" w:rsidRDefault="00FC292D" w:rsidP="00AA33B8">
            <w:pPr>
              <w:widowControl/>
              <w:jc w:val="center"/>
              <w:textAlignment w:val="center"/>
              <w:rPr>
                <w:rFonts w:eastAsia="宋体"/>
                <w:kern w:val="0"/>
                <w:sz w:val="21"/>
                <w:szCs w:val="21"/>
              </w:rPr>
            </w:pPr>
            <w:r>
              <w:rPr>
                <w:rFonts w:eastAsia="宋体" w:hint="eastAsia"/>
                <w:sz w:val="21"/>
                <w:szCs w:val="21"/>
                <w:shd w:val="clear" w:color="auto" w:fill="FFFFFF" w:themeFill="background1"/>
              </w:rPr>
              <w:t>*</w:t>
            </w:r>
            <w:r w:rsidR="00AA33B8">
              <w:rPr>
                <w:rFonts w:eastAsia="宋体" w:hint="eastAsia"/>
                <w:sz w:val="21"/>
                <w:szCs w:val="21"/>
                <w:shd w:val="clear" w:color="auto" w:fill="FFFFFF" w:themeFill="background1"/>
              </w:rPr>
              <w:t>东北</w:t>
            </w:r>
            <w:r w:rsidR="00AA33B8">
              <w:rPr>
                <w:rFonts w:eastAsia="宋体" w:cstheme="minorEastAsia" w:hint="eastAsia"/>
                <w:color w:val="000000"/>
                <w:kern w:val="0"/>
                <w:sz w:val="21"/>
                <w:szCs w:val="21"/>
              </w:rPr>
              <w:t>侧围墙外</w:t>
            </w:r>
            <w:r w:rsidR="00AA33B8">
              <w:rPr>
                <w:rFonts w:eastAsia="宋体" w:cstheme="minorEastAsia" w:hint="eastAsia"/>
                <w:color w:val="000000"/>
                <w:kern w:val="0"/>
                <w:sz w:val="21"/>
                <w:szCs w:val="21"/>
              </w:rPr>
              <w:t>5m</w:t>
            </w:r>
          </w:p>
        </w:tc>
        <w:tc>
          <w:tcPr>
            <w:tcW w:w="974" w:type="pct"/>
            <w:vAlign w:val="center"/>
          </w:tcPr>
          <w:p w:rsidR="00AA33B8" w:rsidRDefault="00AA33B8" w:rsidP="00AA33B8">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r>
      <w:tr w:rsidR="00AA33B8" w:rsidTr="00AA69B0">
        <w:trPr>
          <w:trHeight w:val="397"/>
        </w:trPr>
        <w:tc>
          <w:tcPr>
            <w:tcW w:w="399" w:type="pct"/>
            <w:vAlign w:val="center"/>
          </w:tcPr>
          <w:p w:rsidR="00AA33B8" w:rsidRDefault="00AA33B8" w:rsidP="00AA33B8">
            <w:pPr>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15</w:t>
            </w:r>
          </w:p>
        </w:tc>
        <w:tc>
          <w:tcPr>
            <w:tcW w:w="3627" w:type="pct"/>
            <w:gridSpan w:val="3"/>
            <w:shd w:val="clear" w:color="auto" w:fill="auto"/>
            <w:vAlign w:val="center"/>
          </w:tcPr>
          <w:p w:rsidR="00AA33B8" w:rsidRDefault="00FC292D" w:rsidP="00AA33B8">
            <w:pPr>
              <w:widowControl/>
              <w:jc w:val="center"/>
              <w:textAlignment w:val="center"/>
              <w:rPr>
                <w:rFonts w:eastAsia="宋体"/>
                <w:kern w:val="0"/>
                <w:sz w:val="21"/>
                <w:szCs w:val="21"/>
              </w:rPr>
            </w:pPr>
            <w:r>
              <w:rPr>
                <w:rFonts w:eastAsia="宋体" w:hint="eastAsia"/>
                <w:sz w:val="21"/>
                <w:szCs w:val="21"/>
                <w:shd w:val="clear" w:color="auto" w:fill="FFFFFF" w:themeFill="background1"/>
              </w:rPr>
              <w:t>*</w:t>
            </w:r>
            <w:r w:rsidR="00AA33B8">
              <w:rPr>
                <w:rFonts w:eastAsia="宋体" w:hint="eastAsia"/>
                <w:sz w:val="21"/>
                <w:szCs w:val="21"/>
                <w:shd w:val="clear" w:color="auto" w:fill="FFFFFF" w:themeFill="background1"/>
              </w:rPr>
              <w:t>东北</w:t>
            </w:r>
            <w:r w:rsidR="00AA33B8">
              <w:rPr>
                <w:rFonts w:eastAsia="宋体" w:cstheme="minorEastAsia" w:hint="eastAsia"/>
                <w:color w:val="000000"/>
                <w:kern w:val="0"/>
                <w:sz w:val="21"/>
                <w:szCs w:val="21"/>
              </w:rPr>
              <w:t>侧围墙外</w:t>
            </w:r>
            <w:r w:rsidR="00AA33B8">
              <w:rPr>
                <w:rFonts w:eastAsia="宋体" w:cstheme="minorEastAsia" w:hint="eastAsia"/>
                <w:color w:val="000000"/>
                <w:kern w:val="0"/>
                <w:sz w:val="21"/>
                <w:szCs w:val="21"/>
              </w:rPr>
              <w:t>10m</w:t>
            </w:r>
          </w:p>
        </w:tc>
        <w:tc>
          <w:tcPr>
            <w:tcW w:w="974" w:type="pct"/>
            <w:vAlign w:val="center"/>
          </w:tcPr>
          <w:p w:rsidR="00AA33B8" w:rsidRDefault="00AA33B8" w:rsidP="00AA33B8">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r>
      <w:tr w:rsidR="00AA33B8" w:rsidTr="00AA69B0">
        <w:trPr>
          <w:trHeight w:val="397"/>
        </w:trPr>
        <w:tc>
          <w:tcPr>
            <w:tcW w:w="399" w:type="pct"/>
            <w:vAlign w:val="center"/>
          </w:tcPr>
          <w:p w:rsidR="00AA33B8" w:rsidRDefault="00AA33B8" w:rsidP="00AA33B8">
            <w:pPr>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16</w:t>
            </w:r>
          </w:p>
        </w:tc>
        <w:tc>
          <w:tcPr>
            <w:tcW w:w="3627" w:type="pct"/>
            <w:gridSpan w:val="3"/>
            <w:shd w:val="clear" w:color="auto" w:fill="auto"/>
            <w:vAlign w:val="center"/>
          </w:tcPr>
          <w:p w:rsidR="00AA33B8" w:rsidRDefault="00FC292D" w:rsidP="00AA33B8">
            <w:pPr>
              <w:widowControl/>
              <w:jc w:val="center"/>
              <w:textAlignment w:val="center"/>
              <w:rPr>
                <w:rFonts w:eastAsia="宋体"/>
                <w:kern w:val="0"/>
                <w:sz w:val="21"/>
                <w:szCs w:val="21"/>
              </w:rPr>
            </w:pPr>
            <w:r>
              <w:rPr>
                <w:rFonts w:eastAsia="宋体" w:hint="eastAsia"/>
                <w:sz w:val="21"/>
                <w:szCs w:val="21"/>
                <w:shd w:val="clear" w:color="auto" w:fill="FFFFFF" w:themeFill="background1"/>
              </w:rPr>
              <w:t>*</w:t>
            </w:r>
            <w:r w:rsidR="00AA33B8">
              <w:rPr>
                <w:rFonts w:eastAsia="宋体" w:hint="eastAsia"/>
                <w:sz w:val="21"/>
                <w:szCs w:val="21"/>
                <w:shd w:val="clear" w:color="auto" w:fill="FFFFFF" w:themeFill="background1"/>
              </w:rPr>
              <w:t>东北</w:t>
            </w:r>
            <w:r w:rsidR="00AA33B8">
              <w:rPr>
                <w:rFonts w:eastAsia="宋体" w:cstheme="minorEastAsia" w:hint="eastAsia"/>
                <w:color w:val="000000"/>
                <w:kern w:val="0"/>
                <w:sz w:val="21"/>
                <w:szCs w:val="21"/>
              </w:rPr>
              <w:t>侧围墙外</w:t>
            </w:r>
            <w:r w:rsidR="00AA33B8">
              <w:rPr>
                <w:rFonts w:eastAsia="宋体" w:cstheme="minorEastAsia" w:hint="eastAsia"/>
                <w:color w:val="000000"/>
                <w:kern w:val="0"/>
                <w:sz w:val="21"/>
                <w:szCs w:val="21"/>
              </w:rPr>
              <w:t>15m</w:t>
            </w:r>
          </w:p>
        </w:tc>
        <w:tc>
          <w:tcPr>
            <w:tcW w:w="974" w:type="pct"/>
            <w:vAlign w:val="center"/>
          </w:tcPr>
          <w:p w:rsidR="00AA33B8" w:rsidRDefault="00AA33B8" w:rsidP="00AA33B8">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r>
      <w:tr w:rsidR="00AA33B8" w:rsidTr="00AA69B0">
        <w:trPr>
          <w:trHeight w:val="397"/>
        </w:trPr>
        <w:tc>
          <w:tcPr>
            <w:tcW w:w="399" w:type="pct"/>
            <w:vAlign w:val="center"/>
          </w:tcPr>
          <w:p w:rsidR="00AA33B8" w:rsidRDefault="00AA33B8" w:rsidP="00AA33B8">
            <w:pPr>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17</w:t>
            </w:r>
          </w:p>
        </w:tc>
        <w:tc>
          <w:tcPr>
            <w:tcW w:w="3627" w:type="pct"/>
            <w:gridSpan w:val="3"/>
            <w:shd w:val="clear" w:color="auto" w:fill="auto"/>
            <w:vAlign w:val="center"/>
          </w:tcPr>
          <w:p w:rsidR="00AA33B8" w:rsidRDefault="00FC292D" w:rsidP="00AA33B8">
            <w:pPr>
              <w:widowControl/>
              <w:jc w:val="center"/>
              <w:rPr>
                <w:rFonts w:eastAsia="宋体"/>
                <w:kern w:val="0"/>
                <w:sz w:val="21"/>
                <w:szCs w:val="21"/>
              </w:rPr>
            </w:pPr>
            <w:r>
              <w:rPr>
                <w:rFonts w:eastAsia="宋体" w:hint="eastAsia"/>
                <w:sz w:val="21"/>
                <w:szCs w:val="21"/>
                <w:shd w:val="clear" w:color="auto" w:fill="FFFFFF" w:themeFill="background1"/>
              </w:rPr>
              <w:t>*</w:t>
            </w:r>
            <w:r w:rsidR="00AA33B8">
              <w:rPr>
                <w:rFonts w:eastAsia="宋体" w:hint="eastAsia"/>
                <w:sz w:val="21"/>
                <w:szCs w:val="21"/>
                <w:shd w:val="clear" w:color="auto" w:fill="FFFFFF" w:themeFill="background1"/>
              </w:rPr>
              <w:t>东北</w:t>
            </w:r>
            <w:r w:rsidR="00AA33B8">
              <w:rPr>
                <w:rFonts w:eastAsia="宋体" w:cstheme="minorEastAsia" w:hint="eastAsia"/>
                <w:color w:val="000000"/>
                <w:kern w:val="0"/>
                <w:sz w:val="21"/>
                <w:szCs w:val="21"/>
              </w:rPr>
              <w:t>侧围墙外</w:t>
            </w:r>
            <w:r w:rsidR="00AA33B8">
              <w:rPr>
                <w:rFonts w:eastAsia="宋体" w:cstheme="minorEastAsia" w:hint="eastAsia"/>
                <w:color w:val="000000"/>
                <w:kern w:val="0"/>
                <w:sz w:val="21"/>
                <w:szCs w:val="21"/>
              </w:rPr>
              <w:t>20m</w:t>
            </w:r>
          </w:p>
        </w:tc>
        <w:tc>
          <w:tcPr>
            <w:tcW w:w="974" w:type="pct"/>
            <w:vAlign w:val="center"/>
          </w:tcPr>
          <w:p w:rsidR="00AA33B8" w:rsidRDefault="00AA33B8" w:rsidP="00AA33B8">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r>
      <w:tr w:rsidR="00AA33B8" w:rsidTr="00AA69B0">
        <w:trPr>
          <w:trHeight w:val="397"/>
        </w:trPr>
        <w:tc>
          <w:tcPr>
            <w:tcW w:w="399" w:type="pct"/>
            <w:vAlign w:val="center"/>
          </w:tcPr>
          <w:p w:rsidR="00AA33B8" w:rsidRDefault="00AA33B8" w:rsidP="00AA33B8">
            <w:pPr>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lastRenderedPageBreak/>
              <w:t>18</w:t>
            </w:r>
          </w:p>
        </w:tc>
        <w:tc>
          <w:tcPr>
            <w:tcW w:w="3627" w:type="pct"/>
            <w:gridSpan w:val="3"/>
            <w:shd w:val="clear" w:color="auto" w:fill="auto"/>
            <w:vAlign w:val="center"/>
          </w:tcPr>
          <w:p w:rsidR="00AA33B8" w:rsidRDefault="00FC292D" w:rsidP="00AA33B8">
            <w:pPr>
              <w:widowControl/>
              <w:jc w:val="center"/>
              <w:rPr>
                <w:rFonts w:eastAsia="宋体"/>
                <w:kern w:val="0"/>
                <w:sz w:val="21"/>
                <w:szCs w:val="21"/>
              </w:rPr>
            </w:pPr>
            <w:r>
              <w:rPr>
                <w:rFonts w:eastAsia="宋体" w:hint="eastAsia"/>
                <w:sz w:val="21"/>
                <w:szCs w:val="21"/>
                <w:shd w:val="clear" w:color="auto" w:fill="FFFFFF" w:themeFill="background1"/>
              </w:rPr>
              <w:t>*</w:t>
            </w:r>
            <w:r w:rsidR="00AA33B8">
              <w:rPr>
                <w:rFonts w:eastAsia="宋体" w:hint="eastAsia"/>
                <w:sz w:val="21"/>
                <w:szCs w:val="21"/>
                <w:shd w:val="clear" w:color="auto" w:fill="FFFFFF" w:themeFill="background1"/>
              </w:rPr>
              <w:t>东北</w:t>
            </w:r>
            <w:r w:rsidR="00AA33B8">
              <w:rPr>
                <w:rFonts w:eastAsia="宋体" w:cstheme="minorEastAsia" w:hint="eastAsia"/>
                <w:color w:val="000000"/>
                <w:kern w:val="0"/>
                <w:sz w:val="21"/>
                <w:szCs w:val="21"/>
              </w:rPr>
              <w:t>侧围墙外</w:t>
            </w:r>
            <w:r w:rsidR="00AA33B8">
              <w:rPr>
                <w:rFonts w:eastAsia="宋体" w:cstheme="minorEastAsia" w:hint="eastAsia"/>
                <w:color w:val="000000"/>
                <w:kern w:val="0"/>
                <w:sz w:val="21"/>
                <w:szCs w:val="21"/>
              </w:rPr>
              <w:t>25m</w:t>
            </w:r>
          </w:p>
        </w:tc>
        <w:tc>
          <w:tcPr>
            <w:tcW w:w="974" w:type="pct"/>
            <w:vAlign w:val="center"/>
          </w:tcPr>
          <w:p w:rsidR="00AA33B8" w:rsidRDefault="00AA33B8" w:rsidP="00AA33B8">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r>
      <w:tr w:rsidR="00AA33B8" w:rsidTr="00AA69B0">
        <w:trPr>
          <w:trHeight w:val="397"/>
        </w:trPr>
        <w:tc>
          <w:tcPr>
            <w:tcW w:w="399" w:type="pct"/>
            <w:vAlign w:val="center"/>
          </w:tcPr>
          <w:p w:rsidR="00AA33B8" w:rsidRDefault="00AA33B8" w:rsidP="00AA33B8">
            <w:pPr>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19</w:t>
            </w:r>
          </w:p>
        </w:tc>
        <w:tc>
          <w:tcPr>
            <w:tcW w:w="3627" w:type="pct"/>
            <w:gridSpan w:val="3"/>
            <w:shd w:val="clear" w:color="auto" w:fill="auto"/>
            <w:vAlign w:val="center"/>
          </w:tcPr>
          <w:p w:rsidR="00AA33B8" w:rsidRDefault="00FC292D" w:rsidP="00AA33B8">
            <w:pPr>
              <w:widowControl/>
              <w:jc w:val="center"/>
              <w:rPr>
                <w:rFonts w:eastAsia="宋体"/>
                <w:kern w:val="0"/>
                <w:sz w:val="21"/>
                <w:szCs w:val="21"/>
              </w:rPr>
            </w:pPr>
            <w:r>
              <w:rPr>
                <w:rFonts w:eastAsia="宋体" w:hint="eastAsia"/>
                <w:sz w:val="21"/>
                <w:szCs w:val="21"/>
                <w:shd w:val="clear" w:color="auto" w:fill="FFFFFF" w:themeFill="background1"/>
              </w:rPr>
              <w:t>*</w:t>
            </w:r>
            <w:r w:rsidR="00AA33B8">
              <w:rPr>
                <w:rFonts w:eastAsia="宋体" w:hint="eastAsia"/>
                <w:sz w:val="21"/>
                <w:szCs w:val="21"/>
                <w:shd w:val="clear" w:color="auto" w:fill="FFFFFF" w:themeFill="background1"/>
              </w:rPr>
              <w:t>东北</w:t>
            </w:r>
            <w:r w:rsidR="00AA33B8">
              <w:rPr>
                <w:rFonts w:eastAsia="宋体" w:cstheme="minorEastAsia" w:hint="eastAsia"/>
                <w:color w:val="000000"/>
                <w:kern w:val="0"/>
                <w:sz w:val="21"/>
                <w:szCs w:val="21"/>
              </w:rPr>
              <w:t>侧围墙外</w:t>
            </w:r>
            <w:r w:rsidR="00AA33B8">
              <w:rPr>
                <w:rFonts w:eastAsia="宋体" w:cstheme="minorEastAsia" w:hint="eastAsia"/>
                <w:color w:val="000000"/>
                <w:kern w:val="0"/>
                <w:sz w:val="21"/>
                <w:szCs w:val="21"/>
              </w:rPr>
              <w:t>30m</w:t>
            </w:r>
          </w:p>
        </w:tc>
        <w:tc>
          <w:tcPr>
            <w:tcW w:w="974" w:type="pct"/>
            <w:vAlign w:val="center"/>
          </w:tcPr>
          <w:p w:rsidR="00AA33B8" w:rsidRDefault="00AA33B8" w:rsidP="00AA33B8">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r>
      <w:tr w:rsidR="00AA33B8" w:rsidTr="00AA69B0">
        <w:trPr>
          <w:trHeight w:val="397"/>
        </w:trPr>
        <w:tc>
          <w:tcPr>
            <w:tcW w:w="399" w:type="pct"/>
            <w:vAlign w:val="center"/>
          </w:tcPr>
          <w:p w:rsidR="00AA33B8" w:rsidRDefault="00AA33B8" w:rsidP="00AA33B8">
            <w:pPr>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20</w:t>
            </w:r>
          </w:p>
        </w:tc>
        <w:tc>
          <w:tcPr>
            <w:tcW w:w="3627" w:type="pct"/>
            <w:gridSpan w:val="3"/>
            <w:shd w:val="clear" w:color="auto" w:fill="auto"/>
            <w:vAlign w:val="center"/>
          </w:tcPr>
          <w:p w:rsidR="00AA33B8" w:rsidRDefault="00FC292D" w:rsidP="00AA33B8">
            <w:pPr>
              <w:widowControl/>
              <w:jc w:val="center"/>
              <w:textAlignment w:val="center"/>
              <w:rPr>
                <w:rFonts w:eastAsia="宋体"/>
                <w:kern w:val="0"/>
                <w:sz w:val="21"/>
                <w:szCs w:val="21"/>
              </w:rPr>
            </w:pPr>
            <w:r>
              <w:rPr>
                <w:rFonts w:eastAsia="宋体" w:hint="eastAsia"/>
                <w:sz w:val="21"/>
                <w:szCs w:val="21"/>
                <w:shd w:val="clear" w:color="auto" w:fill="FFFFFF" w:themeFill="background1"/>
              </w:rPr>
              <w:t>*</w:t>
            </w:r>
            <w:r w:rsidR="00AA33B8">
              <w:rPr>
                <w:rFonts w:eastAsia="宋体" w:hint="eastAsia"/>
                <w:sz w:val="21"/>
                <w:szCs w:val="21"/>
                <w:shd w:val="clear" w:color="auto" w:fill="FFFFFF" w:themeFill="background1"/>
              </w:rPr>
              <w:t>东北</w:t>
            </w:r>
            <w:r w:rsidR="00AA33B8">
              <w:rPr>
                <w:rFonts w:eastAsia="宋体" w:cstheme="minorEastAsia" w:hint="eastAsia"/>
                <w:color w:val="000000"/>
                <w:kern w:val="0"/>
                <w:sz w:val="21"/>
                <w:szCs w:val="21"/>
              </w:rPr>
              <w:t>侧围墙外</w:t>
            </w:r>
            <w:r w:rsidR="00AA33B8">
              <w:rPr>
                <w:rFonts w:eastAsia="宋体" w:cstheme="minorEastAsia" w:hint="eastAsia"/>
                <w:color w:val="000000"/>
                <w:kern w:val="0"/>
                <w:sz w:val="21"/>
                <w:szCs w:val="21"/>
              </w:rPr>
              <w:t>35m</w:t>
            </w:r>
          </w:p>
        </w:tc>
        <w:tc>
          <w:tcPr>
            <w:tcW w:w="974" w:type="pct"/>
            <w:vAlign w:val="center"/>
          </w:tcPr>
          <w:p w:rsidR="00AA33B8" w:rsidRDefault="00AA33B8" w:rsidP="00AA33B8">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r>
      <w:tr w:rsidR="00AA33B8" w:rsidTr="00AA69B0">
        <w:trPr>
          <w:trHeight w:val="397"/>
        </w:trPr>
        <w:tc>
          <w:tcPr>
            <w:tcW w:w="399" w:type="pct"/>
            <w:vAlign w:val="center"/>
          </w:tcPr>
          <w:p w:rsidR="00AA33B8" w:rsidRDefault="00AA33B8" w:rsidP="00AA33B8">
            <w:pPr>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21</w:t>
            </w:r>
          </w:p>
        </w:tc>
        <w:tc>
          <w:tcPr>
            <w:tcW w:w="3627" w:type="pct"/>
            <w:gridSpan w:val="3"/>
            <w:shd w:val="clear" w:color="auto" w:fill="auto"/>
            <w:vAlign w:val="center"/>
          </w:tcPr>
          <w:p w:rsidR="00AA33B8" w:rsidRDefault="00FC292D" w:rsidP="00AA33B8">
            <w:pPr>
              <w:widowControl/>
              <w:jc w:val="center"/>
              <w:textAlignment w:val="center"/>
              <w:rPr>
                <w:rFonts w:eastAsia="宋体"/>
                <w:kern w:val="0"/>
                <w:sz w:val="21"/>
                <w:szCs w:val="21"/>
              </w:rPr>
            </w:pPr>
            <w:r>
              <w:rPr>
                <w:rFonts w:eastAsia="宋体" w:hint="eastAsia"/>
                <w:sz w:val="21"/>
                <w:szCs w:val="21"/>
                <w:shd w:val="clear" w:color="auto" w:fill="FFFFFF" w:themeFill="background1"/>
              </w:rPr>
              <w:t>*</w:t>
            </w:r>
            <w:r w:rsidR="00AA33B8">
              <w:rPr>
                <w:rFonts w:eastAsia="宋体" w:hint="eastAsia"/>
                <w:sz w:val="21"/>
                <w:szCs w:val="21"/>
                <w:shd w:val="clear" w:color="auto" w:fill="FFFFFF" w:themeFill="background1"/>
              </w:rPr>
              <w:t>东北</w:t>
            </w:r>
            <w:r w:rsidR="00AA33B8">
              <w:rPr>
                <w:rFonts w:eastAsia="宋体" w:cstheme="minorEastAsia" w:hint="eastAsia"/>
                <w:color w:val="000000"/>
                <w:kern w:val="0"/>
                <w:sz w:val="21"/>
                <w:szCs w:val="21"/>
              </w:rPr>
              <w:t>侧围墙外</w:t>
            </w:r>
            <w:r w:rsidR="00AA33B8">
              <w:rPr>
                <w:rFonts w:eastAsia="宋体" w:cstheme="minorEastAsia" w:hint="eastAsia"/>
                <w:color w:val="000000"/>
                <w:kern w:val="0"/>
                <w:sz w:val="21"/>
                <w:szCs w:val="21"/>
              </w:rPr>
              <w:t>40m</w:t>
            </w:r>
          </w:p>
        </w:tc>
        <w:tc>
          <w:tcPr>
            <w:tcW w:w="974" w:type="pct"/>
            <w:vAlign w:val="center"/>
          </w:tcPr>
          <w:p w:rsidR="00AA33B8" w:rsidRDefault="00AA33B8" w:rsidP="00AA33B8">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r>
      <w:tr w:rsidR="00AA33B8" w:rsidTr="00AA69B0">
        <w:trPr>
          <w:trHeight w:val="397"/>
        </w:trPr>
        <w:tc>
          <w:tcPr>
            <w:tcW w:w="399" w:type="pct"/>
            <w:vAlign w:val="center"/>
          </w:tcPr>
          <w:p w:rsidR="00AA33B8" w:rsidRDefault="00AA33B8" w:rsidP="00AA33B8">
            <w:pPr>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22</w:t>
            </w:r>
          </w:p>
        </w:tc>
        <w:tc>
          <w:tcPr>
            <w:tcW w:w="3627" w:type="pct"/>
            <w:gridSpan w:val="3"/>
            <w:shd w:val="clear" w:color="auto" w:fill="auto"/>
            <w:vAlign w:val="center"/>
          </w:tcPr>
          <w:p w:rsidR="00AA33B8" w:rsidRDefault="00FC292D" w:rsidP="00AA33B8">
            <w:pPr>
              <w:widowControl/>
              <w:jc w:val="center"/>
              <w:textAlignment w:val="center"/>
              <w:rPr>
                <w:rFonts w:eastAsia="宋体"/>
                <w:kern w:val="0"/>
                <w:sz w:val="21"/>
                <w:szCs w:val="21"/>
              </w:rPr>
            </w:pPr>
            <w:r>
              <w:rPr>
                <w:rFonts w:eastAsia="宋体" w:hint="eastAsia"/>
                <w:sz w:val="21"/>
                <w:szCs w:val="21"/>
                <w:shd w:val="clear" w:color="auto" w:fill="FFFFFF" w:themeFill="background1"/>
              </w:rPr>
              <w:t>*</w:t>
            </w:r>
            <w:r w:rsidR="00AA33B8">
              <w:rPr>
                <w:rFonts w:eastAsia="宋体" w:hint="eastAsia"/>
                <w:sz w:val="21"/>
                <w:szCs w:val="21"/>
                <w:shd w:val="clear" w:color="auto" w:fill="FFFFFF" w:themeFill="background1"/>
              </w:rPr>
              <w:t>东北</w:t>
            </w:r>
            <w:r w:rsidR="00AA33B8">
              <w:rPr>
                <w:rFonts w:eastAsia="宋体" w:cstheme="minorEastAsia" w:hint="eastAsia"/>
                <w:color w:val="000000"/>
                <w:kern w:val="0"/>
                <w:sz w:val="21"/>
                <w:szCs w:val="21"/>
              </w:rPr>
              <w:t>侧围墙外</w:t>
            </w:r>
            <w:r w:rsidR="00AA33B8">
              <w:rPr>
                <w:rFonts w:eastAsia="宋体" w:cstheme="minorEastAsia" w:hint="eastAsia"/>
                <w:color w:val="000000"/>
                <w:kern w:val="0"/>
                <w:sz w:val="21"/>
                <w:szCs w:val="21"/>
              </w:rPr>
              <w:t>45m</w:t>
            </w:r>
          </w:p>
        </w:tc>
        <w:tc>
          <w:tcPr>
            <w:tcW w:w="974" w:type="pct"/>
            <w:vAlign w:val="center"/>
          </w:tcPr>
          <w:p w:rsidR="00AA33B8" w:rsidRDefault="00AA33B8" w:rsidP="00AA33B8">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r>
      <w:tr w:rsidR="00AA33B8" w:rsidTr="00AA69B0">
        <w:trPr>
          <w:trHeight w:val="397"/>
        </w:trPr>
        <w:tc>
          <w:tcPr>
            <w:tcW w:w="399" w:type="pct"/>
            <w:vAlign w:val="center"/>
          </w:tcPr>
          <w:p w:rsidR="00AA33B8" w:rsidRDefault="00AA33B8" w:rsidP="00AA33B8">
            <w:pPr>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23</w:t>
            </w:r>
          </w:p>
        </w:tc>
        <w:tc>
          <w:tcPr>
            <w:tcW w:w="3627" w:type="pct"/>
            <w:gridSpan w:val="3"/>
            <w:shd w:val="clear" w:color="auto" w:fill="auto"/>
            <w:vAlign w:val="center"/>
          </w:tcPr>
          <w:p w:rsidR="00AA33B8" w:rsidRDefault="00FC292D" w:rsidP="00AA33B8">
            <w:pPr>
              <w:widowControl/>
              <w:jc w:val="center"/>
              <w:textAlignment w:val="center"/>
              <w:rPr>
                <w:rFonts w:eastAsia="宋体"/>
                <w:kern w:val="0"/>
                <w:sz w:val="21"/>
                <w:szCs w:val="21"/>
              </w:rPr>
            </w:pPr>
            <w:r>
              <w:rPr>
                <w:rFonts w:eastAsia="宋体" w:hint="eastAsia"/>
                <w:sz w:val="21"/>
                <w:szCs w:val="21"/>
                <w:shd w:val="clear" w:color="auto" w:fill="FFFFFF" w:themeFill="background1"/>
              </w:rPr>
              <w:t>*</w:t>
            </w:r>
            <w:r w:rsidR="00AA33B8">
              <w:rPr>
                <w:rFonts w:eastAsia="宋体" w:hint="eastAsia"/>
                <w:sz w:val="21"/>
                <w:szCs w:val="21"/>
                <w:shd w:val="clear" w:color="auto" w:fill="FFFFFF" w:themeFill="background1"/>
              </w:rPr>
              <w:t>东北</w:t>
            </w:r>
            <w:r w:rsidR="00AA33B8">
              <w:rPr>
                <w:rFonts w:eastAsia="宋体" w:cstheme="minorEastAsia" w:hint="eastAsia"/>
                <w:color w:val="000000"/>
                <w:kern w:val="0"/>
                <w:sz w:val="21"/>
                <w:szCs w:val="21"/>
              </w:rPr>
              <w:t>侧围墙外</w:t>
            </w:r>
            <w:r w:rsidR="00AA33B8">
              <w:rPr>
                <w:rFonts w:eastAsia="宋体" w:cstheme="minorEastAsia" w:hint="eastAsia"/>
                <w:color w:val="000000"/>
                <w:kern w:val="0"/>
                <w:sz w:val="21"/>
                <w:szCs w:val="21"/>
              </w:rPr>
              <w:t>50m</w:t>
            </w:r>
          </w:p>
        </w:tc>
        <w:tc>
          <w:tcPr>
            <w:tcW w:w="974" w:type="pct"/>
            <w:vAlign w:val="center"/>
          </w:tcPr>
          <w:p w:rsidR="00AA33B8" w:rsidRDefault="00AA33B8" w:rsidP="00AA33B8">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r>
      <w:tr w:rsidR="00AA33B8" w:rsidTr="006A5097">
        <w:trPr>
          <w:trHeight w:val="397"/>
        </w:trPr>
        <w:tc>
          <w:tcPr>
            <w:tcW w:w="5000" w:type="pct"/>
            <w:gridSpan w:val="5"/>
            <w:vAlign w:val="center"/>
          </w:tcPr>
          <w:p w:rsidR="00AA33B8" w:rsidRDefault="00AA33B8" w:rsidP="00AA33B8">
            <w:pPr>
              <w:spacing w:line="276" w:lineRule="auto"/>
              <w:jc w:val="left"/>
              <w:rPr>
                <w:rFonts w:eastAsia="宋体"/>
                <w:sz w:val="21"/>
                <w:szCs w:val="21"/>
                <w:shd w:val="clear" w:color="auto" w:fill="FFFFFF" w:themeFill="background1"/>
              </w:rPr>
            </w:pPr>
            <w:r>
              <w:rPr>
                <w:rFonts w:eastAsia="宋体" w:hint="eastAsia"/>
                <w:sz w:val="21"/>
                <w:szCs w:val="21"/>
                <w:shd w:val="clear" w:color="auto" w:fill="FFFFFF" w:themeFill="background1"/>
              </w:rPr>
              <w:t>三、</w:t>
            </w:r>
            <w:r w:rsidRPr="00AA33B8">
              <w:rPr>
                <w:rFonts w:eastAsia="宋体" w:hint="eastAsia"/>
                <w:sz w:val="21"/>
                <w:szCs w:val="21"/>
                <w:shd w:val="clear" w:color="auto" w:fill="FFFFFF" w:themeFill="background1"/>
              </w:rPr>
              <w:t>新建</w:t>
            </w:r>
            <w:r w:rsidRPr="00AA33B8">
              <w:rPr>
                <w:rFonts w:eastAsia="宋体" w:hint="eastAsia"/>
                <w:sz w:val="21"/>
                <w:szCs w:val="21"/>
                <w:shd w:val="clear" w:color="auto" w:fill="FFFFFF" w:themeFill="background1"/>
              </w:rPr>
              <w:t>220kV</w:t>
            </w:r>
            <w:r w:rsidRPr="00AA33B8">
              <w:rPr>
                <w:rFonts w:eastAsia="宋体" w:hint="eastAsia"/>
                <w:sz w:val="21"/>
                <w:szCs w:val="21"/>
                <w:shd w:val="clear" w:color="auto" w:fill="FFFFFF" w:themeFill="background1"/>
              </w:rPr>
              <w:t>弥兴光伏电站～鹿城变线路工程</w:t>
            </w:r>
          </w:p>
        </w:tc>
      </w:tr>
      <w:tr w:rsidR="00AA33B8" w:rsidTr="00AA69B0">
        <w:trPr>
          <w:trHeight w:val="397"/>
        </w:trPr>
        <w:tc>
          <w:tcPr>
            <w:tcW w:w="399" w:type="pct"/>
            <w:vAlign w:val="center"/>
          </w:tcPr>
          <w:p w:rsidR="00AA33B8" w:rsidRDefault="00AA33B8" w:rsidP="00AA33B8">
            <w:pPr>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24</w:t>
            </w:r>
          </w:p>
        </w:tc>
        <w:tc>
          <w:tcPr>
            <w:tcW w:w="2178" w:type="pct"/>
            <w:gridSpan w:val="2"/>
            <w:vAlign w:val="center"/>
          </w:tcPr>
          <w:p w:rsidR="00AA33B8" w:rsidRDefault="00AA33B8" w:rsidP="00AA33B8">
            <w:pPr>
              <w:spacing w:line="276" w:lineRule="auto"/>
              <w:jc w:val="center"/>
              <w:rPr>
                <w:rFonts w:eastAsia="宋体"/>
                <w:sz w:val="21"/>
                <w:szCs w:val="21"/>
                <w:shd w:val="clear" w:color="auto" w:fill="FFFFFF" w:themeFill="background1"/>
              </w:rPr>
            </w:pPr>
            <w:r w:rsidRPr="00EA4D93">
              <w:rPr>
                <w:rFonts w:eastAsia="宋体" w:hint="eastAsia"/>
                <w:sz w:val="21"/>
                <w:szCs w:val="21"/>
                <w:shd w:val="clear" w:color="auto" w:fill="FFFFFF" w:themeFill="background1"/>
              </w:rPr>
              <w:t>楚雄市吕合镇回龙村五本村二组</w:t>
            </w:r>
          </w:p>
        </w:tc>
        <w:tc>
          <w:tcPr>
            <w:tcW w:w="1449" w:type="pct"/>
            <w:vAlign w:val="center"/>
          </w:tcPr>
          <w:p w:rsidR="00AA33B8" w:rsidRDefault="00AA33B8" w:rsidP="00AA33B8">
            <w:pPr>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刘某</w:t>
            </w:r>
            <w:r>
              <w:rPr>
                <w:rFonts w:eastAsia="宋体" w:hint="eastAsia"/>
                <w:sz w:val="21"/>
                <w:szCs w:val="21"/>
                <w:shd w:val="clear" w:color="auto" w:fill="FFFFFF" w:themeFill="background1"/>
              </w:rPr>
              <w:t>耀</w:t>
            </w:r>
            <w:r>
              <w:rPr>
                <w:rFonts w:eastAsia="宋体"/>
                <w:sz w:val="21"/>
                <w:szCs w:val="21"/>
                <w:shd w:val="clear" w:color="auto" w:fill="FFFFFF" w:themeFill="background1"/>
              </w:rPr>
              <w:t>家</w:t>
            </w:r>
            <w:r>
              <w:rPr>
                <w:rFonts w:eastAsia="宋体" w:hint="eastAsia"/>
                <w:sz w:val="21"/>
                <w:szCs w:val="21"/>
                <w:shd w:val="clear" w:color="auto" w:fill="FFFFFF" w:themeFill="background1"/>
              </w:rPr>
              <w:t>民</w:t>
            </w:r>
            <w:r>
              <w:rPr>
                <w:rFonts w:eastAsia="宋体"/>
                <w:sz w:val="21"/>
                <w:szCs w:val="21"/>
                <w:shd w:val="clear" w:color="auto" w:fill="FFFFFF" w:themeFill="background1"/>
              </w:rPr>
              <w:t>房</w:t>
            </w:r>
            <w:r>
              <w:rPr>
                <w:rFonts w:eastAsia="宋体" w:hint="eastAsia"/>
                <w:sz w:val="21"/>
                <w:szCs w:val="21"/>
                <w:shd w:val="clear" w:color="auto" w:fill="FFFFFF" w:themeFill="background1"/>
              </w:rPr>
              <w:t>北</w:t>
            </w:r>
            <w:r>
              <w:rPr>
                <w:rFonts w:eastAsia="宋体"/>
                <w:sz w:val="21"/>
                <w:szCs w:val="21"/>
                <w:shd w:val="clear" w:color="auto" w:fill="FFFFFF" w:themeFill="background1"/>
              </w:rPr>
              <w:t>侧</w:t>
            </w:r>
          </w:p>
        </w:tc>
        <w:tc>
          <w:tcPr>
            <w:tcW w:w="974" w:type="pct"/>
            <w:vAlign w:val="center"/>
          </w:tcPr>
          <w:p w:rsidR="00AA33B8" w:rsidRDefault="00AA33B8" w:rsidP="00AA33B8">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r>
      <w:tr w:rsidR="00AA33B8" w:rsidTr="00AA69B0">
        <w:trPr>
          <w:trHeight w:val="397"/>
        </w:trPr>
        <w:tc>
          <w:tcPr>
            <w:tcW w:w="399" w:type="pct"/>
            <w:vAlign w:val="center"/>
          </w:tcPr>
          <w:p w:rsidR="00AA33B8" w:rsidRDefault="00AA33B8" w:rsidP="00AA33B8">
            <w:pPr>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25</w:t>
            </w:r>
          </w:p>
        </w:tc>
        <w:tc>
          <w:tcPr>
            <w:tcW w:w="2178" w:type="pct"/>
            <w:gridSpan w:val="2"/>
            <w:vAlign w:val="center"/>
          </w:tcPr>
          <w:p w:rsidR="00AA33B8" w:rsidRDefault="00AA33B8" w:rsidP="00AA33B8">
            <w:pPr>
              <w:spacing w:line="276" w:lineRule="auto"/>
              <w:jc w:val="center"/>
              <w:rPr>
                <w:rFonts w:eastAsia="宋体"/>
                <w:sz w:val="21"/>
                <w:szCs w:val="21"/>
                <w:shd w:val="clear" w:color="auto" w:fill="FFFFFF" w:themeFill="background1"/>
              </w:rPr>
            </w:pPr>
            <w:r w:rsidRPr="00EA4D93">
              <w:rPr>
                <w:rFonts w:eastAsia="宋体" w:hint="eastAsia"/>
                <w:sz w:val="21"/>
                <w:szCs w:val="21"/>
                <w:shd w:val="clear" w:color="auto" w:fill="FFFFFF" w:themeFill="background1"/>
              </w:rPr>
              <w:t>楚雄市吕合镇回龙村五本村一组</w:t>
            </w:r>
          </w:p>
        </w:tc>
        <w:tc>
          <w:tcPr>
            <w:tcW w:w="1449" w:type="pct"/>
            <w:vAlign w:val="center"/>
          </w:tcPr>
          <w:p w:rsidR="00AA33B8" w:rsidRDefault="00AA33B8" w:rsidP="00AA33B8">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刘</w:t>
            </w:r>
            <w:r>
              <w:rPr>
                <w:rFonts w:eastAsia="宋体"/>
                <w:sz w:val="21"/>
                <w:szCs w:val="21"/>
                <w:shd w:val="clear" w:color="auto" w:fill="FFFFFF" w:themeFill="background1"/>
              </w:rPr>
              <w:t>某家</w:t>
            </w:r>
            <w:r>
              <w:rPr>
                <w:rFonts w:eastAsia="宋体" w:hint="eastAsia"/>
                <w:sz w:val="21"/>
                <w:szCs w:val="21"/>
                <w:shd w:val="clear" w:color="auto" w:fill="FFFFFF" w:themeFill="background1"/>
              </w:rPr>
              <w:t>民</w:t>
            </w:r>
            <w:r>
              <w:rPr>
                <w:rFonts w:eastAsia="宋体"/>
                <w:sz w:val="21"/>
                <w:szCs w:val="21"/>
                <w:shd w:val="clear" w:color="auto" w:fill="FFFFFF" w:themeFill="background1"/>
              </w:rPr>
              <w:t>房南侧</w:t>
            </w:r>
          </w:p>
        </w:tc>
        <w:tc>
          <w:tcPr>
            <w:tcW w:w="974" w:type="pct"/>
            <w:vAlign w:val="center"/>
          </w:tcPr>
          <w:p w:rsidR="00AA33B8" w:rsidRDefault="00AA33B8" w:rsidP="00AA33B8">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r>
      <w:tr w:rsidR="006A5097" w:rsidTr="00AA69B0">
        <w:trPr>
          <w:trHeight w:val="397"/>
        </w:trPr>
        <w:tc>
          <w:tcPr>
            <w:tcW w:w="399" w:type="pct"/>
            <w:vAlign w:val="center"/>
          </w:tcPr>
          <w:p w:rsidR="006A5097" w:rsidRDefault="006A5097" w:rsidP="006A5097">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2</w:t>
            </w:r>
            <w:r>
              <w:rPr>
                <w:rFonts w:eastAsia="宋体"/>
                <w:sz w:val="21"/>
                <w:szCs w:val="21"/>
                <w:shd w:val="clear" w:color="auto" w:fill="FFFFFF" w:themeFill="background1"/>
              </w:rPr>
              <w:t>6</w:t>
            </w:r>
          </w:p>
        </w:tc>
        <w:tc>
          <w:tcPr>
            <w:tcW w:w="2178" w:type="pct"/>
            <w:gridSpan w:val="2"/>
            <w:vAlign w:val="center"/>
          </w:tcPr>
          <w:p w:rsidR="006A5097" w:rsidRDefault="006A5097" w:rsidP="006A5097">
            <w:pPr>
              <w:spacing w:line="276" w:lineRule="auto"/>
              <w:jc w:val="center"/>
              <w:rPr>
                <w:rFonts w:eastAsia="宋体"/>
                <w:sz w:val="21"/>
                <w:szCs w:val="21"/>
                <w:shd w:val="clear" w:color="auto" w:fill="FFFFFF" w:themeFill="background1"/>
              </w:rPr>
            </w:pPr>
            <w:r w:rsidRPr="00114E06">
              <w:rPr>
                <w:rFonts w:eastAsia="宋体" w:hint="eastAsia"/>
                <w:sz w:val="21"/>
                <w:szCs w:val="21"/>
                <w:shd w:val="clear" w:color="auto" w:fill="FFFFFF" w:themeFill="background1"/>
              </w:rPr>
              <w:t>南华县龙川镇火星村委会上民村一组</w:t>
            </w:r>
          </w:p>
        </w:tc>
        <w:tc>
          <w:tcPr>
            <w:tcW w:w="1449" w:type="pct"/>
            <w:vAlign w:val="center"/>
          </w:tcPr>
          <w:p w:rsidR="006A5097" w:rsidRDefault="006A5097" w:rsidP="006A5097">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陈某家民房南侧</w:t>
            </w:r>
          </w:p>
        </w:tc>
        <w:tc>
          <w:tcPr>
            <w:tcW w:w="974" w:type="pct"/>
            <w:vAlign w:val="center"/>
          </w:tcPr>
          <w:p w:rsidR="006A5097" w:rsidRDefault="006A5097" w:rsidP="006A5097">
            <w:pPr>
              <w:spacing w:line="276" w:lineRule="auto"/>
              <w:jc w:val="center"/>
              <w:rPr>
                <w:rFonts w:eastAsia="宋体"/>
                <w:sz w:val="21"/>
                <w:szCs w:val="21"/>
                <w:shd w:val="clear" w:color="auto" w:fill="FFFFFF" w:themeFill="background1"/>
              </w:rPr>
            </w:pPr>
            <w:r w:rsidRPr="0025300C">
              <w:rPr>
                <w:rFonts w:eastAsia="宋体" w:hint="eastAsia"/>
                <w:bCs/>
                <w:kern w:val="0"/>
                <w:sz w:val="21"/>
                <w:szCs w:val="21"/>
                <w:shd w:val="clear" w:color="auto" w:fill="FFFFFF" w:themeFill="background1"/>
              </w:rPr>
              <w:t>/</w:t>
            </w:r>
          </w:p>
        </w:tc>
      </w:tr>
      <w:tr w:rsidR="006A5097" w:rsidTr="00AA69B0">
        <w:trPr>
          <w:trHeight w:val="397"/>
        </w:trPr>
        <w:tc>
          <w:tcPr>
            <w:tcW w:w="399" w:type="pct"/>
            <w:vAlign w:val="center"/>
          </w:tcPr>
          <w:p w:rsidR="006A5097" w:rsidRDefault="006A5097" w:rsidP="006A5097">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2</w:t>
            </w:r>
            <w:r>
              <w:rPr>
                <w:rFonts w:eastAsia="宋体"/>
                <w:sz w:val="21"/>
                <w:szCs w:val="21"/>
                <w:shd w:val="clear" w:color="auto" w:fill="FFFFFF" w:themeFill="background1"/>
              </w:rPr>
              <w:t>7</w:t>
            </w:r>
          </w:p>
        </w:tc>
        <w:tc>
          <w:tcPr>
            <w:tcW w:w="2178" w:type="pct"/>
            <w:gridSpan w:val="2"/>
            <w:vAlign w:val="center"/>
          </w:tcPr>
          <w:p w:rsidR="006A5097" w:rsidRDefault="006A5097" w:rsidP="006A5097">
            <w:pPr>
              <w:spacing w:line="276" w:lineRule="auto"/>
              <w:jc w:val="center"/>
              <w:rPr>
                <w:rFonts w:eastAsia="宋体"/>
                <w:sz w:val="21"/>
                <w:szCs w:val="21"/>
                <w:shd w:val="clear" w:color="auto" w:fill="FFFFFF" w:themeFill="background1"/>
              </w:rPr>
            </w:pPr>
            <w:r w:rsidRPr="00114E06">
              <w:rPr>
                <w:rFonts w:eastAsia="宋体" w:hint="eastAsia"/>
                <w:sz w:val="21"/>
                <w:szCs w:val="21"/>
                <w:shd w:val="clear" w:color="auto" w:fill="FFFFFF" w:themeFill="background1"/>
              </w:rPr>
              <w:t>南华县龙川镇南华县德茂庄园有限公司餐饮部</w:t>
            </w:r>
          </w:p>
        </w:tc>
        <w:tc>
          <w:tcPr>
            <w:tcW w:w="1449" w:type="pct"/>
            <w:vAlign w:val="center"/>
          </w:tcPr>
          <w:p w:rsidR="006A5097" w:rsidRDefault="006A5097" w:rsidP="006A5097">
            <w:pPr>
              <w:spacing w:line="276" w:lineRule="auto"/>
              <w:jc w:val="center"/>
              <w:rPr>
                <w:rFonts w:eastAsia="宋体"/>
                <w:sz w:val="21"/>
                <w:szCs w:val="21"/>
                <w:shd w:val="clear" w:color="auto" w:fill="FFFFFF" w:themeFill="background1"/>
              </w:rPr>
            </w:pPr>
            <w:r w:rsidRPr="00114E06">
              <w:rPr>
                <w:rFonts w:eastAsia="宋体" w:hint="eastAsia"/>
                <w:sz w:val="21"/>
                <w:szCs w:val="21"/>
                <w:shd w:val="clear" w:color="auto" w:fill="FFFFFF" w:themeFill="background1"/>
              </w:rPr>
              <w:t>南华县德茂庄园有限公司餐饮部厨房西北侧</w:t>
            </w:r>
          </w:p>
        </w:tc>
        <w:tc>
          <w:tcPr>
            <w:tcW w:w="974" w:type="pct"/>
            <w:vAlign w:val="center"/>
          </w:tcPr>
          <w:p w:rsidR="006A5097" w:rsidRDefault="006A5097" w:rsidP="006A5097">
            <w:pPr>
              <w:spacing w:line="276" w:lineRule="auto"/>
              <w:jc w:val="center"/>
              <w:rPr>
                <w:rFonts w:eastAsia="宋体"/>
                <w:sz w:val="21"/>
                <w:szCs w:val="21"/>
                <w:shd w:val="clear" w:color="auto" w:fill="FFFFFF" w:themeFill="background1"/>
              </w:rPr>
            </w:pPr>
            <w:r w:rsidRPr="0025300C">
              <w:rPr>
                <w:rFonts w:eastAsia="宋体" w:hint="eastAsia"/>
                <w:bCs/>
                <w:kern w:val="0"/>
                <w:sz w:val="21"/>
                <w:szCs w:val="21"/>
                <w:shd w:val="clear" w:color="auto" w:fill="FFFFFF" w:themeFill="background1"/>
              </w:rPr>
              <w:t>/</w:t>
            </w:r>
          </w:p>
        </w:tc>
      </w:tr>
      <w:tr w:rsidR="006A5097" w:rsidTr="00AA69B0">
        <w:trPr>
          <w:trHeight w:val="397"/>
        </w:trPr>
        <w:tc>
          <w:tcPr>
            <w:tcW w:w="399" w:type="pct"/>
            <w:vAlign w:val="center"/>
          </w:tcPr>
          <w:p w:rsidR="006A5097" w:rsidRDefault="006A5097" w:rsidP="006A5097">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2</w:t>
            </w:r>
            <w:r>
              <w:rPr>
                <w:rFonts w:eastAsia="宋体"/>
                <w:sz w:val="21"/>
                <w:szCs w:val="21"/>
                <w:shd w:val="clear" w:color="auto" w:fill="FFFFFF" w:themeFill="background1"/>
              </w:rPr>
              <w:t>8</w:t>
            </w:r>
          </w:p>
        </w:tc>
        <w:tc>
          <w:tcPr>
            <w:tcW w:w="2178" w:type="pct"/>
            <w:gridSpan w:val="2"/>
            <w:vAlign w:val="center"/>
          </w:tcPr>
          <w:p w:rsidR="006A5097" w:rsidRDefault="006A5097" w:rsidP="006A5097">
            <w:pPr>
              <w:spacing w:line="276" w:lineRule="auto"/>
              <w:jc w:val="center"/>
              <w:rPr>
                <w:rFonts w:eastAsia="宋体"/>
                <w:sz w:val="21"/>
                <w:szCs w:val="21"/>
                <w:shd w:val="clear" w:color="auto" w:fill="FFFFFF" w:themeFill="background1"/>
              </w:rPr>
            </w:pPr>
            <w:r w:rsidRPr="00114E06">
              <w:rPr>
                <w:rFonts w:eastAsia="宋体" w:hint="eastAsia"/>
                <w:sz w:val="21"/>
                <w:szCs w:val="21"/>
                <w:shd w:val="clear" w:color="auto" w:fill="FFFFFF" w:themeFill="background1"/>
              </w:rPr>
              <w:t>南华县龙川镇斗山村委会大冲村李家组</w:t>
            </w:r>
            <w:r>
              <w:rPr>
                <w:rFonts w:eastAsia="宋体" w:hint="eastAsia"/>
                <w:sz w:val="21"/>
                <w:szCs w:val="21"/>
                <w:shd w:val="clear" w:color="auto" w:fill="FFFFFF" w:themeFill="background1"/>
              </w:rPr>
              <w:t>a</w:t>
            </w:r>
          </w:p>
        </w:tc>
        <w:tc>
          <w:tcPr>
            <w:tcW w:w="1449" w:type="pct"/>
            <w:vAlign w:val="center"/>
          </w:tcPr>
          <w:p w:rsidR="006A5097" w:rsidRDefault="006A5097" w:rsidP="006A5097">
            <w:pPr>
              <w:spacing w:line="276" w:lineRule="auto"/>
              <w:jc w:val="center"/>
              <w:rPr>
                <w:rFonts w:eastAsia="宋体"/>
                <w:sz w:val="21"/>
                <w:szCs w:val="21"/>
                <w:shd w:val="clear" w:color="auto" w:fill="FFFFFF" w:themeFill="background1"/>
              </w:rPr>
            </w:pPr>
            <w:r w:rsidRPr="00114E06">
              <w:rPr>
                <w:rFonts w:eastAsia="宋体" w:hint="eastAsia"/>
                <w:sz w:val="21"/>
                <w:szCs w:val="21"/>
                <w:shd w:val="clear" w:color="auto" w:fill="FFFFFF" w:themeFill="background1"/>
              </w:rPr>
              <w:t>戴某龙家民房东侧</w:t>
            </w:r>
          </w:p>
        </w:tc>
        <w:tc>
          <w:tcPr>
            <w:tcW w:w="974" w:type="pct"/>
            <w:vAlign w:val="center"/>
          </w:tcPr>
          <w:p w:rsidR="006A5097" w:rsidRDefault="006A5097" w:rsidP="006A5097">
            <w:pPr>
              <w:spacing w:line="276" w:lineRule="auto"/>
              <w:jc w:val="center"/>
              <w:rPr>
                <w:rFonts w:eastAsia="宋体"/>
                <w:sz w:val="21"/>
                <w:szCs w:val="21"/>
                <w:shd w:val="clear" w:color="auto" w:fill="FFFFFF" w:themeFill="background1"/>
              </w:rPr>
            </w:pPr>
            <w:r w:rsidRPr="0025300C">
              <w:rPr>
                <w:rFonts w:eastAsia="宋体" w:hint="eastAsia"/>
                <w:bCs/>
                <w:kern w:val="0"/>
                <w:sz w:val="21"/>
                <w:szCs w:val="21"/>
                <w:shd w:val="clear" w:color="auto" w:fill="FFFFFF" w:themeFill="background1"/>
              </w:rPr>
              <w:t>/</w:t>
            </w:r>
          </w:p>
        </w:tc>
      </w:tr>
      <w:tr w:rsidR="006A5097" w:rsidTr="00AA69B0">
        <w:trPr>
          <w:trHeight w:val="397"/>
        </w:trPr>
        <w:tc>
          <w:tcPr>
            <w:tcW w:w="399" w:type="pct"/>
            <w:vAlign w:val="center"/>
          </w:tcPr>
          <w:p w:rsidR="006A5097" w:rsidRDefault="006A5097" w:rsidP="006A5097">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2</w:t>
            </w:r>
            <w:r>
              <w:rPr>
                <w:rFonts w:eastAsia="宋体"/>
                <w:sz w:val="21"/>
                <w:szCs w:val="21"/>
                <w:shd w:val="clear" w:color="auto" w:fill="FFFFFF" w:themeFill="background1"/>
              </w:rPr>
              <w:t>9</w:t>
            </w:r>
          </w:p>
        </w:tc>
        <w:tc>
          <w:tcPr>
            <w:tcW w:w="2178" w:type="pct"/>
            <w:gridSpan w:val="2"/>
            <w:vAlign w:val="center"/>
          </w:tcPr>
          <w:p w:rsidR="006A5097" w:rsidRDefault="006A5097" w:rsidP="006A5097">
            <w:pPr>
              <w:spacing w:line="276" w:lineRule="auto"/>
              <w:jc w:val="center"/>
              <w:rPr>
                <w:rFonts w:eastAsia="宋体"/>
                <w:sz w:val="21"/>
                <w:szCs w:val="21"/>
                <w:shd w:val="clear" w:color="auto" w:fill="FFFFFF" w:themeFill="background1"/>
              </w:rPr>
            </w:pPr>
            <w:r w:rsidRPr="00114E06">
              <w:rPr>
                <w:rFonts w:eastAsia="宋体" w:hint="eastAsia"/>
                <w:sz w:val="21"/>
                <w:szCs w:val="21"/>
                <w:shd w:val="clear" w:color="auto" w:fill="FFFFFF" w:themeFill="background1"/>
              </w:rPr>
              <w:t>南华县龙川镇斗山村委会大冲村李家组</w:t>
            </w:r>
            <w:r>
              <w:rPr>
                <w:rFonts w:eastAsia="宋体" w:hint="eastAsia"/>
                <w:sz w:val="21"/>
                <w:szCs w:val="21"/>
                <w:shd w:val="clear" w:color="auto" w:fill="FFFFFF" w:themeFill="background1"/>
              </w:rPr>
              <w:t>b</w:t>
            </w:r>
          </w:p>
        </w:tc>
        <w:tc>
          <w:tcPr>
            <w:tcW w:w="1449" w:type="pct"/>
            <w:vAlign w:val="center"/>
          </w:tcPr>
          <w:p w:rsidR="006A5097" w:rsidRDefault="006A5097" w:rsidP="006A5097">
            <w:pPr>
              <w:spacing w:line="276" w:lineRule="auto"/>
              <w:jc w:val="center"/>
              <w:rPr>
                <w:rFonts w:eastAsia="宋体"/>
                <w:sz w:val="21"/>
                <w:szCs w:val="21"/>
                <w:shd w:val="clear" w:color="auto" w:fill="FFFFFF" w:themeFill="background1"/>
              </w:rPr>
            </w:pPr>
            <w:r w:rsidRPr="00114E06">
              <w:rPr>
                <w:rFonts w:eastAsia="宋体" w:hint="eastAsia"/>
                <w:sz w:val="21"/>
                <w:szCs w:val="21"/>
                <w:shd w:val="clear" w:color="auto" w:fill="FFFFFF" w:themeFill="background1"/>
              </w:rPr>
              <w:t>李某文家看护房北侧</w:t>
            </w:r>
          </w:p>
        </w:tc>
        <w:tc>
          <w:tcPr>
            <w:tcW w:w="974" w:type="pct"/>
            <w:vAlign w:val="center"/>
          </w:tcPr>
          <w:p w:rsidR="006A5097" w:rsidRDefault="006A5097" w:rsidP="006A5097">
            <w:pPr>
              <w:spacing w:line="276" w:lineRule="auto"/>
              <w:jc w:val="center"/>
              <w:rPr>
                <w:rFonts w:eastAsia="宋体"/>
                <w:sz w:val="21"/>
                <w:szCs w:val="21"/>
                <w:shd w:val="clear" w:color="auto" w:fill="FFFFFF" w:themeFill="background1"/>
              </w:rPr>
            </w:pPr>
            <w:r w:rsidRPr="0025300C">
              <w:rPr>
                <w:rFonts w:eastAsia="宋体" w:hint="eastAsia"/>
                <w:bCs/>
                <w:kern w:val="0"/>
                <w:sz w:val="21"/>
                <w:szCs w:val="21"/>
                <w:shd w:val="clear" w:color="auto" w:fill="FFFFFF" w:themeFill="background1"/>
              </w:rPr>
              <w:t>/</w:t>
            </w:r>
          </w:p>
        </w:tc>
      </w:tr>
      <w:tr w:rsidR="006A5097" w:rsidTr="00AA69B0">
        <w:trPr>
          <w:trHeight w:val="397"/>
        </w:trPr>
        <w:tc>
          <w:tcPr>
            <w:tcW w:w="399" w:type="pct"/>
            <w:vAlign w:val="center"/>
          </w:tcPr>
          <w:p w:rsidR="006A5097" w:rsidRDefault="006A5097" w:rsidP="006A5097">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3</w:t>
            </w:r>
            <w:r>
              <w:rPr>
                <w:rFonts w:eastAsia="宋体"/>
                <w:sz w:val="21"/>
                <w:szCs w:val="21"/>
                <w:shd w:val="clear" w:color="auto" w:fill="FFFFFF" w:themeFill="background1"/>
              </w:rPr>
              <w:t>0</w:t>
            </w:r>
          </w:p>
        </w:tc>
        <w:tc>
          <w:tcPr>
            <w:tcW w:w="2178" w:type="pct"/>
            <w:gridSpan w:val="2"/>
            <w:vAlign w:val="center"/>
          </w:tcPr>
          <w:p w:rsidR="006A5097" w:rsidRDefault="006A5097" w:rsidP="006A5097">
            <w:pPr>
              <w:spacing w:line="276" w:lineRule="auto"/>
              <w:jc w:val="center"/>
              <w:rPr>
                <w:rFonts w:eastAsia="宋体"/>
                <w:sz w:val="21"/>
                <w:szCs w:val="21"/>
                <w:shd w:val="clear" w:color="auto" w:fill="FFFFFF" w:themeFill="background1"/>
              </w:rPr>
            </w:pPr>
            <w:r w:rsidRPr="00114E06">
              <w:rPr>
                <w:rFonts w:eastAsia="宋体" w:hint="eastAsia"/>
                <w:sz w:val="21"/>
                <w:szCs w:val="21"/>
                <w:shd w:val="clear" w:color="auto" w:fill="FFFFFF" w:themeFill="background1"/>
              </w:rPr>
              <w:t>南华县龙川镇斗山村委会大冲村李家组</w:t>
            </w:r>
            <w:r>
              <w:rPr>
                <w:rFonts w:eastAsia="宋体" w:hint="eastAsia"/>
                <w:sz w:val="21"/>
                <w:szCs w:val="21"/>
                <w:shd w:val="clear" w:color="auto" w:fill="FFFFFF" w:themeFill="background1"/>
              </w:rPr>
              <w:t>c</w:t>
            </w:r>
          </w:p>
        </w:tc>
        <w:tc>
          <w:tcPr>
            <w:tcW w:w="1449" w:type="pct"/>
            <w:vAlign w:val="center"/>
          </w:tcPr>
          <w:p w:rsidR="006A5097" w:rsidRDefault="006A5097" w:rsidP="006A5097">
            <w:pPr>
              <w:spacing w:line="276" w:lineRule="auto"/>
              <w:jc w:val="center"/>
              <w:rPr>
                <w:rFonts w:eastAsia="宋体"/>
                <w:sz w:val="21"/>
                <w:szCs w:val="21"/>
                <w:shd w:val="clear" w:color="auto" w:fill="FFFFFF" w:themeFill="background1"/>
              </w:rPr>
            </w:pPr>
            <w:r w:rsidRPr="00114E06">
              <w:rPr>
                <w:rFonts w:eastAsia="宋体" w:hint="eastAsia"/>
                <w:sz w:val="21"/>
                <w:szCs w:val="21"/>
                <w:shd w:val="clear" w:color="auto" w:fill="FFFFFF" w:themeFill="background1"/>
              </w:rPr>
              <w:t>李某朋家看护房西南侧</w:t>
            </w:r>
          </w:p>
        </w:tc>
        <w:tc>
          <w:tcPr>
            <w:tcW w:w="974" w:type="pct"/>
            <w:vAlign w:val="center"/>
          </w:tcPr>
          <w:p w:rsidR="006A5097" w:rsidRDefault="006A5097" w:rsidP="006A5097">
            <w:pPr>
              <w:spacing w:line="276" w:lineRule="auto"/>
              <w:jc w:val="center"/>
              <w:rPr>
                <w:rFonts w:eastAsia="宋体"/>
                <w:sz w:val="21"/>
                <w:szCs w:val="21"/>
                <w:shd w:val="clear" w:color="auto" w:fill="FFFFFF" w:themeFill="background1"/>
              </w:rPr>
            </w:pPr>
            <w:r w:rsidRPr="0025300C">
              <w:rPr>
                <w:rFonts w:eastAsia="宋体" w:hint="eastAsia"/>
                <w:bCs/>
                <w:kern w:val="0"/>
                <w:sz w:val="21"/>
                <w:szCs w:val="21"/>
                <w:shd w:val="clear" w:color="auto" w:fill="FFFFFF" w:themeFill="background1"/>
              </w:rPr>
              <w:t>/</w:t>
            </w:r>
          </w:p>
        </w:tc>
      </w:tr>
      <w:tr w:rsidR="006A5097" w:rsidTr="00AA69B0">
        <w:trPr>
          <w:trHeight w:val="397"/>
        </w:trPr>
        <w:tc>
          <w:tcPr>
            <w:tcW w:w="399" w:type="pct"/>
            <w:vAlign w:val="center"/>
          </w:tcPr>
          <w:p w:rsidR="006A5097" w:rsidRDefault="006A5097" w:rsidP="006A5097">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3</w:t>
            </w:r>
            <w:r>
              <w:rPr>
                <w:rFonts w:eastAsia="宋体"/>
                <w:sz w:val="21"/>
                <w:szCs w:val="21"/>
                <w:shd w:val="clear" w:color="auto" w:fill="FFFFFF" w:themeFill="background1"/>
              </w:rPr>
              <w:t>1</w:t>
            </w:r>
          </w:p>
        </w:tc>
        <w:tc>
          <w:tcPr>
            <w:tcW w:w="2178" w:type="pct"/>
            <w:gridSpan w:val="2"/>
            <w:vAlign w:val="center"/>
          </w:tcPr>
          <w:p w:rsidR="006A5097" w:rsidRDefault="006A5097" w:rsidP="006A5097">
            <w:pPr>
              <w:spacing w:line="276" w:lineRule="auto"/>
              <w:jc w:val="center"/>
              <w:rPr>
                <w:rFonts w:eastAsia="宋体"/>
                <w:sz w:val="21"/>
                <w:szCs w:val="21"/>
                <w:shd w:val="clear" w:color="auto" w:fill="FFFFFF" w:themeFill="background1"/>
              </w:rPr>
            </w:pPr>
            <w:r w:rsidRPr="00114E06">
              <w:rPr>
                <w:rFonts w:eastAsia="宋体" w:hint="eastAsia"/>
                <w:sz w:val="21"/>
                <w:szCs w:val="21"/>
                <w:shd w:val="clear" w:color="auto" w:fill="FFFFFF" w:themeFill="background1"/>
              </w:rPr>
              <w:t>南华县龙川镇大谷堆村松皮郎组</w:t>
            </w:r>
          </w:p>
        </w:tc>
        <w:tc>
          <w:tcPr>
            <w:tcW w:w="1449" w:type="pct"/>
            <w:vAlign w:val="center"/>
          </w:tcPr>
          <w:p w:rsidR="006A5097" w:rsidRDefault="006A5097" w:rsidP="006A5097">
            <w:pPr>
              <w:spacing w:line="276" w:lineRule="auto"/>
              <w:jc w:val="center"/>
              <w:rPr>
                <w:rFonts w:eastAsia="宋体"/>
                <w:sz w:val="21"/>
                <w:szCs w:val="21"/>
                <w:shd w:val="clear" w:color="auto" w:fill="FFFFFF" w:themeFill="background1"/>
              </w:rPr>
            </w:pPr>
            <w:r w:rsidRPr="00114E06">
              <w:rPr>
                <w:rFonts w:eastAsia="宋体" w:hint="eastAsia"/>
                <w:sz w:val="21"/>
                <w:szCs w:val="21"/>
                <w:shd w:val="clear" w:color="auto" w:fill="FFFFFF" w:themeFill="background1"/>
              </w:rPr>
              <w:t>李某林家看护房东北侧</w:t>
            </w:r>
          </w:p>
        </w:tc>
        <w:tc>
          <w:tcPr>
            <w:tcW w:w="974" w:type="pct"/>
            <w:vAlign w:val="center"/>
          </w:tcPr>
          <w:p w:rsidR="006A5097" w:rsidRDefault="006A5097" w:rsidP="006A5097">
            <w:pPr>
              <w:spacing w:line="276" w:lineRule="auto"/>
              <w:jc w:val="center"/>
              <w:rPr>
                <w:rFonts w:eastAsia="宋体"/>
                <w:sz w:val="21"/>
                <w:szCs w:val="21"/>
                <w:shd w:val="clear" w:color="auto" w:fill="FFFFFF" w:themeFill="background1"/>
              </w:rPr>
            </w:pPr>
            <w:r w:rsidRPr="0025300C">
              <w:rPr>
                <w:rFonts w:eastAsia="宋体" w:hint="eastAsia"/>
                <w:bCs/>
                <w:kern w:val="0"/>
                <w:sz w:val="21"/>
                <w:szCs w:val="21"/>
                <w:shd w:val="clear" w:color="auto" w:fill="FFFFFF" w:themeFill="background1"/>
              </w:rPr>
              <w:t>/</w:t>
            </w:r>
          </w:p>
        </w:tc>
      </w:tr>
    </w:tbl>
    <w:p w:rsidR="005E3F3D" w:rsidRPr="005E3F3D" w:rsidRDefault="005E3F3D" w:rsidP="005E3F3D">
      <w:pPr>
        <w:pStyle w:val="17"/>
        <w:spacing w:line="360" w:lineRule="auto"/>
        <w:ind w:firstLineChars="0" w:firstLine="0"/>
        <w:rPr>
          <w:rFonts w:ascii="黑体" w:eastAsia="黑体" w:hAnsi="黑体"/>
          <w:sz w:val="18"/>
          <w:szCs w:val="18"/>
          <w:shd w:val="clear" w:color="auto" w:fill="FFFFFF" w:themeFill="background1"/>
        </w:rPr>
      </w:pPr>
      <w:r>
        <w:rPr>
          <w:rFonts w:ascii="黑体" w:eastAsia="黑体" w:hAnsi="黑体"/>
          <w:sz w:val="18"/>
          <w:szCs w:val="18"/>
          <w:shd w:val="clear" w:color="auto" w:fill="FFFFFF" w:themeFill="background1"/>
        </w:rPr>
        <w:t>注</w:t>
      </w:r>
      <w:r>
        <w:rPr>
          <w:rFonts w:ascii="黑体" w:eastAsia="黑体" w:hAnsi="黑体" w:hint="eastAsia"/>
          <w:sz w:val="18"/>
          <w:szCs w:val="18"/>
          <w:shd w:val="clear" w:color="auto" w:fill="FFFFFF" w:themeFill="background1"/>
        </w:rPr>
        <w:t>：</w:t>
      </w:r>
      <w:r>
        <w:rPr>
          <w:rFonts w:ascii="黑体" w:eastAsia="黑体" w:hAnsi="黑体"/>
          <w:sz w:val="18"/>
          <w:szCs w:val="18"/>
          <w:shd w:val="clear" w:color="auto" w:fill="FFFFFF" w:themeFill="background1"/>
        </w:rPr>
        <w:t>带</w:t>
      </w:r>
      <w:r>
        <w:rPr>
          <w:rFonts w:ascii="黑体" w:eastAsia="黑体" w:hAnsi="黑体" w:hint="eastAsia"/>
          <w:sz w:val="18"/>
          <w:szCs w:val="18"/>
          <w:shd w:val="clear" w:color="auto" w:fill="FFFFFF" w:themeFill="background1"/>
        </w:rPr>
        <w:t>*</w:t>
      </w:r>
      <w:r>
        <w:rPr>
          <w:rFonts w:ascii="黑体" w:eastAsia="黑体" w:hAnsi="黑体"/>
          <w:sz w:val="18"/>
          <w:szCs w:val="18"/>
          <w:shd w:val="clear" w:color="auto" w:fill="FFFFFF" w:themeFill="background1"/>
        </w:rPr>
        <w:t>点位表示引用监测布点</w:t>
      </w:r>
      <w:r>
        <w:rPr>
          <w:rFonts w:ascii="黑体" w:eastAsia="黑体" w:hAnsi="黑体" w:hint="eastAsia"/>
          <w:sz w:val="18"/>
          <w:szCs w:val="18"/>
          <w:shd w:val="clear" w:color="auto" w:fill="FFFFFF" w:themeFill="background1"/>
        </w:rPr>
        <w:t>。</w:t>
      </w:r>
    </w:p>
    <w:p w:rsidR="007D4001" w:rsidRDefault="00784C3D" w:rsidP="00687D95">
      <w:pPr>
        <w:pStyle w:val="17"/>
        <w:spacing w:beforeLines="50" w:line="360" w:lineRule="auto"/>
        <w:ind w:firstLineChars="0" w:firstLine="0"/>
        <w:outlineLvl w:val="2"/>
        <w:rPr>
          <w:rFonts w:eastAsia="楷体_GB2312"/>
          <w:b/>
          <w:sz w:val="24"/>
          <w:shd w:val="clear" w:color="auto" w:fill="FFFFFF" w:themeFill="background1"/>
        </w:rPr>
      </w:pPr>
      <w:r>
        <w:rPr>
          <w:rFonts w:eastAsia="楷体_GB2312" w:hint="eastAsia"/>
          <w:b/>
          <w:sz w:val="24"/>
          <w:shd w:val="clear" w:color="auto" w:fill="FFFFFF" w:themeFill="background1"/>
        </w:rPr>
        <w:t>8.2.3</w:t>
      </w:r>
      <w:r>
        <w:rPr>
          <w:rFonts w:eastAsia="楷体_GB2312"/>
          <w:b/>
          <w:sz w:val="24"/>
          <w:shd w:val="clear" w:color="auto" w:fill="FFFFFF" w:themeFill="background1"/>
        </w:rPr>
        <w:t>监测时间、监测频次、监测环境、监测单位和运行工况</w:t>
      </w:r>
    </w:p>
    <w:p w:rsidR="007D4001" w:rsidRDefault="00784C3D">
      <w:pPr>
        <w:adjustRightInd w:val="0"/>
        <w:snapToGrid w:val="0"/>
        <w:spacing w:line="360" w:lineRule="auto"/>
        <w:ind w:firstLineChars="200" w:firstLine="480"/>
        <w:rPr>
          <w:rFonts w:eastAsiaTheme="minorEastAsia"/>
          <w:sz w:val="24"/>
          <w:shd w:val="clear" w:color="auto" w:fill="FFFFFF" w:themeFill="background1"/>
        </w:rPr>
      </w:pPr>
      <w:r>
        <w:rPr>
          <w:rFonts w:eastAsiaTheme="minorEastAsia"/>
          <w:sz w:val="24"/>
          <w:shd w:val="clear" w:color="auto" w:fill="FFFFFF" w:themeFill="background1"/>
        </w:rPr>
        <w:t>监测时间：</w:t>
      </w:r>
      <w:r w:rsidR="006A5097">
        <w:rPr>
          <w:rFonts w:eastAsiaTheme="minorEastAsia"/>
          <w:sz w:val="24"/>
          <w:shd w:val="clear" w:color="auto" w:fill="FFFFFF" w:themeFill="background1"/>
        </w:rPr>
        <w:t>2021</w:t>
      </w:r>
      <w:r w:rsidR="006A5097">
        <w:rPr>
          <w:rFonts w:eastAsiaTheme="minorEastAsia"/>
          <w:sz w:val="24"/>
          <w:shd w:val="clear" w:color="auto" w:fill="FFFFFF" w:themeFill="background1"/>
        </w:rPr>
        <w:t>年</w:t>
      </w:r>
      <w:r w:rsidR="006A5097">
        <w:rPr>
          <w:rFonts w:eastAsiaTheme="minorEastAsia"/>
          <w:sz w:val="24"/>
          <w:shd w:val="clear" w:color="auto" w:fill="FFFFFF" w:themeFill="background1"/>
        </w:rPr>
        <w:t>11</w:t>
      </w:r>
      <w:r w:rsidR="006A5097">
        <w:rPr>
          <w:rFonts w:eastAsiaTheme="minorEastAsia"/>
          <w:sz w:val="24"/>
          <w:shd w:val="clear" w:color="auto" w:fill="FFFFFF" w:themeFill="background1"/>
        </w:rPr>
        <w:t>月</w:t>
      </w:r>
      <w:r w:rsidR="006A5097">
        <w:rPr>
          <w:rFonts w:eastAsiaTheme="minorEastAsia"/>
          <w:sz w:val="24"/>
          <w:shd w:val="clear" w:color="auto" w:fill="FFFFFF" w:themeFill="background1"/>
        </w:rPr>
        <w:t>20</w:t>
      </w:r>
      <w:r>
        <w:rPr>
          <w:rFonts w:eastAsiaTheme="minorEastAsia"/>
          <w:sz w:val="24"/>
          <w:shd w:val="clear" w:color="auto" w:fill="FFFFFF" w:themeFill="background1"/>
        </w:rPr>
        <w:t>日</w:t>
      </w:r>
      <w:r>
        <w:rPr>
          <w:rFonts w:eastAsiaTheme="minorEastAsia" w:hint="eastAsia"/>
          <w:sz w:val="24"/>
          <w:shd w:val="clear" w:color="auto" w:fill="FFFFFF" w:themeFill="background1"/>
        </w:rPr>
        <w:t>、</w:t>
      </w:r>
      <w:r w:rsidR="006A5097">
        <w:rPr>
          <w:rFonts w:eastAsiaTheme="minorEastAsia"/>
          <w:sz w:val="24"/>
          <w:shd w:val="clear" w:color="auto" w:fill="FFFFFF" w:themeFill="background1"/>
        </w:rPr>
        <w:t>2021</w:t>
      </w:r>
      <w:r w:rsidR="006A5097">
        <w:rPr>
          <w:rFonts w:eastAsiaTheme="minorEastAsia"/>
          <w:sz w:val="24"/>
          <w:shd w:val="clear" w:color="auto" w:fill="FFFFFF" w:themeFill="background1"/>
        </w:rPr>
        <w:t>年</w:t>
      </w:r>
      <w:r w:rsidR="006A5097">
        <w:rPr>
          <w:rFonts w:eastAsiaTheme="minorEastAsia"/>
          <w:sz w:val="24"/>
          <w:shd w:val="clear" w:color="auto" w:fill="FFFFFF" w:themeFill="background1"/>
        </w:rPr>
        <w:t>1</w:t>
      </w:r>
      <w:r w:rsidR="006A5097">
        <w:rPr>
          <w:rFonts w:eastAsiaTheme="minorEastAsia"/>
          <w:sz w:val="24"/>
          <w:shd w:val="clear" w:color="auto" w:fill="FFFFFF" w:themeFill="background1"/>
        </w:rPr>
        <w:t>月</w:t>
      </w:r>
      <w:r w:rsidR="006A5097">
        <w:rPr>
          <w:rFonts w:eastAsiaTheme="minorEastAsia"/>
          <w:sz w:val="24"/>
          <w:shd w:val="clear" w:color="auto" w:fill="FFFFFF" w:themeFill="background1"/>
        </w:rPr>
        <w:t>2</w:t>
      </w:r>
      <w:r w:rsidR="006A5097">
        <w:rPr>
          <w:rFonts w:eastAsiaTheme="minorEastAsia"/>
          <w:sz w:val="24"/>
          <w:shd w:val="clear" w:color="auto" w:fill="FFFFFF" w:themeFill="background1"/>
        </w:rPr>
        <w:t>日</w:t>
      </w:r>
      <w:r w:rsidR="006A5097">
        <w:rPr>
          <w:rFonts w:eastAsiaTheme="minorEastAsia" w:hint="eastAsia"/>
          <w:sz w:val="24"/>
          <w:shd w:val="clear" w:color="auto" w:fill="FFFFFF" w:themeFill="background1"/>
        </w:rPr>
        <w:t>、</w:t>
      </w:r>
      <w:r w:rsidR="006A5097">
        <w:rPr>
          <w:rFonts w:eastAsiaTheme="minorEastAsia"/>
          <w:sz w:val="24"/>
          <w:shd w:val="clear" w:color="auto" w:fill="FFFFFF" w:themeFill="background1"/>
        </w:rPr>
        <w:t>3</w:t>
      </w:r>
      <w:r>
        <w:rPr>
          <w:rFonts w:eastAsiaTheme="minorEastAsia"/>
          <w:sz w:val="24"/>
          <w:shd w:val="clear" w:color="auto" w:fill="FFFFFF" w:themeFill="background1"/>
        </w:rPr>
        <w:t>日</w:t>
      </w:r>
      <w:r>
        <w:rPr>
          <w:rFonts w:eastAsiaTheme="minorEastAsia" w:hint="eastAsia"/>
          <w:sz w:val="24"/>
          <w:shd w:val="clear" w:color="auto" w:fill="FFFFFF" w:themeFill="background1"/>
        </w:rPr>
        <w:t>、</w:t>
      </w:r>
      <w:r w:rsidR="006A5097">
        <w:rPr>
          <w:rFonts w:eastAsiaTheme="minorEastAsia"/>
          <w:sz w:val="24"/>
          <w:shd w:val="clear" w:color="auto" w:fill="FFFFFF" w:themeFill="background1"/>
        </w:rPr>
        <w:t>4</w:t>
      </w:r>
      <w:r>
        <w:rPr>
          <w:rFonts w:eastAsiaTheme="minorEastAsia"/>
          <w:sz w:val="24"/>
          <w:shd w:val="clear" w:color="auto" w:fill="FFFFFF" w:themeFill="background1"/>
        </w:rPr>
        <w:t>日。</w:t>
      </w:r>
    </w:p>
    <w:p w:rsidR="007D4001" w:rsidRDefault="00784C3D">
      <w:pPr>
        <w:adjustRightInd w:val="0"/>
        <w:snapToGrid w:val="0"/>
        <w:spacing w:line="360" w:lineRule="auto"/>
        <w:ind w:firstLineChars="200" w:firstLine="480"/>
        <w:rPr>
          <w:rFonts w:eastAsiaTheme="minorEastAsia"/>
          <w:sz w:val="24"/>
          <w:shd w:val="clear" w:color="auto" w:fill="FFFFFF" w:themeFill="background1"/>
        </w:rPr>
      </w:pPr>
      <w:r>
        <w:rPr>
          <w:rFonts w:eastAsiaTheme="minorEastAsia"/>
          <w:sz w:val="24"/>
          <w:shd w:val="clear" w:color="auto" w:fill="FFFFFF" w:themeFill="background1"/>
        </w:rPr>
        <w:t>监测频次：晴好天气下，昼间监测一次。</w:t>
      </w:r>
    </w:p>
    <w:p w:rsidR="007D4001" w:rsidRDefault="00784C3D">
      <w:pPr>
        <w:adjustRightInd w:val="0"/>
        <w:snapToGrid w:val="0"/>
        <w:spacing w:line="360" w:lineRule="auto"/>
        <w:ind w:firstLineChars="200" w:firstLine="480"/>
        <w:rPr>
          <w:rFonts w:eastAsiaTheme="minorEastAsia"/>
          <w:sz w:val="24"/>
          <w:shd w:val="clear" w:color="auto" w:fill="FFFFFF" w:themeFill="background1"/>
        </w:rPr>
      </w:pPr>
      <w:r>
        <w:rPr>
          <w:rFonts w:eastAsiaTheme="minorEastAsia"/>
          <w:sz w:val="24"/>
          <w:shd w:val="clear" w:color="auto" w:fill="FFFFFF" w:themeFill="background1"/>
        </w:rPr>
        <w:t>监测环境：监测期间环境情况详见</w:t>
      </w:r>
      <w:r w:rsidR="00AA69B0">
        <w:rPr>
          <w:rFonts w:eastAsiaTheme="minorEastAsia"/>
          <w:sz w:val="24"/>
          <w:shd w:val="clear" w:color="auto" w:fill="FFFFFF" w:themeFill="background1"/>
        </w:rPr>
        <w:t>前</w:t>
      </w:r>
      <w:fldSimple w:instr=" REF _Ref89793441 \h  \* MERGEFORMAT ">
        <w:r w:rsidR="003B508E" w:rsidRPr="003B508E">
          <w:rPr>
            <w:rFonts w:eastAsiaTheme="minorEastAsia" w:hint="eastAsia"/>
            <w:sz w:val="24"/>
            <w:shd w:val="clear" w:color="auto" w:fill="FFFFFF" w:themeFill="background1"/>
          </w:rPr>
          <w:t>表</w:t>
        </w:r>
        <w:r w:rsidR="003B508E" w:rsidRPr="003B508E">
          <w:rPr>
            <w:rFonts w:eastAsiaTheme="minorEastAsia"/>
            <w:sz w:val="24"/>
            <w:shd w:val="clear" w:color="auto" w:fill="FFFFFF" w:themeFill="background1"/>
          </w:rPr>
          <w:t>11</w:t>
        </w:r>
      </w:fldSimple>
      <w:r>
        <w:rPr>
          <w:rFonts w:eastAsiaTheme="minorEastAsia"/>
          <w:sz w:val="24"/>
          <w:shd w:val="clear" w:color="auto" w:fill="FFFFFF" w:themeFill="background1"/>
        </w:rPr>
        <w:t>。</w:t>
      </w:r>
    </w:p>
    <w:p w:rsidR="007D4001" w:rsidRDefault="00784C3D">
      <w:pPr>
        <w:adjustRightInd w:val="0"/>
        <w:snapToGrid w:val="0"/>
        <w:spacing w:line="360" w:lineRule="auto"/>
        <w:ind w:firstLineChars="200" w:firstLine="480"/>
        <w:rPr>
          <w:rFonts w:eastAsiaTheme="minorEastAsia"/>
          <w:sz w:val="24"/>
          <w:shd w:val="clear" w:color="auto" w:fill="FFFFFF" w:themeFill="background1"/>
        </w:rPr>
      </w:pPr>
      <w:r>
        <w:rPr>
          <w:rFonts w:eastAsiaTheme="minorEastAsia"/>
          <w:sz w:val="24"/>
          <w:shd w:val="clear" w:color="auto" w:fill="FFFFFF" w:themeFill="background1"/>
        </w:rPr>
        <w:t>监测单位：武汉中电工程检测有限公司。</w:t>
      </w:r>
    </w:p>
    <w:p w:rsidR="007D4001" w:rsidRDefault="00784C3D">
      <w:pPr>
        <w:adjustRightInd w:val="0"/>
        <w:snapToGrid w:val="0"/>
        <w:spacing w:line="360" w:lineRule="auto"/>
        <w:ind w:firstLineChars="200" w:firstLine="480"/>
        <w:rPr>
          <w:rFonts w:eastAsiaTheme="minorEastAsia"/>
          <w:sz w:val="24"/>
          <w:shd w:val="clear" w:color="auto" w:fill="FFFFFF" w:themeFill="background1"/>
        </w:rPr>
      </w:pPr>
      <w:r>
        <w:rPr>
          <w:rFonts w:eastAsiaTheme="minorEastAsia"/>
          <w:sz w:val="24"/>
          <w:shd w:val="clear" w:color="auto" w:fill="FFFFFF" w:themeFill="background1"/>
        </w:rPr>
        <w:t>工况</w:t>
      </w:r>
      <w:r>
        <w:rPr>
          <w:rFonts w:eastAsiaTheme="minorEastAsia" w:hint="eastAsia"/>
          <w:sz w:val="24"/>
          <w:shd w:val="clear" w:color="auto" w:fill="FFFFFF" w:themeFill="background1"/>
        </w:rPr>
        <w:t>：运行工况详见</w:t>
      </w:r>
      <w:r w:rsidR="00AA69B0">
        <w:rPr>
          <w:rFonts w:eastAsiaTheme="minorEastAsia" w:hint="eastAsia"/>
          <w:sz w:val="24"/>
          <w:shd w:val="clear" w:color="auto" w:fill="FFFFFF" w:themeFill="background1"/>
        </w:rPr>
        <w:t>前</w:t>
      </w:r>
      <w:fldSimple w:instr="REF _Ref89793569 \h  \* MERGEFORMAT ">
        <w:r w:rsidR="003B508E" w:rsidRPr="003B508E">
          <w:rPr>
            <w:rFonts w:eastAsiaTheme="minorEastAsia" w:hint="eastAsia"/>
            <w:sz w:val="24"/>
            <w:shd w:val="clear" w:color="auto" w:fill="FFFFFF" w:themeFill="background1"/>
          </w:rPr>
          <w:t>表</w:t>
        </w:r>
        <w:r w:rsidR="003B508E" w:rsidRPr="003B508E">
          <w:rPr>
            <w:rFonts w:eastAsiaTheme="minorEastAsia"/>
            <w:sz w:val="24"/>
            <w:shd w:val="clear" w:color="auto" w:fill="FFFFFF" w:themeFill="background1"/>
          </w:rPr>
          <w:t>12</w:t>
        </w:r>
      </w:fldSimple>
      <w:r>
        <w:rPr>
          <w:rFonts w:eastAsiaTheme="minorEastAsia" w:hint="eastAsia"/>
          <w:sz w:val="24"/>
          <w:shd w:val="clear" w:color="auto" w:fill="FFFFFF" w:themeFill="background1"/>
        </w:rPr>
        <w:t>。</w:t>
      </w:r>
    </w:p>
    <w:p w:rsidR="007D4001" w:rsidRDefault="00784C3D">
      <w:pPr>
        <w:pStyle w:val="17"/>
        <w:spacing w:line="360" w:lineRule="auto"/>
        <w:ind w:firstLineChars="0" w:firstLine="0"/>
        <w:outlineLvl w:val="2"/>
        <w:rPr>
          <w:rFonts w:eastAsia="楷体_GB2312"/>
          <w:b/>
          <w:sz w:val="24"/>
          <w:shd w:val="clear" w:color="auto" w:fill="FFFFFF" w:themeFill="background1"/>
        </w:rPr>
      </w:pPr>
      <w:r>
        <w:rPr>
          <w:rFonts w:eastAsia="楷体_GB2312" w:hint="eastAsia"/>
          <w:b/>
          <w:sz w:val="24"/>
          <w:shd w:val="clear" w:color="auto" w:fill="FFFFFF" w:themeFill="background1"/>
        </w:rPr>
        <w:t>8.2.4</w:t>
      </w:r>
      <w:r>
        <w:rPr>
          <w:rFonts w:eastAsia="楷体_GB2312"/>
          <w:b/>
          <w:sz w:val="24"/>
          <w:shd w:val="clear" w:color="auto" w:fill="FFFFFF" w:themeFill="background1"/>
        </w:rPr>
        <w:t>监测方法</w:t>
      </w:r>
    </w:p>
    <w:p w:rsidR="007D4001" w:rsidRDefault="00784C3D">
      <w:pPr>
        <w:adjustRightInd w:val="0"/>
        <w:snapToGrid w:val="0"/>
        <w:spacing w:line="360" w:lineRule="auto"/>
        <w:ind w:firstLineChars="200" w:firstLine="480"/>
        <w:rPr>
          <w:rFonts w:eastAsiaTheme="minorEastAsia"/>
          <w:sz w:val="24"/>
          <w:shd w:val="clear" w:color="auto" w:fill="FFFFFF" w:themeFill="background1"/>
        </w:rPr>
      </w:pPr>
      <w:r>
        <w:rPr>
          <w:rFonts w:eastAsiaTheme="minorEastAsia"/>
          <w:sz w:val="24"/>
          <w:shd w:val="clear" w:color="auto" w:fill="FFFFFF" w:themeFill="background1"/>
        </w:rPr>
        <w:t>按《交流输变电工程电磁环境监测方法（试行）》（</w:t>
      </w:r>
      <w:r>
        <w:rPr>
          <w:rFonts w:eastAsiaTheme="minorEastAsia"/>
          <w:sz w:val="24"/>
          <w:shd w:val="clear" w:color="auto" w:fill="FFFFFF" w:themeFill="background1"/>
        </w:rPr>
        <w:t>HJ681-2013</w:t>
      </w:r>
      <w:r>
        <w:rPr>
          <w:rFonts w:eastAsiaTheme="minorEastAsia"/>
          <w:sz w:val="24"/>
          <w:shd w:val="clear" w:color="auto" w:fill="FFFFFF" w:themeFill="background1"/>
        </w:rPr>
        <w:t>）执行。</w:t>
      </w:r>
    </w:p>
    <w:p w:rsidR="007D4001" w:rsidRDefault="00784C3D">
      <w:pPr>
        <w:pStyle w:val="17"/>
        <w:spacing w:line="360" w:lineRule="auto"/>
        <w:ind w:firstLineChars="0" w:firstLine="0"/>
        <w:outlineLvl w:val="2"/>
        <w:rPr>
          <w:rFonts w:eastAsia="楷体_GB2312"/>
          <w:b/>
          <w:sz w:val="24"/>
          <w:shd w:val="clear" w:color="auto" w:fill="FFFFFF" w:themeFill="background1"/>
        </w:rPr>
      </w:pPr>
      <w:r>
        <w:rPr>
          <w:rFonts w:eastAsia="楷体_GB2312" w:hint="eastAsia"/>
          <w:b/>
          <w:sz w:val="24"/>
          <w:shd w:val="clear" w:color="auto" w:fill="FFFFFF" w:themeFill="background1"/>
        </w:rPr>
        <w:t>8.2.5</w:t>
      </w:r>
      <w:r>
        <w:rPr>
          <w:rFonts w:eastAsia="楷体_GB2312"/>
          <w:b/>
          <w:sz w:val="24"/>
          <w:shd w:val="clear" w:color="auto" w:fill="FFFFFF" w:themeFill="background1"/>
        </w:rPr>
        <w:t>监测仪器</w:t>
      </w:r>
    </w:p>
    <w:p w:rsidR="007D4001" w:rsidRDefault="00784C3D">
      <w:pPr>
        <w:spacing w:line="360" w:lineRule="auto"/>
        <w:ind w:left="560"/>
        <w:rPr>
          <w:rFonts w:eastAsiaTheme="minorEastAsia"/>
          <w:sz w:val="24"/>
          <w:shd w:val="clear" w:color="auto" w:fill="FFFFFF" w:themeFill="background1"/>
        </w:rPr>
      </w:pPr>
      <w:bookmarkStart w:id="78" w:name="_Ref2363849"/>
      <w:r>
        <w:rPr>
          <w:rFonts w:eastAsiaTheme="minorEastAsia"/>
          <w:sz w:val="24"/>
          <w:shd w:val="clear" w:color="auto" w:fill="FFFFFF" w:themeFill="background1"/>
        </w:rPr>
        <w:t>电磁环境现状监测仪器见</w:t>
      </w:r>
      <w:fldSimple w:instr=" REF _Ref89794580 \h  \* MERGEFORMAT ">
        <w:r w:rsidR="003B508E" w:rsidRPr="003B508E">
          <w:rPr>
            <w:rFonts w:eastAsiaTheme="minorEastAsia" w:hint="eastAsia"/>
            <w:sz w:val="24"/>
            <w:shd w:val="clear" w:color="auto" w:fill="FFFFFF" w:themeFill="background1"/>
          </w:rPr>
          <w:t>表</w:t>
        </w:r>
        <w:r w:rsidR="003B508E" w:rsidRPr="003B508E">
          <w:rPr>
            <w:rFonts w:eastAsiaTheme="minorEastAsia"/>
            <w:sz w:val="24"/>
            <w:shd w:val="clear" w:color="auto" w:fill="FFFFFF" w:themeFill="background1"/>
          </w:rPr>
          <w:t>27</w:t>
        </w:r>
      </w:fldSimple>
      <w:r>
        <w:rPr>
          <w:rFonts w:eastAsiaTheme="minorEastAsia" w:hint="eastAsia"/>
          <w:sz w:val="24"/>
          <w:shd w:val="clear" w:color="auto" w:fill="FFFFFF" w:themeFill="background1"/>
        </w:rPr>
        <w:t>。</w:t>
      </w:r>
      <w:bookmarkEnd w:id="78"/>
    </w:p>
    <w:p w:rsidR="007D4001" w:rsidRDefault="00784C3D">
      <w:pPr>
        <w:pStyle w:val="a6"/>
        <w:keepNext/>
      </w:pPr>
      <w:bookmarkStart w:id="79" w:name="_Ref89794580"/>
      <w:r>
        <w:rPr>
          <w:rFonts w:hint="eastAsia"/>
        </w:rPr>
        <w:t>表</w:t>
      </w:r>
      <w:r w:rsidR="00E73A1E">
        <w:fldChar w:fldCharType="begin"/>
      </w:r>
      <w:r>
        <w:rPr>
          <w:rFonts w:hint="eastAsia"/>
        </w:rPr>
        <w:instrText xml:space="preserve">SEQ </w:instrText>
      </w:r>
      <w:r>
        <w:rPr>
          <w:rFonts w:hint="eastAsia"/>
        </w:rPr>
        <w:instrText>表</w:instrText>
      </w:r>
      <w:r>
        <w:rPr>
          <w:rFonts w:hint="eastAsia"/>
        </w:rPr>
        <w:instrText xml:space="preserve"> \* ARABIC</w:instrText>
      </w:r>
      <w:r w:rsidR="00E73A1E">
        <w:fldChar w:fldCharType="separate"/>
      </w:r>
      <w:r w:rsidR="003B508E">
        <w:rPr>
          <w:noProof/>
        </w:rPr>
        <w:t>27</w:t>
      </w:r>
      <w:r w:rsidR="00E73A1E">
        <w:fldChar w:fldCharType="end"/>
      </w:r>
      <w:bookmarkEnd w:id="79"/>
      <w:r w:rsidR="00AA69B0">
        <w:rPr>
          <w:rFonts w:hint="eastAsia"/>
        </w:rPr>
        <w:t xml:space="preserve">                           </w:t>
      </w:r>
      <w:r>
        <w:t>电磁环境现状监测仪器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3"/>
        <w:gridCol w:w="2125"/>
        <w:gridCol w:w="4359"/>
      </w:tblGrid>
      <w:tr w:rsidR="007D4001" w:rsidRPr="00CB6597">
        <w:trPr>
          <w:trHeight w:val="397"/>
          <w:tblHeader/>
          <w:jc w:val="center"/>
        </w:trPr>
        <w:tc>
          <w:tcPr>
            <w:tcW w:w="1509" w:type="pct"/>
            <w:vAlign w:val="center"/>
          </w:tcPr>
          <w:p w:rsidR="007D4001" w:rsidRPr="00CB6597" w:rsidRDefault="00784C3D">
            <w:pPr>
              <w:snapToGrid w:val="0"/>
              <w:jc w:val="center"/>
              <w:rPr>
                <w:rFonts w:eastAsiaTheme="minorEastAsia"/>
                <w:bCs/>
                <w:kern w:val="0"/>
                <w:sz w:val="21"/>
                <w:szCs w:val="21"/>
                <w:shd w:val="clear" w:color="auto" w:fill="FFFFFF" w:themeFill="background1"/>
              </w:rPr>
            </w:pPr>
            <w:r w:rsidRPr="00CB6597">
              <w:rPr>
                <w:rFonts w:eastAsiaTheme="minorEastAsia" w:hint="eastAsia"/>
                <w:bCs/>
                <w:kern w:val="0"/>
                <w:sz w:val="21"/>
                <w:szCs w:val="21"/>
                <w:shd w:val="clear" w:color="auto" w:fill="FFFFFF" w:themeFill="background1"/>
              </w:rPr>
              <w:t>仪器名称及编号</w:t>
            </w:r>
          </w:p>
        </w:tc>
        <w:tc>
          <w:tcPr>
            <w:tcW w:w="1144" w:type="pct"/>
            <w:vAlign w:val="center"/>
          </w:tcPr>
          <w:p w:rsidR="007D4001" w:rsidRPr="00CB6597" w:rsidRDefault="00784C3D">
            <w:pPr>
              <w:snapToGrid w:val="0"/>
              <w:jc w:val="center"/>
              <w:rPr>
                <w:rFonts w:eastAsiaTheme="minorEastAsia"/>
                <w:bCs/>
                <w:kern w:val="0"/>
                <w:sz w:val="21"/>
                <w:szCs w:val="21"/>
                <w:shd w:val="clear" w:color="auto" w:fill="FFFFFF" w:themeFill="background1"/>
              </w:rPr>
            </w:pPr>
            <w:r w:rsidRPr="00CB6597">
              <w:rPr>
                <w:rFonts w:eastAsiaTheme="minorEastAsia" w:hint="eastAsia"/>
                <w:bCs/>
                <w:kern w:val="0"/>
                <w:sz w:val="21"/>
                <w:szCs w:val="21"/>
                <w:shd w:val="clear" w:color="auto" w:fill="FFFFFF" w:themeFill="background1"/>
              </w:rPr>
              <w:t>技术指标</w:t>
            </w:r>
          </w:p>
        </w:tc>
        <w:tc>
          <w:tcPr>
            <w:tcW w:w="2347" w:type="pct"/>
            <w:vAlign w:val="center"/>
          </w:tcPr>
          <w:p w:rsidR="007D4001" w:rsidRPr="00CB6597" w:rsidRDefault="00784C3D">
            <w:pPr>
              <w:snapToGrid w:val="0"/>
              <w:jc w:val="center"/>
              <w:rPr>
                <w:rFonts w:eastAsiaTheme="minorEastAsia"/>
                <w:bCs/>
                <w:kern w:val="0"/>
                <w:sz w:val="21"/>
                <w:szCs w:val="21"/>
                <w:shd w:val="clear" w:color="auto" w:fill="FFFFFF" w:themeFill="background1"/>
              </w:rPr>
            </w:pPr>
            <w:r w:rsidRPr="00CB6597">
              <w:rPr>
                <w:rFonts w:eastAsiaTheme="minorEastAsia" w:hint="eastAsia"/>
                <w:bCs/>
                <w:kern w:val="0"/>
                <w:sz w:val="21"/>
                <w:szCs w:val="21"/>
                <w:shd w:val="clear" w:color="auto" w:fill="FFFFFF" w:themeFill="background1"/>
              </w:rPr>
              <w:t>测试（校准）证书编号</w:t>
            </w:r>
          </w:p>
        </w:tc>
      </w:tr>
      <w:tr w:rsidR="00AA69B0" w:rsidRPr="00CB6597" w:rsidTr="00AA69B0">
        <w:trPr>
          <w:trHeight w:val="397"/>
          <w:jc w:val="center"/>
        </w:trPr>
        <w:tc>
          <w:tcPr>
            <w:tcW w:w="5000" w:type="pct"/>
            <w:gridSpan w:val="3"/>
            <w:vAlign w:val="center"/>
          </w:tcPr>
          <w:p w:rsidR="00AA69B0" w:rsidRPr="00CB6597" w:rsidRDefault="00AA69B0" w:rsidP="00AA69B0">
            <w:pPr>
              <w:snapToGrid w:val="0"/>
              <w:jc w:val="center"/>
              <w:rPr>
                <w:rFonts w:eastAsia="宋体"/>
                <w:sz w:val="18"/>
                <w:szCs w:val="18"/>
                <w:shd w:val="clear" w:color="auto" w:fill="FFFFFF" w:themeFill="background1"/>
              </w:rPr>
            </w:pPr>
            <w:r w:rsidRPr="00AA69B0">
              <w:rPr>
                <w:rFonts w:eastAsia="宋体" w:hint="eastAsia"/>
                <w:sz w:val="18"/>
                <w:szCs w:val="18"/>
                <w:shd w:val="clear" w:color="auto" w:fill="FFFFFF" w:themeFill="background1"/>
              </w:rPr>
              <w:t>引用监测</w:t>
            </w:r>
          </w:p>
        </w:tc>
      </w:tr>
      <w:tr w:rsidR="00AA69B0" w:rsidRPr="00CB6597">
        <w:trPr>
          <w:trHeight w:val="397"/>
          <w:jc w:val="center"/>
        </w:trPr>
        <w:tc>
          <w:tcPr>
            <w:tcW w:w="1509" w:type="pct"/>
            <w:vAlign w:val="center"/>
          </w:tcPr>
          <w:p w:rsidR="00AA69B0" w:rsidRPr="00CB6597" w:rsidRDefault="00AA69B0" w:rsidP="00B04EDF">
            <w:pPr>
              <w:spacing w:line="276" w:lineRule="auto"/>
              <w:jc w:val="left"/>
              <w:rPr>
                <w:rFonts w:eastAsia="宋体"/>
                <w:sz w:val="18"/>
                <w:szCs w:val="18"/>
                <w:shd w:val="clear" w:color="auto" w:fill="FFFFFF" w:themeFill="background1"/>
              </w:rPr>
            </w:pPr>
            <w:r w:rsidRPr="00CB6597">
              <w:rPr>
                <w:rFonts w:eastAsia="宋体" w:hint="eastAsia"/>
                <w:sz w:val="18"/>
                <w:szCs w:val="18"/>
                <w:shd w:val="clear" w:color="auto" w:fill="FFFFFF" w:themeFill="background1"/>
              </w:rPr>
              <w:t>仪器名称：电磁辐射分析仪</w:t>
            </w:r>
          </w:p>
          <w:p w:rsidR="00AA69B0" w:rsidRPr="00CB6597" w:rsidRDefault="00AA69B0" w:rsidP="00B04EDF">
            <w:pPr>
              <w:spacing w:line="276" w:lineRule="auto"/>
              <w:jc w:val="left"/>
              <w:rPr>
                <w:rFonts w:eastAsia="宋体"/>
                <w:sz w:val="18"/>
                <w:szCs w:val="18"/>
                <w:shd w:val="clear" w:color="auto" w:fill="FFFFFF" w:themeFill="background1"/>
              </w:rPr>
            </w:pPr>
            <w:r w:rsidRPr="00CB6597">
              <w:rPr>
                <w:rFonts w:eastAsia="宋体" w:hint="eastAsia"/>
                <w:sz w:val="18"/>
                <w:szCs w:val="18"/>
                <w:shd w:val="clear" w:color="auto" w:fill="FFFFFF" w:themeFill="background1"/>
              </w:rPr>
              <w:t>仪器型号：</w:t>
            </w:r>
            <w:r w:rsidRPr="00CB6597">
              <w:rPr>
                <w:rFonts w:eastAsia="宋体" w:hint="eastAsia"/>
                <w:sz w:val="18"/>
                <w:szCs w:val="18"/>
                <w:shd w:val="clear" w:color="auto" w:fill="FFFFFF" w:themeFill="background1"/>
              </w:rPr>
              <w:t>SEM-600/LF-04</w:t>
            </w:r>
          </w:p>
          <w:p w:rsidR="00AA69B0" w:rsidRPr="00CB6597" w:rsidRDefault="00AA69B0" w:rsidP="00B04EDF">
            <w:pPr>
              <w:jc w:val="left"/>
              <w:rPr>
                <w:rFonts w:eastAsia="宋体"/>
                <w:sz w:val="18"/>
                <w:szCs w:val="18"/>
                <w:shd w:val="clear" w:color="auto" w:fill="FFFFFF" w:themeFill="background1"/>
              </w:rPr>
            </w:pPr>
            <w:r w:rsidRPr="00CB6597">
              <w:rPr>
                <w:rFonts w:eastAsia="宋体" w:hint="eastAsia"/>
                <w:sz w:val="18"/>
                <w:szCs w:val="18"/>
                <w:shd w:val="clear" w:color="auto" w:fill="FFFFFF" w:themeFill="background1"/>
              </w:rPr>
              <w:t>出厂编号：</w:t>
            </w:r>
            <w:r w:rsidRPr="00CB6597">
              <w:rPr>
                <w:rFonts w:eastAsia="宋体" w:hint="eastAsia"/>
                <w:sz w:val="18"/>
                <w:szCs w:val="18"/>
                <w:shd w:val="clear" w:color="auto" w:fill="FFFFFF" w:themeFill="background1"/>
              </w:rPr>
              <w:t>I-1620/D-1620</w:t>
            </w:r>
          </w:p>
        </w:tc>
        <w:tc>
          <w:tcPr>
            <w:tcW w:w="1144" w:type="pct"/>
            <w:vAlign w:val="center"/>
          </w:tcPr>
          <w:p w:rsidR="00AA69B0" w:rsidRPr="00CB6597" w:rsidRDefault="00AA69B0" w:rsidP="00AA69B0">
            <w:pPr>
              <w:spacing w:line="276" w:lineRule="auto"/>
              <w:jc w:val="center"/>
              <w:rPr>
                <w:rFonts w:eastAsia="宋体"/>
                <w:sz w:val="18"/>
                <w:szCs w:val="18"/>
                <w:shd w:val="clear" w:color="auto" w:fill="FFFFFF" w:themeFill="background1"/>
              </w:rPr>
            </w:pPr>
            <w:r w:rsidRPr="00CB6597">
              <w:rPr>
                <w:rFonts w:eastAsia="宋体"/>
                <w:sz w:val="18"/>
                <w:szCs w:val="18"/>
                <w:shd w:val="clear" w:color="auto" w:fill="FFFFFF" w:themeFill="background1"/>
              </w:rPr>
              <w:t>量程范围</w:t>
            </w:r>
          </w:p>
          <w:p w:rsidR="00AA69B0" w:rsidRPr="00CB6597" w:rsidRDefault="00AA69B0" w:rsidP="00AA69B0">
            <w:pPr>
              <w:spacing w:line="276" w:lineRule="auto"/>
              <w:jc w:val="center"/>
              <w:rPr>
                <w:rFonts w:eastAsia="宋体"/>
                <w:sz w:val="18"/>
                <w:szCs w:val="18"/>
                <w:shd w:val="clear" w:color="auto" w:fill="FFFFFF" w:themeFill="background1"/>
              </w:rPr>
            </w:pPr>
            <w:r w:rsidRPr="00CB6597">
              <w:rPr>
                <w:rFonts w:eastAsia="宋体"/>
                <w:sz w:val="18"/>
                <w:szCs w:val="18"/>
                <w:shd w:val="clear" w:color="auto" w:fill="FFFFFF" w:themeFill="background1"/>
              </w:rPr>
              <w:t>工频电场强度：</w:t>
            </w:r>
          </w:p>
          <w:p w:rsidR="00AA69B0" w:rsidRPr="00CB6597" w:rsidRDefault="00AA69B0" w:rsidP="00AA69B0">
            <w:pPr>
              <w:spacing w:line="276" w:lineRule="auto"/>
              <w:jc w:val="center"/>
              <w:rPr>
                <w:rFonts w:eastAsia="宋体"/>
                <w:sz w:val="18"/>
                <w:szCs w:val="18"/>
                <w:shd w:val="clear" w:color="auto" w:fill="FFFFFF" w:themeFill="background1"/>
              </w:rPr>
            </w:pPr>
            <w:r w:rsidRPr="00CB6597">
              <w:rPr>
                <w:rFonts w:eastAsia="宋体"/>
                <w:sz w:val="18"/>
                <w:szCs w:val="18"/>
                <w:shd w:val="clear" w:color="auto" w:fill="FFFFFF" w:themeFill="background1"/>
              </w:rPr>
              <w:t>0.01V/m</w:t>
            </w:r>
            <w:r w:rsidRPr="00CB6597">
              <w:rPr>
                <w:rFonts w:eastAsia="宋体"/>
                <w:sz w:val="18"/>
                <w:szCs w:val="18"/>
                <w:shd w:val="clear" w:color="auto" w:fill="FFFFFF" w:themeFill="background1"/>
              </w:rPr>
              <w:t>～</w:t>
            </w:r>
            <w:r w:rsidRPr="00CB6597">
              <w:rPr>
                <w:rFonts w:eastAsia="宋体"/>
                <w:sz w:val="18"/>
                <w:szCs w:val="18"/>
                <w:shd w:val="clear" w:color="auto" w:fill="FFFFFF" w:themeFill="background1"/>
              </w:rPr>
              <w:t>100kV/m</w:t>
            </w:r>
          </w:p>
          <w:p w:rsidR="00AA69B0" w:rsidRPr="00CB6597" w:rsidRDefault="00AA69B0" w:rsidP="00AA69B0">
            <w:pPr>
              <w:spacing w:line="276" w:lineRule="auto"/>
              <w:jc w:val="center"/>
              <w:rPr>
                <w:rFonts w:eastAsia="宋体"/>
                <w:sz w:val="18"/>
                <w:szCs w:val="18"/>
                <w:shd w:val="clear" w:color="auto" w:fill="FFFFFF" w:themeFill="background1"/>
              </w:rPr>
            </w:pPr>
            <w:r w:rsidRPr="00CB6597">
              <w:rPr>
                <w:rFonts w:eastAsia="宋体"/>
                <w:sz w:val="18"/>
                <w:szCs w:val="18"/>
                <w:shd w:val="clear" w:color="auto" w:fill="FFFFFF" w:themeFill="background1"/>
              </w:rPr>
              <w:t>工频磁感应强度：</w:t>
            </w:r>
          </w:p>
          <w:p w:rsidR="00AA69B0" w:rsidRPr="00CB6597" w:rsidRDefault="00AA69B0" w:rsidP="00AA69B0">
            <w:pPr>
              <w:jc w:val="center"/>
              <w:rPr>
                <w:rFonts w:eastAsia="宋体"/>
                <w:sz w:val="18"/>
                <w:szCs w:val="18"/>
                <w:shd w:val="clear" w:color="auto" w:fill="FFFFFF" w:themeFill="background1"/>
              </w:rPr>
            </w:pPr>
            <w:r w:rsidRPr="00CB6597">
              <w:rPr>
                <w:rFonts w:eastAsia="宋体"/>
                <w:sz w:val="18"/>
                <w:szCs w:val="18"/>
                <w:shd w:val="clear" w:color="auto" w:fill="FFFFFF" w:themeFill="background1"/>
              </w:rPr>
              <w:t>1nT</w:t>
            </w:r>
            <w:r w:rsidRPr="00CB6597">
              <w:rPr>
                <w:rFonts w:eastAsia="宋体"/>
                <w:sz w:val="18"/>
                <w:szCs w:val="18"/>
                <w:shd w:val="clear" w:color="auto" w:fill="FFFFFF" w:themeFill="background1"/>
              </w:rPr>
              <w:t>～</w:t>
            </w:r>
            <w:r w:rsidRPr="00CB6597">
              <w:rPr>
                <w:rFonts w:eastAsia="宋体"/>
                <w:sz w:val="18"/>
                <w:szCs w:val="18"/>
                <w:shd w:val="clear" w:color="auto" w:fill="FFFFFF" w:themeFill="background1"/>
              </w:rPr>
              <w:t>10mT</w:t>
            </w:r>
          </w:p>
        </w:tc>
        <w:tc>
          <w:tcPr>
            <w:tcW w:w="2347" w:type="pct"/>
            <w:vAlign w:val="center"/>
          </w:tcPr>
          <w:p w:rsidR="00AA69B0" w:rsidRPr="00CB6597" w:rsidRDefault="00AA69B0" w:rsidP="00B04EDF">
            <w:pPr>
              <w:spacing w:line="276" w:lineRule="auto"/>
              <w:jc w:val="left"/>
              <w:rPr>
                <w:rFonts w:eastAsia="宋体"/>
                <w:sz w:val="18"/>
                <w:szCs w:val="18"/>
                <w:shd w:val="clear" w:color="auto" w:fill="FFFFFF" w:themeFill="background1"/>
              </w:rPr>
            </w:pPr>
            <w:r w:rsidRPr="00CB6597">
              <w:rPr>
                <w:rFonts w:eastAsia="宋体"/>
                <w:sz w:val="18"/>
                <w:szCs w:val="18"/>
                <w:shd w:val="clear" w:color="auto" w:fill="FFFFFF" w:themeFill="background1"/>
              </w:rPr>
              <w:t>校准单位：中国电力科学研究院有限公司</w:t>
            </w:r>
          </w:p>
          <w:p w:rsidR="00AA69B0" w:rsidRPr="00CB6597" w:rsidRDefault="00AA69B0" w:rsidP="00B04EDF">
            <w:pPr>
              <w:spacing w:line="276" w:lineRule="auto"/>
              <w:jc w:val="left"/>
              <w:rPr>
                <w:rFonts w:eastAsia="宋体"/>
                <w:sz w:val="18"/>
                <w:szCs w:val="18"/>
                <w:shd w:val="clear" w:color="auto" w:fill="FFFFFF" w:themeFill="background1"/>
              </w:rPr>
            </w:pPr>
            <w:r w:rsidRPr="00CB6597">
              <w:rPr>
                <w:rFonts w:eastAsia="宋体"/>
                <w:sz w:val="18"/>
                <w:szCs w:val="18"/>
                <w:shd w:val="clear" w:color="auto" w:fill="FFFFFF" w:themeFill="background1"/>
              </w:rPr>
              <w:t>证书编号：</w:t>
            </w:r>
            <w:r w:rsidRPr="00CB6597">
              <w:rPr>
                <w:rFonts w:eastAsia="宋体"/>
                <w:sz w:val="18"/>
                <w:szCs w:val="18"/>
                <w:shd w:val="clear" w:color="auto" w:fill="FFFFFF" w:themeFill="background1"/>
              </w:rPr>
              <w:t>CEPRI-DC(JZ)-2021-047</w:t>
            </w:r>
          </w:p>
          <w:p w:rsidR="00AA69B0" w:rsidRPr="00CB6597" w:rsidRDefault="00AA69B0" w:rsidP="00B04EDF">
            <w:pPr>
              <w:snapToGrid w:val="0"/>
              <w:jc w:val="left"/>
              <w:rPr>
                <w:rFonts w:eastAsia="宋体"/>
                <w:sz w:val="18"/>
                <w:szCs w:val="18"/>
                <w:shd w:val="clear" w:color="auto" w:fill="FFFFFF" w:themeFill="background1"/>
              </w:rPr>
            </w:pPr>
            <w:r w:rsidRPr="00CB6597">
              <w:rPr>
                <w:rFonts w:eastAsia="宋体"/>
                <w:sz w:val="18"/>
                <w:szCs w:val="18"/>
                <w:shd w:val="clear" w:color="auto" w:fill="FFFFFF" w:themeFill="background1"/>
              </w:rPr>
              <w:t>有效期：</w:t>
            </w:r>
            <w:r w:rsidRPr="00CB6597">
              <w:rPr>
                <w:rFonts w:eastAsia="宋体"/>
                <w:sz w:val="18"/>
                <w:szCs w:val="18"/>
                <w:shd w:val="clear" w:color="auto" w:fill="FFFFFF" w:themeFill="background1"/>
              </w:rPr>
              <w:t>2021</w:t>
            </w:r>
            <w:r w:rsidRPr="00CB6597">
              <w:rPr>
                <w:rFonts w:eastAsia="宋体"/>
                <w:sz w:val="18"/>
                <w:szCs w:val="18"/>
                <w:shd w:val="clear" w:color="auto" w:fill="FFFFFF" w:themeFill="background1"/>
              </w:rPr>
              <w:t>年</w:t>
            </w:r>
            <w:r w:rsidRPr="00CB6597">
              <w:rPr>
                <w:rFonts w:eastAsia="宋体"/>
                <w:sz w:val="18"/>
                <w:szCs w:val="18"/>
                <w:shd w:val="clear" w:color="auto" w:fill="FFFFFF" w:themeFill="background1"/>
              </w:rPr>
              <w:t>08</w:t>
            </w:r>
            <w:r w:rsidRPr="00CB6597">
              <w:rPr>
                <w:rFonts w:eastAsia="宋体"/>
                <w:sz w:val="18"/>
                <w:szCs w:val="18"/>
                <w:shd w:val="clear" w:color="auto" w:fill="FFFFFF" w:themeFill="background1"/>
              </w:rPr>
              <w:t>月</w:t>
            </w:r>
            <w:r w:rsidRPr="00CB6597">
              <w:rPr>
                <w:rFonts w:eastAsia="宋体"/>
                <w:sz w:val="18"/>
                <w:szCs w:val="18"/>
                <w:shd w:val="clear" w:color="auto" w:fill="FFFFFF" w:themeFill="background1"/>
              </w:rPr>
              <w:t>30</w:t>
            </w:r>
            <w:r w:rsidRPr="00CB6597">
              <w:rPr>
                <w:rFonts w:eastAsia="宋体"/>
                <w:sz w:val="18"/>
                <w:szCs w:val="18"/>
                <w:shd w:val="clear" w:color="auto" w:fill="FFFFFF" w:themeFill="background1"/>
              </w:rPr>
              <w:t>日～</w:t>
            </w:r>
            <w:r w:rsidRPr="00CB6597">
              <w:rPr>
                <w:rFonts w:eastAsia="宋体"/>
                <w:sz w:val="18"/>
                <w:szCs w:val="18"/>
                <w:shd w:val="clear" w:color="auto" w:fill="FFFFFF" w:themeFill="background1"/>
              </w:rPr>
              <w:t>2022</w:t>
            </w:r>
            <w:r w:rsidRPr="00CB6597">
              <w:rPr>
                <w:rFonts w:eastAsia="宋体"/>
                <w:sz w:val="18"/>
                <w:szCs w:val="18"/>
                <w:shd w:val="clear" w:color="auto" w:fill="FFFFFF" w:themeFill="background1"/>
              </w:rPr>
              <w:t>年</w:t>
            </w:r>
            <w:r w:rsidRPr="00CB6597">
              <w:rPr>
                <w:rFonts w:eastAsia="宋体"/>
                <w:sz w:val="18"/>
                <w:szCs w:val="18"/>
                <w:shd w:val="clear" w:color="auto" w:fill="FFFFFF" w:themeFill="background1"/>
              </w:rPr>
              <w:t>08</w:t>
            </w:r>
            <w:r w:rsidRPr="00CB6597">
              <w:rPr>
                <w:rFonts w:eastAsia="宋体"/>
                <w:sz w:val="18"/>
                <w:szCs w:val="18"/>
                <w:shd w:val="clear" w:color="auto" w:fill="FFFFFF" w:themeFill="background1"/>
              </w:rPr>
              <w:t>月</w:t>
            </w:r>
            <w:r w:rsidRPr="00CB6597">
              <w:rPr>
                <w:rFonts w:eastAsia="宋体"/>
                <w:sz w:val="18"/>
                <w:szCs w:val="18"/>
                <w:shd w:val="clear" w:color="auto" w:fill="FFFFFF" w:themeFill="background1"/>
              </w:rPr>
              <w:t>29</w:t>
            </w:r>
            <w:r w:rsidRPr="00CB6597">
              <w:rPr>
                <w:rFonts w:eastAsia="宋体"/>
                <w:sz w:val="18"/>
                <w:szCs w:val="18"/>
                <w:shd w:val="clear" w:color="auto" w:fill="FFFFFF" w:themeFill="background1"/>
              </w:rPr>
              <w:t>日</w:t>
            </w:r>
          </w:p>
        </w:tc>
      </w:tr>
      <w:tr w:rsidR="00AA69B0" w:rsidRPr="00CB6597">
        <w:trPr>
          <w:trHeight w:val="397"/>
          <w:jc w:val="center"/>
        </w:trPr>
        <w:tc>
          <w:tcPr>
            <w:tcW w:w="1509" w:type="pct"/>
            <w:vAlign w:val="center"/>
          </w:tcPr>
          <w:p w:rsidR="00AA69B0" w:rsidRPr="00AA69B0" w:rsidRDefault="00AA69B0" w:rsidP="00AA69B0">
            <w:pPr>
              <w:spacing w:line="276" w:lineRule="auto"/>
              <w:jc w:val="left"/>
              <w:rPr>
                <w:rFonts w:eastAsia="宋体"/>
                <w:sz w:val="18"/>
                <w:szCs w:val="18"/>
                <w:shd w:val="clear" w:color="auto" w:fill="FFFFFF" w:themeFill="background1"/>
              </w:rPr>
            </w:pPr>
            <w:r w:rsidRPr="00AA69B0">
              <w:rPr>
                <w:rFonts w:eastAsia="宋体" w:hint="eastAsia"/>
                <w:sz w:val="18"/>
                <w:szCs w:val="18"/>
                <w:shd w:val="clear" w:color="auto" w:fill="FFFFFF" w:themeFill="background1"/>
              </w:rPr>
              <w:t>温湿度</w:t>
            </w:r>
            <w:r w:rsidRPr="00AA69B0">
              <w:rPr>
                <w:rFonts w:eastAsia="宋体"/>
                <w:sz w:val="18"/>
                <w:szCs w:val="18"/>
                <w:shd w:val="clear" w:color="auto" w:fill="FFFFFF" w:themeFill="background1"/>
              </w:rPr>
              <w:t>风速仪</w:t>
            </w:r>
          </w:p>
          <w:p w:rsidR="00AA69B0" w:rsidRPr="00AA69B0" w:rsidRDefault="00AA69B0" w:rsidP="00AA69B0">
            <w:pPr>
              <w:spacing w:line="276" w:lineRule="auto"/>
              <w:jc w:val="left"/>
              <w:rPr>
                <w:rFonts w:eastAsia="宋体"/>
                <w:sz w:val="18"/>
                <w:szCs w:val="18"/>
                <w:shd w:val="clear" w:color="auto" w:fill="FFFFFF" w:themeFill="background1"/>
              </w:rPr>
            </w:pPr>
            <w:r w:rsidRPr="00AA69B0">
              <w:rPr>
                <w:rFonts w:eastAsia="宋体"/>
                <w:sz w:val="18"/>
                <w:szCs w:val="18"/>
                <w:shd w:val="clear" w:color="auto" w:fill="FFFFFF" w:themeFill="background1"/>
              </w:rPr>
              <w:t>仪器名称：</w:t>
            </w:r>
            <w:r w:rsidRPr="00AA69B0">
              <w:rPr>
                <w:rFonts w:eastAsia="宋体" w:hint="eastAsia"/>
                <w:sz w:val="18"/>
                <w:szCs w:val="18"/>
                <w:shd w:val="clear" w:color="auto" w:fill="FFFFFF" w:themeFill="background1"/>
              </w:rPr>
              <w:t>多</w:t>
            </w:r>
            <w:r w:rsidRPr="00AA69B0">
              <w:rPr>
                <w:rFonts w:eastAsia="宋体"/>
                <w:sz w:val="18"/>
                <w:szCs w:val="18"/>
                <w:shd w:val="clear" w:color="auto" w:fill="FFFFFF" w:themeFill="background1"/>
              </w:rPr>
              <w:t>功能风速计</w:t>
            </w:r>
          </w:p>
          <w:p w:rsidR="00AA69B0" w:rsidRPr="00AA69B0" w:rsidRDefault="00AA69B0" w:rsidP="00AA69B0">
            <w:pPr>
              <w:spacing w:line="276" w:lineRule="auto"/>
              <w:jc w:val="left"/>
              <w:rPr>
                <w:rFonts w:eastAsia="宋体"/>
                <w:sz w:val="18"/>
                <w:szCs w:val="18"/>
                <w:shd w:val="clear" w:color="auto" w:fill="FFFFFF" w:themeFill="background1"/>
              </w:rPr>
            </w:pPr>
            <w:r w:rsidRPr="00AA69B0">
              <w:rPr>
                <w:rFonts w:eastAsia="宋体"/>
                <w:sz w:val="18"/>
                <w:szCs w:val="18"/>
                <w:shd w:val="clear" w:color="auto" w:fill="FFFFFF" w:themeFill="background1"/>
              </w:rPr>
              <w:lastRenderedPageBreak/>
              <w:t>仪器型号：</w:t>
            </w:r>
            <w:r w:rsidRPr="00AA69B0">
              <w:rPr>
                <w:rFonts w:eastAsia="宋体"/>
                <w:sz w:val="18"/>
                <w:szCs w:val="18"/>
                <w:shd w:val="clear" w:color="auto" w:fill="FFFFFF" w:themeFill="background1"/>
              </w:rPr>
              <w:t>Testo410-2</w:t>
            </w:r>
          </w:p>
          <w:p w:rsidR="00AA69B0" w:rsidRPr="00AA69B0" w:rsidRDefault="00AA69B0" w:rsidP="00AA69B0">
            <w:pPr>
              <w:spacing w:line="276" w:lineRule="auto"/>
              <w:jc w:val="left"/>
              <w:rPr>
                <w:rFonts w:eastAsia="宋体"/>
                <w:sz w:val="18"/>
                <w:szCs w:val="18"/>
                <w:shd w:val="clear" w:color="auto" w:fill="FFFFFF" w:themeFill="background1"/>
              </w:rPr>
            </w:pPr>
            <w:r w:rsidRPr="00AA69B0">
              <w:rPr>
                <w:rFonts w:eastAsia="宋体" w:hint="eastAsia"/>
                <w:sz w:val="18"/>
                <w:szCs w:val="18"/>
                <w:shd w:val="clear" w:color="auto" w:fill="FFFFFF" w:themeFill="background1"/>
              </w:rPr>
              <w:t>出厂编号：</w:t>
            </w:r>
            <w:r w:rsidRPr="00AA69B0">
              <w:rPr>
                <w:rFonts w:eastAsia="宋体"/>
                <w:sz w:val="18"/>
                <w:szCs w:val="18"/>
                <w:shd w:val="clear" w:color="auto" w:fill="FFFFFF" w:themeFill="background1"/>
              </w:rPr>
              <w:t>38569</w:t>
            </w:r>
            <w:r w:rsidRPr="00AA69B0">
              <w:rPr>
                <w:rFonts w:eastAsia="宋体" w:hint="eastAsia"/>
                <w:sz w:val="18"/>
                <w:szCs w:val="18"/>
                <w:shd w:val="clear" w:color="auto" w:fill="FFFFFF" w:themeFill="background1"/>
              </w:rPr>
              <w:t>581</w:t>
            </w:r>
            <w:r w:rsidRPr="00AA69B0">
              <w:rPr>
                <w:rFonts w:eastAsia="宋体"/>
                <w:sz w:val="18"/>
                <w:szCs w:val="18"/>
                <w:shd w:val="clear" w:color="auto" w:fill="FFFFFF" w:themeFill="background1"/>
              </w:rPr>
              <w:t>/710</w:t>
            </w:r>
          </w:p>
        </w:tc>
        <w:tc>
          <w:tcPr>
            <w:tcW w:w="1144" w:type="pct"/>
            <w:vAlign w:val="center"/>
          </w:tcPr>
          <w:p w:rsidR="00AA69B0" w:rsidRPr="00AA69B0" w:rsidRDefault="00AA69B0" w:rsidP="00AA69B0">
            <w:pPr>
              <w:spacing w:line="276" w:lineRule="auto"/>
              <w:jc w:val="center"/>
              <w:rPr>
                <w:rFonts w:eastAsia="宋体"/>
                <w:sz w:val="18"/>
                <w:szCs w:val="18"/>
                <w:shd w:val="clear" w:color="auto" w:fill="FFFFFF" w:themeFill="background1"/>
              </w:rPr>
            </w:pPr>
            <w:r w:rsidRPr="00AA69B0">
              <w:rPr>
                <w:rFonts w:eastAsia="宋体" w:hint="eastAsia"/>
                <w:sz w:val="18"/>
                <w:szCs w:val="18"/>
                <w:shd w:val="clear" w:color="auto" w:fill="FFFFFF" w:themeFill="background1"/>
              </w:rPr>
              <w:lastRenderedPageBreak/>
              <w:t>温度</w:t>
            </w:r>
          </w:p>
          <w:p w:rsidR="00AA69B0" w:rsidRPr="00AA69B0" w:rsidRDefault="00AA69B0" w:rsidP="00AA69B0">
            <w:pPr>
              <w:spacing w:line="276" w:lineRule="auto"/>
              <w:jc w:val="left"/>
              <w:rPr>
                <w:rFonts w:eastAsia="宋体"/>
                <w:sz w:val="18"/>
                <w:szCs w:val="18"/>
                <w:shd w:val="clear" w:color="auto" w:fill="FFFFFF" w:themeFill="background1"/>
              </w:rPr>
            </w:pPr>
            <w:r w:rsidRPr="00AA69B0">
              <w:rPr>
                <w:rFonts w:eastAsia="宋体"/>
                <w:sz w:val="18"/>
                <w:szCs w:val="18"/>
                <w:shd w:val="clear" w:color="auto" w:fill="FFFFFF" w:themeFill="background1"/>
              </w:rPr>
              <w:t>测量范围：</w:t>
            </w:r>
            <w:r w:rsidRPr="00AA69B0">
              <w:rPr>
                <w:rFonts w:eastAsia="宋体" w:hint="eastAsia"/>
                <w:sz w:val="18"/>
                <w:szCs w:val="18"/>
                <w:shd w:val="clear" w:color="auto" w:fill="FFFFFF" w:themeFill="background1"/>
              </w:rPr>
              <w:t>-10</w:t>
            </w:r>
            <w:r w:rsidRPr="00AA69B0">
              <w:rPr>
                <w:rFonts w:eastAsia="宋体" w:hint="eastAsia"/>
                <w:sz w:val="18"/>
                <w:szCs w:val="18"/>
                <w:shd w:val="clear" w:color="auto" w:fill="FFFFFF" w:themeFill="background1"/>
              </w:rPr>
              <w:t>℃</w:t>
            </w:r>
            <w:r w:rsidRPr="00AA69B0">
              <w:rPr>
                <w:rFonts w:eastAsia="宋体"/>
                <w:sz w:val="18"/>
                <w:szCs w:val="18"/>
                <w:shd w:val="clear" w:color="auto" w:fill="FFFFFF" w:themeFill="background1"/>
              </w:rPr>
              <w:t>~+50</w:t>
            </w:r>
            <w:r w:rsidRPr="00AA69B0">
              <w:rPr>
                <w:rFonts w:eastAsia="宋体" w:hint="eastAsia"/>
                <w:sz w:val="18"/>
                <w:szCs w:val="18"/>
                <w:shd w:val="clear" w:color="auto" w:fill="FFFFFF" w:themeFill="background1"/>
              </w:rPr>
              <w:t>℃</w:t>
            </w:r>
          </w:p>
          <w:p w:rsidR="00AA69B0" w:rsidRPr="00AA69B0" w:rsidRDefault="00AA69B0" w:rsidP="00AA69B0">
            <w:pPr>
              <w:spacing w:line="276" w:lineRule="auto"/>
              <w:jc w:val="center"/>
              <w:rPr>
                <w:rFonts w:eastAsia="宋体"/>
                <w:sz w:val="18"/>
                <w:szCs w:val="18"/>
                <w:shd w:val="clear" w:color="auto" w:fill="FFFFFF" w:themeFill="background1"/>
              </w:rPr>
            </w:pPr>
            <w:r w:rsidRPr="00AA69B0">
              <w:rPr>
                <w:rFonts w:eastAsia="宋体" w:hint="eastAsia"/>
                <w:sz w:val="18"/>
                <w:szCs w:val="18"/>
                <w:shd w:val="clear" w:color="auto" w:fill="FFFFFF" w:themeFill="background1"/>
              </w:rPr>
              <w:lastRenderedPageBreak/>
              <w:t>湿度</w:t>
            </w:r>
          </w:p>
          <w:p w:rsidR="00AA69B0" w:rsidRPr="00AA69B0" w:rsidRDefault="00AA69B0" w:rsidP="00AA69B0">
            <w:pPr>
              <w:spacing w:line="276" w:lineRule="auto"/>
              <w:jc w:val="left"/>
              <w:rPr>
                <w:rFonts w:eastAsia="宋体"/>
                <w:sz w:val="18"/>
                <w:szCs w:val="18"/>
                <w:shd w:val="clear" w:color="auto" w:fill="FFFFFF" w:themeFill="background1"/>
              </w:rPr>
            </w:pPr>
            <w:r w:rsidRPr="00AA69B0">
              <w:rPr>
                <w:rFonts w:eastAsia="宋体"/>
                <w:sz w:val="18"/>
                <w:szCs w:val="18"/>
                <w:shd w:val="clear" w:color="auto" w:fill="FFFFFF" w:themeFill="background1"/>
              </w:rPr>
              <w:t>测量范围：</w:t>
            </w:r>
            <w:r w:rsidRPr="00AA69B0">
              <w:rPr>
                <w:rFonts w:eastAsia="宋体"/>
                <w:sz w:val="18"/>
                <w:szCs w:val="18"/>
                <w:shd w:val="clear" w:color="auto" w:fill="FFFFFF" w:themeFill="background1"/>
              </w:rPr>
              <w:t>0% ~100%</w:t>
            </w:r>
            <w:r w:rsidRPr="00AA69B0">
              <w:rPr>
                <w:rFonts w:eastAsia="宋体" w:hint="eastAsia"/>
                <w:sz w:val="18"/>
                <w:szCs w:val="18"/>
                <w:shd w:val="clear" w:color="auto" w:fill="FFFFFF" w:themeFill="background1"/>
              </w:rPr>
              <w:t>（无</w:t>
            </w:r>
            <w:r w:rsidRPr="00AA69B0">
              <w:rPr>
                <w:rFonts w:eastAsia="宋体"/>
                <w:sz w:val="18"/>
                <w:szCs w:val="18"/>
                <w:shd w:val="clear" w:color="auto" w:fill="FFFFFF" w:themeFill="background1"/>
              </w:rPr>
              <w:t>结露</w:t>
            </w:r>
            <w:r w:rsidRPr="00AA69B0">
              <w:rPr>
                <w:rFonts w:eastAsia="宋体" w:hint="eastAsia"/>
                <w:sz w:val="18"/>
                <w:szCs w:val="18"/>
                <w:shd w:val="clear" w:color="auto" w:fill="FFFFFF" w:themeFill="background1"/>
              </w:rPr>
              <w:t>）</w:t>
            </w:r>
          </w:p>
          <w:p w:rsidR="00AA69B0" w:rsidRPr="00AA69B0" w:rsidRDefault="00AA69B0" w:rsidP="00AA69B0">
            <w:pPr>
              <w:spacing w:line="276" w:lineRule="auto"/>
              <w:jc w:val="center"/>
              <w:rPr>
                <w:rFonts w:eastAsia="宋体"/>
                <w:sz w:val="18"/>
                <w:szCs w:val="18"/>
                <w:shd w:val="clear" w:color="auto" w:fill="FFFFFF" w:themeFill="background1"/>
              </w:rPr>
            </w:pPr>
            <w:r w:rsidRPr="00AA69B0">
              <w:rPr>
                <w:rFonts w:eastAsia="宋体" w:hint="eastAsia"/>
                <w:sz w:val="18"/>
                <w:szCs w:val="18"/>
                <w:shd w:val="clear" w:color="auto" w:fill="FFFFFF" w:themeFill="background1"/>
              </w:rPr>
              <w:t>风速</w:t>
            </w:r>
          </w:p>
          <w:p w:rsidR="00AA69B0" w:rsidRPr="00AA69B0" w:rsidRDefault="00AA69B0" w:rsidP="00AA69B0">
            <w:pPr>
              <w:spacing w:line="276" w:lineRule="auto"/>
              <w:jc w:val="left"/>
              <w:rPr>
                <w:rFonts w:eastAsia="宋体"/>
                <w:sz w:val="18"/>
                <w:szCs w:val="18"/>
                <w:shd w:val="clear" w:color="auto" w:fill="FFFFFF" w:themeFill="background1"/>
              </w:rPr>
            </w:pPr>
            <w:r w:rsidRPr="00AA69B0">
              <w:rPr>
                <w:rFonts w:eastAsia="宋体"/>
                <w:sz w:val="18"/>
                <w:szCs w:val="18"/>
                <w:shd w:val="clear" w:color="auto" w:fill="FFFFFF" w:themeFill="background1"/>
              </w:rPr>
              <w:t>测量范围：</w:t>
            </w:r>
            <w:r w:rsidRPr="00AA69B0">
              <w:rPr>
                <w:rFonts w:eastAsia="宋体"/>
                <w:sz w:val="18"/>
                <w:szCs w:val="18"/>
                <w:shd w:val="clear" w:color="auto" w:fill="FFFFFF" w:themeFill="background1"/>
              </w:rPr>
              <w:t>0.4m/s~20m/s</w:t>
            </w:r>
          </w:p>
        </w:tc>
        <w:tc>
          <w:tcPr>
            <w:tcW w:w="2347" w:type="pct"/>
            <w:vAlign w:val="center"/>
          </w:tcPr>
          <w:p w:rsidR="00AA69B0" w:rsidRPr="00AA69B0" w:rsidRDefault="00AA69B0" w:rsidP="00AA69B0">
            <w:pPr>
              <w:snapToGrid w:val="0"/>
              <w:spacing w:line="276" w:lineRule="auto"/>
              <w:jc w:val="left"/>
              <w:rPr>
                <w:rFonts w:eastAsia="宋体"/>
                <w:sz w:val="18"/>
                <w:szCs w:val="18"/>
                <w:shd w:val="clear" w:color="auto" w:fill="FFFFFF" w:themeFill="background1"/>
              </w:rPr>
            </w:pPr>
            <w:r w:rsidRPr="00AA69B0">
              <w:rPr>
                <w:rFonts w:eastAsia="宋体"/>
                <w:sz w:val="18"/>
                <w:szCs w:val="18"/>
                <w:shd w:val="clear" w:color="auto" w:fill="FFFFFF" w:themeFill="background1"/>
              </w:rPr>
              <w:lastRenderedPageBreak/>
              <w:t>校准单位：</w:t>
            </w:r>
            <w:r w:rsidRPr="00AA69B0">
              <w:rPr>
                <w:rFonts w:eastAsia="宋体" w:hint="eastAsia"/>
                <w:sz w:val="18"/>
                <w:szCs w:val="18"/>
                <w:shd w:val="clear" w:color="auto" w:fill="FFFFFF" w:themeFill="background1"/>
              </w:rPr>
              <w:t>湖北省计量测试技术研究院</w:t>
            </w:r>
          </w:p>
          <w:p w:rsidR="00AA69B0" w:rsidRPr="00AA69B0" w:rsidRDefault="00AA69B0" w:rsidP="00AA69B0">
            <w:pPr>
              <w:snapToGrid w:val="0"/>
              <w:spacing w:line="276" w:lineRule="auto"/>
              <w:jc w:val="left"/>
              <w:rPr>
                <w:rFonts w:eastAsia="宋体"/>
                <w:sz w:val="18"/>
                <w:szCs w:val="18"/>
                <w:shd w:val="clear" w:color="auto" w:fill="FFFFFF" w:themeFill="background1"/>
              </w:rPr>
            </w:pPr>
            <w:r w:rsidRPr="00AA69B0">
              <w:rPr>
                <w:rFonts w:eastAsia="宋体"/>
                <w:sz w:val="18"/>
                <w:szCs w:val="18"/>
                <w:shd w:val="clear" w:color="auto" w:fill="FFFFFF" w:themeFill="background1"/>
              </w:rPr>
              <w:t>证书编号：</w:t>
            </w:r>
            <w:r w:rsidRPr="00AA69B0">
              <w:rPr>
                <w:rFonts w:eastAsia="宋体" w:hint="eastAsia"/>
                <w:sz w:val="18"/>
                <w:szCs w:val="18"/>
                <w:shd w:val="clear" w:color="auto" w:fill="FFFFFF" w:themeFill="background1"/>
              </w:rPr>
              <w:t>2021RG01181063</w:t>
            </w:r>
          </w:p>
          <w:p w:rsidR="00AA69B0" w:rsidRPr="00AA69B0" w:rsidRDefault="00AA69B0" w:rsidP="00AA69B0">
            <w:pPr>
              <w:snapToGrid w:val="0"/>
              <w:spacing w:line="276" w:lineRule="auto"/>
              <w:jc w:val="left"/>
              <w:rPr>
                <w:rFonts w:eastAsia="宋体"/>
                <w:sz w:val="18"/>
                <w:szCs w:val="18"/>
                <w:shd w:val="clear" w:color="auto" w:fill="FFFFFF" w:themeFill="background1"/>
              </w:rPr>
            </w:pPr>
            <w:r w:rsidRPr="00AA69B0">
              <w:rPr>
                <w:rFonts w:eastAsia="宋体"/>
                <w:sz w:val="18"/>
                <w:szCs w:val="18"/>
                <w:shd w:val="clear" w:color="auto" w:fill="FFFFFF" w:themeFill="background1"/>
              </w:rPr>
              <w:lastRenderedPageBreak/>
              <w:t>有效期：</w:t>
            </w:r>
            <w:r w:rsidRPr="00AA69B0">
              <w:rPr>
                <w:rFonts w:eastAsia="宋体"/>
                <w:sz w:val="18"/>
                <w:szCs w:val="18"/>
                <w:shd w:val="clear" w:color="auto" w:fill="FFFFFF" w:themeFill="background1"/>
              </w:rPr>
              <w:t>20</w:t>
            </w:r>
            <w:r w:rsidRPr="00AA69B0">
              <w:rPr>
                <w:rFonts w:eastAsia="宋体" w:hint="eastAsia"/>
                <w:sz w:val="18"/>
                <w:szCs w:val="18"/>
                <w:shd w:val="clear" w:color="auto" w:fill="FFFFFF" w:themeFill="background1"/>
              </w:rPr>
              <w:t>21</w:t>
            </w:r>
            <w:r w:rsidRPr="00AA69B0">
              <w:rPr>
                <w:rFonts w:eastAsia="宋体"/>
                <w:sz w:val="18"/>
                <w:szCs w:val="18"/>
                <w:shd w:val="clear" w:color="auto" w:fill="FFFFFF" w:themeFill="background1"/>
              </w:rPr>
              <w:t>年</w:t>
            </w:r>
            <w:r w:rsidRPr="00AA69B0">
              <w:rPr>
                <w:rFonts w:eastAsia="宋体" w:hint="eastAsia"/>
                <w:sz w:val="18"/>
                <w:szCs w:val="18"/>
                <w:shd w:val="clear" w:color="auto" w:fill="FFFFFF" w:themeFill="background1"/>
              </w:rPr>
              <w:t>05</w:t>
            </w:r>
            <w:r w:rsidRPr="00AA69B0">
              <w:rPr>
                <w:rFonts w:eastAsia="宋体"/>
                <w:sz w:val="18"/>
                <w:szCs w:val="18"/>
                <w:shd w:val="clear" w:color="auto" w:fill="FFFFFF" w:themeFill="background1"/>
              </w:rPr>
              <w:t>月</w:t>
            </w:r>
            <w:r w:rsidRPr="00AA69B0">
              <w:rPr>
                <w:rFonts w:eastAsia="宋体" w:hint="eastAsia"/>
                <w:sz w:val="18"/>
                <w:szCs w:val="18"/>
                <w:shd w:val="clear" w:color="auto" w:fill="FFFFFF" w:themeFill="background1"/>
              </w:rPr>
              <w:t>20</w:t>
            </w:r>
            <w:r w:rsidRPr="00AA69B0">
              <w:rPr>
                <w:rFonts w:eastAsia="宋体"/>
                <w:sz w:val="18"/>
                <w:szCs w:val="18"/>
                <w:shd w:val="clear" w:color="auto" w:fill="FFFFFF" w:themeFill="background1"/>
              </w:rPr>
              <w:t>日～</w:t>
            </w:r>
          </w:p>
          <w:p w:rsidR="00AA69B0" w:rsidRPr="00AA69B0" w:rsidRDefault="00AA69B0" w:rsidP="00AA69B0">
            <w:pPr>
              <w:snapToGrid w:val="0"/>
              <w:spacing w:line="276" w:lineRule="auto"/>
              <w:ind w:firstLineChars="400" w:firstLine="720"/>
              <w:jc w:val="left"/>
              <w:rPr>
                <w:rFonts w:eastAsia="宋体"/>
                <w:sz w:val="18"/>
                <w:szCs w:val="18"/>
                <w:shd w:val="clear" w:color="auto" w:fill="FFFFFF" w:themeFill="background1"/>
              </w:rPr>
            </w:pPr>
            <w:r w:rsidRPr="00AA69B0">
              <w:rPr>
                <w:rFonts w:eastAsia="宋体"/>
                <w:sz w:val="18"/>
                <w:szCs w:val="18"/>
                <w:shd w:val="clear" w:color="auto" w:fill="FFFFFF" w:themeFill="background1"/>
              </w:rPr>
              <w:t>202</w:t>
            </w:r>
            <w:r w:rsidRPr="00AA69B0">
              <w:rPr>
                <w:rFonts w:eastAsia="宋体" w:hint="eastAsia"/>
                <w:sz w:val="18"/>
                <w:szCs w:val="18"/>
                <w:shd w:val="clear" w:color="auto" w:fill="FFFFFF" w:themeFill="background1"/>
              </w:rPr>
              <w:t>2</w:t>
            </w:r>
            <w:r w:rsidRPr="00AA69B0">
              <w:rPr>
                <w:rFonts w:eastAsia="宋体"/>
                <w:sz w:val="18"/>
                <w:szCs w:val="18"/>
                <w:shd w:val="clear" w:color="auto" w:fill="FFFFFF" w:themeFill="background1"/>
              </w:rPr>
              <w:t>年</w:t>
            </w:r>
            <w:r w:rsidRPr="00AA69B0">
              <w:rPr>
                <w:rFonts w:eastAsia="宋体" w:hint="eastAsia"/>
                <w:sz w:val="18"/>
                <w:szCs w:val="18"/>
                <w:shd w:val="clear" w:color="auto" w:fill="FFFFFF" w:themeFill="background1"/>
              </w:rPr>
              <w:t>05</w:t>
            </w:r>
            <w:r w:rsidRPr="00AA69B0">
              <w:rPr>
                <w:rFonts w:eastAsia="宋体"/>
                <w:sz w:val="18"/>
                <w:szCs w:val="18"/>
                <w:shd w:val="clear" w:color="auto" w:fill="FFFFFF" w:themeFill="background1"/>
              </w:rPr>
              <w:t>月</w:t>
            </w:r>
            <w:r w:rsidRPr="00AA69B0">
              <w:rPr>
                <w:rFonts w:eastAsia="宋体" w:hint="eastAsia"/>
                <w:sz w:val="18"/>
                <w:szCs w:val="18"/>
                <w:shd w:val="clear" w:color="auto" w:fill="FFFFFF" w:themeFill="background1"/>
              </w:rPr>
              <w:t>19</w:t>
            </w:r>
            <w:r w:rsidRPr="00AA69B0">
              <w:rPr>
                <w:rFonts w:eastAsia="宋体"/>
                <w:sz w:val="18"/>
                <w:szCs w:val="18"/>
                <w:shd w:val="clear" w:color="auto" w:fill="FFFFFF" w:themeFill="background1"/>
              </w:rPr>
              <w:t>日</w:t>
            </w:r>
          </w:p>
          <w:p w:rsidR="00AA69B0" w:rsidRPr="00AA69B0" w:rsidRDefault="00AA69B0" w:rsidP="00AA69B0">
            <w:pPr>
              <w:snapToGrid w:val="0"/>
              <w:spacing w:line="276" w:lineRule="auto"/>
              <w:jc w:val="left"/>
              <w:rPr>
                <w:rFonts w:eastAsia="宋体"/>
                <w:sz w:val="18"/>
                <w:szCs w:val="18"/>
                <w:shd w:val="clear" w:color="auto" w:fill="FFFFFF" w:themeFill="background1"/>
              </w:rPr>
            </w:pPr>
          </w:p>
          <w:p w:rsidR="00AA69B0" w:rsidRPr="00AA69B0" w:rsidRDefault="00AA69B0" w:rsidP="00AA69B0">
            <w:pPr>
              <w:snapToGrid w:val="0"/>
              <w:spacing w:line="276" w:lineRule="auto"/>
              <w:jc w:val="left"/>
              <w:rPr>
                <w:rFonts w:eastAsia="宋体"/>
                <w:sz w:val="18"/>
                <w:szCs w:val="18"/>
                <w:shd w:val="clear" w:color="auto" w:fill="FFFFFF" w:themeFill="background1"/>
              </w:rPr>
            </w:pPr>
            <w:r w:rsidRPr="00AA69B0">
              <w:rPr>
                <w:rFonts w:eastAsia="宋体" w:hint="eastAsia"/>
                <w:sz w:val="18"/>
                <w:szCs w:val="18"/>
                <w:shd w:val="clear" w:color="auto" w:fill="FFFFFF" w:themeFill="background1"/>
              </w:rPr>
              <w:t>检定</w:t>
            </w:r>
            <w:r w:rsidRPr="00AA69B0">
              <w:rPr>
                <w:rFonts w:eastAsia="宋体"/>
                <w:sz w:val="18"/>
                <w:szCs w:val="18"/>
                <w:shd w:val="clear" w:color="auto" w:fill="FFFFFF" w:themeFill="background1"/>
              </w:rPr>
              <w:t>单位：</w:t>
            </w:r>
            <w:r w:rsidRPr="00AA69B0">
              <w:rPr>
                <w:rFonts w:eastAsia="宋体" w:hint="eastAsia"/>
                <w:sz w:val="18"/>
                <w:szCs w:val="18"/>
                <w:shd w:val="clear" w:color="auto" w:fill="FFFFFF" w:themeFill="background1"/>
              </w:rPr>
              <w:t>湖北省气象计量检定站</w:t>
            </w:r>
          </w:p>
          <w:p w:rsidR="00AA69B0" w:rsidRPr="00AA69B0" w:rsidRDefault="00AA69B0" w:rsidP="00AA69B0">
            <w:pPr>
              <w:snapToGrid w:val="0"/>
              <w:spacing w:line="276" w:lineRule="auto"/>
              <w:jc w:val="left"/>
              <w:rPr>
                <w:rFonts w:eastAsia="宋体"/>
                <w:sz w:val="18"/>
                <w:szCs w:val="18"/>
                <w:shd w:val="clear" w:color="auto" w:fill="FFFFFF" w:themeFill="background1"/>
              </w:rPr>
            </w:pPr>
            <w:r w:rsidRPr="00AA69B0">
              <w:rPr>
                <w:rFonts w:eastAsia="宋体" w:hint="eastAsia"/>
                <w:sz w:val="18"/>
                <w:szCs w:val="18"/>
                <w:shd w:val="clear" w:color="auto" w:fill="FFFFFF" w:themeFill="background1"/>
              </w:rPr>
              <w:t>证书</w:t>
            </w:r>
            <w:r w:rsidRPr="00AA69B0">
              <w:rPr>
                <w:rFonts w:eastAsia="宋体"/>
                <w:sz w:val="18"/>
                <w:szCs w:val="18"/>
                <w:shd w:val="clear" w:color="auto" w:fill="FFFFFF" w:themeFill="background1"/>
              </w:rPr>
              <w:t>编号：</w:t>
            </w:r>
            <w:r w:rsidRPr="00AA69B0">
              <w:rPr>
                <w:rFonts w:eastAsia="宋体" w:hint="eastAsia"/>
                <w:sz w:val="18"/>
                <w:szCs w:val="18"/>
                <w:shd w:val="clear" w:color="auto" w:fill="FFFFFF" w:themeFill="background1"/>
              </w:rPr>
              <w:t>鄂气检</w:t>
            </w:r>
            <w:r w:rsidRPr="00AA69B0">
              <w:rPr>
                <w:rFonts w:eastAsia="宋体" w:hint="eastAsia"/>
                <w:sz w:val="18"/>
                <w:szCs w:val="18"/>
                <w:shd w:val="clear" w:color="auto" w:fill="FFFFFF" w:themeFill="background1"/>
              </w:rPr>
              <w:t>42106124</w:t>
            </w:r>
          </w:p>
          <w:p w:rsidR="00AA69B0" w:rsidRPr="00AA69B0" w:rsidRDefault="00AA69B0" w:rsidP="00AA69B0">
            <w:pPr>
              <w:snapToGrid w:val="0"/>
              <w:spacing w:line="276" w:lineRule="auto"/>
              <w:jc w:val="left"/>
              <w:rPr>
                <w:rFonts w:eastAsia="宋体"/>
                <w:sz w:val="18"/>
                <w:szCs w:val="18"/>
                <w:shd w:val="clear" w:color="auto" w:fill="FFFFFF" w:themeFill="background1"/>
              </w:rPr>
            </w:pPr>
            <w:r w:rsidRPr="00AA69B0">
              <w:rPr>
                <w:rFonts w:eastAsia="宋体" w:hint="eastAsia"/>
                <w:sz w:val="18"/>
                <w:szCs w:val="18"/>
                <w:shd w:val="clear" w:color="auto" w:fill="FFFFFF" w:themeFill="background1"/>
              </w:rPr>
              <w:t>有效期</w:t>
            </w:r>
            <w:r w:rsidRPr="00AA69B0">
              <w:rPr>
                <w:rFonts w:eastAsia="宋体"/>
                <w:sz w:val="18"/>
                <w:szCs w:val="18"/>
                <w:shd w:val="clear" w:color="auto" w:fill="FFFFFF" w:themeFill="background1"/>
              </w:rPr>
              <w:t>：</w:t>
            </w:r>
            <w:r w:rsidRPr="00AA69B0">
              <w:rPr>
                <w:rFonts w:eastAsia="宋体"/>
                <w:sz w:val="18"/>
                <w:szCs w:val="18"/>
                <w:shd w:val="clear" w:color="auto" w:fill="FFFFFF" w:themeFill="background1"/>
              </w:rPr>
              <w:t>2</w:t>
            </w:r>
            <w:r w:rsidRPr="00AA69B0">
              <w:rPr>
                <w:rFonts w:eastAsia="宋体" w:hint="eastAsia"/>
                <w:sz w:val="18"/>
                <w:szCs w:val="18"/>
                <w:shd w:val="clear" w:color="auto" w:fill="FFFFFF" w:themeFill="background1"/>
              </w:rPr>
              <w:t>021</w:t>
            </w:r>
            <w:r w:rsidRPr="00AA69B0">
              <w:rPr>
                <w:rFonts w:eastAsia="宋体"/>
                <w:sz w:val="18"/>
                <w:szCs w:val="18"/>
                <w:shd w:val="clear" w:color="auto" w:fill="FFFFFF" w:themeFill="background1"/>
              </w:rPr>
              <w:t>年</w:t>
            </w:r>
            <w:r w:rsidRPr="00AA69B0">
              <w:rPr>
                <w:rFonts w:eastAsia="宋体" w:hint="eastAsia"/>
                <w:sz w:val="18"/>
                <w:szCs w:val="18"/>
                <w:shd w:val="clear" w:color="auto" w:fill="FFFFFF" w:themeFill="background1"/>
              </w:rPr>
              <w:t>06</w:t>
            </w:r>
            <w:r w:rsidRPr="00AA69B0">
              <w:rPr>
                <w:rFonts w:eastAsia="宋体"/>
                <w:sz w:val="18"/>
                <w:szCs w:val="18"/>
                <w:shd w:val="clear" w:color="auto" w:fill="FFFFFF" w:themeFill="background1"/>
              </w:rPr>
              <w:t>月</w:t>
            </w:r>
            <w:r w:rsidRPr="00AA69B0">
              <w:rPr>
                <w:rFonts w:eastAsia="宋体" w:hint="eastAsia"/>
                <w:sz w:val="18"/>
                <w:szCs w:val="18"/>
                <w:shd w:val="clear" w:color="auto" w:fill="FFFFFF" w:themeFill="background1"/>
              </w:rPr>
              <w:t>04</w:t>
            </w:r>
            <w:r w:rsidRPr="00AA69B0">
              <w:rPr>
                <w:rFonts w:eastAsia="宋体"/>
                <w:sz w:val="18"/>
                <w:szCs w:val="18"/>
                <w:shd w:val="clear" w:color="auto" w:fill="FFFFFF" w:themeFill="background1"/>
              </w:rPr>
              <w:t>日～</w:t>
            </w:r>
          </w:p>
          <w:p w:rsidR="00AA69B0" w:rsidRPr="00AA69B0" w:rsidRDefault="00AA69B0" w:rsidP="00AA69B0">
            <w:pPr>
              <w:snapToGrid w:val="0"/>
              <w:spacing w:line="276" w:lineRule="auto"/>
              <w:ind w:firstLineChars="400" w:firstLine="720"/>
              <w:jc w:val="left"/>
              <w:rPr>
                <w:rFonts w:eastAsia="宋体"/>
                <w:sz w:val="18"/>
                <w:szCs w:val="18"/>
                <w:shd w:val="clear" w:color="auto" w:fill="FFFFFF" w:themeFill="background1"/>
              </w:rPr>
            </w:pPr>
            <w:r w:rsidRPr="00AA69B0">
              <w:rPr>
                <w:rFonts w:eastAsia="宋体"/>
                <w:sz w:val="18"/>
                <w:szCs w:val="18"/>
                <w:shd w:val="clear" w:color="auto" w:fill="FFFFFF" w:themeFill="background1"/>
              </w:rPr>
              <w:t>202</w:t>
            </w:r>
            <w:r w:rsidRPr="00AA69B0">
              <w:rPr>
                <w:rFonts w:eastAsia="宋体" w:hint="eastAsia"/>
                <w:sz w:val="18"/>
                <w:szCs w:val="18"/>
                <w:shd w:val="clear" w:color="auto" w:fill="FFFFFF" w:themeFill="background1"/>
              </w:rPr>
              <w:t>2</w:t>
            </w:r>
            <w:r w:rsidRPr="00AA69B0">
              <w:rPr>
                <w:rFonts w:eastAsia="宋体"/>
                <w:sz w:val="18"/>
                <w:szCs w:val="18"/>
                <w:shd w:val="clear" w:color="auto" w:fill="FFFFFF" w:themeFill="background1"/>
              </w:rPr>
              <w:t>年</w:t>
            </w:r>
            <w:r w:rsidRPr="00AA69B0">
              <w:rPr>
                <w:rFonts w:eastAsia="宋体" w:hint="eastAsia"/>
                <w:sz w:val="18"/>
                <w:szCs w:val="18"/>
                <w:shd w:val="clear" w:color="auto" w:fill="FFFFFF" w:themeFill="background1"/>
              </w:rPr>
              <w:t>06</w:t>
            </w:r>
            <w:r w:rsidRPr="00AA69B0">
              <w:rPr>
                <w:rFonts w:eastAsia="宋体"/>
                <w:sz w:val="18"/>
                <w:szCs w:val="18"/>
                <w:shd w:val="clear" w:color="auto" w:fill="FFFFFF" w:themeFill="background1"/>
              </w:rPr>
              <w:t>月</w:t>
            </w:r>
            <w:r w:rsidRPr="00AA69B0">
              <w:rPr>
                <w:rFonts w:eastAsia="宋体" w:hint="eastAsia"/>
                <w:sz w:val="18"/>
                <w:szCs w:val="18"/>
                <w:shd w:val="clear" w:color="auto" w:fill="FFFFFF" w:themeFill="background1"/>
              </w:rPr>
              <w:t>03</w:t>
            </w:r>
            <w:r w:rsidRPr="00AA69B0">
              <w:rPr>
                <w:rFonts w:eastAsia="宋体"/>
                <w:sz w:val="18"/>
                <w:szCs w:val="18"/>
                <w:shd w:val="clear" w:color="auto" w:fill="FFFFFF" w:themeFill="background1"/>
              </w:rPr>
              <w:t>日</w:t>
            </w:r>
          </w:p>
        </w:tc>
      </w:tr>
      <w:tr w:rsidR="00AA69B0" w:rsidRPr="00CB6597" w:rsidTr="00AA69B0">
        <w:trPr>
          <w:trHeight w:val="397"/>
          <w:jc w:val="center"/>
        </w:trPr>
        <w:tc>
          <w:tcPr>
            <w:tcW w:w="5000" w:type="pct"/>
            <w:gridSpan w:val="3"/>
            <w:vAlign w:val="center"/>
          </w:tcPr>
          <w:p w:rsidR="00AA69B0" w:rsidRPr="00CB6597" w:rsidRDefault="00AA69B0" w:rsidP="00AA69B0">
            <w:pPr>
              <w:spacing w:line="276" w:lineRule="auto"/>
              <w:jc w:val="center"/>
              <w:rPr>
                <w:rFonts w:eastAsia="宋体"/>
                <w:sz w:val="18"/>
                <w:szCs w:val="18"/>
                <w:shd w:val="clear" w:color="auto" w:fill="FFFFFF" w:themeFill="background1"/>
              </w:rPr>
            </w:pPr>
            <w:r w:rsidRPr="00AA69B0">
              <w:rPr>
                <w:rFonts w:eastAsia="宋体" w:hint="eastAsia"/>
                <w:sz w:val="18"/>
                <w:szCs w:val="18"/>
                <w:shd w:val="clear" w:color="auto" w:fill="FFFFFF" w:themeFill="background1"/>
              </w:rPr>
              <w:lastRenderedPageBreak/>
              <w:t>本环评现状监测</w:t>
            </w:r>
          </w:p>
        </w:tc>
      </w:tr>
      <w:tr w:rsidR="00AA69B0" w:rsidRPr="00CB6597">
        <w:trPr>
          <w:trHeight w:val="397"/>
          <w:jc w:val="center"/>
        </w:trPr>
        <w:tc>
          <w:tcPr>
            <w:tcW w:w="1509" w:type="pct"/>
            <w:vAlign w:val="center"/>
          </w:tcPr>
          <w:p w:rsidR="00AA69B0" w:rsidRPr="00CB6597" w:rsidRDefault="00AA69B0" w:rsidP="000C58C7">
            <w:pPr>
              <w:spacing w:line="276" w:lineRule="auto"/>
              <w:jc w:val="left"/>
              <w:rPr>
                <w:rFonts w:eastAsia="宋体"/>
                <w:sz w:val="18"/>
                <w:szCs w:val="18"/>
                <w:shd w:val="clear" w:color="auto" w:fill="FFFFFF" w:themeFill="background1"/>
              </w:rPr>
            </w:pPr>
            <w:r w:rsidRPr="00CB6597">
              <w:rPr>
                <w:rFonts w:eastAsia="宋体"/>
                <w:sz w:val="18"/>
                <w:szCs w:val="18"/>
                <w:shd w:val="clear" w:color="auto" w:fill="FFFFFF" w:themeFill="background1"/>
              </w:rPr>
              <w:t>仪器名称：</w:t>
            </w:r>
            <w:r w:rsidRPr="00CB6597">
              <w:rPr>
                <w:rFonts w:eastAsia="宋体" w:hint="eastAsia"/>
                <w:sz w:val="18"/>
                <w:szCs w:val="18"/>
                <w:shd w:val="clear" w:color="auto" w:fill="FFFFFF" w:themeFill="background1"/>
              </w:rPr>
              <w:t>电磁辐射分析仪</w:t>
            </w:r>
          </w:p>
          <w:p w:rsidR="00AA69B0" w:rsidRDefault="00AA69B0" w:rsidP="000C58C7">
            <w:pPr>
              <w:jc w:val="left"/>
              <w:rPr>
                <w:rFonts w:eastAsia="宋体"/>
                <w:sz w:val="18"/>
                <w:szCs w:val="18"/>
                <w:shd w:val="clear" w:color="auto" w:fill="FFFFFF" w:themeFill="background1"/>
              </w:rPr>
            </w:pPr>
            <w:r w:rsidRPr="00CB6597">
              <w:rPr>
                <w:rFonts w:eastAsia="宋体"/>
                <w:sz w:val="18"/>
                <w:szCs w:val="18"/>
                <w:shd w:val="clear" w:color="auto" w:fill="FFFFFF" w:themeFill="background1"/>
              </w:rPr>
              <w:t>仪器型号：</w:t>
            </w:r>
            <w:r w:rsidRPr="00CB6597">
              <w:rPr>
                <w:rFonts w:eastAsia="宋体"/>
                <w:sz w:val="18"/>
                <w:szCs w:val="18"/>
                <w:shd w:val="clear" w:color="auto" w:fill="FFFFFF" w:themeFill="background1"/>
              </w:rPr>
              <w:t>SEM-600/LF-04</w:t>
            </w:r>
          </w:p>
          <w:p w:rsidR="00AA69B0" w:rsidRPr="00CB6597" w:rsidRDefault="00AA69B0" w:rsidP="00AA69B0">
            <w:pPr>
              <w:jc w:val="left"/>
              <w:rPr>
                <w:rFonts w:eastAsia="宋体"/>
                <w:sz w:val="18"/>
                <w:szCs w:val="18"/>
                <w:shd w:val="clear" w:color="auto" w:fill="FFFFFF" w:themeFill="background1"/>
              </w:rPr>
            </w:pPr>
            <w:r w:rsidRPr="00CB6597">
              <w:rPr>
                <w:rFonts w:eastAsia="宋体" w:hint="eastAsia"/>
                <w:sz w:val="18"/>
                <w:szCs w:val="18"/>
                <w:shd w:val="clear" w:color="auto" w:fill="FFFFFF" w:themeFill="background1"/>
              </w:rPr>
              <w:t>出厂编号：</w:t>
            </w:r>
            <w:r w:rsidRPr="00CB6597">
              <w:rPr>
                <w:rFonts w:eastAsia="宋体" w:hint="eastAsia"/>
                <w:sz w:val="18"/>
                <w:szCs w:val="18"/>
                <w:shd w:val="clear" w:color="auto" w:fill="FFFFFF" w:themeFill="background1"/>
              </w:rPr>
              <w:t>I-</w:t>
            </w:r>
            <w:r>
              <w:rPr>
                <w:rFonts w:eastAsia="宋体" w:hint="eastAsia"/>
                <w:sz w:val="18"/>
                <w:szCs w:val="18"/>
                <w:shd w:val="clear" w:color="auto" w:fill="FFFFFF" w:themeFill="background1"/>
              </w:rPr>
              <w:t>1045</w:t>
            </w:r>
            <w:r w:rsidRPr="00CB6597">
              <w:rPr>
                <w:rFonts w:eastAsia="宋体" w:hint="eastAsia"/>
                <w:sz w:val="18"/>
                <w:szCs w:val="18"/>
                <w:shd w:val="clear" w:color="auto" w:fill="FFFFFF" w:themeFill="background1"/>
              </w:rPr>
              <w:t>/D-</w:t>
            </w:r>
            <w:r>
              <w:rPr>
                <w:rFonts w:eastAsia="宋体" w:hint="eastAsia"/>
                <w:sz w:val="18"/>
                <w:szCs w:val="18"/>
                <w:shd w:val="clear" w:color="auto" w:fill="FFFFFF" w:themeFill="background1"/>
              </w:rPr>
              <w:t>1045</w:t>
            </w:r>
          </w:p>
        </w:tc>
        <w:tc>
          <w:tcPr>
            <w:tcW w:w="1144" w:type="pct"/>
            <w:vAlign w:val="center"/>
          </w:tcPr>
          <w:p w:rsidR="00AA69B0" w:rsidRPr="00CB6597" w:rsidRDefault="00AA69B0" w:rsidP="00AA69B0">
            <w:pPr>
              <w:spacing w:line="276" w:lineRule="auto"/>
              <w:jc w:val="center"/>
              <w:rPr>
                <w:rFonts w:eastAsia="宋体"/>
                <w:sz w:val="18"/>
                <w:szCs w:val="18"/>
                <w:shd w:val="clear" w:color="auto" w:fill="FFFFFF" w:themeFill="background1"/>
              </w:rPr>
            </w:pPr>
            <w:r w:rsidRPr="00CB6597">
              <w:rPr>
                <w:rFonts w:eastAsia="宋体" w:hint="eastAsia"/>
                <w:sz w:val="18"/>
                <w:szCs w:val="18"/>
                <w:shd w:val="clear" w:color="auto" w:fill="FFFFFF" w:themeFill="background1"/>
              </w:rPr>
              <w:t>测量</w:t>
            </w:r>
            <w:r w:rsidRPr="00CB6597">
              <w:rPr>
                <w:rFonts w:eastAsia="宋体"/>
                <w:sz w:val="18"/>
                <w:szCs w:val="18"/>
                <w:shd w:val="clear" w:color="auto" w:fill="FFFFFF" w:themeFill="background1"/>
              </w:rPr>
              <w:t>范围</w:t>
            </w:r>
            <w:r w:rsidRPr="00CB6597">
              <w:rPr>
                <w:rFonts w:eastAsia="宋体" w:hint="eastAsia"/>
                <w:sz w:val="18"/>
                <w:szCs w:val="18"/>
                <w:shd w:val="clear" w:color="auto" w:fill="FFFFFF" w:themeFill="background1"/>
              </w:rPr>
              <w:t>：</w:t>
            </w:r>
          </w:p>
          <w:p w:rsidR="00AA69B0" w:rsidRPr="00CB6597" w:rsidRDefault="00AA69B0" w:rsidP="00AA69B0">
            <w:pPr>
              <w:spacing w:line="276" w:lineRule="auto"/>
              <w:jc w:val="center"/>
              <w:rPr>
                <w:rFonts w:eastAsia="宋体"/>
                <w:sz w:val="18"/>
                <w:szCs w:val="18"/>
                <w:shd w:val="clear" w:color="auto" w:fill="FFFFFF" w:themeFill="background1"/>
              </w:rPr>
            </w:pPr>
            <w:r w:rsidRPr="00CB6597">
              <w:rPr>
                <w:rFonts w:eastAsia="宋体"/>
                <w:sz w:val="18"/>
                <w:szCs w:val="18"/>
                <w:shd w:val="clear" w:color="auto" w:fill="FFFFFF" w:themeFill="background1"/>
              </w:rPr>
              <w:t>工频电场强度：</w:t>
            </w:r>
          </w:p>
          <w:p w:rsidR="00AA69B0" w:rsidRPr="00CB6597" w:rsidRDefault="00AA69B0" w:rsidP="00AA69B0">
            <w:pPr>
              <w:spacing w:line="276" w:lineRule="auto"/>
              <w:jc w:val="center"/>
              <w:rPr>
                <w:rFonts w:eastAsia="宋体"/>
                <w:sz w:val="18"/>
                <w:szCs w:val="18"/>
                <w:shd w:val="clear" w:color="auto" w:fill="FFFFFF" w:themeFill="background1"/>
              </w:rPr>
            </w:pPr>
            <w:r w:rsidRPr="00CB6597">
              <w:rPr>
                <w:rFonts w:eastAsia="宋体"/>
                <w:sz w:val="18"/>
                <w:szCs w:val="18"/>
                <w:shd w:val="clear" w:color="auto" w:fill="FFFFFF" w:themeFill="background1"/>
              </w:rPr>
              <w:t>0.</w:t>
            </w:r>
            <w:r w:rsidRPr="00CB6597">
              <w:rPr>
                <w:rFonts w:eastAsia="宋体" w:hint="eastAsia"/>
                <w:sz w:val="18"/>
                <w:szCs w:val="18"/>
                <w:shd w:val="clear" w:color="auto" w:fill="FFFFFF" w:themeFill="background1"/>
              </w:rPr>
              <w:t>1</w:t>
            </w:r>
            <w:r w:rsidRPr="00CB6597">
              <w:rPr>
                <w:rFonts w:eastAsia="宋体"/>
                <w:sz w:val="18"/>
                <w:szCs w:val="18"/>
                <w:shd w:val="clear" w:color="auto" w:fill="FFFFFF" w:themeFill="background1"/>
              </w:rPr>
              <w:t>V/m</w:t>
            </w:r>
            <w:r w:rsidRPr="00CB6597">
              <w:rPr>
                <w:rFonts w:eastAsia="宋体"/>
                <w:sz w:val="18"/>
                <w:szCs w:val="18"/>
                <w:shd w:val="clear" w:color="auto" w:fill="FFFFFF" w:themeFill="background1"/>
              </w:rPr>
              <w:t>～</w:t>
            </w:r>
            <w:r>
              <w:rPr>
                <w:rFonts w:eastAsia="宋体" w:hint="eastAsia"/>
                <w:sz w:val="18"/>
                <w:szCs w:val="18"/>
                <w:shd w:val="clear" w:color="auto" w:fill="FFFFFF" w:themeFill="background1"/>
              </w:rPr>
              <w:t>1</w:t>
            </w:r>
            <w:r w:rsidRPr="00CB6597">
              <w:rPr>
                <w:rFonts w:eastAsia="宋体"/>
                <w:sz w:val="18"/>
                <w:szCs w:val="18"/>
                <w:shd w:val="clear" w:color="auto" w:fill="FFFFFF" w:themeFill="background1"/>
              </w:rPr>
              <w:t>00kV/m</w:t>
            </w:r>
          </w:p>
          <w:p w:rsidR="00AA69B0" w:rsidRPr="00CB6597" w:rsidRDefault="00AA69B0" w:rsidP="00AA69B0">
            <w:pPr>
              <w:spacing w:line="276" w:lineRule="auto"/>
              <w:jc w:val="center"/>
              <w:rPr>
                <w:rFonts w:eastAsia="宋体"/>
                <w:sz w:val="18"/>
                <w:szCs w:val="18"/>
                <w:shd w:val="clear" w:color="auto" w:fill="FFFFFF" w:themeFill="background1"/>
              </w:rPr>
            </w:pPr>
            <w:r w:rsidRPr="00CB6597">
              <w:rPr>
                <w:rFonts w:eastAsia="宋体"/>
                <w:sz w:val="18"/>
                <w:szCs w:val="18"/>
                <w:shd w:val="clear" w:color="auto" w:fill="FFFFFF" w:themeFill="background1"/>
              </w:rPr>
              <w:t>工频磁感应强度：</w:t>
            </w:r>
          </w:p>
          <w:p w:rsidR="00AA69B0" w:rsidRPr="00CB6597" w:rsidRDefault="00AA69B0" w:rsidP="00AA69B0">
            <w:pPr>
              <w:jc w:val="center"/>
              <w:rPr>
                <w:rFonts w:eastAsia="宋体"/>
                <w:sz w:val="18"/>
                <w:szCs w:val="18"/>
                <w:shd w:val="clear" w:color="auto" w:fill="FFFFFF" w:themeFill="background1"/>
              </w:rPr>
            </w:pPr>
            <w:r w:rsidRPr="00CB6597">
              <w:rPr>
                <w:rFonts w:eastAsia="宋体"/>
                <w:sz w:val="18"/>
                <w:szCs w:val="18"/>
                <w:shd w:val="clear" w:color="auto" w:fill="FFFFFF" w:themeFill="background1"/>
              </w:rPr>
              <w:t>1</w:t>
            </w:r>
            <w:r w:rsidRPr="00CB6597">
              <w:rPr>
                <w:rFonts w:eastAsia="宋体" w:hint="eastAsia"/>
                <w:sz w:val="18"/>
                <w:szCs w:val="18"/>
                <w:shd w:val="clear" w:color="auto" w:fill="FFFFFF" w:themeFill="background1"/>
              </w:rPr>
              <w:t>n</w:t>
            </w:r>
            <w:r w:rsidRPr="00CB6597">
              <w:rPr>
                <w:rFonts w:eastAsia="宋体"/>
                <w:sz w:val="18"/>
                <w:szCs w:val="18"/>
                <w:shd w:val="clear" w:color="auto" w:fill="FFFFFF" w:themeFill="background1"/>
              </w:rPr>
              <w:t>T</w:t>
            </w:r>
            <w:r w:rsidRPr="00CB6597">
              <w:rPr>
                <w:rFonts w:eastAsia="宋体"/>
                <w:sz w:val="18"/>
                <w:szCs w:val="18"/>
                <w:shd w:val="clear" w:color="auto" w:fill="FFFFFF" w:themeFill="background1"/>
              </w:rPr>
              <w:t>～</w:t>
            </w:r>
            <w:r w:rsidRPr="00CB6597">
              <w:rPr>
                <w:rFonts w:eastAsia="宋体"/>
                <w:sz w:val="18"/>
                <w:szCs w:val="18"/>
                <w:shd w:val="clear" w:color="auto" w:fill="FFFFFF" w:themeFill="background1"/>
              </w:rPr>
              <w:t>10</w:t>
            </w:r>
            <w:r w:rsidRPr="00CB6597">
              <w:rPr>
                <w:rFonts w:eastAsia="宋体" w:hint="eastAsia"/>
                <w:sz w:val="18"/>
                <w:szCs w:val="18"/>
                <w:shd w:val="clear" w:color="auto" w:fill="FFFFFF" w:themeFill="background1"/>
              </w:rPr>
              <w:t>m</w:t>
            </w:r>
            <w:r w:rsidRPr="00CB6597">
              <w:rPr>
                <w:rFonts w:eastAsia="宋体"/>
                <w:sz w:val="18"/>
                <w:szCs w:val="18"/>
                <w:shd w:val="clear" w:color="auto" w:fill="FFFFFF" w:themeFill="background1"/>
              </w:rPr>
              <w:t>T</w:t>
            </w:r>
          </w:p>
        </w:tc>
        <w:tc>
          <w:tcPr>
            <w:tcW w:w="2347" w:type="pct"/>
            <w:vAlign w:val="center"/>
          </w:tcPr>
          <w:p w:rsidR="00AA69B0" w:rsidRPr="00CB6597" w:rsidRDefault="00AA69B0" w:rsidP="000C58C7">
            <w:pPr>
              <w:snapToGrid w:val="0"/>
              <w:spacing w:line="276" w:lineRule="auto"/>
              <w:jc w:val="left"/>
              <w:rPr>
                <w:rFonts w:eastAsia="宋体"/>
                <w:sz w:val="18"/>
                <w:szCs w:val="18"/>
                <w:shd w:val="clear" w:color="auto" w:fill="FFFFFF" w:themeFill="background1"/>
              </w:rPr>
            </w:pPr>
            <w:r w:rsidRPr="00CB6597">
              <w:rPr>
                <w:rFonts w:eastAsia="宋体"/>
                <w:sz w:val="18"/>
                <w:szCs w:val="18"/>
                <w:shd w:val="clear" w:color="auto" w:fill="FFFFFF" w:themeFill="background1"/>
              </w:rPr>
              <w:t>校准单位：</w:t>
            </w:r>
            <w:r w:rsidRPr="00CB6597">
              <w:rPr>
                <w:rFonts w:eastAsia="宋体" w:hint="eastAsia"/>
                <w:sz w:val="18"/>
                <w:szCs w:val="18"/>
                <w:shd w:val="clear" w:color="auto" w:fill="FFFFFF" w:themeFill="background1"/>
              </w:rPr>
              <w:t>中国电力科学研究院有限公司</w:t>
            </w:r>
          </w:p>
          <w:p w:rsidR="00AA69B0" w:rsidRPr="00CB6597" w:rsidRDefault="00AA69B0" w:rsidP="000C58C7">
            <w:pPr>
              <w:snapToGrid w:val="0"/>
              <w:spacing w:line="276" w:lineRule="auto"/>
              <w:jc w:val="left"/>
              <w:rPr>
                <w:rFonts w:eastAsia="宋体"/>
                <w:sz w:val="18"/>
                <w:szCs w:val="18"/>
                <w:shd w:val="clear" w:color="auto" w:fill="FFFFFF" w:themeFill="background1"/>
              </w:rPr>
            </w:pPr>
            <w:r w:rsidRPr="00CB6597">
              <w:rPr>
                <w:rFonts w:eastAsia="宋体"/>
                <w:sz w:val="18"/>
                <w:szCs w:val="18"/>
                <w:shd w:val="clear" w:color="auto" w:fill="FFFFFF" w:themeFill="background1"/>
              </w:rPr>
              <w:t>证书编号：</w:t>
            </w:r>
            <w:r w:rsidRPr="00CB6597">
              <w:rPr>
                <w:rFonts w:eastAsia="宋体"/>
                <w:sz w:val="18"/>
                <w:szCs w:val="18"/>
                <w:shd w:val="clear" w:color="auto" w:fill="FFFFFF" w:themeFill="background1"/>
              </w:rPr>
              <w:t>CEPRI-DC(JZ)-2021-015</w:t>
            </w:r>
          </w:p>
          <w:p w:rsidR="00AA69B0" w:rsidRPr="00CB6597" w:rsidRDefault="00AA69B0" w:rsidP="000C58C7">
            <w:pPr>
              <w:snapToGrid w:val="0"/>
              <w:jc w:val="left"/>
              <w:rPr>
                <w:rFonts w:eastAsia="宋体"/>
                <w:sz w:val="18"/>
                <w:szCs w:val="18"/>
                <w:shd w:val="clear" w:color="auto" w:fill="FFFFFF" w:themeFill="background1"/>
              </w:rPr>
            </w:pPr>
            <w:r w:rsidRPr="00CB6597">
              <w:rPr>
                <w:rFonts w:eastAsia="宋体"/>
                <w:sz w:val="18"/>
                <w:szCs w:val="18"/>
                <w:shd w:val="clear" w:color="auto" w:fill="FFFFFF" w:themeFill="background1"/>
              </w:rPr>
              <w:t>有效期：</w:t>
            </w:r>
            <w:r w:rsidRPr="00CB6597">
              <w:rPr>
                <w:rFonts w:eastAsia="宋体"/>
                <w:sz w:val="18"/>
                <w:szCs w:val="18"/>
                <w:shd w:val="clear" w:color="auto" w:fill="FFFFFF" w:themeFill="background1"/>
              </w:rPr>
              <w:t>2021</w:t>
            </w:r>
            <w:r w:rsidRPr="00CB6597">
              <w:rPr>
                <w:rFonts w:eastAsia="宋体"/>
                <w:sz w:val="18"/>
                <w:szCs w:val="18"/>
                <w:shd w:val="clear" w:color="auto" w:fill="FFFFFF" w:themeFill="background1"/>
              </w:rPr>
              <w:t>年</w:t>
            </w:r>
            <w:r w:rsidRPr="00CB6597">
              <w:rPr>
                <w:rFonts w:eastAsia="宋体" w:hint="eastAsia"/>
                <w:sz w:val="18"/>
                <w:szCs w:val="18"/>
                <w:shd w:val="clear" w:color="auto" w:fill="FFFFFF" w:themeFill="background1"/>
              </w:rPr>
              <w:t>0</w:t>
            </w:r>
            <w:r w:rsidRPr="00CB6597">
              <w:rPr>
                <w:rFonts w:eastAsia="宋体"/>
                <w:sz w:val="18"/>
                <w:szCs w:val="18"/>
                <w:shd w:val="clear" w:color="auto" w:fill="FFFFFF" w:themeFill="background1"/>
              </w:rPr>
              <w:t>4</w:t>
            </w:r>
            <w:r w:rsidRPr="00CB6597">
              <w:rPr>
                <w:rFonts w:eastAsia="宋体"/>
                <w:sz w:val="18"/>
                <w:szCs w:val="18"/>
                <w:shd w:val="clear" w:color="auto" w:fill="FFFFFF" w:themeFill="background1"/>
              </w:rPr>
              <w:t>月</w:t>
            </w:r>
            <w:r w:rsidRPr="00CB6597">
              <w:rPr>
                <w:rFonts w:eastAsia="宋体"/>
                <w:sz w:val="18"/>
                <w:szCs w:val="18"/>
                <w:shd w:val="clear" w:color="auto" w:fill="FFFFFF" w:themeFill="background1"/>
              </w:rPr>
              <w:t>06</w:t>
            </w:r>
            <w:r w:rsidRPr="00CB6597">
              <w:rPr>
                <w:rFonts w:eastAsia="宋体"/>
                <w:sz w:val="18"/>
                <w:szCs w:val="18"/>
                <w:shd w:val="clear" w:color="auto" w:fill="FFFFFF" w:themeFill="background1"/>
              </w:rPr>
              <w:t>日～</w:t>
            </w:r>
            <w:r w:rsidRPr="00CB6597">
              <w:rPr>
                <w:rFonts w:eastAsia="宋体"/>
                <w:sz w:val="18"/>
                <w:szCs w:val="18"/>
                <w:shd w:val="clear" w:color="auto" w:fill="FFFFFF" w:themeFill="background1"/>
              </w:rPr>
              <w:t>2022</w:t>
            </w:r>
            <w:r w:rsidRPr="00CB6597">
              <w:rPr>
                <w:rFonts w:eastAsia="宋体"/>
                <w:sz w:val="18"/>
                <w:szCs w:val="18"/>
                <w:shd w:val="clear" w:color="auto" w:fill="FFFFFF" w:themeFill="background1"/>
              </w:rPr>
              <w:t>年</w:t>
            </w:r>
            <w:r w:rsidRPr="00CB6597">
              <w:rPr>
                <w:rFonts w:eastAsia="宋体" w:hint="eastAsia"/>
                <w:sz w:val="18"/>
                <w:szCs w:val="18"/>
                <w:shd w:val="clear" w:color="auto" w:fill="FFFFFF" w:themeFill="background1"/>
              </w:rPr>
              <w:t>0</w:t>
            </w:r>
            <w:r w:rsidRPr="00CB6597">
              <w:rPr>
                <w:rFonts w:eastAsia="宋体"/>
                <w:sz w:val="18"/>
                <w:szCs w:val="18"/>
                <w:shd w:val="clear" w:color="auto" w:fill="FFFFFF" w:themeFill="background1"/>
              </w:rPr>
              <w:t>4</w:t>
            </w:r>
            <w:r w:rsidRPr="00CB6597">
              <w:rPr>
                <w:rFonts w:eastAsia="宋体"/>
                <w:sz w:val="18"/>
                <w:szCs w:val="18"/>
                <w:shd w:val="clear" w:color="auto" w:fill="FFFFFF" w:themeFill="background1"/>
              </w:rPr>
              <w:t>月</w:t>
            </w:r>
            <w:r w:rsidRPr="00CB6597">
              <w:rPr>
                <w:rFonts w:eastAsia="宋体"/>
                <w:sz w:val="18"/>
                <w:szCs w:val="18"/>
                <w:shd w:val="clear" w:color="auto" w:fill="FFFFFF" w:themeFill="background1"/>
              </w:rPr>
              <w:t>05</w:t>
            </w:r>
            <w:r w:rsidRPr="00CB6597">
              <w:rPr>
                <w:rFonts w:eastAsia="宋体"/>
                <w:sz w:val="18"/>
                <w:szCs w:val="18"/>
                <w:shd w:val="clear" w:color="auto" w:fill="FFFFFF" w:themeFill="background1"/>
              </w:rPr>
              <w:t>日</w:t>
            </w:r>
          </w:p>
        </w:tc>
      </w:tr>
      <w:tr w:rsidR="00AA69B0" w:rsidRPr="00CB6597">
        <w:trPr>
          <w:trHeight w:val="397"/>
          <w:jc w:val="center"/>
        </w:trPr>
        <w:tc>
          <w:tcPr>
            <w:tcW w:w="1509" w:type="pct"/>
            <w:vAlign w:val="center"/>
          </w:tcPr>
          <w:p w:rsidR="00AA69B0" w:rsidRPr="00AA69B0" w:rsidRDefault="00AA69B0" w:rsidP="00AA69B0">
            <w:pPr>
              <w:snapToGrid w:val="0"/>
              <w:spacing w:line="276" w:lineRule="auto"/>
              <w:jc w:val="left"/>
              <w:rPr>
                <w:rFonts w:eastAsia="宋体"/>
                <w:sz w:val="18"/>
                <w:szCs w:val="18"/>
                <w:shd w:val="clear" w:color="auto" w:fill="FFFFFF" w:themeFill="background1"/>
              </w:rPr>
            </w:pPr>
            <w:r w:rsidRPr="00AA69B0">
              <w:rPr>
                <w:rFonts w:eastAsia="宋体"/>
                <w:sz w:val="18"/>
                <w:szCs w:val="18"/>
                <w:shd w:val="clear" w:color="auto" w:fill="FFFFFF" w:themeFill="background1"/>
              </w:rPr>
              <w:t>温湿度风速仪</w:t>
            </w:r>
          </w:p>
          <w:p w:rsidR="00AA69B0" w:rsidRPr="00AA69B0" w:rsidRDefault="00AA69B0" w:rsidP="00AA69B0">
            <w:pPr>
              <w:snapToGrid w:val="0"/>
              <w:spacing w:line="276" w:lineRule="auto"/>
              <w:jc w:val="left"/>
              <w:rPr>
                <w:rFonts w:eastAsia="宋体"/>
                <w:sz w:val="18"/>
                <w:szCs w:val="18"/>
                <w:shd w:val="clear" w:color="auto" w:fill="FFFFFF" w:themeFill="background1"/>
              </w:rPr>
            </w:pPr>
            <w:r w:rsidRPr="00AA69B0">
              <w:rPr>
                <w:rFonts w:eastAsia="宋体"/>
                <w:sz w:val="18"/>
                <w:szCs w:val="18"/>
                <w:shd w:val="clear" w:color="auto" w:fill="FFFFFF" w:themeFill="background1"/>
              </w:rPr>
              <w:t>仪器名称：多功能风速计</w:t>
            </w:r>
          </w:p>
          <w:p w:rsidR="00AA69B0" w:rsidRPr="00AA69B0" w:rsidRDefault="00AA69B0" w:rsidP="00AA69B0">
            <w:pPr>
              <w:snapToGrid w:val="0"/>
              <w:spacing w:line="276" w:lineRule="auto"/>
              <w:jc w:val="left"/>
              <w:rPr>
                <w:rFonts w:eastAsia="宋体"/>
                <w:sz w:val="18"/>
                <w:szCs w:val="18"/>
                <w:shd w:val="clear" w:color="auto" w:fill="FFFFFF" w:themeFill="background1"/>
              </w:rPr>
            </w:pPr>
            <w:r w:rsidRPr="00AA69B0">
              <w:rPr>
                <w:rFonts w:eastAsia="宋体"/>
                <w:sz w:val="18"/>
                <w:szCs w:val="18"/>
                <w:shd w:val="clear" w:color="auto" w:fill="FFFFFF" w:themeFill="background1"/>
              </w:rPr>
              <w:t>仪器型号：</w:t>
            </w:r>
            <w:r w:rsidRPr="00AA69B0">
              <w:rPr>
                <w:rFonts w:eastAsia="宋体"/>
                <w:sz w:val="18"/>
                <w:szCs w:val="18"/>
                <w:shd w:val="clear" w:color="auto" w:fill="FFFFFF" w:themeFill="background1"/>
              </w:rPr>
              <w:t>Testo410-2</w:t>
            </w:r>
          </w:p>
          <w:p w:rsidR="00AA69B0" w:rsidRPr="00AA69B0" w:rsidRDefault="00AA69B0" w:rsidP="00AA69B0">
            <w:pPr>
              <w:snapToGrid w:val="0"/>
              <w:spacing w:line="276" w:lineRule="auto"/>
              <w:jc w:val="left"/>
              <w:rPr>
                <w:rFonts w:eastAsia="宋体"/>
                <w:sz w:val="18"/>
                <w:szCs w:val="18"/>
                <w:shd w:val="clear" w:color="auto" w:fill="FFFFFF" w:themeFill="background1"/>
              </w:rPr>
            </w:pPr>
            <w:r w:rsidRPr="00AA69B0">
              <w:rPr>
                <w:rFonts w:eastAsia="宋体"/>
                <w:sz w:val="18"/>
                <w:szCs w:val="18"/>
                <w:shd w:val="clear" w:color="auto" w:fill="FFFFFF" w:themeFill="background1"/>
              </w:rPr>
              <w:t>出厂编号：</w:t>
            </w:r>
            <w:r w:rsidRPr="00AA69B0">
              <w:rPr>
                <w:rFonts w:eastAsia="宋体"/>
                <w:sz w:val="18"/>
                <w:szCs w:val="18"/>
                <w:shd w:val="clear" w:color="auto" w:fill="FFFFFF" w:themeFill="background1"/>
              </w:rPr>
              <w:t>38569768/710</w:t>
            </w:r>
          </w:p>
        </w:tc>
        <w:tc>
          <w:tcPr>
            <w:tcW w:w="1144" w:type="pct"/>
            <w:vAlign w:val="center"/>
          </w:tcPr>
          <w:p w:rsidR="00AA69B0" w:rsidRPr="00AA69B0" w:rsidRDefault="00AA69B0" w:rsidP="00AA69B0">
            <w:pPr>
              <w:snapToGrid w:val="0"/>
              <w:spacing w:line="276" w:lineRule="auto"/>
              <w:jc w:val="center"/>
              <w:rPr>
                <w:rFonts w:eastAsia="宋体"/>
                <w:sz w:val="18"/>
                <w:szCs w:val="18"/>
                <w:shd w:val="clear" w:color="auto" w:fill="FFFFFF" w:themeFill="background1"/>
              </w:rPr>
            </w:pPr>
            <w:r w:rsidRPr="00AA69B0">
              <w:rPr>
                <w:rFonts w:eastAsia="宋体"/>
                <w:sz w:val="18"/>
                <w:szCs w:val="18"/>
                <w:shd w:val="clear" w:color="auto" w:fill="FFFFFF" w:themeFill="background1"/>
              </w:rPr>
              <w:t>温度</w:t>
            </w:r>
          </w:p>
          <w:p w:rsidR="00AA69B0" w:rsidRPr="00AA69B0" w:rsidRDefault="00AA69B0" w:rsidP="00AA69B0">
            <w:pPr>
              <w:snapToGrid w:val="0"/>
              <w:spacing w:line="276" w:lineRule="auto"/>
              <w:jc w:val="left"/>
              <w:rPr>
                <w:rFonts w:eastAsia="宋体"/>
                <w:sz w:val="18"/>
                <w:szCs w:val="18"/>
                <w:shd w:val="clear" w:color="auto" w:fill="FFFFFF" w:themeFill="background1"/>
              </w:rPr>
            </w:pPr>
            <w:r w:rsidRPr="00AA69B0">
              <w:rPr>
                <w:rFonts w:eastAsia="宋体"/>
                <w:sz w:val="18"/>
                <w:szCs w:val="18"/>
                <w:shd w:val="clear" w:color="auto" w:fill="FFFFFF" w:themeFill="background1"/>
              </w:rPr>
              <w:t>测量范围：</w:t>
            </w:r>
            <w:r w:rsidRPr="00AA69B0">
              <w:rPr>
                <w:rFonts w:eastAsia="宋体"/>
                <w:sz w:val="18"/>
                <w:szCs w:val="18"/>
                <w:shd w:val="clear" w:color="auto" w:fill="FFFFFF" w:themeFill="background1"/>
              </w:rPr>
              <w:t>-10</w:t>
            </w:r>
            <w:r w:rsidRPr="00AA69B0">
              <w:rPr>
                <w:rFonts w:eastAsia="宋体" w:hint="eastAsia"/>
                <w:sz w:val="18"/>
                <w:szCs w:val="18"/>
                <w:shd w:val="clear" w:color="auto" w:fill="FFFFFF" w:themeFill="background1"/>
              </w:rPr>
              <w:t>℃</w:t>
            </w:r>
            <w:r w:rsidRPr="00AA69B0">
              <w:rPr>
                <w:rFonts w:eastAsia="宋体"/>
                <w:sz w:val="18"/>
                <w:szCs w:val="18"/>
                <w:shd w:val="clear" w:color="auto" w:fill="FFFFFF" w:themeFill="background1"/>
              </w:rPr>
              <w:t>~+50</w:t>
            </w:r>
            <w:r w:rsidRPr="00AA69B0">
              <w:rPr>
                <w:rFonts w:eastAsia="宋体" w:hint="eastAsia"/>
                <w:sz w:val="18"/>
                <w:szCs w:val="18"/>
                <w:shd w:val="clear" w:color="auto" w:fill="FFFFFF" w:themeFill="background1"/>
              </w:rPr>
              <w:t>℃</w:t>
            </w:r>
          </w:p>
          <w:p w:rsidR="00AA69B0" w:rsidRPr="00AA69B0" w:rsidRDefault="00AA69B0" w:rsidP="00AA69B0">
            <w:pPr>
              <w:snapToGrid w:val="0"/>
              <w:spacing w:line="276" w:lineRule="auto"/>
              <w:jc w:val="center"/>
              <w:rPr>
                <w:rFonts w:eastAsia="宋体"/>
                <w:sz w:val="18"/>
                <w:szCs w:val="18"/>
                <w:shd w:val="clear" w:color="auto" w:fill="FFFFFF" w:themeFill="background1"/>
              </w:rPr>
            </w:pPr>
            <w:r w:rsidRPr="00AA69B0">
              <w:rPr>
                <w:rFonts w:eastAsia="宋体"/>
                <w:sz w:val="18"/>
                <w:szCs w:val="18"/>
                <w:shd w:val="clear" w:color="auto" w:fill="FFFFFF" w:themeFill="background1"/>
              </w:rPr>
              <w:t>湿度</w:t>
            </w:r>
          </w:p>
          <w:p w:rsidR="00AA69B0" w:rsidRPr="00AA69B0" w:rsidRDefault="00AA69B0" w:rsidP="00AA69B0">
            <w:pPr>
              <w:snapToGrid w:val="0"/>
              <w:spacing w:line="276" w:lineRule="auto"/>
              <w:jc w:val="left"/>
              <w:rPr>
                <w:rFonts w:eastAsia="宋体"/>
                <w:sz w:val="18"/>
                <w:szCs w:val="18"/>
                <w:shd w:val="clear" w:color="auto" w:fill="FFFFFF" w:themeFill="background1"/>
              </w:rPr>
            </w:pPr>
            <w:r w:rsidRPr="00AA69B0">
              <w:rPr>
                <w:rFonts w:eastAsia="宋体"/>
                <w:sz w:val="18"/>
                <w:szCs w:val="18"/>
                <w:shd w:val="clear" w:color="auto" w:fill="FFFFFF" w:themeFill="background1"/>
              </w:rPr>
              <w:t>测量范围：</w:t>
            </w:r>
            <w:r w:rsidRPr="00AA69B0">
              <w:rPr>
                <w:rFonts w:eastAsia="宋体"/>
                <w:sz w:val="18"/>
                <w:szCs w:val="18"/>
                <w:shd w:val="clear" w:color="auto" w:fill="FFFFFF" w:themeFill="background1"/>
              </w:rPr>
              <w:t>0% ~100%</w:t>
            </w:r>
            <w:r w:rsidRPr="00AA69B0">
              <w:rPr>
                <w:rFonts w:eastAsia="宋体"/>
                <w:sz w:val="18"/>
                <w:szCs w:val="18"/>
                <w:shd w:val="clear" w:color="auto" w:fill="FFFFFF" w:themeFill="background1"/>
              </w:rPr>
              <w:t>（无结露）</w:t>
            </w:r>
          </w:p>
          <w:p w:rsidR="00AA69B0" w:rsidRPr="00AA69B0" w:rsidRDefault="00AA69B0" w:rsidP="00AA69B0">
            <w:pPr>
              <w:snapToGrid w:val="0"/>
              <w:spacing w:line="276" w:lineRule="auto"/>
              <w:jc w:val="center"/>
              <w:rPr>
                <w:rFonts w:eastAsia="宋体"/>
                <w:sz w:val="18"/>
                <w:szCs w:val="18"/>
                <w:shd w:val="clear" w:color="auto" w:fill="FFFFFF" w:themeFill="background1"/>
              </w:rPr>
            </w:pPr>
            <w:r w:rsidRPr="00AA69B0">
              <w:rPr>
                <w:rFonts w:eastAsia="宋体"/>
                <w:sz w:val="18"/>
                <w:szCs w:val="18"/>
                <w:shd w:val="clear" w:color="auto" w:fill="FFFFFF" w:themeFill="background1"/>
              </w:rPr>
              <w:t>风速</w:t>
            </w:r>
          </w:p>
          <w:p w:rsidR="00AA69B0" w:rsidRPr="00AA69B0" w:rsidRDefault="00AA69B0" w:rsidP="00AA69B0">
            <w:pPr>
              <w:snapToGrid w:val="0"/>
              <w:spacing w:line="276" w:lineRule="auto"/>
              <w:jc w:val="left"/>
              <w:rPr>
                <w:rFonts w:eastAsia="宋体"/>
                <w:sz w:val="18"/>
                <w:szCs w:val="18"/>
                <w:shd w:val="clear" w:color="auto" w:fill="FFFFFF" w:themeFill="background1"/>
              </w:rPr>
            </w:pPr>
            <w:r w:rsidRPr="00AA69B0">
              <w:rPr>
                <w:rFonts w:eastAsia="宋体"/>
                <w:sz w:val="18"/>
                <w:szCs w:val="18"/>
                <w:shd w:val="clear" w:color="auto" w:fill="FFFFFF" w:themeFill="background1"/>
              </w:rPr>
              <w:t>测量范围：</w:t>
            </w:r>
            <w:r w:rsidRPr="00AA69B0">
              <w:rPr>
                <w:rFonts w:eastAsia="宋体"/>
                <w:sz w:val="18"/>
                <w:szCs w:val="18"/>
                <w:shd w:val="clear" w:color="auto" w:fill="FFFFFF" w:themeFill="background1"/>
              </w:rPr>
              <w:t>0.4m/s~20m/s</w:t>
            </w:r>
          </w:p>
        </w:tc>
        <w:tc>
          <w:tcPr>
            <w:tcW w:w="2347" w:type="pct"/>
            <w:vAlign w:val="center"/>
          </w:tcPr>
          <w:p w:rsidR="00AA69B0" w:rsidRPr="00AA69B0" w:rsidRDefault="00AA69B0" w:rsidP="00AA69B0">
            <w:pPr>
              <w:snapToGrid w:val="0"/>
              <w:spacing w:line="276" w:lineRule="auto"/>
              <w:jc w:val="left"/>
              <w:rPr>
                <w:rFonts w:eastAsia="宋体"/>
                <w:sz w:val="18"/>
                <w:szCs w:val="18"/>
                <w:shd w:val="clear" w:color="auto" w:fill="FFFFFF" w:themeFill="background1"/>
              </w:rPr>
            </w:pPr>
            <w:r w:rsidRPr="00AA69B0">
              <w:rPr>
                <w:rFonts w:eastAsia="宋体"/>
                <w:sz w:val="18"/>
                <w:szCs w:val="18"/>
                <w:shd w:val="clear" w:color="auto" w:fill="FFFFFF" w:themeFill="background1"/>
              </w:rPr>
              <w:t>校准单位：</w:t>
            </w:r>
            <w:r w:rsidRPr="00AA69B0">
              <w:rPr>
                <w:rFonts w:eastAsia="宋体" w:hint="eastAsia"/>
                <w:sz w:val="18"/>
                <w:szCs w:val="18"/>
                <w:shd w:val="clear" w:color="auto" w:fill="FFFFFF" w:themeFill="background1"/>
              </w:rPr>
              <w:t>湖北省气象计量检定站</w:t>
            </w:r>
          </w:p>
          <w:p w:rsidR="00AA69B0" w:rsidRPr="00AA69B0" w:rsidRDefault="00AA69B0" w:rsidP="00AA69B0">
            <w:pPr>
              <w:snapToGrid w:val="0"/>
              <w:spacing w:line="276" w:lineRule="auto"/>
              <w:jc w:val="left"/>
              <w:rPr>
                <w:rFonts w:eastAsia="宋体"/>
                <w:sz w:val="18"/>
                <w:szCs w:val="18"/>
                <w:shd w:val="clear" w:color="auto" w:fill="FFFFFF" w:themeFill="background1"/>
              </w:rPr>
            </w:pPr>
            <w:r w:rsidRPr="00AA69B0">
              <w:rPr>
                <w:rFonts w:eastAsia="宋体"/>
                <w:sz w:val="18"/>
                <w:szCs w:val="18"/>
                <w:shd w:val="clear" w:color="auto" w:fill="FFFFFF" w:themeFill="background1"/>
              </w:rPr>
              <w:t>证书编号：</w:t>
            </w:r>
            <w:r w:rsidRPr="00AA69B0">
              <w:rPr>
                <w:rFonts w:eastAsia="宋体" w:hint="eastAsia"/>
                <w:sz w:val="18"/>
                <w:szCs w:val="18"/>
                <w:shd w:val="clear" w:color="auto" w:fill="FFFFFF" w:themeFill="background1"/>
              </w:rPr>
              <w:t>鄂气检</w:t>
            </w:r>
            <w:r w:rsidRPr="00AA69B0">
              <w:rPr>
                <w:rFonts w:eastAsia="宋体" w:hint="eastAsia"/>
                <w:sz w:val="18"/>
                <w:szCs w:val="18"/>
                <w:shd w:val="clear" w:color="auto" w:fill="FFFFFF" w:themeFill="background1"/>
              </w:rPr>
              <w:t>22107515</w:t>
            </w:r>
            <w:r w:rsidRPr="00AA69B0">
              <w:rPr>
                <w:rFonts w:eastAsia="宋体" w:hint="eastAsia"/>
                <w:sz w:val="18"/>
                <w:szCs w:val="18"/>
                <w:shd w:val="clear" w:color="auto" w:fill="FFFFFF" w:themeFill="background1"/>
              </w:rPr>
              <w:t>号</w:t>
            </w:r>
          </w:p>
          <w:p w:rsidR="00AA69B0" w:rsidRPr="00AA69B0" w:rsidRDefault="00AA69B0" w:rsidP="00AA69B0">
            <w:pPr>
              <w:snapToGrid w:val="0"/>
              <w:spacing w:line="276" w:lineRule="auto"/>
              <w:jc w:val="left"/>
              <w:rPr>
                <w:rFonts w:eastAsia="宋体"/>
                <w:sz w:val="18"/>
                <w:szCs w:val="18"/>
                <w:shd w:val="clear" w:color="auto" w:fill="FFFFFF" w:themeFill="background1"/>
              </w:rPr>
            </w:pPr>
            <w:r w:rsidRPr="00AA69B0">
              <w:rPr>
                <w:rFonts w:eastAsia="宋体"/>
                <w:sz w:val="18"/>
                <w:szCs w:val="18"/>
                <w:shd w:val="clear" w:color="auto" w:fill="FFFFFF" w:themeFill="background1"/>
              </w:rPr>
              <w:t>有效期：</w:t>
            </w:r>
            <w:r w:rsidRPr="00AA69B0">
              <w:rPr>
                <w:rFonts w:eastAsia="宋体"/>
                <w:sz w:val="18"/>
                <w:szCs w:val="18"/>
                <w:shd w:val="clear" w:color="auto" w:fill="FFFFFF" w:themeFill="background1"/>
              </w:rPr>
              <w:t>2021</w:t>
            </w:r>
            <w:r w:rsidRPr="00AA69B0">
              <w:rPr>
                <w:rFonts w:eastAsia="宋体" w:hint="eastAsia"/>
                <w:sz w:val="18"/>
                <w:szCs w:val="18"/>
                <w:shd w:val="clear" w:color="auto" w:fill="FFFFFF" w:themeFill="background1"/>
              </w:rPr>
              <w:t>年</w:t>
            </w:r>
            <w:r w:rsidRPr="00AA69B0">
              <w:rPr>
                <w:rFonts w:eastAsia="宋体"/>
                <w:sz w:val="18"/>
                <w:szCs w:val="18"/>
                <w:shd w:val="clear" w:color="auto" w:fill="FFFFFF" w:themeFill="background1"/>
              </w:rPr>
              <w:t>7</w:t>
            </w:r>
            <w:r w:rsidRPr="00AA69B0">
              <w:rPr>
                <w:rFonts w:eastAsia="宋体" w:hint="eastAsia"/>
                <w:sz w:val="18"/>
                <w:szCs w:val="18"/>
                <w:shd w:val="clear" w:color="auto" w:fill="FFFFFF" w:themeFill="background1"/>
              </w:rPr>
              <w:t>月</w:t>
            </w:r>
            <w:r w:rsidRPr="00AA69B0">
              <w:rPr>
                <w:rFonts w:eastAsia="宋体"/>
                <w:sz w:val="18"/>
                <w:szCs w:val="18"/>
                <w:shd w:val="clear" w:color="auto" w:fill="FFFFFF" w:themeFill="background1"/>
              </w:rPr>
              <w:t>15</w:t>
            </w:r>
            <w:r w:rsidRPr="00AA69B0">
              <w:rPr>
                <w:rFonts w:eastAsia="宋体"/>
                <w:sz w:val="18"/>
                <w:szCs w:val="18"/>
                <w:shd w:val="clear" w:color="auto" w:fill="FFFFFF" w:themeFill="background1"/>
              </w:rPr>
              <w:t>日</w:t>
            </w:r>
            <w:r w:rsidRPr="00AA69B0">
              <w:rPr>
                <w:rFonts w:eastAsia="宋体" w:hint="eastAsia"/>
                <w:sz w:val="18"/>
                <w:szCs w:val="18"/>
                <w:shd w:val="clear" w:color="auto" w:fill="FFFFFF" w:themeFill="background1"/>
              </w:rPr>
              <w:t>~</w:t>
            </w:r>
          </w:p>
          <w:p w:rsidR="00AA69B0" w:rsidRPr="00AA69B0" w:rsidRDefault="00AA69B0" w:rsidP="00AA69B0">
            <w:pPr>
              <w:snapToGrid w:val="0"/>
              <w:spacing w:line="276" w:lineRule="auto"/>
              <w:ind w:firstLineChars="400" w:firstLine="720"/>
              <w:jc w:val="left"/>
              <w:rPr>
                <w:rFonts w:eastAsia="宋体"/>
                <w:sz w:val="18"/>
                <w:szCs w:val="18"/>
                <w:shd w:val="clear" w:color="auto" w:fill="FFFFFF" w:themeFill="background1"/>
              </w:rPr>
            </w:pPr>
            <w:r w:rsidRPr="00AA69B0">
              <w:rPr>
                <w:rFonts w:eastAsia="宋体"/>
                <w:sz w:val="18"/>
                <w:szCs w:val="18"/>
                <w:shd w:val="clear" w:color="auto" w:fill="FFFFFF" w:themeFill="background1"/>
              </w:rPr>
              <w:t>2022</w:t>
            </w:r>
            <w:r w:rsidRPr="00AA69B0">
              <w:rPr>
                <w:rFonts w:eastAsia="宋体" w:hint="eastAsia"/>
                <w:sz w:val="18"/>
                <w:szCs w:val="18"/>
                <w:shd w:val="clear" w:color="auto" w:fill="FFFFFF" w:themeFill="background1"/>
              </w:rPr>
              <w:t>年</w:t>
            </w:r>
            <w:r w:rsidRPr="00AA69B0">
              <w:rPr>
                <w:rFonts w:eastAsia="宋体"/>
                <w:sz w:val="18"/>
                <w:szCs w:val="18"/>
                <w:shd w:val="clear" w:color="auto" w:fill="FFFFFF" w:themeFill="background1"/>
              </w:rPr>
              <w:t>7</w:t>
            </w:r>
            <w:r w:rsidRPr="00AA69B0">
              <w:rPr>
                <w:rFonts w:eastAsia="宋体" w:hint="eastAsia"/>
                <w:sz w:val="18"/>
                <w:szCs w:val="18"/>
                <w:shd w:val="clear" w:color="auto" w:fill="FFFFFF" w:themeFill="background1"/>
              </w:rPr>
              <w:t>月</w:t>
            </w:r>
            <w:r w:rsidRPr="00AA69B0">
              <w:rPr>
                <w:rFonts w:eastAsia="宋体"/>
                <w:sz w:val="18"/>
                <w:szCs w:val="18"/>
                <w:shd w:val="clear" w:color="auto" w:fill="FFFFFF" w:themeFill="background1"/>
              </w:rPr>
              <w:t>14</w:t>
            </w:r>
            <w:r w:rsidRPr="00AA69B0">
              <w:rPr>
                <w:rFonts w:eastAsia="宋体"/>
                <w:sz w:val="18"/>
                <w:szCs w:val="18"/>
                <w:shd w:val="clear" w:color="auto" w:fill="FFFFFF" w:themeFill="background1"/>
              </w:rPr>
              <w:t>日</w:t>
            </w:r>
          </w:p>
          <w:p w:rsidR="00AA69B0" w:rsidRPr="00AA69B0" w:rsidRDefault="00AA69B0" w:rsidP="00AA69B0">
            <w:pPr>
              <w:snapToGrid w:val="0"/>
              <w:spacing w:line="276" w:lineRule="auto"/>
              <w:jc w:val="left"/>
              <w:rPr>
                <w:rFonts w:eastAsia="宋体"/>
                <w:sz w:val="18"/>
                <w:szCs w:val="18"/>
                <w:shd w:val="clear" w:color="auto" w:fill="FFFFFF" w:themeFill="background1"/>
              </w:rPr>
            </w:pPr>
          </w:p>
          <w:p w:rsidR="00AA69B0" w:rsidRPr="00AA69B0" w:rsidRDefault="00AA69B0" w:rsidP="00AA69B0">
            <w:pPr>
              <w:snapToGrid w:val="0"/>
              <w:spacing w:line="276" w:lineRule="auto"/>
              <w:jc w:val="left"/>
              <w:rPr>
                <w:rFonts w:eastAsia="宋体"/>
                <w:sz w:val="18"/>
                <w:szCs w:val="18"/>
                <w:shd w:val="clear" w:color="auto" w:fill="FFFFFF" w:themeFill="background1"/>
              </w:rPr>
            </w:pPr>
            <w:r w:rsidRPr="00AA69B0">
              <w:rPr>
                <w:rFonts w:eastAsia="宋体"/>
                <w:sz w:val="18"/>
                <w:szCs w:val="18"/>
                <w:shd w:val="clear" w:color="auto" w:fill="FFFFFF" w:themeFill="background1"/>
              </w:rPr>
              <w:t>校准单位：</w:t>
            </w:r>
            <w:r w:rsidRPr="00AA69B0">
              <w:rPr>
                <w:rFonts w:eastAsia="宋体" w:hint="eastAsia"/>
                <w:sz w:val="18"/>
                <w:szCs w:val="18"/>
                <w:shd w:val="clear" w:color="auto" w:fill="FFFFFF" w:themeFill="background1"/>
              </w:rPr>
              <w:t>湖北省气象计量检定站</w:t>
            </w:r>
          </w:p>
          <w:p w:rsidR="00AA69B0" w:rsidRPr="00AA69B0" w:rsidRDefault="00AA69B0" w:rsidP="00AA69B0">
            <w:pPr>
              <w:snapToGrid w:val="0"/>
              <w:spacing w:line="276" w:lineRule="auto"/>
              <w:jc w:val="left"/>
              <w:rPr>
                <w:rFonts w:eastAsia="宋体"/>
                <w:sz w:val="18"/>
                <w:szCs w:val="18"/>
                <w:shd w:val="clear" w:color="auto" w:fill="FFFFFF" w:themeFill="background1"/>
              </w:rPr>
            </w:pPr>
            <w:r w:rsidRPr="00AA69B0">
              <w:rPr>
                <w:rFonts w:eastAsia="宋体"/>
                <w:sz w:val="18"/>
                <w:szCs w:val="18"/>
                <w:shd w:val="clear" w:color="auto" w:fill="FFFFFF" w:themeFill="background1"/>
              </w:rPr>
              <w:t>证书编号：</w:t>
            </w:r>
            <w:r w:rsidRPr="00AA69B0">
              <w:rPr>
                <w:rFonts w:eastAsia="宋体" w:hint="eastAsia"/>
                <w:sz w:val="18"/>
                <w:szCs w:val="18"/>
                <w:shd w:val="clear" w:color="auto" w:fill="FFFFFF" w:themeFill="background1"/>
              </w:rPr>
              <w:t>鄂气检</w:t>
            </w:r>
            <w:r w:rsidRPr="00AA69B0">
              <w:rPr>
                <w:rFonts w:eastAsia="宋体" w:hint="eastAsia"/>
                <w:sz w:val="18"/>
                <w:szCs w:val="18"/>
                <w:shd w:val="clear" w:color="auto" w:fill="FFFFFF" w:themeFill="background1"/>
              </w:rPr>
              <w:t>32107054</w:t>
            </w:r>
            <w:r w:rsidRPr="00AA69B0">
              <w:rPr>
                <w:rFonts w:eastAsia="宋体" w:hint="eastAsia"/>
                <w:sz w:val="18"/>
                <w:szCs w:val="18"/>
                <w:shd w:val="clear" w:color="auto" w:fill="FFFFFF" w:themeFill="background1"/>
              </w:rPr>
              <w:t>号</w:t>
            </w:r>
          </w:p>
          <w:p w:rsidR="00AA69B0" w:rsidRPr="00AA69B0" w:rsidRDefault="00AA69B0" w:rsidP="00AA69B0">
            <w:pPr>
              <w:snapToGrid w:val="0"/>
              <w:spacing w:line="276" w:lineRule="auto"/>
              <w:jc w:val="left"/>
              <w:rPr>
                <w:rFonts w:eastAsia="宋体"/>
                <w:sz w:val="18"/>
                <w:szCs w:val="18"/>
                <w:shd w:val="clear" w:color="auto" w:fill="FFFFFF" w:themeFill="background1"/>
              </w:rPr>
            </w:pPr>
            <w:r w:rsidRPr="00AA69B0">
              <w:rPr>
                <w:rFonts w:eastAsia="宋体"/>
                <w:sz w:val="18"/>
                <w:szCs w:val="18"/>
                <w:shd w:val="clear" w:color="auto" w:fill="FFFFFF" w:themeFill="background1"/>
              </w:rPr>
              <w:t>有效期：</w:t>
            </w:r>
            <w:r w:rsidRPr="00AA69B0">
              <w:rPr>
                <w:rFonts w:eastAsia="宋体"/>
                <w:sz w:val="18"/>
                <w:szCs w:val="18"/>
                <w:shd w:val="clear" w:color="auto" w:fill="FFFFFF" w:themeFill="background1"/>
              </w:rPr>
              <w:t>2021</w:t>
            </w:r>
            <w:r w:rsidRPr="00AA69B0">
              <w:rPr>
                <w:rFonts w:eastAsia="宋体" w:hint="eastAsia"/>
                <w:sz w:val="18"/>
                <w:szCs w:val="18"/>
                <w:shd w:val="clear" w:color="auto" w:fill="FFFFFF" w:themeFill="background1"/>
              </w:rPr>
              <w:t>年</w:t>
            </w:r>
            <w:r w:rsidRPr="00AA69B0">
              <w:rPr>
                <w:rFonts w:eastAsia="宋体"/>
                <w:sz w:val="18"/>
                <w:szCs w:val="18"/>
                <w:shd w:val="clear" w:color="auto" w:fill="FFFFFF" w:themeFill="background1"/>
              </w:rPr>
              <w:t>7</w:t>
            </w:r>
            <w:r w:rsidRPr="00AA69B0">
              <w:rPr>
                <w:rFonts w:eastAsia="宋体" w:hint="eastAsia"/>
                <w:sz w:val="18"/>
                <w:szCs w:val="18"/>
                <w:shd w:val="clear" w:color="auto" w:fill="FFFFFF" w:themeFill="background1"/>
              </w:rPr>
              <w:t>月</w:t>
            </w:r>
            <w:r w:rsidRPr="00AA69B0">
              <w:rPr>
                <w:rFonts w:eastAsia="宋体"/>
                <w:sz w:val="18"/>
                <w:szCs w:val="18"/>
                <w:shd w:val="clear" w:color="auto" w:fill="FFFFFF" w:themeFill="background1"/>
              </w:rPr>
              <w:t>6</w:t>
            </w:r>
            <w:r w:rsidRPr="00AA69B0">
              <w:rPr>
                <w:rFonts w:eastAsia="宋体"/>
                <w:sz w:val="18"/>
                <w:szCs w:val="18"/>
                <w:shd w:val="clear" w:color="auto" w:fill="FFFFFF" w:themeFill="background1"/>
              </w:rPr>
              <w:t>日</w:t>
            </w:r>
            <w:r w:rsidRPr="00AA69B0">
              <w:rPr>
                <w:rFonts w:eastAsia="宋体" w:hint="eastAsia"/>
                <w:sz w:val="18"/>
                <w:szCs w:val="18"/>
                <w:shd w:val="clear" w:color="auto" w:fill="FFFFFF" w:themeFill="background1"/>
              </w:rPr>
              <w:t>~</w:t>
            </w:r>
          </w:p>
          <w:p w:rsidR="00AA69B0" w:rsidRPr="00AA69B0" w:rsidRDefault="00AA69B0" w:rsidP="00AA69B0">
            <w:pPr>
              <w:snapToGrid w:val="0"/>
              <w:spacing w:line="276" w:lineRule="auto"/>
              <w:ind w:firstLineChars="400" w:firstLine="720"/>
              <w:jc w:val="left"/>
              <w:rPr>
                <w:rFonts w:eastAsia="宋体"/>
                <w:sz w:val="18"/>
                <w:szCs w:val="18"/>
                <w:shd w:val="clear" w:color="auto" w:fill="FFFFFF" w:themeFill="background1"/>
              </w:rPr>
            </w:pPr>
            <w:r w:rsidRPr="00AA69B0">
              <w:rPr>
                <w:rFonts w:eastAsia="宋体"/>
                <w:sz w:val="18"/>
                <w:szCs w:val="18"/>
                <w:shd w:val="clear" w:color="auto" w:fill="FFFFFF" w:themeFill="background1"/>
              </w:rPr>
              <w:t>2022</w:t>
            </w:r>
            <w:r w:rsidRPr="00AA69B0">
              <w:rPr>
                <w:rFonts w:eastAsia="宋体" w:hint="eastAsia"/>
                <w:sz w:val="18"/>
                <w:szCs w:val="18"/>
                <w:shd w:val="clear" w:color="auto" w:fill="FFFFFF" w:themeFill="background1"/>
              </w:rPr>
              <w:t>年</w:t>
            </w:r>
            <w:r w:rsidRPr="00AA69B0">
              <w:rPr>
                <w:rFonts w:eastAsia="宋体"/>
                <w:sz w:val="18"/>
                <w:szCs w:val="18"/>
                <w:shd w:val="clear" w:color="auto" w:fill="FFFFFF" w:themeFill="background1"/>
              </w:rPr>
              <w:t>7</w:t>
            </w:r>
            <w:r w:rsidRPr="00AA69B0">
              <w:rPr>
                <w:rFonts w:eastAsia="宋体" w:hint="eastAsia"/>
                <w:sz w:val="18"/>
                <w:szCs w:val="18"/>
                <w:shd w:val="clear" w:color="auto" w:fill="FFFFFF" w:themeFill="background1"/>
              </w:rPr>
              <w:t>月</w:t>
            </w:r>
            <w:r w:rsidRPr="00AA69B0">
              <w:rPr>
                <w:rFonts w:eastAsia="宋体"/>
                <w:sz w:val="18"/>
                <w:szCs w:val="18"/>
                <w:shd w:val="clear" w:color="auto" w:fill="FFFFFF" w:themeFill="background1"/>
              </w:rPr>
              <w:t>5</w:t>
            </w:r>
            <w:r w:rsidRPr="00AA69B0">
              <w:rPr>
                <w:rFonts w:eastAsia="宋体"/>
                <w:sz w:val="18"/>
                <w:szCs w:val="18"/>
                <w:shd w:val="clear" w:color="auto" w:fill="FFFFFF" w:themeFill="background1"/>
              </w:rPr>
              <w:t>日</w:t>
            </w:r>
          </w:p>
          <w:p w:rsidR="00AA69B0" w:rsidRPr="00AA69B0" w:rsidRDefault="00AA69B0" w:rsidP="00AA69B0">
            <w:pPr>
              <w:snapToGrid w:val="0"/>
              <w:spacing w:line="276" w:lineRule="auto"/>
              <w:jc w:val="left"/>
              <w:rPr>
                <w:rFonts w:eastAsia="宋体"/>
                <w:sz w:val="18"/>
                <w:szCs w:val="18"/>
                <w:shd w:val="clear" w:color="auto" w:fill="FFFFFF" w:themeFill="background1"/>
              </w:rPr>
            </w:pPr>
          </w:p>
          <w:p w:rsidR="00AA69B0" w:rsidRPr="00AA69B0" w:rsidRDefault="00AA69B0" w:rsidP="00AA69B0">
            <w:pPr>
              <w:snapToGrid w:val="0"/>
              <w:spacing w:line="276" w:lineRule="auto"/>
              <w:jc w:val="left"/>
              <w:rPr>
                <w:rFonts w:eastAsia="宋体"/>
                <w:sz w:val="18"/>
                <w:szCs w:val="18"/>
                <w:shd w:val="clear" w:color="auto" w:fill="FFFFFF" w:themeFill="background1"/>
              </w:rPr>
            </w:pPr>
            <w:r w:rsidRPr="00AA69B0">
              <w:rPr>
                <w:rFonts w:eastAsia="宋体"/>
                <w:sz w:val="18"/>
                <w:szCs w:val="18"/>
                <w:shd w:val="clear" w:color="auto" w:fill="FFFFFF" w:themeFill="background1"/>
              </w:rPr>
              <w:t>检定单位：湖北省气象计量检定站</w:t>
            </w:r>
          </w:p>
          <w:p w:rsidR="00AA69B0" w:rsidRPr="00AA69B0" w:rsidRDefault="00AA69B0" w:rsidP="00AA69B0">
            <w:pPr>
              <w:snapToGrid w:val="0"/>
              <w:spacing w:line="276" w:lineRule="auto"/>
              <w:jc w:val="left"/>
              <w:rPr>
                <w:rFonts w:eastAsia="宋体"/>
                <w:sz w:val="18"/>
                <w:szCs w:val="18"/>
                <w:shd w:val="clear" w:color="auto" w:fill="FFFFFF" w:themeFill="background1"/>
              </w:rPr>
            </w:pPr>
            <w:r w:rsidRPr="00AA69B0">
              <w:rPr>
                <w:rFonts w:eastAsia="宋体"/>
                <w:sz w:val="18"/>
                <w:szCs w:val="18"/>
                <w:shd w:val="clear" w:color="auto" w:fill="FFFFFF" w:themeFill="background1"/>
              </w:rPr>
              <w:t>证书编号：鄂气检</w:t>
            </w:r>
            <w:r w:rsidRPr="00AA69B0">
              <w:rPr>
                <w:rFonts w:eastAsia="宋体"/>
                <w:sz w:val="18"/>
                <w:szCs w:val="18"/>
                <w:shd w:val="clear" w:color="auto" w:fill="FFFFFF" w:themeFill="background1"/>
              </w:rPr>
              <w:t>42107125</w:t>
            </w:r>
            <w:r w:rsidRPr="00AA69B0">
              <w:rPr>
                <w:rFonts w:eastAsia="宋体"/>
                <w:sz w:val="18"/>
                <w:szCs w:val="18"/>
                <w:shd w:val="clear" w:color="auto" w:fill="FFFFFF" w:themeFill="background1"/>
              </w:rPr>
              <w:t>号</w:t>
            </w:r>
          </w:p>
          <w:p w:rsidR="00AA69B0" w:rsidRPr="00AA69B0" w:rsidRDefault="00AA69B0" w:rsidP="00AA69B0">
            <w:pPr>
              <w:snapToGrid w:val="0"/>
              <w:spacing w:line="276" w:lineRule="auto"/>
              <w:jc w:val="left"/>
              <w:rPr>
                <w:rFonts w:eastAsia="宋体"/>
                <w:sz w:val="18"/>
                <w:szCs w:val="18"/>
                <w:shd w:val="clear" w:color="auto" w:fill="FFFFFF" w:themeFill="background1"/>
              </w:rPr>
            </w:pPr>
            <w:r w:rsidRPr="00AA69B0">
              <w:rPr>
                <w:rFonts w:eastAsia="宋体"/>
                <w:sz w:val="18"/>
                <w:szCs w:val="18"/>
                <w:shd w:val="clear" w:color="auto" w:fill="FFFFFF" w:themeFill="background1"/>
              </w:rPr>
              <w:t>有效期：</w:t>
            </w:r>
            <w:r w:rsidRPr="00AA69B0">
              <w:rPr>
                <w:rFonts w:eastAsia="宋体"/>
                <w:sz w:val="18"/>
                <w:szCs w:val="18"/>
                <w:shd w:val="clear" w:color="auto" w:fill="FFFFFF" w:themeFill="background1"/>
              </w:rPr>
              <w:t>2021</w:t>
            </w:r>
            <w:r w:rsidRPr="00AA69B0">
              <w:rPr>
                <w:rFonts w:eastAsia="宋体" w:hint="eastAsia"/>
                <w:sz w:val="18"/>
                <w:szCs w:val="18"/>
                <w:shd w:val="clear" w:color="auto" w:fill="FFFFFF" w:themeFill="background1"/>
              </w:rPr>
              <w:t>年</w:t>
            </w:r>
            <w:r w:rsidRPr="00AA69B0">
              <w:rPr>
                <w:rFonts w:eastAsia="宋体"/>
                <w:sz w:val="18"/>
                <w:szCs w:val="18"/>
                <w:shd w:val="clear" w:color="auto" w:fill="FFFFFF" w:themeFill="background1"/>
              </w:rPr>
              <w:t>7</w:t>
            </w:r>
            <w:r w:rsidRPr="00AA69B0">
              <w:rPr>
                <w:rFonts w:eastAsia="宋体" w:hint="eastAsia"/>
                <w:sz w:val="18"/>
                <w:szCs w:val="18"/>
                <w:shd w:val="clear" w:color="auto" w:fill="FFFFFF" w:themeFill="background1"/>
              </w:rPr>
              <w:t>月</w:t>
            </w:r>
            <w:r w:rsidRPr="00AA69B0">
              <w:rPr>
                <w:rFonts w:eastAsia="宋体"/>
                <w:sz w:val="18"/>
                <w:szCs w:val="18"/>
                <w:shd w:val="clear" w:color="auto" w:fill="FFFFFF" w:themeFill="background1"/>
              </w:rPr>
              <w:t>1</w:t>
            </w:r>
            <w:r w:rsidRPr="00AA69B0">
              <w:rPr>
                <w:rFonts w:eastAsia="宋体"/>
                <w:sz w:val="18"/>
                <w:szCs w:val="18"/>
                <w:shd w:val="clear" w:color="auto" w:fill="FFFFFF" w:themeFill="background1"/>
              </w:rPr>
              <w:t>日</w:t>
            </w:r>
            <w:r w:rsidRPr="00AA69B0">
              <w:rPr>
                <w:rFonts w:eastAsia="宋体" w:hint="eastAsia"/>
                <w:sz w:val="18"/>
                <w:szCs w:val="18"/>
                <w:shd w:val="clear" w:color="auto" w:fill="FFFFFF" w:themeFill="background1"/>
              </w:rPr>
              <w:t>~</w:t>
            </w:r>
          </w:p>
          <w:p w:rsidR="00AA69B0" w:rsidRPr="00AA69B0" w:rsidRDefault="00AA69B0" w:rsidP="00AA69B0">
            <w:pPr>
              <w:snapToGrid w:val="0"/>
              <w:spacing w:line="276" w:lineRule="auto"/>
              <w:ind w:firstLineChars="400" w:firstLine="720"/>
              <w:jc w:val="left"/>
              <w:rPr>
                <w:rFonts w:eastAsia="宋体"/>
                <w:sz w:val="18"/>
                <w:szCs w:val="18"/>
                <w:shd w:val="clear" w:color="auto" w:fill="FFFFFF" w:themeFill="background1"/>
              </w:rPr>
            </w:pPr>
            <w:r w:rsidRPr="00AA69B0">
              <w:rPr>
                <w:rFonts w:eastAsia="宋体"/>
                <w:sz w:val="18"/>
                <w:szCs w:val="18"/>
                <w:shd w:val="clear" w:color="auto" w:fill="FFFFFF" w:themeFill="background1"/>
              </w:rPr>
              <w:t>2022</w:t>
            </w:r>
            <w:r w:rsidRPr="00AA69B0">
              <w:rPr>
                <w:rFonts w:eastAsia="宋体" w:hint="eastAsia"/>
                <w:sz w:val="18"/>
                <w:szCs w:val="18"/>
                <w:shd w:val="clear" w:color="auto" w:fill="FFFFFF" w:themeFill="background1"/>
              </w:rPr>
              <w:t>年</w:t>
            </w:r>
            <w:r w:rsidRPr="00AA69B0">
              <w:rPr>
                <w:rFonts w:eastAsia="宋体"/>
                <w:sz w:val="18"/>
                <w:szCs w:val="18"/>
                <w:shd w:val="clear" w:color="auto" w:fill="FFFFFF" w:themeFill="background1"/>
              </w:rPr>
              <w:t>6</w:t>
            </w:r>
            <w:r w:rsidRPr="00AA69B0">
              <w:rPr>
                <w:rFonts w:eastAsia="宋体" w:hint="eastAsia"/>
                <w:sz w:val="18"/>
                <w:szCs w:val="18"/>
                <w:shd w:val="clear" w:color="auto" w:fill="FFFFFF" w:themeFill="background1"/>
              </w:rPr>
              <w:t>月</w:t>
            </w:r>
            <w:r w:rsidRPr="00AA69B0">
              <w:rPr>
                <w:rFonts w:eastAsia="宋体"/>
                <w:sz w:val="18"/>
                <w:szCs w:val="18"/>
                <w:shd w:val="clear" w:color="auto" w:fill="FFFFFF" w:themeFill="background1"/>
              </w:rPr>
              <w:t>30</w:t>
            </w:r>
            <w:r w:rsidRPr="00AA69B0">
              <w:rPr>
                <w:rFonts w:eastAsia="宋体"/>
                <w:sz w:val="18"/>
                <w:szCs w:val="18"/>
                <w:shd w:val="clear" w:color="auto" w:fill="FFFFFF" w:themeFill="background1"/>
              </w:rPr>
              <w:t>日</w:t>
            </w:r>
          </w:p>
        </w:tc>
      </w:tr>
    </w:tbl>
    <w:p w:rsidR="007D4001" w:rsidRDefault="00784C3D" w:rsidP="00687D95">
      <w:pPr>
        <w:pStyle w:val="17"/>
        <w:spacing w:beforeLines="50" w:line="360" w:lineRule="auto"/>
        <w:ind w:firstLineChars="0" w:firstLine="0"/>
        <w:outlineLvl w:val="2"/>
        <w:rPr>
          <w:rFonts w:eastAsia="楷体_GB2312"/>
          <w:b/>
          <w:sz w:val="24"/>
          <w:shd w:val="clear" w:color="auto" w:fill="FFFFFF" w:themeFill="background1"/>
        </w:rPr>
      </w:pPr>
      <w:r>
        <w:rPr>
          <w:rFonts w:eastAsia="楷体_GB2312" w:hint="eastAsia"/>
          <w:b/>
          <w:sz w:val="24"/>
          <w:shd w:val="clear" w:color="auto" w:fill="FFFFFF" w:themeFill="background1"/>
        </w:rPr>
        <w:t>8.2.6</w:t>
      </w:r>
      <w:r>
        <w:rPr>
          <w:rFonts w:eastAsia="楷体_GB2312"/>
          <w:b/>
          <w:sz w:val="24"/>
          <w:shd w:val="clear" w:color="auto" w:fill="FFFFFF" w:themeFill="background1"/>
        </w:rPr>
        <w:t>监测结果</w:t>
      </w:r>
    </w:p>
    <w:p w:rsidR="007D4001" w:rsidRDefault="00784C3D">
      <w:pPr>
        <w:adjustRightInd w:val="0"/>
        <w:snapToGrid w:val="0"/>
        <w:spacing w:line="360" w:lineRule="auto"/>
        <w:ind w:firstLineChars="200" w:firstLine="480"/>
        <w:rPr>
          <w:rFonts w:eastAsiaTheme="minorEastAsia"/>
          <w:sz w:val="24"/>
          <w:shd w:val="clear" w:color="auto" w:fill="FFFFFF" w:themeFill="background1"/>
        </w:rPr>
      </w:pPr>
      <w:r>
        <w:rPr>
          <w:rFonts w:eastAsiaTheme="minorEastAsia"/>
          <w:sz w:val="24"/>
          <w:shd w:val="clear" w:color="auto" w:fill="FFFFFF" w:themeFill="background1"/>
        </w:rPr>
        <w:t>电磁环境现状监测结果见</w:t>
      </w:r>
      <w:fldSimple w:instr=" REF _Ref89794607 \h  \* MERGEFORMAT ">
        <w:r w:rsidR="003B508E" w:rsidRPr="003B508E">
          <w:rPr>
            <w:rFonts w:eastAsiaTheme="minorEastAsia" w:hint="eastAsia"/>
            <w:sz w:val="24"/>
            <w:shd w:val="clear" w:color="auto" w:fill="FFFFFF" w:themeFill="background1"/>
          </w:rPr>
          <w:t>表</w:t>
        </w:r>
        <w:r w:rsidR="003B508E" w:rsidRPr="003B508E">
          <w:rPr>
            <w:rFonts w:eastAsiaTheme="minorEastAsia"/>
            <w:sz w:val="24"/>
            <w:shd w:val="clear" w:color="auto" w:fill="FFFFFF" w:themeFill="background1"/>
          </w:rPr>
          <w:t>28</w:t>
        </w:r>
      </w:fldSimple>
      <w:r>
        <w:rPr>
          <w:rFonts w:eastAsiaTheme="minorEastAsia"/>
          <w:sz w:val="24"/>
          <w:shd w:val="clear" w:color="auto" w:fill="FFFFFF" w:themeFill="background1"/>
        </w:rPr>
        <w:t>。</w:t>
      </w:r>
    </w:p>
    <w:p w:rsidR="007D4001" w:rsidRDefault="00784C3D">
      <w:pPr>
        <w:pStyle w:val="a6"/>
        <w:keepNext/>
      </w:pPr>
      <w:bookmarkStart w:id="80" w:name="_Ref89794607"/>
      <w:r>
        <w:rPr>
          <w:rFonts w:hint="eastAsia"/>
        </w:rPr>
        <w:t>表</w:t>
      </w:r>
      <w:r w:rsidR="00E73A1E">
        <w:fldChar w:fldCharType="begin"/>
      </w:r>
      <w:r>
        <w:rPr>
          <w:rFonts w:hint="eastAsia"/>
        </w:rPr>
        <w:instrText xml:space="preserve">SEQ </w:instrText>
      </w:r>
      <w:r>
        <w:rPr>
          <w:rFonts w:hint="eastAsia"/>
        </w:rPr>
        <w:instrText>表</w:instrText>
      </w:r>
      <w:r>
        <w:rPr>
          <w:rFonts w:hint="eastAsia"/>
        </w:rPr>
        <w:instrText xml:space="preserve"> \* ARABIC</w:instrText>
      </w:r>
      <w:r w:rsidR="00E73A1E">
        <w:fldChar w:fldCharType="separate"/>
      </w:r>
      <w:r w:rsidR="003B508E">
        <w:rPr>
          <w:noProof/>
        </w:rPr>
        <w:t>28</w:t>
      </w:r>
      <w:r w:rsidR="00E73A1E">
        <w:fldChar w:fldCharType="end"/>
      </w:r>
      <w:bookmarkEnd w:id="80"/>
      <w:r w:rsidR="00AA69B0">
        <w:rPr>
          <w:rFonts w:hint="eastAsia"/>
        </w:rPr>
        <w:t xml:space="preserve">                    </w:t>
      </w:r>
      <w:r>
        <w:t>各监测点位工频电场、工频磁场现状监测结果</w:t>
      </w:r>
    </w:p>
    <w:tbl>
      <w:tblPr>
        <w:tblStyle w:val="af8"/>
        <w:tblW w:w="5000" w:type="pct"/>
        <w:tblLook w:val="04A0"/>
      </w:tblPr>
      <w:tblGrid>
        <w:gridCol w:w="635"/>
        <w:gridCol w:w="1609"/>
        <w:gridCol w:w="1267"/>
        <w:gridCol w:w="1705"/>
        <w:gridCol w:w="1270"/>
        <w:gridCol w:w="1274"/>
        <w:gridCol w:w="1527"/>
      </w:tblGrid>
      <w:tr w:rsidR="007D4001" w:rsidTr="00AA69B0">
        <w:trPr>
          <w:trHeight w:val="731"/>
        </w:trPr>
        <w:tc>
          <w:tcPr>
            <w:tcW w:w="342" w:type="pct"/>
            <w:vAlign w:val="center"/>
          </w:tcPr>
          <w:p w:rsidR="007D4001" w:rsidRDefault="00784C3D">
            <w:pPr>
              <w:shd w:val="clear" w:color="auto" w:fill="FFFFFF"/>
              <w:adjustRightInd w:val="0"/>
              <w:snapToGrid w:val="0"/>
              <w:spacing w:line="276" w:lineRule="auto"/>
              <w:jc w:val="center"/>
              <w:rPr>
                <w:rFonts w:eastAsia="宋体"/>
                <w:kern w:val="0"/>
                <w:sz w:val="21"/>
                <w:szCs w:val="21"/>
                <w:shd w:val="clear" w:color="auto" w:fill="FFFFFF" w:themeFill="background1"/>
              </w:rPr>
            </w:pPr>
            <w:r>
              <w:rPr>
                <w:rFonts w:eastAsia="宋体"/>
                <w:kern w:val="0"/>
                <w:sz w:val="21"/>
                <w:szCs w:val="21"/>
                <w:shd w:val="clear" w:color="auto" w:fill="FFFFFF" w:themeFill="background1"/>
              </w:rPr>
              <w:t>序号</w:t>
            </w:r>
          </w:p>
        </w:tc>
        <w:tc>
          <w:tcPr>
            <w:tcW w:w="1548" w:type="pct"/>
            <w:gridSpan w:val="2"/>
            <w:vAlign w:val="center"/>
          </w:tcPr>
          <w:p w:rsidR="007D4001" w:rsidRDefault="00784C3D">
            <w:pPr>
              <w:shd w:val="clear" w:color="auto" w:fill="FFFFFF"/>
              <w:adjustRightInd w:val="0"/>
              <w:snapToGrid w:val="0"/>
              <w:spacing w:line="276" w:lineRule="auto"/>
              <w:jc w:val="center"/>
              <w:rPr>
                <w:rFonts w:eastAsia="宋体"/>
                <w:kern w:val="0"/>
                <w:sz w:val="21"/>
                <w:szCs w:val="21"/>
                <w:shd w:val="clear" w:color="auto" w:fill="FFFFFF" w:themeFill="background1"/>
              </w:rPr>
            </w:pPr>
            <w:r>
              <w:rPr>
                <w:rFonts w:eastAsia="宋体"/>
                <w:kern w:val="0"/>
                <w:sz w:val="21"/>
                <w:szCs w:val="21"/>
                <w:shd w:val="clear" w:color="auto" w:fill="FFFFFF" w:themeFill="background1"/>
              </w:rPr>
              <w:t>监测对象</w:t>
            </w:r>
          </w:p>
        </w:tc>
        <w:tc>
          <w:tcPr>
            <w:tcW w:w="918" w:type="pct"/>
            <w:vAlign w:val="center"/>
          </w:tcPr>
          <w:p w:rsidR="007D4001" w:rsidRDefault="00784C3D">
            <w:pPr>
              <w:shd w:val="clear" w:color="auto" w:fill="FFFFFF"/>
              <w:adjustRightInd w:val="0"/>
              <w:snapToGrid w:val="0"/>
              <w:spacing w:line="276" w:lineRule="auto"/>
              <w:jc w:val="center"/>
              <w:rPr>
                <w:rFonts w:eastAsia="宋体"/>
                <w:kern w:val="0"/>
                <w:sz w:val="21"/>
                <w:szCs w:val="21"/>
                <w:shd w:val="clear" w:color="auto" w:fill="FFFFFF" w:themeFill="background1"/>
              </w:rPr>
            </w:pPr>
            <w:r>
              <w:rPr>
                <w:rFonts w:eastAsia="宋体"/>
                <w:kern w:val="0"/>
                <w:sz w:val="21"/>
                <w:szCs w:val="21"/>
                <w:shd w:val="clear" w:color="auto" w:fill="FFFFFF" w:themeFill="background1"/>
              </w:rPr>
              <w:t>监测点位</w:t>
            </w:r>
          </w:p>
        </w:tc>
        <w:tc>
          <w:tcPr>
            <w:tcW w:w="684" w:type="pct"/>
            <w:vAlign w:val="center"/>
          </w:tcPr>
          <w:p w:rsidR="007D4001" w:rsidRDefault="00784C3D">
            <w:pPr>
              <w:shd w:val="clear" w:color="auto" w:fill="FFFFFF"/>
              <w:adjustRightInd w:val="0"/>
              <w:snapToGrid w:val="0"/>
              <w:spacing w:line="276" w:lineRule="auto"/>
              <w:jc w:val="center"/>
              <w:rPr>
                <w:rFonts w:eastAsia="宋体"/>
                <w:kern w:val="0"/>
                <w:sz w:val="21"/>
                <w:szCs w:val="21"/>
                <w:shd w:val="clear" w:color="auto" w:fill="FFFFFF" w:themeFill="background1"/>
              </w:rPr>
            </w:pPr>
            <w:r>
              <w:rPr>
                <w:rFonts w:eastAsia="宋体"/>
                <w:kern w:val="0"/>
                <w:sz w:val="21"/>
                <w:szCs w:val="21"/>
                <w:shd w:val="clear" w:color="auto" w:fill="FFFFFF" w:themeFill="background1"/>
              </w:rPr>
              <w:t>工频电场强度</w:t>
            </w:r>
            <w:r>
              <w:rPr>
                <w:rFonts w:eastAsia="宋体" w:hint="eastAsia"/>
                <w:kern w:val="0"/>
                <w:sz w:val="21"/>
                <w:szCs w:val="21"/>
                <w:shd w:val="clear" w:color="auto" w:fill="FFFFFF" w:themeFill="background1"/>
              </w:rPr>
              <w:t>（</w:t>
            </w:r>
            <w:r>
              <w:rPr>
                <w:rFonts w:eastAsia="宋体" w:hint="eastAsia"/>
                <w:kern w:val="0"/>
                <w:sz w:val="21"/>
                <w:szCs w:val="21"/>
                <w:shd w:val="clear" w:color="auto" w:fill="FFFFFF" w:themeFill="background1"/>
              </w:rPr>
              <w:t>V</w:t>
            </w:r>
            <w:r>
              <w:rPr>
                <w:rFonts w:eastAsia="宋体"/>
                <w:kern w:val="0"/>
                <w:sz w:val="21"/>
                <w:szCs w:val="21"/>
                <w:shd w:val="clear" w:color="auto" w:fill="FFFFFF" w:themeFill="background1"/>
              </w:rPr>
              <w:t>/m</w:t>
            </w:r>
            <w:r>
              <w:rPr>
                <w:rFonts w:eastAsia="宋体" w:hint="eastAsia"/>
                <w:kern w:val="0"/>
                <w:sz w:val="21"/>
                <w:szCs w:val="21"/>
                <w:shd w:val="clear" w:color="auto" w:fill="FFFFFF" w:themeFill="background1"/>
              </w:rPr>
              <w:t>）</w:t>
            </w:r>
          </w:p>
        </w:tc>
        <w:tc>
          <w:tcPr>
            <w:tcW w:w="686" w:type="pct"/>
            <w:vAlign w:val="center"/>
          </w:tcPr>
          <w:p w:rsidR="007D4001" w:rsidRDefault="00784C3D">
            <w:pPr>
              <w:shd w:val="clear" w:color="auto" w:fill="FFFFFF"/>
              <w:adjustRightInd w:val="0"/>
              <w:snapToGrid w:val="0"/>
              <w:spacing w:line="276" w:lineRule="auto"/>
              <w:jc w:val="center"/>
              <w:rPr>
                <w:rFonts w:eastAsia="宋体"/>
                <w:kern w:val="0"/>
                <w:sz w:val="21"/>
                <w:szCs w:val="21"/>
                <w:shd w:val="clear" w:color="auto" w:fill="FFFFFF" w:themeFill="background1"/>
              </w:rPr>
            </w:pPr>
            <w:r>
              <w:rPr>
                <w:rFonts w:eastAsia="宋体"/>
                <w:kern w:val="0"/>
                <w:sz w:val="21"/>
                <w:szCs w:val="21"/>
                <w:shd w:val="clear" w:color="auto" w:fill="FFFFFF" w:themeFill="background1"/>
              </w:rPr>
              <w:t>工频磁感应强度</w:t>
            </w:r>
            <w:r>
              <w:rPr>
                <w:rFonts w:eastAsia="宋体"/>
                <w:bCs/>
                <w:kern w:val="0"/>
                <w:sz w:val="21"/>
                <w:szCs w:val="21"/>
                <w:shd w:val="clear" w:color="auto" w:fill="FFFFFF" w:themeFill="background1"/>
              </w:rPr>
              <w:t>（</w:t>
            </w:r>
            <w:r>
              <w:rPr>
                <w:rFonts w:eastAsia="宋体"/>
                <w:bCs/>
                <w:kern w:val="0"/>
                <w:sz w:val="21"/>
                <w:szCs w:val="21"/>
                <w:shd w:val="clear" w:color="auto" w:fill="FFFFFF" w:themeFill="background1"/>
              </w:rPr>
              <w:t>μT</w:t>
            </w:r>
            <w:r>
              <w:rPr>
                <w:rFonts w:eastAsia="宋体"/>
                <w:bCs/>
                <w:kern w:val="0"/>
                <w:sz w:val="21"/>
                <w:szCs w:val="21"/>
                <w:shd w:val="clear" w:color="auto" w:fill="FFFFFF" w:themeFill="background1"/>
              </w:rPr>
              <w:t>）</w:t>
            </w:r>
          </w:p>
        </w:tc>
        <w:tc>
          <w:tcPr>
            <w:tcW w:w="822" w:type="pct"/>
            <w:vAlign w:val="center"/>
          </w:tcPr>
          <w:p w:rsidR="007D4001" w:rsidRDefault="00784C3D">
            <w:pPr>
              <w:shd w:val="clear" w:color="auto" w:fill="FFFFFF"/>
              <w:adjustRightInd w:val="0"/>
              <w:snapToGrid w:val="0"/>
              <w:spacing w:line="276" w:lineRule="auto"/>
              <w:jc w:val="center"/>
              <w:rPr>
                <w:rFonts w:eastAsia="宋体"/>
                <w:kern w:val="0"/>
                <w:sz w:val="21"/>
                <w:szCs w:val="21"/>
                <w:shd w:val="clear" w:color="auto" w:fill="FFFFFF" w:themeFill="background1"/>
              </w:rPr>
            </w:pPr>
            <w:r>
              <w:rPr>
                <w:rFonts w:eastAsia="宋体"/>
                <w:kern w:val="0"/>
                <w:sz w:val="21"/>
                <w:szCs w:val="21"/>
                <w:shd w:val="clear" w:color="auto" w:fill="FFFFFF" w:themeFill="background1"/>
              </w:rPr>
              <w:t>备注</w:t>
            </w:r>
          </w:p>
        </w:tc>
      </w:tr>
      <w:tr w:rsidR="007D4001">
        <w:trPr>
          <w:trHeight w:val="397"/>
        </w:trPr>
        <w:tc>
          <w:tcPr>
            <w:tcW w:w="5000" w:type="pct"/>
            <w:gridSpan w:val="7"/>
            <w:vAlign w:val="center"/>
          </w:tcPr>
          <w:p w:rsidR="007D4001" w:rsidRDefault="00784C3D">
            <w:pPr>
              <w:shd w:val="clear" w:color="auto" w:fill="FFFFFF"/>
              <w:adjustRightInd w:val="0"/>
              <w:snapToGrid w:val="0"/>
              <w:spacing w:line="276" w:lineRule="auto"/>
              <w:jc w:val="left"/>
              <w:rPr>
                <w:rFonts w:eastAsia="宋体"/>
                <w:kern w:val="0"/>
                <w:sz w:val="21"/>
                <w:szCs w:val="21"/>
                <w:shd w:val="clear" w:color="auto" w:fill="FFFFFF" w:themeFill="background1"/>
              </w:rPr>
            </w:pPr>
            <w:r>
              <w:rPr>
                <w:rFonts w:eastAsia="宋体" w:hint="eastAsia"/>
                <w:kern w:val="0"/>
                <w:sz w:val="21"/>
                <w:szCs w:val="21"/>
                <w:shd w:val="clear" w:color="auto" w:fill="FFFFFF" w:themeFill="background1"/>
              </w:rPr>
              <w:t>一、</w:t>
            </w:r>
            <w:r w:rsidR="00C53BB3">
              <w:rPr>
                <w:rFonts w:eastAsia="宋体" w:hint="eastAsia"/>
                <w:kern w:val="0"/>
                <w:sz w:val="21"/>
                <w:szCs w:val="21"/>
                <w:shd w:val="clear" w:color="auto" w:fill="FFFFFF" w:themeFill="background1"/>
              </w:rPr>
              <w:t>500kV</w:t>
            </w:r>
            <w:r w:rsidR="00C53BB3">
              <w:rPr>
                <w:rFonts w:eastAsia="宋体" w:hint="eastAsia"/>
                <w:kern w:val="0"/>
                <w:sz w:val="21"/>
                <w:szCs w:val="21"/>
                <w:shd w:val="clear" w:color="auto" w:fill="FFFFFF" w:themeFill="background1"/>
              </w:rPr>
              <w:t>鹿城</w:t>
            </w:r>
            <w:r>
              <w:rPr>
                <w:rFonts w:eastAsia="宋体" w:hint="eastAsia"/>
                <w:kern w:val="0"/>
                <w:sz w:val="21"/>
                <w:szCs w:val="21"/>
                <w:shd w:val="clear" w:color="auto" w:fill="FFFFFF" w:themeFill="background1"/>
              </w:rPr>
              <w:t>变扩建</w:t>
            </w:r>
            <w:r>
              <w:rPr>
                <w:rFonts w:eastAsia="宋体" w:hint="eastAsia"/>
                <w:kern w:val="0"/>
                <w:sz w:val="21"/>
                <w:szCs w:val="21"/>
                <w:shd w:val="clear" w:color="auto" w:fill="FFFFFF" w:themeFill="background1"/>
              </w:rPr>
              <w:t>220kV</w:t>
            </w:r>
            <w:r>
              <w:rPr>
                <w:rFonts w:eastAsia="宋体" w:hint="eastAsia"/>
                <w:kern w:val="0"/>
                <w:sz w:val="21"/>
                <w:szCs w:val="21"/>
                <w:shd w:val="clear" w:color="auto" w:fill="FFFFFF" w:themeFill="background1"/>
              </w:rPr>
              <w:t>间隔工程</w:t>
            </w:r>
          </w:p>
        </w:tc>
      </w:tr>
      <w:tr w:rsidR="007D4001">
        <w:trPr>
          <w:trHeight w:val="397"/>
        </w:trPr>
        <w:tc>
          <w:tcPr>
            <w:tcW w:w="5000" w:type="pct"/>
            <w:gridSpan w:val="7"/>
            <w:vAlign w:val="center"/>
          </w:tcPr>
          <w:p w:rsidR="007D4001" w:rsidRDefault="00784C3D">
            <w:pPr>
              <w:spacing w:line="276" w:lineRule="auto"/>
              <w:rPr>
                <w:rFonts w:eastAsia="宋体"/>
                <w:bCs/>
                <w:sz w:val="21"/>
                <w:szCs w:val="21"/>
                <w:shd w:val="clear" w:color="auto" w:fill="FFFFFF" w:themeFill="background1"/>
              </w:rPr>
            </w:pPr>
            <w:r>
              <w:rPr>
                <w:rFonts w:eastAsia="宋体"/>
                <w:bCs/>
                <w:sz w:val="21"/>
                <w:szCs w:val="21"/>
                <w:shd w:val="clear" w:color="auto" w:fill="FFFFFF" w:themeFill="background1"/>
              </w:rPr>
              <w:t>（一）</w:t>
            </w:r>
            <w:r w:rsidR="00C53BB3">
              <w:rPr>
                <w:rFonts w:eastAsia="宋体" w:hint="eastAsia"/>
                <w:bCs/>
                <w:sz w:val="21"/>
                <w:szCs w:val="21"/>
                <w:shd w:val="clear" w:color="auto" w:fill="FFFFFF" w:themeFill="background1"/>
              </w:rPr>
              <w:t>500kV</w:t>
            </w:r>
            <w:r w:rsidR="00C53BB3">
              <w:rPr>
                <w:rFonts w:eastAsia="宋体" w:hint="eastAsia"/>
                <w:bCs/>
                <w:sz w:val="21"/>
                <w:szCs w:val="21"/>
                <w:shd w:val="clear" w:color="auto" w:fill="FFFFFF" w:themeFill="background1"/>
              </w:rPr>
              <w:t>鹿城</w:t>
            </w:r>
            <w:r>
              <w:rPr>
                <w:rFonts w:eastAsia="宋体"/>
                <w:bCs/>
                <w:sz w:val="21"/>
                <w:szCs w:val="21"/>
                <w:shd w:val="clear" w:color="auto" w:fill="FFFFFF" w:themeFill="background1"/>
              </w:rPr>
              <w:t>变电站</w:t>
            </w:r>
            <w:r>
              <w:rPr>
                <w:rFonts w:eastAsia="宋体" w:hint="eastAsia"/>
                <w:bCs/>
                <w:sz w:val="21"/>
                <w:szCs w:val="21"/>
                <w:shd w:val="clear" w:color="auto" w:fill="FFFFFF" w:themeFill="background1"/>
              </w:rPr>
              <w:t>厂界</w:t>
            </w:r>
            <w:r>
              <w:rPr>
                <w:rFonts w:eastAsia="宋体"/>
                <w:bCs/>
                <w:sz w:val="21"/>
                <w:szCs w:val="21"/>
                <w:shd w:val="clear" w:color="auto" w:fill="FFFFFF" w:themeFill="background1"/>
              </w:rPr>
              <w:t>四侧</w:t>
            </w:r>
          </w:p>
        </w:tc>
      </w:tr>
      <w:tr w:rsidR="006A5097" w:rsidTr="00AA69B0">
        <w:trPr>
          <w:trHeight w:val="397"/>
        </w:trPr>
        <w:tc>
          <w:tcPr>
            <w:tcW w:w="342" w:type="pct"/>
            <w:vAlign w:val="center"/>
          </w:tcPr>
          <w:p w:rsidR="006A5097" w:rsidRDefault="006A5097" w:rsidP="006A5097">
            <w:pPr>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1</w:t>
            </w:r>
          </w:p>
        </w:tc>
        <w:tc>
          <w:tcPr>
            <w:tcW w:w="866" w:type="pct"/>
            <w:vMerge w:val="restart"/>
            <w:vAlign w:val="center"/>
          </w:tcPr>
          <w:p w:rsidR="006A5097" w:rsidRDefault="006A5097" w:rsidP="006A5097">
            <w:pPr>
              <w:tabs>
                <w:tab w:val="left" w:pos="3720"/>
              </w:tabs>
              <w:autoSpaceDE w:val="0"/>
              <w:autoSpaceDN w:val="0"/>
              <w:adjustRightInd w:val="0"/>
              <w:snapToGrid w:val="0"/>
              <w:spacing w:line="276" w:lineRule="auto"/>
              <w:jc w:val="center"/>
              <w:textAlignment w:val="bottom"/>
              <w:rPr>
                <w:rFonts w:eastAsia="宋体"/>
                <w:sz w:val="21"/>
                <w:szCs w:val="21"/>
                <w:shd w:val="clear" w:color="auto" w:fill="FFFFFF" w:themeFill="background1"/>
              </w:rPr>
            </w:pPr>
            <w:r>
              <w:rPr>
                <w:rFonts w:eastAsia="宋体" w:hint="eastAsia"/>
                <w:sz w:val="21"/>
                <w:szCs w:val="21"/>
                <w:shd w:val="clear" w:color="auto" w:fill="FFFFFF" w:themeFill="background1"/>
              </w:rPr>
              <w:t>500kV</w:t>
            </w:r>
            <w:r>
              <w:rPr>
                <w:rFonts w:eastAsia="宋体" w:hint="eastAsia"/>
                <w:sz w:val="21"/>
                <w:szCs w:val="21"/>
                <w:shd w:val="clear" w:color="auto" w:fill="FFFFFF" w:themeFill="background1"/>
              </w:rPr>
              <w:t>鹿城</w:t>
            </w:r>
            <w:r>
              <w:rPr>
                <w:rFonts w:eastAsia="宋体"/>
                <w:sz w:val="21"/>
                <w:szCs w:val="21"/>
                <w:shd w:val="clear" w:color="auto" w:fill="FFFFFF" w:themeFill="background1"/>
              </w:rPr>
              <w:t>变电站</w:t>
            </w:r>
            <w:r>
              <w:rPr>
                <w:rFonts w:eastAsia="宋体" w:hint="eastAsia"/>
                <w:sz w:val="21"/>
                <w:szCs w:val="21"/>
                <w:shd w:val="clear" w:color="auto" w:fill="FFFFFF" w:themeFill="background1"/>
              </w:rPr>
              <w:t>厂界</w:t>
            </w:r>
          </w:p>
        </w:tc>
        <w:tc>
          <w:tcPr>
            <w:tcW w:w="682" w:type="pct"/>
            <w:vMerge w:val="restart"/>
            <w:vAlign w:val="center"/>
          </w:tcPr>
          <w:p w:rsidR="006A5097" w:rsidRDefault="00FC292D" w:rsidP="006A5097">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r w:rsidR="006A5097">
              <w:rPr>
                <w:rFonts w:eastAsia="宋体" w:hint="eastAsia"/>
                <w:sz w:val="21"/>
                <w:szCs w:val="21"/>
                <w:shd w:val="clear" w:color="auto" w:fill="FFFFFF" w:themeFill="background1"/>
              </w:rPr>
              <w:t>东北侧</w:t>
            </w:r>
          </w:p>
        </w:tc>
        <w:tc>
          <w:tcPr>
            <w:tcW w:w="918" w:type="pct"/>
            <w:vAlign w:val="center"/>
          </w:tcPr>
          <w:p w:rsidR="006A5097" w:rsidRDefault="006A5097" w:rsidP="006A5097">
            <w:pPr>
              <w:widowControl/>
              <w:spacing w:line="276" w:lineRule="auto"/>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1#</w:t>
            </w:r>
          </w:p>
        </w:tc>
        <w:tc>
          <w:tcPr>
            <w:tcW w:w="684" w:type="pct"/>
            <w:shd w:val="clear" w:color="auto" w:fill="auto"/>
            <w:vAlign w:val="center"/>
          </w:tcPr>
          <w:p w:rsidR="006A5097" w:rsidRDefault="009A282C" w:rsidP="006A5097">
            <w:pPr>
              <w:widowControl/>
              <w:spacing w:line="276" w:lineRule="auto"/>
              <w:jc w:val="center"/>
              <w:rPr>
                <w:rFonts w:eastAsia="宋体"/>
                <w:bCs/>
                <w:kern w:val="0"/>
                <w:sz w:val="21"/>
                <w:szCs w:val="21"/>
                <w:shd w:val="clear" w:color="auto" w:fill="FFFFFF" w:themeFill="background1"/>
              </w:rPr>
            </w:pPr>
            <w:r>
              <w:rPr>
                <w:rFonts w:eastAsia="宋体"/>
                <w:bCs/>
                <w:kern w:val="0"/>
                <w:sz w:val="21"/>
                <w:szCs w:val="21"/>
                <w:shd w:val="clear" w:color="auto" w:fill="FFFFFF" w:themeFill="background1"/>
              </w:rPr>
              <w:t>85.13</w:t>
            </w:r>
          </w:p>
        </w:tc>
        <w:tc>
          <w:tcPr>
            <w:tcW w:w="686" w:type="pct"/>
            <w:shd w:val="clear" w:color="auto" w:fill="auto"/>
            <w:vAlign w:val="center"/>
          </w:tcPr>
          <w:p w:rsidR="006A5097" w:rsidRDefault="009A282C" w:rsidP="006A5097">
            <w:pPr>
              <w:widowControl/>
              <w:spacing w:line="276" w:lineRule="auto"/>
              <w:jc w:val="center"/>
              <w:rPr>
                <w:rFonts w:eastAsia="宋体"/>
                <w:bCs/>
                <w:kern w:val="0"/>
                <w:sz w:val="21"/>
                <w:szCs w:val="21"/>
                <w:shd w:val="clear" w:color="auto" w:fill="FFFFFF" w:themeFill="background1"/>
              </w:rPr>
            </w:pPr>
            <w:r>
              <w:rPr>
                <w:rFonts w:eastAsia="宋体"/>
                <w:bCs/>
                <w:kern w:val="0"/>
                <w:sz w:val="21"/>
                <w:szCs w:val="21"/>
                <w:shd w:val="clear" w:color="auto" w:fill="FFFFFF" w:themeFill="background1"/>
              </w:rPr>
              <w:t>0.650</w:t>
            </w:r>
          </w:p>
        </w:tc>
        <w:tc>
          <w:tcPr>
            <w:tcW w:w="822" w:type="pct"/>
            <w:vAlign w:val="center"/>
          </w:tcPr>
          <w:p w:rsidR="006A5097" w:rsidRDefault="006A5097" w:rsidP="006A5097">
            <w:pPr>
              <w:widowControl/>
              <w:spacing w:line="276" w:lineRule="auto"/>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w:t>
            </w:r>
          </w:p>
        </w:tc>
      </w:tr>
      <w:tr w:rsidR="006A5097" w:rsidTr="00AA69B0">
        <w:trPr>
          <w:trHeight w:val="397"/>
        </w:trPr>
        <w:tc>
          <w:tcPr>
            <w:tcW w:w="342" w:type="pct"/>
            <w:vAlign w:val="center"/>
          </w:tcPr>
          <w:p w:rsidR="006A5097" w:rsidRDefault="006A5097" w:rsidP="006A5097">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2</w:t>
            </w:r>
          </w:p>
        </w:tc>
        <w:tc>
          <w:tcPr>
            <w:tcW w:w="866" w:type="pct"/>
            <w:vMerge/>
            <w:vAlign w:val="center"/>
          </w:tcPr>
          <w:p w:rsidR="006A5097" w:rsidRDefault="006A5097" w:rsidP="006A5097">
            <w:pPr>
              <w:tabs>
                <w:tab w:val="left" w:pos="3720"/>
              </w:tabs>
              <w:autoSpaceDE w:val="0"/>
              <w:autoSpaceDN w:val="0"/>
              <w:adjustRightInd w:val="0"/>
              <w:snapToGrid w:val="0"/>
              <w:spacing w:line="276" w:lineRule="auto"/>
              <w:jc w:val="center"/>
              <w:textAlignment w:val="bottom"/>
              <w:rPr>
                <w:rFonts w:eastAsia="宋体"/>
                <w:sz w:val="21"/>
                <w:szCs w:val="21"/>
                <w:shd w:val="clear" w:color="auto" w:fill="FFFFFF" w:themeFill="background1"/>
              </w:rPr>
            </w:pPr>
          </w:p>
        </w:tc>
        <w:tc>
          <w:tcPr>
            <w:tcW w:w="682" w:type="pct"/>
            <w:vMerge/>
            <w:vAlign w:val="center"/>
          </w:tcPr>
          <w:p w:rsidR="006A5097" w:rsidRDefault="006A5097" w:rsidP="006A5097">
            <w:pPr>
              <w:spacing w:line="276" w:lineRule="auto"/>
              <w:jc w:val="center"/>
              <w:rPr>
                <w:rFonts w:eastAsia="宋体"/>
                <w:sz w:val="21"/>
                <w:szCs w:val="21"/>
                <w:shd w:val="clear" w:color="auto" w:fill="FFFFFF" w:themeFill="background1"/>
              </w:rPr>
            </w:pPr>
          </w:p>
        </w:tc>
        <w:tc>
          <w:tcPr>
            <w:tcW w:w="918" w:type="pct"/>
            <w:vAlign w:val="center"/>
          </w:tcPr>
          <w:p w:rsidR="006A5097" w:rsidRDefault="006A5097" w:rsidP="006A5097">
            <w:pPr>
              <w:widowControl/>
              <w:spacing w:line="276" w:lineRule="auto"/>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2#</w:t>
            </w:r>
          </w:p>
        </w:tc>
        <w:tc>
          <w:tcPr>
            <w:tcW w:w="684" w:type="pct"/>
            <w:shd w:val="clear" w:color="auto" w:fill="auto"/>
            <w:vAlign w:val="center"/>
          </w:tcPr>
          <w:p w:rsidR="006A5097" w:rsidRDefault="009A282C" w:rsidP="006A5097">
            <w:pPr>
              <w:widowControl/>
              <w:spacing w:line="276" w:lineRule="auto"/>
              <w:jc w:val="center"/>
              <w:rPr>
                <w:rFonts w:eastAsia="宋体"/>
                <w:bCs/>
                <w:kern w:val="0"/>
                <w:sz w:val="21"/>
                <w:szCs w:val="21"/>
                <w:shd w:val="clear" w:color="auto" w:fill="FFFFFF" w:themeFill="background1"/>
              </w:rPr>
            </w:pPr>
            <w:r>
              <w:rPr>
                <w:rFonts w:eastAsia="宋体"/>
                <w:bCs/>
                <w:kern w:val="0"/>
                <w:sz w:val="21"/>
                <w:szCs w:val="21"/>
                <w:shd w:val="clear" w:color="auto" w:fill="FFFFFF" w:themeFill="background1"/>
              </w:rPr>
              <w:t>20.80</w:t>
            </w:r>
          </w:p>
        </w:tc>
        <w:tc>
          <w:tcPr>
            <w:tcW w:w="686" w:type="pct"/>
            <w:shd w:val="clear" w:color="auto" w:fill="auto"/>
            <w:vAlign w:val="center"/>
          </w:tcPr>
          <w:p w:rsidR="006A5097" w:rsidRDefault="009A282C" w:rsidP="006A5097">
            <w:pPr>
              <w:widowControl/>
              <w:spacing w:line="276" w:lineRule="auto"/>
              <w:jc w:val="center"/>
              <w:rPr>
                <w:rFonts w:eastAsia="宋体"/>
                <w:bCs/>
                <w:kern w:val="0"/>
                <w:sz w:val="21"/>
                <w:szCs w:val="21"/>
                <w:shd w:val="clear" w:color="auto" w:fill="FFFFFF" w:themeFill="background1"/>
              </w:rPr>
            </w:pPr>
            <w:r>
              <w:rPr>
                <w:rFonts w:eastAsia="宋体"/>
                <w:bCs/>
                <w:kern w:val="0"/>
                <w:sz w:val="21"/>
                <w:szCs w:val="21"/>
                <w:shd w:val="clear" w:color="auto" w:fill="FFFFFF" w:themeFill="background1"/>
              </w:rPr>
              <w:t>0.683</w:t>
            </w:r>
          </w:p>
        </w:tc>
        <w:tc>
          <w:tcPr>
            <w:tcW w:w="822" w:type="pct"/>
            <w:vAlign w:val="center"/>
          </w:tcPr>
          <w:p w:rsidR="006A5097" w:rsidRDefault="006A5097" w:rsidP="006A5097">
            <w:pPr>
              <w:widowControl/>
              <w:spacing w:line="276" w:lineRule="auto"/>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w:t>
            </w:r>
          </w:p>
        </w:tc>
      </w:tr>
      <w:tr w:rsidR="006A5097" w:rsidTr="00AA69B0">
        <w:trPr>
          <w:trHeight w:val="397"/>
        </w:trPr>
        <w:tc>
          <w:tcPr>
            <w:tcW w:w="342" w:type="pct"/>
            <w:vAlign w:val="center"/>
          </w:tcPr>
          <w:p w:rsidR="006A5097" w:rsidRDefault="006A5097" w:rsidP="006A5097">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3</w:t>
            </w:r>
          </w:p>
        </w:tc>
        <w:tc>
          <w:tcPr>
            <w:tcW w:w="866" w:type="pct"/>
            <w:vMerge/>
            <w:vAlign w:val="center"/>
          </w:tcPr>
          <w:p w:rsidR="006A5097" w:rsidRDefault="006A5097" w:rsidP="006A5097">
            <w:pPr>
              <w:tabs>
                <w:tab w:val="left" w:pos="3720"/>
              </w:tabs>
              <w:autoSpaceDE w:val="0"/>
              <w:autoSpaceDN w:val="0"/>
              <w:adjustRightInd w:val="0"/>
              <w:snapToGrid w:val="0"/>
              <w:spacing w:line="276" w:lineRule="auto"/>
              <w:jc w:val="center"/>
              <w:textAlignment w:val="bottom"/>
              <w:rPr>
                <w:rFonts w:eastAsia="宋体"/>
                <w:sz w:val="21"/>
                <w:szCs w:val="21"/>
                <w:shd w:val="clear" w:color="auto" w:fill="FFFFFF" w:themeFill="background1"/>
              </w:rPr>
            </w:pPr>
          </w:p>
        </w:tc>
        <w:tc>
          <w:tcPr>
            <w:tcW w:w="682" w:type="pct"/>
            <w:vMerge/>
            <w:vAlign w:val="center"/>
          </w:tcPr>
          <w:p w:rsidR="006A5097" w:rsidRDefault="006A5097" w:rsidP="006A5097">
            <w:pPr>
              <w:spacing w:line="276" w:lineRule="auto"/>
              <w:jc w:val="center"/>
              <w:rPr>
                <w:rFonts w:eastAsia="宋体"/>
                <w:sz w:val="21"/>
                <w:szCs w:val="21"/>
                <w:shd w:val="clear" w:color="auto" w:fill="FFFFFF" w:themeFill="background1"/>
              </w:rPr>
            </w:pPr>
          </w:p>
        </w:tc>
        <w:tc>
          <w:tcPr>
            <w:tcW w:w="918" w:type="pct"/>
            <w:vAlign w:val="center"/>
          </w:tcPr>
          <w:p w:rsidR="006A5097" w:rsidRDefault="006A5097" w:rsidP="006A5097">
            <w:pPr>
              <w:widowControl/>
              <w:spacing w:line="276" w:lineRule="auto"/>
              <w:jc w:val="center"/>
              <w:rPr>
                <w:rFonts w:eastAsia="宋体"/>
                <w:bCs/>
                <w:kern w:val="0"/>
                <w:sz w:val="21"/>
                <w:szCs w:val="21"/>
                <w:shd w:val="clear" w:color="auto" w:fill="FFFFFF" w:themeFill="background1"/>
              </w:rPr>
            </w:pPr>
            <w:r>
              <w:rPr>
                <w:rFonts w:eastAsia="宋体"/>
                <w:bCs/>
                <w:kern w:val="0"/>
                <w:sz w:val="21"/>
                <w:szCs w:val="21"/>
                <w:shd w:val="clear" w:color="auto" w:fill="FFFFFF" w:themeFill="background1"/>
              </w:rPr>
              <w:t>3</w:t>
            </w:r>
            <w:r>
              <w:rPr>
                <w:rFonts w:eastAsia="宋体" w:hint="eastAsia"/>
                <w:bCs/>
                <w:kern w:val="0"/>
                <w:sz w:val="21"/>
                <w:szCs w:val="21"/>
                <w:shd w:val="clear" w:color="auto" w:fill="FFFFFF" w:themeFill="background1"/>
              </w:rPr>
              <w:t>#</w:t>
            </w:r>
          </w:p>
        </w:tc>
        <w:tc>
          <w:tcPr>
            <w:tcW w:w="684" w:type="pct"/>
            <w:shd w:val="clear" w:color="auto" w:fill="auto"/>
            <w:vAlign w:val="center"/>
          </w:tcPr>
          <w:p w:rsidR="006A5097" w:rsidRDefault="009A282C" w:rsidP="006A5097">
            <w:pPr>
              <w:widowControl/>
              <w:spacing w:line="276" w:lineRule="auto"/>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4</w:t>
            </w:r>
            <w:r>
              <w:rPr>
                <w:rFonts w:eastAsia="宋体"/>
                <w:bCs/>
                <w:kern w:val="0"/>
                <w:sz w:val="21"/>
                <w:szCs w:val="21"/>
                <w:shd w:val="clear" w:color="auto" w:fill="FFFFFF" w:themeFill="background1"/>
              </w:rPr>
              <w:t>8.17</w:t>
            </w:r>
          </w:p>
        </w:tc>
        <w:tc>
          <w:tcPr>
            <w:tcW w:w="686" w:type="pct"/>
            <w:shd w:val="clear" w:color="auto" w:fill="auto"/>
            <w:vAlign w:val="center"/>
          </w:tcPr>
          <w:p w:rsidR="006A5097" w:rsidRDefault="009A282C" w:rsidP="006A5097">
            <w:pPr>
              <w:widowControl/>
              <w:spacing w:line="276" w:lineRule="auto"/>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0</w:t>
            </w:r>
            <w:r>
              <w:rPr>
                <w:rFonts w:eastAsia="宋体"/>
                <w:bCs/>
                <w:kern w:val="0"/>
                <w:sz w:val="21"/>
                <w:szCs w:val="21"/>
                <w:shd w:val="clear" w:color="auto" w:fill="FFFFFF" w:themeFill="background1"/>
              </w:rPr>
              <w:t>.451</w:t>
            </w:r>
          </w:p>
        </w:tc>
        <w:tc>
          <w:tcPr>
            <w:tcW w:w="822" w:type="pct"/>
            <w:vAlign w:val="center"/>
          </w:tcPr>
          <w:p w:rsidR="006A5097" w:rsidRDefault="006A5097" w:rsidP="006A5097">
            <w:pPr>
              <w:widowControl/>
              <w:spacing w:line="276" w:lineRule="auto"/>
              <w:jc w:val="center"/>
              <w:rPr>
                <w:rFonts w:eastAsia="宋体"/>
                <w:bCs/>
                <w:kern w:val="0"/>
                <w:sz w:val="21"/>
                <w:szCs w:val="21"/>
                <w:shd w:val="clear" w:color="auto" w:fill="FFFFFF" w:themeFill="background1"/>
              </w:rPr>
            </w:pPr>
            <w:r w:rsidRPr="002E78F9">
              <w:rPr>
                <w:rFonts w:eastAsia="宋体" w:hint="eastAsia"/>
                <w:bCs/>
                <w:kern w:val="0"/>
                <w:sz w:val="21"/>
                <w:szCs w:val="21"/>
                <w:shd w:val="clear" w:color="auto" w:fill="FFFFFF" w:themeFill="background1"/>
              </w:rPr>
              <w:t>/</w:t>
            </w:r>
          </w:p>
        </w:tc>
      </w:tr>
      <w:tr w:rsidR="006A5097" w:rsidTr="00AA69B0">
        <w:trPr>
          <w:trHeight w:val="397"/>
        </w:trPr>
        <w:tc>
          <w:tcPr>
            <w:tcW w:w="342" w:type="pct"/>
            <w:vAlign w:val="center"/>
          </w:tcPr>
          <w:p w:rsidR="006A5097" w:rsidRDefault="006A5097" w:rsidP="006A5097">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4</w:t>
            </w:r>
          </w:p>
        </w:tc>
        <w:tc>
          <w:tcPr>
            <w:tcW w:w="866" w:type="pct"/>
            <w:vMerge/>
            <w:vAlign w:val="center"/>
          </w:tcPr>
          <w:p w:rsidR="006A5097" w:rsidRDefault="006A5097" w:rsidP="006A5097">
            <w:pPr>
              <w:tabs>
                <w:tab w:val="left" w:pos="3720"/>
              </w:tabs>
              <w:autoSpaceDE w:val="0"/>
              <w:autoSpaceDN w:val="0"/>
              <w:adjustRightInd w:val="0"/>
              <w:snapToGrid w:val="0"/>
              <w:spacing w:line="276" w:lineRule="auto"/>
              <w:jc w:val="center"/>
              <w:textAlignment w:val="bottom"/>
              <w:rPr>
                <w:rFonts w:eastAsia="宋体"/>
                <w:sz w:val="21"/>
                <w:szCs w:val="21"/>
                <w:shd w:val="clear" w:color="auto" w:fill="FFFFFF" w:themeFill="background1"/>
              </w:rPr>
            </w:pPr>
          </w:p>
        </w:tc>
        <w:tc>
          <w:tcPr>
            <w:tcW w:w="682" w:type="pct"/>
            <w:vMerge/>
            <w:vAlign w:val="center"/>
          </w:tcPr>
          <w:p w:rsidR="006A5097" w:rsidRDefault="006A5097" w:rsidP="006A5097">
            <w:pPr>
              <w:spacing w:line="276" w:lineRule="auto"/>
              <w:jc w:val="center"/>
              <w:rPr>
                <w:rFonts w:eastAsia="宋体"/>
                <w:sz w:val="21"/>
                <w:szCs w:val="21"/>
                <w:shd w:val="clear" w:color="auto" w:fill="FFFFFF" w:themeFill="background1"/>
              </w:rPr>
            </w:pPr>
          </w:p>
        </w:tc>
        <w:tc>
          <w:tcPr>
            <w:tcW w:w="918" w:type="pct"/>
            <w:vAlign w:val="center"/>
          </w:tcPr>
          <w:p w:rsidR="006A5097" w:rsidRDefault="006A5097" w:rsidP="006A5097">
            <w:pPr>
              <w:widowControl/>
              <w:spacing w:line="276" w:lineRule="auto"/>
              <w:jc w:val="center"/>
              <w:rPr>
                <w:rFonts w:eastAsia="宋体"/>
                <w:bCs/>
                <w:kern w:val="0"/>
                <w:sz w:val="21"/>
                <w:szCs w:val="21"/>
                <w:shd w:val="clear" w:color="auto" w:fill="FFFFFF" w:themeFill="background1"/>
              </w:rPr>
            </w:pPr>
            <w:r>
              <w:rPr>
                <w:rFonts w:eastAsia="宋体"/>
                <w:bCs/>
                <w:kern w:val="0"/>
                <w:sz w:val="21"/>
                <w:szCs w:val="21"/>
                <w:shd w:val="clear" w:color="auto" w:fill="FFFFFF" w:themeFill="background1"/>
              </w:rPr>
              <w:t>4</w:t>
            </w:r>
            <w:r>
              <w:rPr>
                <w:rFonts w:eastAsia="宋体" w:hint="eastAsia"/>
                <w:bCs/>
                <w:kern w:val="0"/>
                <w:sz w:val="21"/>
                <w:szCs w:val="21"/>
                <w:shd w:val="clear" w:color="auto" w:fill="FFFFFF" w:themeFill="background1"/>
              </w:rPr>
              <w:t>#</w:t>
            </w:r>
          </w:p>
        </w:tc>
        <w:tc>
          <w:tcPr>
            <w:tcW w:w="684" w:type="pct"/>
            <w:shd w:val="clear" w:color="auto" w:fill="auto"/>
            <w:vAlign w:val="center"/>
          </w:tcPr>
          <w:p w:rsidR="006A5097" w:rsidRDefault="009A282C" w:rsidP="006A5097">
            <w:pPr>
              <w:widowControl/>
              <w:spacing w:line="276" w:lineRule="auto"/>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4</w:t>
            </w:r>
            <w:r>
              <w:rPr>
                <w:rFonts w:eastAsia="宋体"/>
                <w:bCs/>
                <w:kern w:val="0"/>
                <w:sz w:val="21"/>
                <w:szCs w:val="21"/>
                <w:shd w:val="clear" w:color="auto" w:fill="FFFFFF" w:themeFill="background1"/>
              </w:rPr>
              <w:t>36.80</w:t>
            </w:r>
          </w:p>
        </w:tc>
        <w:tc>
          <w:tcPr>
            <w:tcW w:w="686" w:type="pct"/>
            <w:shd w:val="clear" w:color="auto" w:fill="auto"/>
            <w:vAlign w:val="center"/>
          </w:tcPr>
          <w:p w:rsidR="006A5097" w:rsidRDefault="009A282C" w:rsidP="006A5097">
            <w:pPr>
              <w:widowControl/>
              <w:spacing w:line="276" w:lineRule="auto"/>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0</w:t>
            </w:r>
            <w:r>
              <w:rPr>
                <w:rFonts w:eastAsia="宋体"/>
                <w:bCs/>
                <w:kern w:val="0"/>
                <w:sz w:val="21"/>
                <w:szCs w:val="21"/>
                <w:shd w:val="clear" w:color="auto" w:fill="FFFFFF" w:themeFill="background1"/>
              </w:rPr>
              <w:t>.059</w:t>
            </w:r>
          </w:p>
        </w:tc>
        <w:tc>
          <w:tcPr>
            <w:tcW w:w="822" w:type="pct"/>
            <w:vAlign w:val="center"/>
          </w:tcPr>
          <w:p w:rsidR="006A5097" w:rsidRDefault="006A5097" w:rsidP="006A5097">
            <w:pPr>
              <w:widowControl/>
              <w:spacing w:line="276" w:lineRule="auto"/>
              <w:jc w:val="center"/>
              <w:rPr>
                <w:rFonts w:eastAsia="宋体"/>
                <w:bCs/>
                <w:kern w:val="0"/>
                <w:sz w:val="21"/>
                <w:szCs w:val="21"/>
                <w:shd w:val="clear" w:color="auto" w:fill="FFFFFF" w:themeFill="background1"/>
              </w:rPr>
            </w:pPr>
            <w:r w:rsidRPr="002E78F9">
              <w:rPr>
                <w:rFonts w:eastAsia="宋体" w:hint="eastAsia"/>
                <w:bCs/>
                <w:kern w:val="0"/>
                <w:sz w:val="21"/>
                <w:szCs w:val="21"/>
                <w:shd w:val="clear" w:color="auto" w:fill="FFFFFF" w:themeFill="background1"/>
              </w:rPr>
              <w:t>/</w:t>
            </w:r>
          </w:p>
        </w:tc>
      </w:tr>
      <w:tr w:rsidR="006A5097" w:rsidTr="00AA69B0">
        <w:trPr>
          <w:trHeight w:val="397"/>
        </w:trPr>
        <w:tc>
          <w:tcPr>
            <w:tcW w:w="342" w:type="pct"/>
            <w:vAlign w:val="center"/>
          </w:tcPr>
          <w:p w:rsidR="006A5097" w:rsidRDefault="006A5097" w:rsidP="006A5097">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5</w:t>
            </w:r>
          </w:p>
        </w:tc>
        <w:tc>
          <w:tcPr>
            <w:tcW w:w="866" w:type="pct"/>
            <w:vMerge/>
            <w:vAlign w:val="center"/>
          </w:tcPr>
          <w:p w:rsidR="006A5097" w:rsidRDefault="006A5097" w:rsidP="006A5097">
            <w:pPr>
              <w:tabs>
                <w:tab w:val="left" w:pos="3720"/>
              </w:tabs>
              <w:autoSpaceDE w:val="0"/>
              <w:autoSpaceDN w:val="0"/>
              <w:adjustRightInd w:val="0"/>
              <w:snapToGrid w:val="0"/>
              <w:spacing w:line="276" w:lineRule="auto"/>
              <w:jc w:val="center"/>
              <w:textAlignment w:val="bottom"/>
              <w:rPr>
                <w:rFonts w:eastAsia="宋体"/>
                <w:sz w:val="21"/>
                <w:szCs w:val="21"/>
                <w:shd w:val="clear" w:color="auto" w:fill="FFFFFF" w:themeFill="background1"/>
              </w:rPr>
            </w:pPr>
          </w:p>
        </w:tc>
        <w:tc>
          <w:tcPr>
            <w:tcW w:w="682" w:type="pct"/>
            <w:vMerge/>
            <w:vAlign w:val="center"/>
          </w:tcPr>
          <w:p w:rsidR="006A5097" w:rsidRDefault="006A5097" w:rsidP="006A5097">
            <w:pPr>
              <w:spacing w:line="276" w:lineRule="auto"/>
              <w:jc w:val="center"/>
              <w:rPr>
                <w:rFonts w:eastAsia="宋体"/>
                <w:sz w:val="21"/>
                <w:szCs w:val="21"/>
                <w:shd w:val="clear" w:color="auto" w:fill="FFFFFF" w:themeFill="background1"/>
              </w:rPr>
            </w:pPr>
          </w:p>
        </w:tc>
        <w:tc>
          <w:tcPr>
            <w:tcW w:w="918" w:type="pct"/>
            <w:vAlign w:val="center"/>
          </w:tcPr>
          <w:p w:rsidR="006A5097" w:rsidRDefault="006A5097" w:rsidP="006A5097">
            <w:pPr>
              <w:widowControl/>
              <w:spacing w:line="276" w:lineRule="auto"/>
              <w:jc w:val="center"/>
              <w:rPr>
                <w:rFonts w:eastAsia="宋体"/>
                <w:bCs/>
                <w:kern w:val="0"/>
                <w:sz w:val="21"/>
                <w:szCs w:val="21"/>
                <w:shd w:val="clear" w:color="auto" w:fill="FFFFFF" w:themeFill="background1"/>
              </w:rPr>
            </w:pPr>
            <w:r>
              <w:rPr>
                <w:rFonts w:eastAsia="宋体"/>
                <w:bCs/>
                <w:kern w:val="0"/>
                <w:sz w:val="21"/>
                <w:szCs w:val="21"/>
                <w:shd w:val="clear" w:color="auto" w:fill="FFFFFF" w:themeFill="background1"/>
              </w:rPr>
              <w:t>5</w:t>
            </w:r>
            <w:r>
              <w:rPr>
                <w:rFonts w:eastAsia="宋体" w:hint="eastAsia"/>
                <w:bCs/>
                <w:kern w:val="0"/>
                <w:sz w:val="21"/>
                <w:szCs w:val="21"/>
                <w:shd w:val="clear" w:color="auto" w:fill="FFFFFF" w:themeFill="background1"/>
              </w:rPr>
              <w:t>#</w:t>
            </w:r>
          </w:p>
        </w:tc>
        <w:tc>
          <w:tcPr>
            <w:tcW w:w="684" w:type="pct"/>
            <w:shd w:val="clear" w:color="auto" w:fill="auto"/>
            <w:vAlign w:val="center"/>
          </w:tcPr>
          <w:p w:rsidR="006A5097" w:rsidRDefault="009A282C" w:rsidP="006A5097">
            <w:pPr>
              <w:widowControl/>
              <w:spacing w:line="276" w:lineRule="auto"/>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3</w:t>
            </w:r>
            <w:r>
              <w:rPr>
                <w:rFonts w:eastAsia="宋体"/>
                <w:bCs/>
                <w:kern w:val="0"/>
                <w:sz w:val="21"/>
                <w:szCs w:val="21"/>
                <w:shd w:val="clear" w:color="auto" w:fill="FFFFFF" w:themeFill="background1"/>
              </w:rPr>
              <w:t>79.81</w:t>
            </w:r>
          </w:p>
        </w:tc>
        <w:tc>
          <w:tcPr>
            <w:tcW w:w="686" w:type="pct"/>
            <w:shd w:val="clear" w:color="auto" w:fill="auto"/>
            <w:vAlign w:val="center"/>
          </w:tcPr>
          <w:p w:rsidR="006A5097" w:rsidRDefault="009A282C" w:rsidP="006A5097">
            <w:pPr>
              <w:widowControl/>
              <w:spacing w:line="276" w:lineRule="auto"/>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0</w:t>
            </w:r>
            <w:r>
              <w:rPr>
                <w:rFonts w:eastAsia="宋体"/>
                <w:bCs/>
                <w:kern w:val="0"/>
                <w:sz w:val="21"/>
                <w:szCs w:val="21"/>
                <w:shd w:val="clear" w:color="auto" w:fill="FFFFFF" w:themeFill="background1"/>
              </w:rPr>
              <w:t>.777</w:t>
            </w:r>
          </w:p>
        </w:tc>
        <w:tc>
          <w:tcPr>
            <w:tcW w:w="822" w:type="pct"/>
            <w:vAlign w:val="center"/>
          </w:tcPr>
          <w:p w:rsidR="006A5097" w:rsidRPr="000B3094" w:rsidRDefault="006A5097" w:rsidP="006A5097">
            <w:pPr>
              <w:widowControl/>
              <w:spacing w:line="276" w:lineRule="auto"/>
              <w:jc w:val="center"/>
              <w:rPr>
                <w:rFonts w:eastAsia="宋体"/>
                <w:bCs/>
                <w:kern w:val="0"/>
                <w:sz w:val="21"/>
                <w:szCs w:val="21"/>
                <w:shd w:val="clear" w:color="auto" w:fill="FFFFFF" w:themeFill="background1"/>
              </w:rPr>
            </w:pPr>
            <w:r w:rsidRPr="000B3094">
              <w:rPr>
                <w:rFonts w:eastAsia="宋体" w:hint="eastAsia"/>
                <w:bCs/>
                <w:kern w:val="0"/>
                <w:sz w:val="21"/>
                <w:szCs w:val="21"/>
                <w:shd w:val="clear" w:color="auto" w:fill="FFFFFF" w:themeFill="background1"/>
              </w:rPr>
              <w:t>500kV</w:t>
            </w:r>
            <w:r w:rsidRPr="000B3094">
              <w:rPr>
                <w:rFonts w:eastAsia="宋体" w:hint="eastAsia"/>
                <w:bCs/>
                <w:kern w:val="0"/>
                <w:sz w:val="21"/>
                <w:szCs w:val="21"/>
                <w:shd w:val="clear" w:color="auto" w:fill="FFFFFF" w:themeFill="background1"/>
              </w:rPr>
              <w:t>出</w:t>
            </w:r>
            <w:r w:rsidR="000B3094" w:rsidRPr="000B3094">
              <w:rPr>
                <w:rFonts w:eastAsia="宋体" w:hint="eastAsia"/>
                <w:bCs/>
                <w:kern w:val="0"/>
                <w:sz w:val="21"/>
                <w:szCs w:val="21"/>
                <w:shd w:val="clear" w:color="auto" w:fill="FFFFFF" w:themeFill="background1"/>
              </w:rPr>
              <w:t>线</w:t>
            </w:r>
            <w:r w:rsidRPr="000B3094">
              <w:rPr>
                <w:rFonts w:eastAsia="宋体" w:hint="eastAsia"/>
                <w:bCs/>
                <w:kern w:val="0"/>
                <w:sz w:val="21"/>
                <w:szCs w:val="21"/>
                <w:shd w:val="clear" w:color="auto" w:fill="FFFFFF" w:themeFill="background1"/>
              </w:rPr>
              <w:t>侧</w:t>
            </w:r>
          </w:p>
        </w:tc>
      </w:tr>
      <w:tr w:rsidR="006A5097" w:rsidTr="00AA69B0">
        <w:trPr>
          <w:trHeight w:val="397"/>
        </w:trPr>
        <w:tc>
          <w:tcPr>
            <w:tcW w:w="342" w:type="pct"/>
            <w:vAlign w:val="center"/>
          </w:tcPr>
          <w:p w:rsidR="006A5097" w:rsidRDefault="006A5097" w:rsidP="006A5097">
            <w:pPr>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6</w:t>
            </w:r>
          </w:p>
        </w:tc>
        <w:tc>
          <w:tcPr>
            <w:tcW w:w="866" w:type="pct"/>
            <w:vMerge/>
            <w:vAlign w:val="center"/>
          </w:tcPr>
          <w:p w:rsidR="006A5097" w:rsidRDefault="006A5097" w:rsidP="006A5097">
            <w:pPr>
              <w:tabs>
                <w:tab w:val="left" w:pos="3720"/>
              </w:tabs>
              <w:autoSpaceDE w:val="0"/>
              <w:autoSpaceDN w:val="0"/>
              <w:adjustRightInd w:val="0"/>
              <w:snapToGrid w:val="0"/>
              <w:spacing w:line="276" w:lineRule="auto"/>
              <w:jc w:val="center"/>
              <w:textAlignment w:val="bottom"/>
              <w:rPr>
                <w:rFonts w:eastAsia="宋体"/>
                <w:sz w:val="21"/>
                <w:szCs w:val="21"/>
                <w:shd w:val="clear" w:color="auto" w:fill="FFFFFF" w:themeFill="background1"/>
              </w:rPr>
            </w:pPr>
          </w:p>
        </w:tc>
        <w:tc>
          <w:tcPr>
            <w:tcW w:w="682" w:type="pct"/>
            <w:vMerge w:val="restart"/>
            <w:vAlign w:val="center"/>
          </w:tcPr>
          <w:p w:rsidR="006A5097" w:rsidRDefault="00FC292D" w:rsidP="006A5097">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r w:rsidR="006A5097">
              <w:rPr>
                <w:rFonts w:eastAsia="宋体" w:hint="eastAsia"/>
                <w:sz w:val="21"/>
                <w:szCs w:val="21"/>
                <w:shd w:val="clear" w:color="auto" w:fill="FFFFFF" w:themeFill="background1"/>
              </w:rPr>
              <w:t>西北</w:t>
            </w:r>
            <w:r w:rsidR="006A5097">
              <w:rPr>
                <w:rFonts w:eastAsia="宋体"/>
                <w:sz w:val="21"/>
                <w:szCs w:val="21"/>
                <w:shd w:val="clear" w:color="auto" w:fill="FFFFFF" w:themeFill="background1"/>
              </w:rPr>
              <w:t>侧</w:t>
            </w:r>
          </w:p>
        </w:tc>
        <w:tc>
          <w:tcPr>
            <w:tcW w:w="918" w:type="pct"/>
            <w:vAlign w:val="center"/>
          </w:tcPr>
          <w:p w:rsidR="006A5097" w:rsidRDefault="006A5097" w:rsidP="006A5097">
            <w:pPr>
              <w:widowControl/>
              <w:spacing w:line="276" w:lineRule="auto"/>
              <w:jc w:val="center"/>
              <w:rPr>
                <w:rFonts w:eastAsia="宋体"/>
                <w:bCs/>
                <w:kern w:val="0"/>
                <w:sz w:val="21"/>
                <w:szCs w:val="21"/>
                <w:shd w:val="clear" w:color="auto" w:fill="FFFFFF" w:themeFill="background1"/>
              </w:rPr>
            </w:pPr>
            <w:r>
              <w:rPr>
                <w:rFonts w:eastAsia="宋体"/>
                <w:bCs/>
                <w:kern w:val="0"/>
                <w:sz w:val="21"/>
                <w:szCs w:val="21"/>
                <w:shd w:val="clear" w:color="auto" w:fill="FFFFFF" w:themeFill="background1"/>
              </w:rPr>
              <w:t>6</w:t>
            </w:r>
            <w:r>
              <w:rPr>
                <w:rFonts w:eastAsia="宋体" w:hint="eastAsia"/>
                <w:bCs/>
                <w:kern w:val="0"/>
                <w:sz w:val="21"/>
                <w:szCs w:val="21"/>
                <w:shd w:val="clear" w:color="auto" w:fill="FFFFFF" w:themeFill="background1"/>
              </w:rPr>
              <w:t>#</w:t>
            </w:r>
          </w:p>
        </w:tc>
        <w:tc>
          <w:tcPr>
            <w:tcW w:w="684" w:type="pct"/>
            <w:shd w:val="clear" w:color="auto" w:fill="auto"/>
            <w:vAlign w:val="center"/>
          </w:tcPr>
          <w:p w:rsidR="006A5097" w:rsidRDefault="009A282C" w:rsidP="006A5097">
            <w:pPr>
              <w:widowControl/>
              <w:spacing w:line="276" w:lineRule="auto"/>
              <w:jc w:val="center"/>
              <w:rPr>
                <w:rFonts w:eastAsia="宋体"/>
                <w:bCs/>
                <w:kern w:val="0"/>
                <w:sz w:val="21"/>
                <w:szCs w:val="21"/>
                <w:shd w:val="clear" w:color="auto" w:fill="FFFFFF" w:themeFill="background1"/>
              </w:rPr>
            </w:pPr>
            <w:r>
              <w:rPr>
                <w:rFonts w:eastAsia="宋体"/>
                <w:bCs/>
                <w:kern w:val="0"/>
                <w:sz w:val="21"/>
                <w:szCs w:val="21"/>
                <w:shd w:val="clear" w:color="auto" w:fill="FFFFFF" w:themeFill="background1"/>
              </w:rPr>
              <w:t>297.51</w:t>
            </w:r>
          </w:p>
        </w:tc>
        <w:tc>
          <w:tcPr>
            <w:tcW w:w="686" w:type="pct"/>
            <w:shd w:val="clear" w:color="auto" w:fill="auto"/>
            <w:vAlign w:val="center"/>
          </w:tcPr>
          <w:p w:rsidR="006A5097" w:rsidRDefault="009A282C" w:rsidP="006A5097">
            <w:pPr>
              <w:widowControl/>
              <w:spacing w:line="276" w:lineRule="auto"/>
              <w:jc w:val="center"/>
              <w:rPr>
                <w:rFonts w:eastAsia="宋体"/>
                <w:bCs/>
                <w:kern w:val="0"/>
                <w:sz w:val="21"/>
                <w:szCs w:val="21"/>
                <w:shd w:val="clear" w:color="auto" w:fill="FFFFFF" w:themeFill="background1"/>
              </w:rPr>
            </w:pPr>
            <w:r>
              <w:rPr>
                <w:rFonts w:eastAsia="宋体"/>
                <w:bCs/>
                <w:kern w:val="0"/>
                <w:sz w:val="21"/>
                <w:szCs w:val="21"/>
                <w:shd w:val="clear" w:color="auto" w:fill="FFFFFF" w:themeFill="background1"/>
              </w:rPr>
              <w:t>1.118</w:t>
            </w:r>
          </w:p>
        </w:tc>
        <w:tc>
          <w:tcPr>
            <w:tcW w:w="822" w:type="pct"/>
            <w:vAlign w:val="center"/>
          </w:tcPr>
          <w:p w:rsidR="006A5097" w:rsidRPr="000B3094" w:rsidRDefault="006A5097" w:rsidP="006A5097">
            <w:pPr>
              <w:widowControl/>
              <w:spacing w:line="276" w:lineRule="auto"/>
              <w:jc w:val="center"/>
              <w:rPr>
                <w:rFonts w:eastAsia="宋体"/>
                <w:bCs/>
                <w:kern w:val="0"/>
                <w:sz w:val="21"/>
                <w:szCs w:val="21"/>
                <w:shd w:val="clear" w:color="auto" w:fill="FFFFFF" w:themeFill="background1"/>
              </w:rPr>
            </w:pPr>
            <w:r w:rsidRPr="000B3094">
              <w:rPr>
                <w:rFonts w:eastAsia="宋体" w:hint="eastAsia"/>
                <w:bCs/>
                <w:kern w:val="0"/>
                <w:sz w:val="21"/>
                <w:szCs w:val="21"/>
                <w:shd w:val="clear" w:color="auto" w:fill="FFFFFF" w:themeFill="background1"/>
              </w:rPr>
              <w:t>/</w:t>
            </w:r>
          </w:p>
        </w:tc>
      </w:tr>
      <w:tr w:rsidR="006A5097" w:rsidTr="00AA69B0">
        <w:trPr>
          <w:trHeight w:val="397"/>
        </w:trPr>
        <w:tc>
          <w:tcPr>
            <w:tcW w:w="342" w:type="pct"/>
            <w:vAlign w:val="center"/>
          </w:tcPr>
          <w:p w:rsidR="006A5097" w:rsidRDefault="006A5097" w:rsidP="006A5097">
            <w:pPr>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7</w:t>
            </w:r>
          </w:p>
        </w:tc>
        <w:tc>
          <w:tcPr>
            <w:tcW w:w="866" w:type="pct"/>
            <w:vMerge/>
            <w:vAlign w:val="center"/>
          </w:tcPr>
          <w:p w:rsidR="006A5097" w:rsidRDefault="006A5097" w:rsidP="006A5097">
            <w:pPr>
              <w:tabs>
                <w:tab w:val="left" w:pos="3720"/>
              </w:tabs>
              <w:autoSpaceDE w:val="0"/>
              <w:autoSpaceDN w:val="0"/>
              <w:adjustRightInd w:val="0"/>
              <w:snapToGrid w:val="0"/>
              <w:spacing w:line="276" w:lineRule="auto"/>
              <w:jc w:val="center"/>
              <w:textAlignment w:val="bottom"/>
              <w:rPr>
                <w:rFonts w:eastAsia="宋体"/>
                <w:sz w:val="21"/>
                <w:szCs w:val="21"/>
                <w:shd w:val="clear" w:color="auto" w:fill="FFFFFF" w:themeFill="background1"/>
              </w:rPr>
            </w:pPr>
          </w:p>
        </w:tc>
        <w:tc>
          <w:tcPr>
            <w:tcW w:w="682" w:type="pct"/>
            <w:vMerge/>
            <w:vAlign w:val="center"/>
          </w:tcPr>
          <w:p w:rsidR="006A5097" w:rsidRDefault="006A5097" w:rsidP="006A5097">
            <w:pPr>
              <w:spacing w:line="276" w:lineRule="auto"/>
              <w:jc w:val="center"/>
              <w:rPr>
                <w:rFonts w:eastAsia="宋体"/>
                <w:sz w:val="21"/>
                <w:szCs w:val="21"/>
                <w:shd w:val="clear" w:color="auto" w:fill="FFFFFF" w:themeFill="background1"/>
              </w:rPr>
            </w:pPr>
          </w:p>
        </w:tc>
        <w:tc>
          <w:tcPr>
            <w:tcW w:w="918" w:type="pct"/>
            <w:vAlign w:val="center"/>
          </w:tcPr>
          <w:p w:rsidR="006A5097" w:rsidRDefault="006A5097" w:rsidP="006A5097">
            <w:pPr>
              <w:widowControl/>
              <w:spacing w:line="276" w:lineRule="auto"/>
              <w:jc w:val="center"/>
              <w:rPr>
                <w:rFonts w:eastAsia="宋体"/>
                <w:bCs/>
                <w:kern w:val="0"/>
                <w:sz w:val="21"/>
                <w:szCs w:val="21"/>
                <w:shd w:val="clear" w:color="auto" w:fill="FFFFFF" w:themeFill="background1"/>
              </w:rPr>
            </w:pPr>
            <w:r>
              <w:rPr>
                <w:rFonts w:eastAsia="宋体"/>
                <w:bCs/>
                <w:kern w:val="0"/>
                <w:sz w:val="21"/>
                <w:szCs w:val="21"/>
                <w:shd w:val="clear" w:color="auto" w:fill="FFFFFF" w:themeFill="background1"/>
              </w:rPr>
              <w:t>7</w:t>
            </w:r>
            <w:r>
              <w:rPr>
                <w:rFonts w:eastAsia="宋体" w:hint="eastAsia"/>
                <w:bCs/>
                <w:kern w:val="0"/>
                <w:sz w:val="21"/>
                <w:szCs w:val="21"/>
                <w:shd w:val="clear" w:color="auto" w:fill="FFFFFF" w:themeFill="background1"/>
              </w:rPr>
              <w:t>#</w:t>
            </w:r>
          </w:p>
        </w:tc>
        <w:tc>
          <w:tcPr>
            <w:tcW w:w="684" w:type="pct"/>
            <w:shd w:val="clear" w:color="auto" w:fill="auto"/>
            <w:vAlign w:val="center"/>
          </w:tcPr>
          <w:p w:rsidR="006A5097" w:rsidRDefault="009A282C" w:rsidP="006A5097">
            <w:pPr>
              <w:widowControl/>
              <w:spacing w:line="276" w:lineRule="auto"/>
              <w:jc w:val="center"/>
              <w:rPr>
                <w:rFonts w:eastAsia="宋体"/>
                <w:bCs/>
                <w:kern w:val="0"/>
                <w:sz w:val="21"/>
                <w:szCs w:val="21"/>
                <w:shd w:val="clear" w:color="auto" w:fill="FFFFFF" w:themeFill="background1"/>
              </w:rPr>
            </w:pPr>
            <w:r>
              <w:rPr>
                <w:rFonts w:eastAsia="宋体"/>
                <w:bCs/>
                <w:kern w:val="0"/>
                <w:sz w:val="21"/>
                <w:szCs w:val="21"/>
                <w:shd w:val="clear" w:color="auto" w:fill="FFFFFF" w:themeFill="background1"/>
              </w:rPr>
              <w:t>175.99</w:t>
            </w:r>
          </w:p>
        </w:tc>
        <w:tc>
          <w:tcPr>
            <w:tcW w:w="686" w:type="pct"/>
            <w:shd w:val="clear" w:color="auto" w:fill="auto"/>
            <w:vAlign w:val="center"/>
          </w:tcPr>
          <w:p w:rsidR="006A5097" w:rsidRDefault="009A282C" w:rsidP="006A5097">
            <w:pPr>
              <w:widowControl/>
              <w:spacing w:line="276" w:lineRule="auto"/>
              <w:jc w:val="center"/>
              <w:rPr>
                <w:rFonts w:eastAsia="宋体"/>
                <w:bCs/>
                <w:kern w:val="0"/>
                <w:sz w:val="21"/>
                <w:szCs w:val="21"/>
                <w:shd w:val="clear" w:color="auto" w:fill="FFFFFF" w:themeFill="background1"/>
              </w:rPr>
            </w:pPr>
            <w:r>
              <w:rPr>
                <w:rFonts w:eastAsia="宋体"/>
                <w:bCs/>
                <w:kern w:val="0"/>
                <w:sz w:val="21"/>
                <w:szCs w:val="21"/>
                <w:shd w:val="clear" w:color="auto" w:fill="FFFFFF" w:themeFill="background1"/>
              </w:rPr>
              <w:t>0.411</w:t>
            </w:r>
          </w:p>
        </w:tc>
        <w:tc>
          <w:tcPr>
            <w:tcW w:w="822" w:type="pct"/>
            <w:vAlign w:val="center"/>
          </w:tcPr>
          <w:p w:rsidR="006A5097" w:rsidRPr="000B3094" w:rsidRDefault="006A5097" w:rsidP="006A5097">
            <w:pPr>
              <w:widowControl/>
              <w:spacing w:line="276" w:lineRule="auto"/>
              <w:jc w:val="center"/>
              <w:rPr>
                <w:rFonts w:eastAsia="宋体"/>
                <w:bCs/>
                <w:kern w:val="0"/>
                <w:sz w:val="21"/>
                <w:szCs w:val="21"/>
                <w:shd w:val="clear" w:color="auto" w:fill="FFFFFF" w:themeFill="background1"/>
              </w:rPr>
            </w:pPr>
            <w:r w:rsidRPr="000B3094">
              <w:rPr>
                <w:rFonts w:eastAsia="宋体" w:hint="eastAsia"/>
                <w:bCs/>
                <w:kern w:val="0"/>
                <w:sz w:val="21"/>
                <w:szCs w:val="21"/>
                <w:shd w:val="clear" w:color="auto" w:fill="FFFFFF" w:themeFill="background1"/>
              </w:rPr>
              <w:t>/</w:t>
            </w:r>
          </w:p>
        </w:tc>
      </w:tr>
      <w:tr w:rsidR="006A5097" w:rsidTr="00AA69B0">
        <w:trPr>
          <w:trHeight w:val="397"/>
        </w:trPr>
        <w:tc>
          <w:tcPr>
            <w:tcW w:w="342" w:type="pct"/>
            <w:vAlign w:val="center"/>
          </w:tcPr>
          <w:p w:rsidR="006A5097" w:rsidRDefault="006A5097" w:rsidP="006A5097">
            <w:pPr>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8</w:t>
            </w:r>
          </w:p>
        </w:tc>
        <w:tc>
          <w:tcPr>
            <w:tcW w:w="866" w:type="pct"/>
            <w:vMerge/>
            <w:vAlign w:val="center"/>
          </w:tcPr>
          <w:p w:rsidR="006A5097" w:rsidRDefault="006A5097" w:rsidP="006A5097">
            <w:pPr>
              <w:tabs>
                <w:tab w:val="left" w:pos="3720"/>
              </w:tabs>
              <w:autoSpaceDE w:val="0"/>
              <w:autoSpaceDN w:val="0"/>
              <w:adjustRightInd w:val="0"/>
              <w:snapToGrid w:val="0"/>
              <w:spacing w:line="276" w:lineRule="auto"/>
              <w:jc w:val="center"/>
              <w:textAlignment w:val="bottom"/>
              <w:rPr>
                <w:rFonts w:eastAsia="宋体"/>
                <w:sz w:val="21"/>
                <w:szCs w:val="21"/>
                <w:shd w:val="clear" w:color="auto" w:fill="FFFFFF" w:themeFill="background1"/>
              </w:rPr>
            </w:pPr>
          </w:p>
        </w:tc>
        <w:tc>
          <w:tcPr>
            <w:tcW w:w="682" w:type="pct"/>
            <w:vMerge w:val="restart"/>
            <w:vAlign w:val="center"/>
          </w:tcPr>
          <w:p w:rsidR="006A5097" w:rsidRDefault="00FC292D" w:rsidP="006A5097">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r w:rsidR="006A5097">
              <w:rPr>
                <w:rFonts w:eastAsia="宋体" w:hint="eastAsia"/>
                <w:sz w:val="21"/>
                <w:szCs w:val="21"/>
                <w:shd w:val="clear" w:color="auto" w:fill="FFFFFF" w:themeFill="background1"/>
              </w:rPr>
              <w:t>西南</w:t>
            </w:r>
            <w:r w:rsidR="006A5097">
              <w:rPr>
                <w:rFonts w:eastAsia="宋体"/>
                <w:sz w:val="21"/>
                <w:szCs w:val="21"/>
                <w:shd w:val="clear" w:color="auto" w:fill="FFFFFF" w:themeFill="background1"/>
              </w:rPr>
              <w:t>侧</w:t>
            </w:r>
          </w:p>
        </w:tc>
        <w:tc>
          <w:tcPr>
            <w:tcW w:w="918" w:type="pct"/>
            <w:vAlign w:val="center"/>
          </w:tcPr>
          <w:p w:rsidR="006A5097" w:rsidRDefault="006A5097" w:rsidP="006A5097">
            <w:pPr>
              <w:widowControl/>
              <w:spacing w:line="276" w:lineRule="auto"/>
              <w:jc w:val="center"/>
              <w:rPr>
                <w:rFonts w:eastAsia="宋体"/>
                <w:bCs/>
                <w:kern w:val="0"/>
                <w:sz w:val="21"/>
                <w:szCs w:val="21"/>
                <w:shd w:val="clear" w:color="auto" w:fill="FFFFFF" w:themeFill="background1"/>
              </w:rPr>
            </w:pPr>
            <w:r>
              <w:rPr>
                <w:rFonts w:eastAsia="宋体"/>
                <w:bCs/>
                <w:kern w:val="0"/>
                <w:sz w:val="21"/>
                <w:szCs w:val="21"/>
                <w:shd w:val="clear" w:color="auto" w:fill="FFFFFF" w:themeFill="background1"/>
              </w:rPr>
              <w:t>8</w:t>
            </w:r>
            <w:r>
              <w:rPr>
                <w:rFonts w:eastAsia="宋体" w:hint="eastAsia"/>
                <w:bCs/>
                <w:kern w:val="0"/>
                <w:sz w:val="21"/>
                <w:szCs w:val="21"/>
                <w:shd w:val="clear" w:color="auto" w:fill="FFFFFF" w:themeFill="background1"/>
              </w:rPr>
              <w:t>#</w:t>
            </w:r>
          </w:p>
        </w:tc>
        <w:tc>
          <w:tcPr>
            <w:tcW w:w="684" w:type="pct"/>
            <w:shd w:val="clear" w:color="auto" w:fill="auto"/>
            <w:vAlign w:val="center"/>
          </w:tcPr>
          <w:p w:rsidR="006A5097" w:rsidRDefault="009A282C" w:rsidP="006A5097">
            <w:pPr>
              <w:widowControl/>
              <w:spacing w:line="276" w:lineRule="auto"/>
              <w:jc w:val="center"/>
              <w:rPr>
                <w:rFonts w:eastAsia="宋体"/>
                <w:bCs/>
                <w:kern w:val="0"/>
                <w:sz w:val="21"/>
                <w:szCs w:val="21"/>
                <w:shd w:val="clear" w:color="auto" w:fill="FFFFFF" w:themeFill="background1"/>
              </w:rPr>
            </w:pPr>
            <w:r>
              <w:rPr>
                <w:rFonts w:eastAsia="宋体"/>
                <w:bCs/>
                <w:kern w:val="0"/>
                <w:sz w:val="21"/>
                <w:szCs w:val="21"/>
                <w:shd w:val="clear" w:color="auto" w:fill="FFFFFF" w:themeFill="background1"/>
              </w:rPr>
              <w:t>336.24</w:t>
            </w:r>
          </w:p>
        </w:tc>
        <w:tc>
          <w:tcPr>
            <w:tcW w:w="686" w:type="pct"/>
            <w:shd w:val="clear" w:color="auto" w:fill="auto"/>
            <w:vAlign w:val="center"/>
          </w:tcPr>
          <w:p w:rsidR="006A5097" w:rsidRDefault="009A282C" w:rsidP="006A5097">
            <w:pPr>
              <w:widowControl/>
              <w:spacing w:line="276" w:lineRule="auto"/>
              <w:jc w:val="center"/>
              <w:rPr>
                <w:rFonts w:eastAsia="宋体"/>
                <w:bCs/>
                <w:kern w:val="0"/>
                <w:sz w:val="21"/>
                <w:szCs w:val="21"/>
                <w:shd w:val="clear" w:color="auto" w:fill="FFFFFF" w:themeFill="background1"/>
              </w:rPr>
            </w:pPr>
            <w:r>
              <w:rPr>
                <w:rFonts w:eastAsia="宋体"/>
                <w:bCs/>
                <w:kern w:val="0"/>
                <w:sz w:val="21"/>
                <w:szCs w:val="21"/>
                <w:shd w:val="clear" w:color="auto" w:fill="FFFFFF" w:themeFill="background1"/>
              </w:rPr>
              <w:t>0.427</w:t>
            </w:r>
          </w:p>
        </w:tc>
        <w:tc>
          <w:tcPr>
            <w:tcW w:w="822" w:type="pct"/>
            <w:vAlign w:val="center"/>
          </w:tcPr>
          <w:p w:rsidR="006A5097" w:rsidRPr="000B3094" w:rsidRDefault="006A5097" w:rsidP="006A5097">
            <w:pPr>
              <w:widowControl/>
              <w:spacing w:line="276" w:lineRule="auto"/>
              <w:jc w:val="center"/>
              <w:rPr>
                <w:rFonts w:eastAsia="宋体"/>
                <w:bCs/>
                <w:kern w:val="0"/>
                <w:sz w:val="21"/>
                <w:szCs w:val="21"/>
                <w:shd w:val="clear" w:color="auto" w:fill="FFFFFF" w:themeFill="background1"/>
              </w:rPr>
            </w:pPr>
            <w:r w:rsidRPr="000B3094">
              <w:rPr>
                <w:rFonts w:eastAsia="宋体" w:hint="eastAsia"/>
                <w:bCs/>
                <w:kern w:val="0"/>
                <w:sz w:val="21"/>
                <w:szCs w:val="21"/>
                <w:shd w:val="clear" w:color="auto" w:fill="FFFFFF" w:themeFill="background1"/>
              </w:rPr>
              <w:t>500kV</w:t>
            </w:r>
            <w:r w:rsidR="000B3094" w:rsidRPr="000B3094">
              <w:rPr>
                <w:rFonts w:eastAsia="宋体" w:hint="eastAsia"/>
                <w:bCs/>
                <w:kern w:val="0"/>
                <w:sz w:val="21"/>
                <w:szCs w:val="21"/>
                <w:shd w:val="clear" w:color="auto" w:fill="FFFFFF" w:themeFill="background1"/>
              </w:rPr>
              <w:t>出线</w:t>
            </w:r>
            <w:r w:rsidRPr="000B3094">
              <w:rPr>
                <w:rFonts w:eastAsia="宋体" w:hint="eastAsia"/>
                <w:bCs/>
                <w:kern w:val="0"/>
                <w:sz w:val="21"/>
                <w:szCs w:val="21"/>
                <w:shd w:val="clear" w:color="auto" w:fill="FFFFFF" w:themeFill="background1"/>
              </w:rPr>
              <w:t>侧</w:t>
            </w:r>
          </w:p>
        </w:tc>
      </w:tr>
      <w:tr w:rsidR="006A5097" w:rsidTr="00AA69B0">
        <w:trPr>
          <w:trHeight w:val="397"/>
        </w:trPr>
        <w:tc>
          <w:tcPr>
            <w:tcW w:w="342" w:type="pct"/>
            <w:vAlign w:val="center"/>
          </w:tcPr>
          <w:p w:rsidR="006A5097" w:rsidRDefault="006A5097" w:rsidP="006A5097">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9</w:t>
            </w:r>
          </w:p>
        </w:tc>
        <w:tc>
          <w:tcPr>
            <w:tcW w:w="866" w:type="pct"/>
            <w:vMerge/>
            <w:vAlign w:val="center"/>
          </w:tcPr>
          <w:p w:rsidR="006A5097" w:rsidRDefault="006A5097" w:rsidP="006A5097">
            <w:pPr>
              <w:tabs>
                <w:tab w:val="left" w:pos="3720"/>
              </w:tabs>
              <w:autoSpaceDE w:val="0"/>
              <w:autoSpaceDN w:val="0"/>
              <w:adjustRightInd w:val="0"/>
              <w:snapToGrid w:val="0"/>
              <w:spacing w:line="276" w:lineRule="auto"/>
              <w:jc w:val="center"/>
              <w:textAlignment w:val="bottom"/>
              <w:rPr>
                <w:rFonts w:eastAsia="宋体"/>
                <w:sz w:val="21"/>
                <w:szCs w:val="21"/>
                <w:shd w:val="clear" w:color="auto" w:fill="FFFFFF" w:themeFill="background1"/>
              </w:rPr>
            </w:pPr>
          </w:p>
        </w:tc>
        <w:tc>
          <w:tcPr>
            <w:tcW w:w="682" w:type="pct"/>
            <w:vMerge/>
            <w:vAlign w:val="center"/>
          </w:tcPr>
          <w:p w:rsidR="006A5097" w:rsidRDefault="006A5097" w:rsidP="006A5097">
            <w:pPr>
              <w:spacing w:line="276" w:lineRule="auto"/>
              <w:jc w:val="center"/>
              <w:rPr>
                <w:rFonts w:eastAsia="宋体"/>
                <w:sz w:val="21"/>
                <w:szCs w:val="21"/>
                <w:shd w:val="clear" w:color="auto" w:fill="FFFFFF" w:themeFill="background1"/>
              </w:rPr>
            </w:pPr>
          </w:p>
        </w:tc>
        <w:tc>
          <w:tcPr>
            <w:tcW w:w="918" w:type="pct"/>
            <w:vAlign w:val="center"/>
          </w:tcPr>
          <w:p w:rsidR="006A5097" w:rsidRDefault="006A5097" w:rsidP="006A5097">
            <w:pPr>
              <w:widowControl/>
              <w:spacing w:line="276" w:lineRule="auto"/>
              <w:jc w:val="center"/>
              <w:rPr>
                <w:rFonts w:eastAsia="宋体"/>
                <w:bCs/>
                <w:kern w:val="0"/>
                <w:sz w:val="21"/>
                <w:szCs w:val="21"/>
                <w:shd w:val="clear" w:color="auto" w:fill="FFFFFF" w:themeFill="background1"/>
              </w:rPr>
            </w:pPr>
            <w:r>
              <w:rPr>
                <w:rFonts w:eastAsia="宋体"/>
                <w:bCs/>
                <w:kern w:val="0"/>
                <w:sz w:val="21"/>
                <w:szCs w:val="21"/>
                <w:shd w:val="clear" w:color="auto" w:fill="FFFFFF" w:themeFill="background1"/>
              </w:rPr>
              <w:t>9</w:t>
            </w:r>
            <w:r>
              <w:rPr>
                <w:rFonts w:eastAsia="宋体" w:hint="eastAsia"/>
                <w:bCs/>
                <w:kern w:val="0"/>
                <w:sz w:val="21"/>
                <w:szCs w:val="21"/>
                <w:shd w:val="clear" w:color="auto" w:fill="FFFFFF" w:themeFill="background1"/>
              </w:rPr>
              <w:t>#</w:t>
            </w:r>
          </w:p>
        </w:tc>
        <w:tc>
          <w:tcPr>
            <w:tcW w:w="684" w:type="pct"/>
            <w:shd w:val="clear" w:color="auto" w:fill="auto"/>
            <w:vAlign w:val="center"/>
          </w:tcPr>
          <w:p w:rsidR="006A5097" w:rsidRDefault="009A282C" w:rsidP="006A5097">
            <w:pPr>
              <w:widowControl/>
              <w:spacing w:line="276" w:lineRule="auto"/>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4</w:t>
            </w:r>
            <w:r>
              <w:rPr>
                <w:rFonts w:eastAsia="宋体"/>
                <w:bCs/>
                <w:kern w:val="0"/>
                <w:sz w:val="21"/>
                <w:szCs w:val="21"/>
                <w:shd w:val="clear" w:color="auto" w:fill="FFFFFF" w:themeFill="background1"/>
              </w:rPr>
              <w:t>6.74</w:t>
            </w:r>
          </w:p>
        </w:tc>
        <w:tc>
          <w:tcPr>
            <w:tcW w:w="686" w:type="pct"/>
            <w:shd w:val="clear" w:color="auto" w:fill="auto"/>
            <w:vAlign w:val="center"/>
          </w:tcPr>
          <w:p w:rsidR="006A5097" w:rsidRDefault="009A282C" w:rsidP="006A5097">
            <w:pPr>
              <w:widowControl/>
              <w:spacing w:line="276" w:lineRule="auto"/>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0</w:t>
            </w:r>
            <w:r>
              <w:rPr>
                <w:rFonts w:eastAsia="宋体"/>
                <w:bCs/>
                <w:kern w:val="0"/>
                <w:sz w:val="21"/>
                <w:szCs w:val="21"/>
                <w:shd w:val="clear" w:color="auto" w:fill="FFFFFF" w:themeFill="background1"/>
              </w:rPr>
              <w:t>.337</w:t>
            </w:r>
          </w:p>
        </w:tc>
        <w:tc>
          <w:tcPr>
            <w:tcW w:w="822" w:type="pct"/>
            <w:vAlign w:val="center"/>
          </w:tcPr>
          <w:p w:rsidR="006A5097" w:rsidRPr="000B3094" w:rsidRDefault="006A5097" w:rsidP="006A5097">
            <w:pPr>
              <w:widowControl/>
              <w:spacing w:line="276" w:lineRule="auto"/>
              <w:jc w:val="center"/>
              <w:rPr>
                <w:rFonts w:eastAsia="宋体"/>
                <w:bCs/>
                <w:kern w:val="0"/>
                <w:sz w:val="21"/>
                <w:szCs w:val="21"/>
                <w:shd w:val="clear" w:color="auto" w:fill="FFFFFF" w:themeFill="background1"/>
              </w:rPr>
            </w:pPr>
            <w:r w:rsidRPr="000B3094">
              <w:rPr>
                <w:rFonts w:eastAsia="宋体" w:hint="eastAsia"/>
                <w:bCs/>
                <w:kern w:val="0"/>
                <w:sz w:val="21"/>
                <w:szCs w:val="21"/>
                <w:shd w:val="clear" w:color="auto" w:fill="FFFFFF" w:themeFill="background1"/>
              </w:rPr>
              <w:t>/</w:t>
            </w:r>
          </w:p>
        </w:tc>
      </w:tr>
      <w:tr w:rsidR="006A5097" w:rsidTr="00AA69B0">
        <w:trPr>
          <w:trHeight w:val="397"/>
        </w:trPr>
        <w:tc>
          <w:tcPr>
            <w:tcW w:w="342" w:type="pct"/>
            <w:vAlign w:val="center"/>
          </w:tcPr>
          <w:p w:rsidR="006A5097" w:rsidRDefault="006A5097" w:rsidP="006A5097">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lastRenderedPageBreak/>
              <w:t>1</w:t>
            </w:r>
            <w:r>
              <w:rPr>
                <w:rFonts w:eastAsia="宋体"/>
                <w:sz w:val="21"/>
                <w:szCs w:val="21"/>
                <w:shd w:val="clear" w:color="auto" w:fill="FFFFFF" w:themeFill="background1"/>
              </w:rPr>
              <w:t>0</w:t>
            </w:r>
          </w:p>
        </w:tc>
        <w:tc>
          <w:tcPr>
            <w:tcW w:w="866" w:type="pct"/>
            <w:vMerge/>
            <w:vAlign w:val="center"/>
          </w:tcPr>
          <w:p w:rsidR="006A5097" w:rsidRDefault="006A5097" w:rsidP="006A5097">
            <w:pPr>
              <w:tabs>
                <w:tab w:val="left" w:pos="3720"/>
              </w:tabs>
              <w:autoSpaceDE w:val="0"/>
              <w:autoSpaceDN w:val="0"/>
              <w:adjustRightInd w:val="0"/>
              <w:snapToGrid w:val="0"/>
              <w:spacing w:line="276" w:lineRule="auto"/>
              <w:jc w:val="center"/>
              <w:textAlignment w:val="bottom"/>
              <w:rPr>
                <w:rFonts w:eastAsia="宋体"/>
                <w:sz w:val="21"/>
                <w:szCs w:val="21"/>
                <w:shd w:val="clear" w:color="auto" w:fill="FFFFFF" w:themeFill="background1"/>
              </w:rPr>
            </w:pPr>
          </w:p>
        </w:tc>
        <w:tc>
          <w:tcPr>
            <w:tcW w:w="682" w:type="pct"/>
            <w:vMerge/>
            <w:vAlign w:val="center"/>
          </w:tcPr>
          <w:p w:rsidR="006A5097" w:rsidRDefault="006A5097" w:rsidP="006A5097">
            <w:pPr>
              <w:spacing w:line="276" w:lineRule="auto"/>
              <w:jc w:val="center"/>
              <w:rPr>
                <w:rFonts w:eastAsia="宋体"/>
                <w:sz w:val="21"/>
                <w:szCs w:val="21"/>
                <w:shd w:val="clear" w:color="auto" w:fill="FFFFFF" w:themeFill="background1"/>
              </w:rPr>
            </w:pPr>
          </w:p>
        </w:tc>
        <w:tc>
          <w:tcPr>
            <w:tcW w:w="918" w:type="pct"/>
            <w:vAlign w:val="center"/>
          </w:tcPr>
          <w:p w:rsidR="006A5097" w:rsidRDefault="006A5097" w:rsidP="006A5097">
            <w:pPr>
              <w:widowControl/>
              <w:spacing w:line="276" w:lineRule="auto"/>
              <w:jc w:val="center"/>
              <w:rPr>
                <w:rFonts w:eastAsia="宋体"/>
                <w:bCs/>
                <w:kern w:val="0"/>
                <w:sz w:val="21"/>
                <w:szCs w:val="21"/>
                <w:shd w:val="clear" w:color="auto" w:fill="FFFFFF" w:themeFill="background1"/>
              </w:rPr>
            </w:pPr>
            <w:r>
              <w:rPr>
                <w:rFonts w:eastAsia="宋体"/>
                <w:bCs/>
                <w:kern w:val="0"/>
                <w:sz w:val="21"/>
                <w:szCs w:val="21"/>
                <w:shd w:val="clear" w:color="auto" w:fill="FFFFFF" w:themeFill="background1"/>
              </w:rPr>
              <w:t>10</w:t>
            </w:r>
            <w:r>
              <w:rPr>
                <w:rFonts w:eastAsia="宋体" w:hint="eastAsia"/>
                <w:bCs/>
                <w:kern w:val="0"/>
                <w:sz w:val="21"/>
                <w:szCs w:val="21"/>
                <w:shd w:val="clear" w:color="auto" w:fill="FFFFFF" w:themeFill="background1"/>
              </w:rPr>
              <w:t>#</w:t>
            </w:r>
          </w:p>
        </w:tc>
        <w:tc>
          <w:tcPr>
            <w:tcW w:w="684" w:type="pct"/>
            <w:shd w:val="clear" w:color="auto" w:fill="auto"/>
            <w:vAlign w:val="center"/>
          </w:tcPr>
          <w:p w:rsidR="006A5097" w:rsidRDefault="009A282C" w:rsidP="006A5097">
            <w:pPr>
              <w:widowControl/>
              <w:spacing w:line="276" w:lineRule="auto"/>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5</w:t>
            </w:r>
            <w:r>
              <w:rPr>
                <w:rFonts w:eastAsia="宋体"/>
                <w:bCs/>
                <w:kern w:val="0"/>
                <w:sz w:val="21"/>
                <w:szCs w:val="21"/>
                <w:shd w:val="clear" w:color="auto" w:fill="FFFFFF" w:themeFill="background1"/>
              </w:rPr>
              <w:t>.66</w:t>
            </w:r>
          </w:p>
        </w:tc>
        <w:tc>
          <w:tcPr>
            <w:tcW w:w="686" w:type="pct"/>
            <w:shd w:val="clear" w:color="auto" w:fill="auto"/>
            <w:vAlign w:val="center"/>
          </w:tcPr>
          <w:p w:rsidR="006A5097" w:rsidRDefault="009A282C" w:rsidP="006A5097">
            <w:pPr>
              <w:widowControl/>
              <w:spacing w:line="276" w:lineRule="auto"/>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0</w:t>
            </w:r>
            <w:r>
              <w:rPr>
                <w:rFonts w:eastAsia="宋体"/>
                <w:bCs/>
                <w:kern w:val="0"/>
                <w:sz w:val="21"/>
                <w:szCs w:val="21"/>
                <w:shd w:val="clear" w:color="auto" w:fill="FFFFFF" w:themeFill="background1"/>
              </w:rPr>
              <w:t>.354</w:t>
            </w:r>
          </w:p>
        </w:tc>
        <w:tc>
          <w:tcPr>
            <w:tcW w:w="822" w:type="pct"/>
            <w:vAlign w:val="center"/>
          </w:tcPr>
          <w:p w:rsidR="006A5097" w:rsidRPr="000B3094" w:rsidRDefault="006A5097" w:rsidP="006A5097">
            <w:pPr>
              <w:widowControl/>
              <w:spacing w:line="276" w:lineRule="auto"/>
              <w:jc w:val="center"/>
              <w:rPr>
                <w:rFonts w:eastAsia="宋体"/>
                <w:bCs/>
                <w:kern w:val="0"/>
                <w:sz w:val="21"/>
                <w:szCs w:val="21"/>
                <w:shd w:val="clear" w:color="auto" w:fill="FFFFFF" w:themeFill="background1"/>
              </w:rPr>
            </w:pPr>
            <w:r w:rsidRPr="000B3094">
              <w:rPr>
                <w:rFonts w:eastAsia="宋体" w:hint="eastAsia"/>
                <w:bCs/>
                <w:kern w:val="0"/>
                <w:sz w:val="21"/>
                <w:szCs w:val="21"/>
                <w:shd w:val="clear" w:color="auto" w:fill="FFFFFF" w:themeFill="background1"/>
              </w:rPr>
              <w:t>/</w:t>
            </w:r>
          </w:p>
        </w:tc>
      </w:tr>
      <w:tr w:rsidR="006A5097" w:rsidTr="00AA69B0">
        <w:trPr>
          <w:trHeight w:val="397"/>
        </w:trPr>
        <w:tc>
          <w:tcPr>
            <w:tcW w:w="342" w:type="pct"/>
            <w:vAlign w:val="center"/>
          </w:tcPr>
          <w:p w:rsidR="006A5097" w:rsidRDefault="006A5097" w:rsidP="006A5097">
            <w:pPr>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11</w:t>
            </w:r>
          </w:p>
        </w:tc>
        <w:tc>
          <w:tcPr>
            <w:tcW w:w="866" w:type="pct"/>
            <w:vMerge/>
            <w:vAlign w:val="center"/>
          </w:tcPr>
          <w:p w:rsidR="006A5097" w:rsidRDefault="006A5097" w:rsidP="006A5097">
            <w:pPr>
              <w:tabs>
                <w:tab w:val="left" w:pos="3720"/>
              </w:tabs>
              <w:autoSpaceDE w:val="0"/>
              <w:autoSpaceDN w:val="0"/>
              <w:adjustRightInd w:val="0"/>
              <w:snapToGrid w:val="0"/>
              <w:spacing w:line="276" w:lineRule="auto"/>
              <w:jc w:val="center"/>
              <w:textAlignment w:val="bottom"/>
              <w:rPr>
                <w:rFonts w:eastAsia="宋体"/>
                <w:sz w:val="21"/>
                <w:szCs w:val="21"/>
                <w:shd w:val="clear" w:color="auto" w:fill="FFFFFF" w:themeFill="background1"/>
              </w:rPr>
            </w:pPr>
          </w:p>
        </w:tc>
        <w:tc>
          <w:tcPr>
            <w:tcW w:w="682" w:type="pct"/>
            <w:vMerge/>
            <w:vAlign w:val="center"/>
          </w:tcPr>
          <w:p w:rsidR="006A5097" w:rsidRDefault="006A5097" w:rsidP="006A5097">
            <w:pPr>
              <w:spacing w:line="276" w:lineRule="auto"/>
              <w:jc w:val="center"/>
              <w:rPr>
                <w:rFonts w:eastAsia="宋体"/>
                <w:sz w:val="21"/>
                <w:szCs w:val="21"/>
                <w:shd w:val="clear" w:color="auto" w:fill="FFFFFF" w:themeFill="background1"/>
              </w:rPr>
            </w:pPr>
          </w:p>
        </w:tc>
        <w:tc>
          <w:tcPr>
            <w:tcW w:w="918" w:type="pct"/>
            <w:vAlign w:val="center"/>
          </w:tcPr>
          <w:p w:rsidR="006A5097" w:rsidRDefault="006A5097" w:rsidP="006A5097">
            <w:pPr>
              <w:widowControl/>
              <w:spacing w:line="276" w:lineRule="auto"/>
              <w:jc w:val="center"/>
              <w:rPr>
                <w:rFonts w:eastAsia="宋体"/>
                <w:bCs/>
                <w:kern w:val="0"/>
                <w:sz w:val="21"/>
                <w:szCs w:val="21"/>
                <w:shd w:val="clear" w:color="auto" w:fill="FFFFFF" w:themeFill="background1"/>
              </w:rPr>
            </w:pPr>
            <w:r>
              <w:rPr>
                <w:rFonts w:eastAsia="宋体"/>
                <w:bCs/>
                <w:kern w:val="0"/>
                <w:sz w:val="21"/>
                <w:szCs w:val="21"/>
                <w:shd w:val="clear" w:color="auto" w:fill="FFFFFF" w:themeFill="background1"/>
              </w:rPr>
              <w:t>11</w:t>
            </w:r>
            <w:r>
              <w:rPr>
                <w:rFonts w:eastAsia="宋体" w:hint="eastAsia"/>
                <w:bCs/>
                <w:kern w:val="0"/>
                <w:sz w:val="21"/>
                <w:szCs w:val="21"/>
                <w:shd w:val="clear" w:color="auto" w:fill="FFFFFF" w:themeFill="background1"/>
              </w:rPr>
              <w:t>#</w:t>
            </w:r>
          </w:p>
        </w:tc>
        <w:tc>
          <w:tcPr>
            <w:tcW w:w="684" w:type="pct"/>
            <w:shd w:val="clear" w:color="auto" w:fill="auto"/>
            <w:vAlign w:val="center"/>
          </w:tcPr>
          <w:p w:rsidR="006A5097" w:rsidRDefault="009A282C" w:rsidP="006A5097">
            <w:pPr>
              <w:widowControl/>
              <w:spacing w:line="276" w:lineRule="auto"/>
              <w:jc w:val="center"/>
              <w:rPr>
                <w:rFonts w:eastAsia="宋体"/>
                <w:bCs/>
                <w:kern w:val="0"/>
                <w:sz w:val="21"/>
                <w:szCs w:val="21"/>
                <w:shd w:val="clear" w:color="auto" w:fill="FFFFFF" w:themeFill="background1"/>
              </w:rPr>
            </w:pPr>
            <w:r>
              <w:rPr>
                <w:rFonts w:eastAsia="宋体"/>
                <w:bCs/>
                <w:kern w:val="0"/>
                <w:sz w:val="21"/>
                <w:szCs w:val="21"/>
                <w:shd w:val="clear" w:color="auto" w:fill="FFFFFF" w:themeFill="background1"/>
              </w:rPr>
              <w:t>6.36</w:t>
            </w:r>
          </w:p>
        </w:tc>
        <w:tc>
          <w:tcPr>
            <w:tcW w:w="686" w:type="pct"/>
            <w:shd w:val="clear" w:color="auto" w:fill="auto"/>
            <w:vAlign w:val="center"/>
          </w:tcPr>
          <w:p w:rsidR="006A5097" w:rsidRDefault="009A282C" w:rsidP="006A5097">
            <w:pPr>
              <w:widowControl/>
              <w:spacing w:line="276" w:lineRule="auto"/>
              <w:jc w:val="center"/>
              <w:rPr>
                <w:rFonts w:eastAsia="宋体"/>
                <w:bCs/>
                <w:kern w:val="0"/>
                <w:sz w:val="21"/>
                <w:szCs w:val="21"/>
                <w:shd w:val="clear" w:color="auto" w:fill="FFFFFF" w:themeFill="background1"/>
              </w:rPr>
            </w:pPr>
            <w:r>
              <w:rPr>
                <w:rFonts w:eastAsia="宋体"/>
                <w:bCs/>
                <w:kern w:val="0"/>
                <w:sz w:val="21"/>
                <w:szCs w:val="21"/>
                <w:shd w:val="clear" w:color="auto" w:fill="FFFFFF" w:themeFill="background1"/>
              </w:rPr>
              <w:t>0.210</w:t>
            </w:r>
          </w:p>
        </w:tc>
        <w:tc>
          <w:tcPr>
            <w:tcW w:w="822" w:type="pct"/>
            <w:vAlign w:val="center"/>
          </w:tcPr>
          <w:p w:rsidR="006A5097" w:rsidRPr="000B3094" w:rsidRDefault="006A5097" w:rsidP="006A5097">
            <w:pPr>
              <w:widowControl/>
              <w:spacing w:line="276" w:lineRule="auto"/>
              <w:jc w:val="center"/>
              <w:rPr>
                <w:rFonts w:eastAsia="宋体"/>
                <w:bCs/>
                <w:kern w:val="0"/>
                <w:sz w:val="21"/>
                <w:szCs w:val="21"/>
                <w:shd w:val="clear" w:color="auto" w:fill="FFFFFF" w:themeFill="background1"/>
              </w:rPr>
            </w:pPr>
            <w:r w:rsidRPr="000B3094">
              <w:rPr>
                <w:rFonts w:eastAsia="宋体" w:hint="eastAsia"/>
                <w:bCs/>
                <w:kern w:val="0"/>
                <w:sz w:val="21"/>
                <w:szCs w:val="21"/>
                <w:shd w:val="clear" w:color="auto" w:fill="FFFFFF" w:themeFill="background1"/>
              </w:rPr>
              <w:t>/</w:t>
            </w:r>
          </w:p>
        </w:tc>
      </w:tr>
      <w:tr w:rsidR="006A5097" w:rsidTr="00AA69B0">
        <w:trPr>
          <w:trHeight w:val="397"/>
        </w:trPr>
        <w:tc>
          <w:tcPr>
            <w:tcW w:w="342" w:type="pct"/>
            <w:vAlign w:val="center"/>
          </w:tcPr>
          <w:p w:rsidR="006A5097" w:rsidRDefault="006A5097" w:rsidP="006A5097">
            <w:pPr>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12</w:t>
            </w:r>
          </w:p>
        </w:tc>
        <w:tc>
          <w:tcPr>
            <w:tcW w:w="866" w:type="pct"/>
            <w:vMerge/>
            <w:vAlign w:val="center"/>
          </w:tcPr>
          <w:p w:rsidR="006A5097" w:rsidRDefault="006A5097" w:rsidP="006A5097">
            <w:pPr>
              <w:tabs>
                <w:tab w:val="left" w:pos="3720"/>
              </w:tabs>
              <w:autoSpaceDE w:val="0"/>
              <w:autoSpaceDN w:val="0"/>
              <w:adjustRightInd w:val="0"/>
              <w:snapToGrid w:val="0"/>
              <w:spacing w:line="276" w:lineRule="auto"/>
              <w:jc w:val="center"/>
              <w:textAlignment w:val="bottom"/>
              <w:rPr>
                <w:rFonts w:eastAsia="宋体"/>
                <w:sz w:val="21"/>
                <w:szCs w:val="21"/>
                <w:shd w:val="clear" w:color="auto" w:fill="FFFFFF" w:themeFill="background1"/>
              </w:rPr>
            </w:pPr>
          </w:p>
        </w:tc>
        <w:tc>
          <w:tcPr>
            <w:tcW w:w="682" w:type="pct"/>
            <w:vMerge w:val="restart"/>
            <w:vAlign w:val="center"/>
          </w:tcPr>
          <w:p w:rsidR="006A5097" w:rsidRDefault="00FC292D" w:rsidP="006A5097">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r w:rsidR="006A5097">
              <w:rPr>
                <w:rFonts w:eastAsia="宋体" w:hint="eastAsia"/>
                <w:sz w:val="21"/>
                <w:szCs w:val="21"/>
                <w:shd w:val="clear" w:color="auto" w:fill="FFFFFF" w:themeFill="background1"/>
              </w:rPr>
              <w:t>东南</w:t>
            </w:r>
            <w:r w:rsidR="006A5097">
              <w:rPr>
                <w:rFonts w:eastAsia="宋体"/>
                <w:sz w:val="21"/>
                <w:szCs w:val="21"/>
                <w:shd w:val="clear" w:color="auto" w:fill="FFFFFF" w:themeFill="background1"/>
              </w:rPr>
              <w:t>侧</w:t>
            </w:r>
          </w:p>
        </w:tc>
        <w:tc>
          <w:tcPr>
            <w:tcW w:w="918" w:type="pct"/>
            <w:vAlign w:val="center"/>
          </w:tcPr>
          <w:p w:rsidR="006A5097" w:rsidRDefault="006A5097" w:rsidP="006A5097">
            <w:pPr>
              <w:widowControl/>
              <w:spacing w:line="276" w:lineRule="auto"/>
              <w:jc w:val="center"/>
              <w:rPr>
                <w:rFonts w:eastAsia="宋体"/>
                <w:bCs/>
                <w:kern w:val="0"/>
                <w:sz w:val="21"/>
                <w:szCs w:val="21"/>
                <w:shd w:val="clear" w:color="auto" w:fill="FFFFFF" w:themeFill="background1"/>
              </w:rPr>
            </w:pPr>
            <w:r>
              <w:rPr>
                <w:rFonts w:eastAsia="宋体"/>
                <w:bCs/>
                <w:kern w:val="0"/>
                <w:sz w:val="21"/>
                <w:szCs w:val="21"/>
                <w:shd w:val="clear" w:color="auto" w:fill="FFFFFF" w:themeFill="background1"/>
              </w:rPr>
              <w:t>12</w:t>
            </w:r>
            <w:r>
              <w:rPr>
                <w:rFonts w:eastAsia="宋体" w:hint="eastAsia"/>
                <w:bCs/>
                <w:kern w:val="0"/>
                <w:sz w:val="21"/>
                <w:szCs w:val="21"/>
                <w:shd w:val="clear" w:color="auto" w:fill="FFFFFF" w:themeFill="background1"/>
              </w:rPr>
              <w:t>#</w:t>
            </w:r>
          </w:p>
        </w:tc>
        <w:tc>
          <w:tcPr>
            <w:tcW w:w="684" w:type="pct"/>
            <w:shd w:val="clear" w:color="auto" w:fill="auto"/>
            <w:vAlign w:val="center"/>
          </w:tcPr>
          <w:p w:rsidR="006A5097" w:rsidRDefault="009A282C" w:rsidP="006A5097">
            <w:pPr>
              <w:widowControl/>
              <w:spacing w:line="276" w:lineRule="auto"/>
              <w:jc w:val="center"/>
              <w:rPr>
                <w:rFonts w:eastAsia="宋体"/>
                <w:bCs/>
                <w:kern w:val="0"/>
                <w:sz w:val="21"/>
                <w:szCs w:val="21"/>
                <w:shd w:val="clear" w:color="auto" w:fill="FFFFFF" w:themeFill="background1"/>
              </w:rPr>
            </w:pPr>
            <w:r>
              <w:rPr>
                <w:rFonts w:eastAsia="宋体"/>
                <w:bCs/>
                <w:kern w:val="0"/>
                <w:sz w:val="21"/>
                <w:szCs w:val="21"/>
                <w:shd w:val="clear" w:color="auto" w:fill="FFFFFF" w:themeFill="background1"/>
              </w:rPr>
              <w:t>505.35</w:t>
            </w:r>
          </w:p>
        </w:tc>
        <w:tc>
          <w:tcPr>
            <w:tcW w:w="686" w:type="pct"/>
            <w:shd w:val="clear" w:color="auto" w:fill="auto"/>
            <w:vAlign w:val="center"/>
          </w:tcPr>
          <w:p w:rsidR="006A5097" w:rsidRDefault="009A282C" w:rsidP="006A5097">
            <w:pPr>
              <w:widowControl/>
              <w:spacing w:line="276" w:lineRule="auto"/>
              <w:jc w:val="center"/>
              <w:rPr>
                <w:rFonts w:eastAsia="宋体"/>
                <w:bCs/>
                <w:kern w:val="0"/>
                <w:sz w:val="21"/>
                <w:szCs w:val="21"/>
                <w:shd w:val="clear" w:color="auto" w:fill="FFFFFF" w:themeFill="background1"/>
              </w:rPr>
            </w:pPr>
            <w:r>
              <w:rPr>
                <w:rFonts w:eastAsia="宋体"/>
                <w:bCs/>
                <w:kern w:val="0"/>
                <w:sz w:val="21"/>
                <w:szCs w:val="21"/>
                <w:shd w:val="clear" w:color="auto" w:fill="FFFFFF" w:themeFill="background1"/>
              </w:rPr>
              <w:t>0.301</w:t>
            </w:r>
          </w:p>
        </w:tc>
        <w:tc>
          <w:tcPr>
            <w:tcW w:w="822" w:type="pct"/>
            <w:vAlign w:val="center"/>
          </w:tcPr>
          <w:p w:rsidR="006A5097" w:rsidRPr="000B3094" w:rsidRDefault="006A5097" w:rsidP="006A5097">
            <w:pPr>
              <w:widowControl/>
              <w:spacing w:line="276" w:lineRule="auto"/>
              <w:jc w:val="center"/>
              <w:rPr>
                <w:rFonts w:eastAsia="宋体"/>
                <w:bCs/>
                <w:kern w:val="0"/>
                <w:sz w:val="21"/>
                <w:szCs w:val="21"/>
                <w:shd w:val="clear" w:color="auto" w:fill="FFFFFF" w:themeFill="background1"/>
              </w:rPr>
            </w:pPr>
            <w:r w:rsidRPr="000B3094">
              <w:rPr>
                <w:rFonts w:eastAsia="宋体"/>
                <w:bCs/>
                <w:kern w:val="0"/>
                <w:sz w:val="21"/>
                <w:szCs w:val="21"/>
                <w:shd w:val="clear" w:color="auto" w:fill="FFFFFF" w:themeFill="background1"/>
              </w:rPr>
              <w:t>22</w:t>
            </w:r>
            <w:r w:rsidRPr="000B3094">
              <w:rPr>
                <w:rFonts w:eastAsia="宋体" w:hint="eastAsia"/>
                <w:bCs/>
                <w:kern w:val="0"/>
                <w:sz w:val="21"/>
                <w:szCs w:val="21"/>
                <w:shd w:val="clear" w:color="auto" w:fill="FFFFFF" w:themeFill="background1"/>
              </w:rPr>
              <w:t>0kV</w:t>
            </w:r>
            <w:r w:rsidR="000B3094" w:rsidRPr="000B3094">
              <w:rPr>
                <w:rFonts w:eastAsia="宋体" w:hint="eastAsia"/>
                <w:bCs/>
                <w:kern w:val="0"/>
                <w:sz w:val="21"/>
                <w:szCs w:val="21"/>
                <w:shd w:val="clear" w:color="auto" w:fill="FFFFFF" w:themeFill="background1"/>
              </w:rPr>
              <w:t>出线</w:t>
            </w:r>
            <w:r w:rsidRPr="000B3094">
              <w:rPr>
                <w:rFonts w:eastAsia="宋体" w:hint="eastAsia"/>
                <w:bCs/>
                <w:kern w:val="0"/>
                <w:sz w:val="21"/>
                <w:szCs w:val="21"/>
                <w:shd w:val="clear" w:color="auto" w:fill="FFFFFF" w:themeFill="background1"/>
              </w:rPr>
              <w:t>侧</w:t>
            </w:r>
          </w:p>
        </w:tc>
      </w:tr>
      <w:tr w:rsidR="006A5097" w:rsidTr="00AA69B0">
        <w:trPr>
          <w:trHeight w:val="397"/>
        </w:trPr>
        <w:tc>
          <w:tcPr>
            <w:tcW w:w="342" w:type="pct"/>
            <w:vAlign w:val="center"/>
          </w:tcPr>
          <w:p w:rsidR="006A5097" w:rsidRDefault="006A5097" w:rsidP="006A5097">
            <w:pPr>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13</w:t>
            </w:r>
          </w:p>
        </w:tc>
        <w:tc>
          <w:tcPr>
            <w:tcW w:w="866" w:type="pct"/>
            <w:vMerge/>
            <w:vAlign w:val="center"/>
          </w:tcPr>
          <w:p w:rsidR="006A5097" w:rsidRDefault="006A5097" w:rsidP="006A5097">
            <w:pPr>
              <w:tabs>
                <w:tab w:val="left" w:pos="3720"/>
              </w:tabs>
              <w:autoSpaceDE w:val="0"/>
              <w:autoSpaceDN w:val="0"/>
              <w:adjustRightInd w:val="0"/>
              <w:snapToGrid w:val="0"/>
              <w:spacing w:line="276" w:lineRule="auto"/>
              <w:jc w:val="center"/>
              <w:textAlignment w:val="bottom"/>
              <w:rPr>
                <w:rFonts w:eastAsia="宋体"/>
                <w:sz w:val="21"/>
                <w:szCs w:val="21"/>
                <w:shd w:val="clear" w:color="auto" w:fill="FFFFFF" w:themeFill="background1"/>
              </w:rPr>
            </w:pPr>
          </w:p>
        </w:tc>
        <w:tc>
          <w:tcPr>
            <w:tcW w:w="682" w:type="pct"/>
            <w:vMerge/>
            <w:vAlign w:val="center"/>
          </w:tcPr>
          <w:p w:rsidR="006A5097" w:rsidRDefault="006A5097" w:rsidP="006A5097">
            <w:pPr>
              <w:spacing w:line="276" w:lineRule="auto"/>
              <w:jc w:val="center"/>
              <w:rPr>
                <w:rFonts w:eastAsia="宋体"/>
                <w:sz w:val="21"/>
                <w:szCs w:val="21"/>
                <w:shd w:val="clear" w:color="auto" w:fill="FFFFFF" w:themeFill="background1"/>
              </w:rPr>
            </w:pPr>
          </w:p>
        </w:tc>
        <w:tc>
          <w:tcPr>
            <w:tcW w:w="918" w:type="pct"/>
            <w:vAlign w:val="center"/>
          </w:tcPr>
          <w:p w:rsidR="006A5097" w:rsidRDefault="006A5097" w:rsidP="006A5097">
            <w:pPr>
              <w:widowControl/>
              <w:spacing w:line="276" w:lineRule="auto"/>
              <w:jc w:val="center"/>
              <w:rPr>
                <w:rFonts w:eastAsia="宋体"/>
                <w:bCs/>
                <w:kern w:val="0"/>
                <w:sz w:val="21"/>
                <w:szCs w:val="21"/>
                <w:shd w:val="clear" w:color="auto" w:fill="FFFFFF" w:themeFill="background1"/>
              </w:rPr>
            </w:pPr>
            <w:r>
              <w:rPr>
                <w:rFonts w:eastAsia="宋体"/>
                <w:bCs/>
                <w:kern w:val="0"/>
                <w:sz w:val="21"/>
                <w:szCs w:val="21"/>
                <w:shd w:val="clear" w:color="auto" w:fill="FFFFFF" w:themeFill="background1"/>
              </w:rPr>
              <w:t>13</w:t>
            </w:r>
            <w:r>
              <w:rPr>
                <w:rFonts w:eastAsia="宋体" w:hint="eastAsia"/>
                <w:bCs/>
                <w:kern w:val="0"/>
                <w:sz w:val="21"/>
                <w:szCs w:val="21"/>
                <w:shd w:val="clear" w:color="auto" w:fill="FFFFFF" w:themeFill="background1"/>
              </w:rPr>
              <w:t>#</w:t>
            </w:r>
          </w:p>
        </w:tc>
        <w:tc>
          <w:tcPr>
            <w:tcW w:w="684" w:type="pct"/>
            <w:shd w:val="clear" w:color="auto" w:fill="auto"/>
            <w:vAlign w:val="center"/>
          </w:tcPr>
          <w:p w:rsidR="006A5097" w:rsidRDefault="009A282C" w:rsidP="006A5097">
            <w:pPr>
              <w:widowControl/>
              <w:spacing w:line="276" w:lineRule="auto"/>
              <w:jc w:val="center"/>
              <w:rPr>
                <w:rFonts w:eastAsia="宋体"/>
                <w:bCs/>
                <w:kern w:val="0"/>
                <w:sz w:val="21"/>
                <w:szCs w:val="21"/>
                <w:shd w:val="clear" w:color="auto" w:fill="FFFFFF" w:themeFill="background1"/>
              </w:rPr>
            </w:pPr>
            <w:r>
              <w:rPr>
                <w:rFonts w:eastAsia="宋体"/>
                <w:bCs/>
                <w:kern w:val="0"/>
                <w:sz w:val="21"/>
                <w:szCs w:val="21"/>
                <w:shd w:val="clear" w:color="auto" w:fill="FFFFFF" w:themeFill="background1"/>
              </w:rPr>
              <w:t>140.23</w:t>
            </w:r>
          </w:p>
        </w:tc>
        <w:tc>
          <w:tcPr>
            <w:tcW w:w="686" w:type="pct"/>
            <w:shd w:val="clear" w:color="auto" w:fill="auto"/>
            <w:vAlign w:val="center"/>
          </w:tcPr>
          <w:p w:rsidR="006A5097" w:rsidRDefault="0045545C" w:rsidP="006A5097">
            <w:pPr>
              <w:widowControl/>
              <w:spacing w:line="276" w:lineRule="auto"/>
              <w:jc w:val="center"/>
              <w:rPr>
                <w:rFonts w:eastAsia="宋体"/>
                <w:bCs/>
                <w:kern w:val="0"/>
                <w:sz w:val="21"/>
                <w:szCs w:val="21"/>
                <w:shd w:val="clear" w:color="auto" w:fill="FFFFFF" w:themeFill="background1"/>
              </w:rPr>
            </w:pPr>
            <w:r>
              <w:rPr>
                <w:rFonts w:eastAsia="宋体"/>
                <w:bCs/>
                <w:kern w:val="0"/>
                <w:sz w:val="21"/>
                <w:szCs w:val="21"/>
                <w:shd w:val="clear" w:color="auto" w:fill="FFFFFF" w:themeFill="background1"/>
              </w:rPr>
              <w:t>2.229</w:t>
            </w:r>
          </w:p>
        </w:tc>
        <w:tc>
          <w:tcPr>
            <w:tcW w:w="822" w:type="pct"/>
            <w:vAlign w:val="center"/>
          </w:tcPr>
          <w:p w:rsidR="006A5097" w:rsidRPr="000B3094" w:rsidRDefault="006A5097" w:rsidP="006A5097">
            <w:pPr>
              <w:widowControl/>
              <w:spacing w:line="276" w:lineRule="auto"/>
              <w:jc w:val="center"/>
              <w:rPr>
                <w:rFonts w:eastAsia="宋体"/>
                <w:bCs/>
                <w:kern w:val="0"/>
                <w:sz w:val="21"/>
                <w:szCs w:val="21"/>
                <w:shd w:val="clear" w:color="auto" w:fill="FFFFFF" w:themeFill="background1"/>
              </w:rPr>
            </w:pPr>
            <w:r w:rsidRPr="000B3094">
              <w:rPr>
                <w:rFonts w:eastAsia="宋体"/>
                <w:bCs/>
                <w:kern w:val="0"/>
                <w:sz w:val="21"/>
                <w:szCs w:val="21"/>
                <w:shd w:val="clear" w:color="auto" w:fill="FFFFFF" w:themeFill="background1"/>
              </w:rPr>
              <w:t>22</w:t>
            </w:r>
            <w:r w:rsidRPr="000B3094">
              <w:rPr>
                <w:rFonts w:eastAsia="宋体" w:hint="eastAsia"/>
                <w:bCs/>
                <w:kern w:val="0"/>
                <w:sz w:val="21"/>
                <w:szCs w:val="21"/>
                <w:shd w:val="clear" w:color="auto" w:fill="FFFFFF" w:themeFill="background1"/>
              </w:rPr>
              <w:t>0kV</w:t>
            </w:r>
            <w:r w:rsidR="000B3094" w:rsidRPr="000B3094">
              <w:rPr>
                <w:rFonts w:eastAsia="宋体" w:hint="eastAsia"/>
                <w:bCs/>
                <w:kern w:val="0"/>
                <w:sz w:val="21"/>
                <w:szCs w:val="21"/>
                <w:shd w:val="clear" w:color="auto" w:fill="FFFFFF" w:themeFill="background1"/>
              </w:rPr>
              <w:t>出线</w:t>
            </w:r>
            <w:r w:rsidRPr="000B3094">
              <w:rPr>
                <w:rFonts w:eastAsia="宋体" w:hint="eastAsia"/>
                <w:bCs/>
                <w:kern w:val="0"/>
                <w:sz w:val="21"/>
                <w:szCs w:val="21"/>
                <w:shd w:val="clear" w:color="auto" w:fill="FFFFFF" w:themeFill="background1"/>
              </w:rPr>
              <w:t>侧</w:t>
            </w:r>
          </w:p>
        </w:tc>
      </w:tr>
      <w:tr w:rsidR="007D4001">
        <w:trPr>
          <w:trHeight w:val="397"/>
        </w:trPr>
        <w:tc>
          <w:tcPr>
            <w:tcW w:w="5000" w:type="pct"/>
            <w:gridSpan w:val="7"/>
            <w:vAlign w:val="center"/>
          </w:tcPr>
          <w:p w:rsidR="007D4001" w:rsidRDefault="00784C3D">
            <w:pPr>
              <w:spacing w:line="276" w:lineRule="auto"/>
              <w:rPr>
                <w:rFonts w:eastAsia="宋体"/>
                <w:sz w:val="21"/>
                <w:szCs w:val="21"/>
                <w:shd w:val="clear" w:color="auto" w:fill="FFFFFF" w:themeFill="background1"/>
              </w:rPr>
            </w:pPr>
            <w:r>
              <w:rPr>
                <w:rFonts w:eastAsia="宋体" w:hint="eastAsia"/>
                <w:sz w:val="21"/>
                <w:szCs w:val="21"/>
                <w:shd w:val="clear" w:color="auto" w:fill="FFFFFF" w:themeFill="background1"/>
              </w:rPr>
              <w:t>（三）</w:t>
            </w:r>
            <w:r w:rsidR="00C53BB3">
              <w:rPr>
                <w:rFonts w:eastAsia="宋体" w:hint="eastAsia"/>
                <w:sz w:val="21"/>
                <w:szCs w:val="21"/>
                <w:shd w:val="clear" w:color="auto" w:fill="FFFFFF" w:themeFill="background1"/>
              </w:rPr>
              <w:t>500kV</w:t>
            </w:r>
            <w:r w:rsidR="00C53BB3">
              <w:rPr>
                <w:rFonts w:eastAsia="宋体" w:hint="eastAsia"/>
                <w:sz w:val="21"/>
                <w:szCs w:val="21"/>
                <w:shd w:val="clear" w:color="auto" w:fill="FFFFFF" w:themeFill="background1"/>
              </w:rPr>
              <w:t>鹿城</w:t>
            </w:r>
            <w:r>
              <w:rPr>
                <w:rFonts w:eastAsia="宋体"/>
                <w:sz w:val="21"/>
                <w:szCs w:val="21"/>
                <w:shd w:val="clear" w:color="auto" w:fill="FFFFFF" w:themeFill="background1"/>
              </w:rPr>
              <w:t>变电站</w:t>
            </w:r>
            <w:r>
              <w:rPr>
                <w:rFonts w:eastAsia="宋体" w:hint="eastAsia"/>
                <w:sz w:val="21"/>
                <w:szCs w:val="21"/>
                <w:shd w:val="clear" w:color="auto" w:fill="FFFFFF" w:themeFill="background1"/>
              </w:rPr>
              <w:t>电磁</w:t>
            </w:r>
            <w:r>
              <w:rPr>
                <w:rFonts w:eastAsia="宋体"/>
                <w:sz w:val="21"/>
                <w:szCs w:val="21"/>
                <w:shd w:val="clear" w:color="auto" w:fill="FFFFFF" w:themeFill="background1"/>
              </w:rPr>
              <w:t>环境衰减断面</w:t>
            </w:r>
            <w:r>
              <w:rPr>
                <w:rFonts w:eastAsia="宋体" w:hint="eastAsia"/>
                <w:sz w:val="21"/>
                <w:szCs w:val="21"/>
                <w:shd w:val="clear" w:color="auto" w:fill="FFFFFF" w:themeFill="background1"/>
              </w:rPr>
              <w:t>（</w:t>
            </w:r>
            <w:r w:rsidR="006A5097">
              <w:rPr>
                <w:rFonts w:eastAsia="宋体" w:hint="eastAsia"/>
                <w:sz w:val="21"/>
                <w:szCs w:val="21"/>
                <w:shd w:val="clear" w:color="auto" w:fill="FFFFFF" w:themeFill="background1"/>
              </w:rPr>
              <w:t>东北</w:t>
            </w:r>
            <w:r>
              <w:rPr>
                <w:rFonts w:eastAsia="宋体" w:hint="eastAsia"/>
                <w:sz w:val="21"/>
                <w:szCs w:val="21"/>
                <w:shd w:val="clear" w:color="auto" w:fill="FFFFFF" w:themeFill="background1"/>
              </w:rPr>
              <w:t>侧向</w:t>
            </w:r>
            <w:r w:rsidR="006A5097">
              <w:rPr>
                <w:rFonts w:eastAsia="宋体" w:hint="eastAsia"/>
                <w:sz w:val="21"/>
                <w:szCs w:val="21"/>
                <w:shd w:val="clear" w:color="auto" w:fill="FFFFFF" w:themeFill="background1"/>
              </w:rPr>
              <w:t>东北</w:t>
            </w:r>
            <w:r>
              <w:rPr>
                <w:rFonts w:eastAsia="宋体" w:hint="eastAsia"/>
                <w:sz w:val="21"/>
                <w:szCs w:val="21"/>
                <w:shd w:val="clear" w:color="auto" w:fill="FFFFFF" w:themeFill="background1"/>
              </w:rPr>
              <w:t>侧展开）</w:t>
            </w:r>
          </w:p>
        </w:tc>
      </w:tr>
      <w:tr w:rsidR="006A5097" w:rsidTr="00AA69B0">
        <w:trPr>
          <w:trHeight w:val="397"/>
        </w:trPr>
        <w:tc>
          <w:tcPr>
            <w:tcW w:w="342" w:type="pct"/>
            <w:vAlign w:val="center"/>
          </w:tcPr>
          <w:p w:rsidR="006A5097" w:rsidRDefault="006A5097" w:rsidP="006A5097">
            <w:pPr>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14</w:t>
            </w:r>
          </w:p>
        </w:tc>
        <w:tc>
          <w:tcPr>
            <w:tcW w:w="2466" w:type="pct"/>
            <w:gridSpan w:val="3"/>
            <w:shd w:val="clear" w:color="auto" w:fill="auto"/>
            <w:vAlign w:val="center"/>
          </w:tcPr>
          <w:p w:rsidR="006A5097" w:rsidRDefault="00FC292D" w:rsidP="006A5097">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r w:rsidR="006A5097">
              <w:rPr>
                <w:rFonts w:eastAsia="宋体" w:hint="eastAsia"/>
                <w:sz w:val="21"/>
                <w:szCs w:val="21"/>
                <w:shd w:val="clear" w:color="auto" w:fill="FFFFFF" w:themeFill="background1"/>
              </w:rPr>
              <w:t>东北</w:t>
            </w:r>
            <w:r w:rsidR="006A5097">
              <w:rPr>
                <w:rFonts w:eastAsia="宋体" w:cstheme="minorEastAsia" w:hint="eastAsia"/>
                <w:color w:val="000000"/>
                <w:kern w:val="0"/>
                <w:sz w:val="21"/>
                <w:szCs w:val="21"/>
              </w:rPr>
              <w:t>侧围墙外</w:t>
            </w:r>
            <w:r w:rsidR="006A5097">
              <w:rPr>
                <w:rFonts w:eastAsia="宋体" w:cstheme="minorEastAsia" w:hint="eastAsia"/>
                <w:color w:val="000000"/>
                <w:kern w:val="0"/>
                <w:sz w:val="21"/>
                <w:szCs w:val="21"/>
              </w:rPr>
              <w:t>5m</w:t>
            </w:r>
          </w:p>
        </w:tc>
        <w:tc>
          <w:tcPr>
            <w:tcW w:w="684" w:type="pct"/>
            <w:shd w:val="clear" w:color="auto" w:fill="auto"/>
            <w:vAlign w:val="center"/>
          </w:tcPr>
          <w:p w:rsidR="006A5097" w:rsidRDefault="0045545C" w:rsidP="006A5097">
            <w:pPr>
              <w:widowControl/>
              <w:jc w:val="center"/>
              <w:rPr>
                <w:rFonts w:eastAsia="宋体"/>
                <w:sz w:val="21"/>
                <w:szCs w:val="21"/>
              </w:rPr>
            </w:pPr>
            <w:r>
              <w:rPr>
                <w:rFonts w:eastAsia="宋体" w:cstheme="majorEastAsia"/>
                <w:color w:val="000000" w:themeColor="text1"/>
                <w:kern w:val="0"/>
                <w:sz w:val="21"/>
              </w:rPr>
              <w:t>48.17</w:t>
            </w:r>
          </w:p>
        </w:tc>
        <w:tc>
          <w:tcPr>
            <w:tcW w:w="686" w:type="pct"/>
            <w:shd w:val="clear" w:color="auto" w:fill="auto"/>
            <w:vAlign w:val="center"/>
          </w:tcPr>
          <w:p w:rsidR="006A5097" w:rsidRDefault="0045545C" w:rsidP="006A5097">
            <w:pPr>
              <w:widowControl/>
              <w:jc w:val="center"/>
              <w:rPr>
                <w:rFonts w:eastAsia="宋体"/>
                <w:sz w:val="21"/>
                <w:szCs w:val="21"/>
              </w:rPr>
            </w:pPr>
            <w:r>
              <w:rPr>
                <w:rFonts w:eastAsia="宋体" w:cstheme="majorEastAsia"/>
                <w:color w:val="000000" w:themeColor="text1"/>
                <w:kern w:val="0"/>
                <w:sz w:val="21"/>
              </w:rPr>
              <w:t>0.451</w:t>
            </w:r>
          </w:p>
        </w:tc>
        <w:tc>
          <w:tcPr>
            <w:tcW w:w="822" w:type="pct"/>
            <w:vAlign w:val="center"/>
          </w:tcPr>
          <w:p w:rsidR="006A5097" w:rsidRDefault="006A5097" w:rsidP="006A5097">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r>
      <w:tr w:rsidR="006A5097" w:rsidTr="00AA69B0">
        <w:trPr>
          <w:trHeight w:val="397"/>
        </w:trPr>
        <w:tc>
          <w:tcPr>
            <w:tcW w:w="342" w:type="pct"/>
            <w:vAlign w:val="center"/>
          </w:tcPr>
          <w:p w:rsidR="006A5097" w:rsidRDefault="006A5097" w:rsidP="006A5097">
            <w:pPr>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15</w:t>
            </w:r>
          </w:p>
        </w:tc>
        <w:tc>
          <w:tcPr>
            <w:tcW w:w="2466" w:type="pct"/>
            <w:gridSpan w:val="3"/>
            <w:shd w:val="clear" w:color="auto" w:fill="auto"/>
            <w:vAlign w:val="center"/>
          </w:tcPr>
          <w:p w:rsidR="006A5097" w:rsidRDefault="00FC292D" w:rsidP="006A5097">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r w:rsidR="006A5097">
              <w:rPr>
                <w:rFonts w:eastAsia="宋体" w:hint="eastAsia"/>
                <w:sz w:val="21"/>
                <w:szCs w:val="21"/>
                <w:shd w:val="clear" w:color="auto" w:fill="FFFFFF" w:themeFill="background1"/>
              </w:rPr>
              <w:t>东北</w:t>
            </w:r>
            <w:r w:rsidR="006A5097">
              <w:rPr>
                <w:rFonts w:eastAsia="宋体" w:cstheme="minorEastAsia" w:hint="eastAsia"/>
                <w:color w:val="000000"/>
                <w:kern w:val="0"/>
                <w:sz w:val="21"/>
                <w:szCs w:val="21"/>
              </w:rPr>
              <w:t>侧围墙外</w:t>
            </w:r>
            <w:r w:rsidR="006A5097">
              <w:rPr>
                <w:rFonts w:eastAsia="宋体" w:cstheme="minorEastAsia" w:hint="eastAsia"/>
                <w:color w:val="000000"/>
                <w:kern w:val="0"/>
                <w:sz w:val="21"/>
                <w:szCs w:val="21"/>
              </w:rPr>
              <w:t>10m</w:t>
            </w:r>
          </w:p>
        </w:tc>
        <w:tc>
          <w:tcPr>
            <w:tcW w:w="684" w:type="pct"/>
            <w:shd w:val="clear" w:color="auto" w:fill="auto"/>
            <w:vAlign w:val="center"/>
          </w:tcPr>
          <w:p w:rsidR="006A5097" w:rsidRDefault="0045545C" w:rsidP="006A5097">
            <w:pPr>
              <w:widowControl/>
              <w:jc w:val="center"/>
              <w:rPr>
                <w:rFonts w:eastAsia="宋体"/>
                <w:sz w:val="21"/>
                <w:szCs w:val="21"/>
              </w:rPr>
            </w:pPr>
            <w:r>
              <w:rPr>
                <w:rFonts w:eastAsia="宋体" w:cstheme="majorEastAsia"/>
                <w:color w:val="000000" w:themeColor="text1"/>
                <w:kern w:val="0"/>
                <w:sz w:val="21"/>
              </w:rPr>
              <w:t>48.55</w:t>
            </w:r>
          </w:p>
        </w:tc>
        <w:tc>
          <w:tcPr>
            <w:tcW w:w="686" w:type="pct"/>
            <w:shd w:val="clear" w:color="auto" w:fill="auto"/>
            <w:vAlign w:val="center"/>
          </w:tcPr>
          <w:p w:rsidR="006A5097" w:rsidRDefault="0045545C" w:rsidP="006A5097">
            <w:pPr>
              <w:widowControl/>
              <w:jc w:val="center"/>
              <w:rPr>
                <w:rFonts w:eastAsia="宋体"/>
                <w:sz w:val="21"/>
                <w:szCs w:val="21"/>
              </w:rPr>
            </w:pPr>
            <w:r>
              <w:rPr>
                <w:rFonts w:eastAsia="宋体" w:cstheme="majorEastAsia"/>
                <w:color w:val="000000" w:themeColor="text1"/>
                <w:kern w:val="0"/>
                <w:sz w:val="21"/>
              </w:rPr>
              <w:t>0.392</w:t>
            </w:r>
          </w:p>
        </w:tc>
        <w:tc>
          <w:tcPr>
            <w:tcW w:w="822" w:type="pct"/>
            <w:vAlign w:val="center"/>
          </w:tcPr>
          <w:p w:rsidR="006A5097" w:rsidRDefault="006A5097" w:rsidP="006A5097">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r>
      <w:tr w:rsidR="006A5097" w:rsidTr="00AA69B0">
        <w:trPr>
          <w:trHeight w:val="397"/>
        </w:trPr>
        <w:tc>
          <w:tcPr>
            <w:tcW w:w="342" w:type="pct"/>
            <w:vAlign w:val="center"/>
          </w:tcPr>
          <w:p w:rsidR="006A5097" w:rsidRDefault="006A5097" w:rsidP="006A5097">
            <w:pPr>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16</w:t>
            </w:r>
          </w:p>
        </w:tc>
        <w:tc>
          <w:tcPr>
            <w:tcW w:w="2466" w:type="pct"/>
            <w:gridSpan w:val="3"/>
            <w:shd w:val="clear" w:color="auto" w:fill="auto"/>
            <w:vAlign w:val="center"/>
          </w:tcPr>
          <w:p w:rsidR="006A5097" w:rsidRDefault="00FC292D" w:rsidP="006A5097">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r w:rsidR="006A5097">
              <w:rPr>
                <w:rFonts w:eastAsia="宋体" w:hint="eastAsia"/>
                <w:sz w:val="21"/>
                <w:szCs w:val="21"/>
                <w:shd w:val="clear" w:color="auto" w:fill="FFFFFF" w:themeFill="background1"/>
              </w:rPr>
              <w:t>东北</w:t>
            </w:r>
            <w:r w:rsidR="006A5097">
              <w:rPr>
                <w:rFonts w:eastAsia="宋体" w:cstheme="minorEastAsia" w:hint="eastAsia"/>
                <w:color w:val="000000"/>
                <w:kern w:val="0"/>
                <w:sz w:val="21"/>
                <w:szCs w:val="21"/>
              </w:rPr>
              <w:t>侧围墙外</w:t>
            </w:r>
            <w:r w:rsidR="006A5097">
              <w:rPr>
                <w:rFonts w:eastAsia="宋体" w:cstheme="minorEastAsia" w:hint="eastAsia"/>
                <w:color w:val="000000"/>
                <w:kern w:val="0"/>
                <w:sz w:val="21"/>
                <w:szCs w:val="21"/>
              </w:rPr>
              <w:t>15m</w:t>
            </w:r>
          </w:p>
        </w:tc>
        <w:tc>
          <w:tcPr>
            <w:tcW w:w="684" w:type="pct"/>
            <w:shd w:val="clear" w:color="auto" w:fill="auto"/>
            <w:vAlign w:val="center"/>
          </w:tcPr>
          <w:p w:rsidR="006A5097" w:rsidRDefault="0045545C" w:rsidP="006A5097">
            <w:pPr>
              <w:widowControl/>
              <w:jc w:val="center"/>
              <w:rPr>
                <w:rFonts w:eastAsia="宋体"/>
                <w:sz w:val="21"/>
                <w:szCs w:val="21"/>
              </w:rPr>
            </w:pPr>
            <w:r>
              <w:rPr>
                <w:rFonts w:eastAsia="宋体" w:cstheme="majorEastAsia"/>
                <w:color w:val="000000" w:themeColor="text1"/>
                <w:kern w:val="0"/>
                <w:sz w:val="21"/>
              </w:rPr>
              <w:t>43.06</w:t>
            </w:r>
          </w:p>
        </w:tc>
        <w:tc>
          <w:tcPr>
            <w:tcW w:w="686" w:type="pct"/>
            <w:shd w:val="clear" w:color="auto" w:fill="auto"/>
            <w:vAlign w:val="center"/>
          </w:tcPr>
          <w:p w:rsidR="006A5097" w:rsidRDefault="0045545C" w:rsidP="006A5097">
            <w:pPr>
              <w:widowControl/>
              <w:jc w:val="center"/>
              <w:rPr>
                <w:rFonts w:eastAsia="宋体"/>
                <w:sz w:val="21"/>
                <w:szCs w:val="21"/>
              </w:rPr>
            </w:pPr>
            <w:r>
              <w:rPr>
                <w:rFonts w:eastAsia="宋体" w:cstheme="majorEastAsia"/>
                <w:color w:val="000000" w:themeColor="text1"/>
                <w:kern w:val="0"/>
                <w:sz w:val="21"/>
              </w:rPr>
              <w:t>0.363</w:t>
            </w:r>
          </w:p>
        </w:tc>
        <w:tc>
          <w:tcPr>
            <w:tcW w:w="822" w:type="pct"/>
            <w:vAlign w:val="center"/>
          </w:tcPr>
          <w:p w:rsidR="006A5097" w:rsidRDefault="006A5097" w:rsidP="006A5097">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r>
      <w:tr w:rsidR="006A5097" w:rsidTr="00AA69B0">
        <w:trPr>
          <w:trHeight w:val="397"/>
        </w:trPr>
        <w:tc>
          <w:tcPr>
            <w:tcW w:w="342" w:type="pct"/>
            <w:vAlign w:val="center"/>
          </w:tcPr>
          <w:p w:rsidR="006A5097" w:rsidRDefault="006A5097" w:rsidP="006A5097">
            <w:pPr>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17</w:t>
            </w:r>
          </w:p>
        </w:tc>
        <w:tc>
          <w:tcPr>
            <w:tcW w:w="2466" w:type="pct"/>
            <w:gridSpan w:val="3"/>
            <w:shd w:val="clear" w:color="auto" w:fill="auto"/>
            <w:vAlign w:val="center"/>
          </w:tcPr>
          <w:p w:rsidR="006A5097" w:rsidRDefault="00FC292D" w:rsidP="006A5097">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r w:rsidR="006A5097">
              <w:rPr>
                <w:rFonts w:eastAsia="宋体" w:hint="eastAsia"/>
                <w:sz w:val="21"/>
                <w:szCs w:val="21"/>
                <w:shd w:val="clear" w:color="auto" w:fill="FFFFFF" w:themeFill="background1"/>
              </w:rPr>
              <w:t>东北</w:t>
            </w:r>
            <w:r w:rsidR="006A5097">
              <w:rPr>
                <w:rFonts w:eastAsia="宋体" w:cstheme="minorEastAsia" w:hint="eastAsia"/>
                <w:color w:val="000000"/>
                <w:kern w:val="0"/>
                <w:sz w:val="21"/>
                <w:szCs w:val="21"/>
              </w:rPr>
              <w:t>侧围墙外</w:t>
            </w:r>
            <w:r w:rsidR="006A5097">
              <w:rPr>
                <w:rFonts w:eastAsia="宋体" w:cstheme="minorEastAsia" w:hint="eastAsia"/>
                <w:color w:val="000000"/>
                <w:kern w:val="0"/>
                <w:sz w:val="21"/>
                <w:szCs w:val="21"/>
              </w:rPr>
              <w:t>20m</w:t>
            </w:r>
          </w:p>
        </w:tc>
        <w:tc>
          <w:tcPr>
            <w:tcW w:w="684" w:type="pct"/>
            <w:shd w:val="clear" w:color="auto" w:fill="auto"/>
            <w:vAlign w:val="center"/>
          </w:tcPr>
          <w:p w:rsidR="006A5097" w:rsidRDefault="0045545C" w:rsidP="006A5097">
            <w:pPr>
              <w:widowControl/>
              <w:jc w:val="center"/>
              <w:rPr>
                <w:rFonts w:eastAsia="宋体"/>
                <w:kern w:val="0"/>
                <w:sz w:val="21"/>
                <w:szCs w:val="21"/>
              </w:rPr>
            </w:pPr>
            <w:r>
              <w:rPr>
                <w:rFonts w:eastAsia="宋体" w:cstheme="majorEastAsia"/>
                <w:color w:val="000000" w:themeColor="text1"/>
                <w:kern w:val="0"/>
                <w:sz w:val="21"/>
              </w:rPr>
              <w:t>37.60</w:t>
            </w:r>
          </w:p>
        </w:tc>
        <w:tc>
          <w:tcPr>
            <w:tcW w:w="686" w:type="pct"/>
            <w:shd w:val="clear" w:color="auto" w:fill="auto"/>
            <w:vAlign w:val="center"/>
          </w:tcPr>
          <w:p w:rsidR="006A5097" w:rsidRDefault="0045545C" w:rsidP="006A5097">
            <w:pPr>
              <w:widowControl/>
              <w:jc w:val="center"/>
              <w:rPr>
                <w:rFonts w:eastAsia="宋体"/>
                <w:kern w:val="0"/>
                <w:sz w:val="21"/>
                <w:szCs w:val="21"/>
              </w:rPr>
            </w:pPr>
            <w:r>
              <w:rPr>
                <w:rFonts w:eastAsia="宋体" w:cstheme="majorEastAsia"/>
                <w:color w:val="000000" w:themeColor="text1"/>
                <w:kern w:val="0"/>
                <w:sz w:val="21"/>
              </w:rPr>
              <w:t>0.345</w:t>
            </w:r>
          </w:p>
        </w:tc>
        <w:tc>
          <w:tcPr>
            <w:tcW w:w="822" w:type="pct"/>
            <w:vAlign w:val="center"/>
          </w:tcPr>
          <w:p w:rsidR="006A5097" w:rsidRDefault="006A5097" w:rsidP="006A5097">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r>
      <w:tr w:rsidR="006A5097" w:rsidTr="00AA69B0">
        <w:trPr>
          <w:trHeight w:val="397"/>
        </w:trPr>
        <w:tc>
          <w:tcPr>
            <w:tcW w:w="342" w:type="pct"/>
            <w:vAlign w:val="center"/>
          </w:tcPr>
          <w:p w:rsidR="006A5097" w:rsidRDefault="006A5097" w:rsidP="006A5097">
            <w:pPr>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18</w:t>
            </w:r>
          </w:p>
        </w:tc>
        <w:tc>
          <w:tcPr>
            <w:tcW w:w="2466" w:type="pct"/>
            <w:gridSpan w:val="3"/>
            <w:shd w:val="clear" w:color="auto" w:fill="auto"/>
            <w:vAlign w:val="center"/>
          </w:tcPr>
          <w:p w:rsidR="006A5097" w:rsidRDefault="00FC292D" w:rsidP="006A5097">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r w:rsidR="006A5097">
              <w:rPr>
                <w:rFonts w:eastAsia="宋体" w:hint="eastAsia"/>
                <w:sz w:val="21"/>
                <w:szCs w:val="21"/>
                <w:shd w:val="clear" w:color="auto" w:fill="FFFFFF" w:themeFill="background1"/>
              </w:rPr>
              <w:t>东北</w:t>
            </w:r>
            <w:r w:rsidR="006A5097">
              <w:rPr>
                <w:rFonts w:eastAsia="宋体" w:cstheme="minorEastAsia" w:hint="eastAsia"/>
                <w:color w:val="000000"/>
                <w:kern w:val="0"/>
                <w:sz w:val="21"/>
                <w:szCs w:val="21"/>
              </w:rPr>
              <w:t>侧围墙外</w:t>
            </w:r>
            <w:r w:rsidR="006A5097">
              <w:rPr>
                <w:rFonts w:eastAsia="宋体" w:cstheme="minorEastAsia" w:hint="eastAsia"/>
                <w:color w:val="000000"/>
                <w:kern w:val="0"/>
                <w:sz w:val="21"/>
                <w:szCs w:val="21"/>
              </w:rPr>
              <w:t>25m</w:t>
            </w:r>
          </w:p>
        </w:tc>
        <w:tc>
          <w:tcPr>
            <w:tcW w:w="684" w:type="pct"/>
            <w:shd w:val="clear" w:color="auto" w:fill="auto"/>
            <w:vAlign w:val="center"/>
          </w:tcPr>
          <w:p w:rsidR="006A5097" w:rsidRDefault="0045545C" w:rsidP="006A5097">
            <w:pPr>
              <w:widowControl/>
              <w:jc w:val="center"/>
              <w:rPr>
                <w:rFonts w:eastAsia="宋体"/>
                <w:kern w:val="0"/>
                <w:sz w:val="21"/>
                <w:szCs w:val="21"/>
              </w:rPr>
            </w:pPr>
            <w:r>
              <w:rPr>
                <w:rFonts w:eastAsia="宋体" w:cstheme="majorEastAsia"/>
                <w:color w:val="000000" w:themeColor="text1"/>
                <w:kern w:val="0"/>
                <w:sz w:val="21"/>
              </w:rPr>
              <w:t>31.96</w:t>
            </w:r>
          </w:p>
        </w:tc>
        <w:tc>
          <w:tcPr>
            <w:tcW w:w="686" w:type="pct"/>
            <w:shd w:val="clear" w:color="auto" w:fill="auto"/>
            <w:vAlign w:val="center"/>
          </w:tcPr>
          <w:p w:rsidR="006A5097" w:rsidRDefault="0045545C" w:rsidP="006A5097">
            <w:pPr>
              <w:widowControl/>
              <w:jc w:val="center"/>
              <w:rPr>
                <w:rFonts w:eastAsia="宋体"/>
                <w:kern w:val="0"/>
                <w:sz w:val="21"/>
                <w:szCs w:val="21"/>
              </w:rPr>
            </w:pPr>
            <w:r>
              <w:rPr>
                <w:rFonts w:eastAsia="宋体" w:cstheme="majorEastAsia"/>
                <w:color w:val="000000" w:themeColor="text1"/>
                <w:kern w:val="0"/>
                <w:sz w:val="21"/>
              </w:rPr>
              <w:t>0.330</w:t>
            </w:r>
          </w:p>
        </w:tc>
        <w:tc>
          <w:tcPr>
            <w:tcW w:w="822" w:type="pct"/>
            <w:vAlign w:val="center"/>
          </w:tcPr>
          <w:p w:rsidR="006A5097" w:rsidRDefault="006A5097" w:rsidP="006A5097">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r>
      <w:tr w:rsidR="006A5097" w:rsidTr="00AA69B0">
        <w:trPr>
          <w:trHeight w:val="397"/>
        </w:trPr>
        <w:tc>
          <w:tcPr>
            <w:tcW w:w="342" w:type="pct"/>
            <w:vAlign w:val="center"/>
          </w:tcPr>
          <w:p w:rsidR="006A5097" w:rsidRDefault="006A5097" w:rsidP="006A5097">
            <w:pPr>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19</w:t>
            </w:r>
          </w:p>
        </w:tc>
        <w:tc>
          <w:tcPr>
            <w:tcW w:w="2466" w:type="pct"/>
            <w:gridSpan w:val="3"/>
            <w:shd w:val="clear" w:color="auto" w:fill="auto"/>
            <w:vAlign w:val="center"/>
          </w:tcPr>
          <w:p w:rsidR="006A5097" w:rsidRDefault="00FC292D" w:rsidP="006A5097">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r w:rsidR="006A5097">
              <w:rPr>
                <w:rFonts w:eastAsia="宋体" w:hint="eastAsia"/>
                <w:sz w:val="21"/>
                <w:szCs w:val="21"/>
                <w:shd w:val="clear" w:color="auto" w:fill="FFFFFF" w:themeFill="background1"/>
              </w:rPr>
              <w:t>东北</w:t>
            </w:r>
            <w:r w:rsidR="006A5097">
              <w:rPr>
                <w:rFonts w:eastAsia="宋体" w:cstheme="minorEastAsia" w:hint="eastAsia"/>
                <w:color w:val="000000"/>
                <w:kern w:val="0"/>
                <w:sz w:val="21"/>
                <w:szCs w:val="21"/>
              </w:rPr>
              <w:t>侧围墙外</w:t>
            </w:r>
            <w:r w:rsidR="006A5097">
              <w:rPr>
                <w:rFonts w:eastAsia="宋体" w:cstheme="minorEastAsia" w:hint="eastAsia"/>
                <w:color w:val="000000"/>
                <w:kern w:val="0"/>
                <w:sz w:val="21"/>
                <w:szCs w:val="21"/>
              </w:rPr>
              <w:t>30m</w:t>
            </w:r>
          </w:p>
        </w:tc>
        <w:tc>
          <w:tcPr>
            <w:tcW w:w="684" w:type="pct"/>
            <w:shd w:val="clear" w:color="auto" w:fill="auto"/>
            <w:vAlign w:val="center"/>
          </w:tcPr>
          <w:p w:rsidR="006A5097" w:rsidRDefault="0045545C" w:rsidP="006A5097">
            <w:pPr>
              <w:widowControl/>
              <w:jc w:val="center"/>
              <w:rPr>
                <w:rFonts w:eastAsia="宋体"/>
                <w:kern w:val="0"/>
                <w:sz w:val="21"/>
                <w:szCs w:val="21"/>
              </w:rPr>
            </w:pPr>
            <w:r>
              <w:rPr>
                <w:rFonts w:eastAsia="宋体" w:cstheme="majorEastAsia"/>
                <w:color w:val="000000" w:themeColor="text1"/>
                <w:kern w:val="0"/>
                <w:sz w:val="21"/>
              </w:rPr>
              <w:t>29.73</w:t>
            </w:r>
          </w:p>
        </w:tc>
        <w:tc>
          <w:tcPr>
            <w:tcW w:w="686" w:type="pct"/>
            <w:shd w:val="clear" w:color="auto" w:fill="auto"/>
            <w:vAlign w:val="center"/>
          </w:tcPr>
          <w:p w:rsidR="006A5097" w:rsidRDefault="0045545C" w:rsidP="006A5097">
            <w:pPr>
              <w:widowControl/>
              <w:jc w:val="center"/>
              <w:rPr>
                <w:rFonts w:eastAsia="宋体"/>
                <w:kern w:val="0"/>
                <w:sz w:val="21"/>
                <w:szCs w:val="21"/>
              </w:rPr>
            </w:pPr>
            <w:r>
              <w:rPr>
                <w:rFonts w:eastAsia="宋体" w:cstheme="majorEastAsia"/>
                <w:color w:val="000000" w:themeColor="text1"/>
                <w:kern w:val="0"/>
                <w:sz w:val="21"/>
              </w:rPr>
              <w:t>0.322</w:t>
            </w:r>
          </w:p>
        </w:tc>
        <w:tc>
          <w:tcPr>
            <w:tcW w:w="822" w:type="pct"/>
            <w:vAlign w:val="center"/>
          </w:tcPr>
          <w:p w:rsidR="006A5097" w:rsidRDefault="006A5097" w:rsidP="006A5097">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r>
      <w:tr w:rsidR="006A5097" w:rsidTr="00AA69B0">
        <w:trPr>
          <w:trHeight w:val="397"/>
        </w:trPr>
        <w:tc>
          <w:tcPr>
            <w:tcW w:w="342" w:type="pct"/>
            <w:vAlign w:val="center"/>
          </w:tcPr>
          <w:p w:rsidR="006A5097" w:rsidRDefault="006A5097" w:rsidP="006A5097">
            <w:pPr>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20</w:t>
            </w:r>
          </w:p>
        </w:tc>
        <w:tc>
          <w:tcPr>
            <w:tcW w:w="2466" w:type="pct"/>
            <w:gridSpan w:val="3"/>
            <w:shd w:val="clear" w:color="auto" w:fill="auto"/>
            <w:vAlign w:val="center"/>
          </w:tcPr>
          <w:p w:rsidR="006A5097" w:rsidRDefault="00FC292D" w:rsidP="006A5097">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r w:rsidR="006A5097">
              <w:rPr>
                <w:rFonts w:eastAsia="宋体" w:hint="eastAsia"/>
                <w:sz w:val="21"/>
                <w:szCs w:val="21"/>
                <w:shd w:val="clear" w:color="auto" w:fill="FFFFFF" w:themeFill="background1"/>
              </w:rPr>
              <w:t>东北</w:t>
            </w:r>
            <w:r w:rsidR="006A5097">
              <w:rPr>
                <w:rFonts w:eastAsia="宋体" w:cstheme="minorEastAsia" w:hint="eastAsia"/>
                <w:color w:val="000000"/>
                <w:kern w:val="0"/>
                <w:sz w:val="21"/>
                <w:szCs w:val="21"/>
              </w:rPr>
              <w:t>侧围墙外</w:t>
            </w:r>
            <w:r w:rsidR="006A5097">
              <w:rPr>
                <w:rFonts w:eastAsia="宋体" w:cstheme="minorEastAsia" w:hint="eastAsia"/>
                <w:color w:val="000000"/>
                <w:kern w:val="0"/>
                <w:sz w:val="21"/>
                <w:szCs w:val="21"/>
              </w:rPr>
              <w:t>35m</w:t>
            </w:r>
          </w:p>
        </w:tc>
        <w:tc>
          <w:tcPr>
            <w:tcW w:w="684" w:type="pct"/>
            <w:shd w:val="clear" w:color="auto" w:fill="auto"/>
            <w:vAlign w:val="center"/>
          </w:tcPr>
          <w:p w:rsidR="006A5097" w:rsidRDefault="0045545C" w:rsidP="006A5097">
            <w:pPr>
              <w:widowControl/>
              <w:jc w:val="center"/>
              <w:rPr>
                <w:rFonts w:eastAsia="宋体"/>
                <w:sz w:val="21"/>
                <w:szCs w:val="21"/>
              </w:rPr>
            </w:pPr>
            <w:r>
              <w:rPr>
                <w:rFonts w:eastAsia="宋体" w:cstheme="majorEastAsia"/>
                <w:color w:val="000000" w:themeColor="text1"/>
                <w:kern w:val="0"/>
                <w:sz w:val="21"/>
              </w:rPr>
              <w:t>31.53</w:t>
            </w:r>
          </w:p>
        </w:tc>
        <w:tc>
          <w:tcPr>
            <w:tcW w:w="686" w:type="pct"/>
            <w:shd w:val="clear" w:color="auto" w:fill="auto"/>
            <w:vAlign w:val="center"/>
          </w:tcPr>
          <w:p w:rsidR="006A5097" w:rsidRDefault="0045545C" w:rsidP="006A5097">
            <w:pPr>
              <w:widowControl/>
              <w:jc w:val="center"/>
              <w:rPr>
                <w:rFonts w:eastAsia="宋体"/>
                <w:sz w:val="21"/>
                <w:szCs w:val="21"/>
              </w:rPr>
            </w:pPr>
            <w:r>
              <w:rPr>
                <w:rFonts w:eastAsia="宋体" w:cstheme="majorEastAsia"/>
                <w:color w:val="000000" w:themeColor="text1"/>
                <w:kern w:val="0"/>
                <w:sz w:val="21"/>
              </w:rPr>
              <w:t>0.323</w:t>
            </w:r>
          </w:p>
        </w:tc>
        <w:tc>
          <w:tcPr>
            <w:tcW w:w="822" w:type="pct"/>
            <w:vAlign w:val="center"/>
          </w:tcPr>
          <w:p w:rsidR="006A5097" w:rsidRDefault="006A5097" w:rsidP="006A5097">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r>
      <w:tr w:rsidR="006A5097" w:rsidTr="00AA69B0">
        <w:trPr>
          <w:trHeight w:val="397"/>
        </w:trPr>
        <w:tc>
          <w:tcPr>
            <w:tcW w:w="342" w:type="pct"/>
            <w:vAlign w:val="center"/>
          </w:tcPr>
          <w:p w:rsidR="006A5097" w:rsidRDefault="006A5097" w:rsidP="006A5097">
            <w:pPr>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21</w:t>
            </w:r>
          </w:p>
        </w:tc>
        <w:tc>
          <w:tcPr>
            <w:tcW w:w="2466" w:type="pct"/>
            <w:gridSpan w:val="3"/>
            <w:shd w:val="clear" w:color="auto" w:fill="auto"/>
            <w:vAlign w:val="center"/>
          </w:tcPr>
          <w:p w:rsidR="006A5097" w:rsidRDefault="00FC292D" w:rsidP="006A5097">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r w:rsidR="006A5097">
              <w:rPr>
                <w:rFonts w:eastAsia="宋体" w:hint="eastAsia"/>
                <w:sz w:val="21"/>
                <w:szCs w:val="21"/>
                <w:shd w:val="clear" w:color="auto" w:fill="FFFFFF" w:themeFill="background1"/>
              </w:rPr>
              <w:t>东北</w:t>
            </w:r>
            <w:r w:rsidR="006A5097">
              <w:rPr>
                <w:rFonts w:eastAsia="宋体" w:cstheme="minorEastAsia" w:hint="eastAsia"/>
                <w:color w:val="000000"/>
                <w:kern w:val="0"/>
                <w:sz w:val="21"/>
                <w:szCs w:val="21"/>
              </w:rPr>
              <w:t>侧围墙外</w:t>
            </w:r>
            <w:r w:rsidR="006A5097">
              <w:rPr>
                <w:rFonts w:eastAsia="宋体" w:cstheme="minorEastAsia" w:hint="eastAsia"/>
                <w:color w:val="000000"/>
                <w:kern w:val="0"/>
                <w:sz w:val="21"/>
                <w:szCs w:val="21"/>
              </w:rPr>
              <w:t>40m</w:t>
            </w:r>
          </w:p>
        </w:tc>
        <w:tc>
          <w:tcPr>
            <w:tcW w:w="684" w:type="pct"/>
            <w:shd w:val="clear" w:color="auto" w:fill="auto"/>
            <w:vAlign w:val="center"/>
          </w:tcPr>
          <w:p w:rsidR="006A5097" w:rsidRDefault="0045545C" w:rsidP="006A5097">
            <w:pPr>
              <w:widowControl/>
              <w:jc w:val="center"/>
              <w:rPr>
                <w:rFonts w:eastAsia="宋体"/>
                <w:sz w:val="21"/>
                <w:szCs w:val="21"/>
              </w:rPr>
            </w:pPr>
            <w:r>
              <w:rPr>
                <w:rFonts w:eastAsia="宋体" w:cstheme="majorEastAsia"/>
                <w:color w:val="000000" w:themeColor="text1"/>
                <w:kern w:val="0"/>
                <w:sz w:val="21"/>
              </w:rPr>
              <w:t>30.49</w:t>
            </w:r>
          </w:p>
        </w:tc>
        <w:tc>
          <w:tcPr>
            <w:tcW w:w="686" w:type="pct"/>
            <w:shd w:val="clear" w:color="auto" w:fill="auto"/>
            <w:vAlign w:val="center"/>
          </w:tcPr>
          <w:p w:rsidR="006A5097" w:rsidRDefault="0045545C" w:rsidP="006A5097">
            <w:pPr>
              <w:widowControl/>
              <w:jc w:val="center"/>
              <w:rPr>
                <w:rFonts w:eastAsia="宋体"/>
                <w:sz w:val="21"/>
                <w:szCs w:val="21"/>
              </w:rPr>
            </w:pPr>
            <w:r>
              <w:rPr>
                <w:rFonts w:eastAsia="宋体" w:cstheme="majorEastAsia"/>
                <w:color w:val="000000" w:themeColor="text1"/>
                <w:kern w:val="0"/>
                <w:sz w:val="21"/>
              </w:rPr>
              <w:t>0.333</w:t>
            </w:r>
          </w:p>
        </w:tc>
        <w:tc>
          <w:tcPr>
            <w:tcW w:w="822" w:type="pct"/>
            <w:vAlign w:val="center"/>
          </w:tcPr>
          <w:p w:rsidR="006A5097" w:rsidRDefault="006A5097" w:rsidP="006A5097">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r>
      <w:tr w:rsidR="006A5097" w:rsidTr="00AA69B0">
        <w:trPr>
          <w:trHeight w:val="397"/>
        </w:trPr>
        <w:tc>
          <w:tcPr>
            <w:tcW w:w="342" w:type="pct"/>
            <w:vAlign w:val="center"/>
          </w:tcPr>
          <w:p w:rsidR="006A5097" w:rsidRDefault="006A5097" w:rsidP="006A5097">
            <w:pPr>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22</w:t>
            </w:r>
          </w:p>
        </w:tc>
        <w:tc>
          <w:tcPr>
            <w:tcW w:w="2466" w:type="pct"/>
            <w:gridSpan w:val="3"/>
            <w:shd w:val="clear" w:color="auto" w:fill="auto"/>
            <w:vAlign w:val="center"/>
          </w:tcPr>
          <w:p w:rsidR="006A5097" w:rsidRDefault="00FC292D" w:rsidP="006A5097">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r w:rsidR="006A5097">
              <w:rPr>
                <w:rFonts w:eastAsia="宋体" w:hint="eastAsia"/>
                <w:sz w:val="21"/>
                <w:szCs w:val="21"/>
                <w:shd w:val="clear" w:color="auto" w:fill="FFFFFF" w:themeFill="background1"/>
              </w:rPr>
              <w:t>东北</w:t>
            </w:r>
            <w:r w:rsidR="006A5097">
              <w:rPr>
                <w:rFonts w:eastAsia="宋体" w:cstheme="minorEastAsia" w:hint="eastAsia"/>
                <w:color w:val="000000"/>
                <w:kern w:val="0"/>
                <w:sz w:val="21"/>
                <w:szCs w:val="21"/>
              </w:rPr>
              <w:t>侧围墙外</w:t>
            </w:r>
            <w:r w:rsidR="006A5097">
              <w:rPr>
                <w:rFonts w:eastAsia="宋体" w:cstheme="minorEastAsia" w:hint="eastAsia"/>
                <w:color w:val="000000"/>
                <w:kern w:val="0"/>
                <w:sz w:val="21"/>
                <w:szCs w:val="21"/>
              </w:rPr>
              <w:t>45m</w:t>
            </w:r>
          </w:p>
        </w:tc>
        <w:tc>
          <w:tcPr>
            <w:tcW w:w="684" w:type="pct"/>
            <w:shd w:val="clear" w:color="auto" w:fill="auto"/>
            <w:vAlign w:val="center"/>
          </w:tcPr>
          <w:p w:rsidR="006A5097" w:rsidRDefault="0045545C" w:rsidP="006A5097">
            <w:pPr>
              <w:widowControl/>
              <w:jc w:val="center"/>
              <w:rPr>
                <w:rFonts w:eastAsia="宋体"/>
                <w:sz w:val="21"/>
                <w:szCs w:val="21"/>
              </w:rPr>
            </w:pPr>
            <w:r>
              <w:rPr>
                <w:rFonts w:eastAsia="宋体" w:cstheme="majorEastAsia"/>
                <w:color w:val="000000" w:themeColor="text1"/>
                <w:kern w:val="0"/>
                <w:sz w:val="21"/>
              </w:rPr>
              <w:t>33.82</w:t>
            </w:r>
          </w:p>
        </w:tc>
        <w:tc>
          <w:tcPr>
            <w:tcW w:w="686" w:type="pct"/>
            <w:shd w:val="clear" w:color="auto" w:fill="auto"/>
            <w:vAlign w:val="center"/>
          </w:tcPr>
          <w:p w:rsidR="006A5097" w:rsidRDefault="0045545C" w:rsidP="006A5097">
            <w:pPr>
              <w:widowControl/>
              <w:jc w:val="center"/>
              <w:rPr>
                <w:rFonts w:eastAsia="宋体"/>
                <w:sz w:val="21"/>
                <w:szCs w:val="21"/>
              </w:rPr>
            </w:pPr>
            <w:r>
              <w:rPr>
                <w:rFonts w:eastAsia="宋体" w:cstheme="majorEastAsia"/>
                <w:color w:val="000000" w:themeColor="text1"/>
                <w:kern w:val="0"/>
                <w:sz w:val="21"/>
              </w:rPr>
              <w:t>0.340</w:t>
            </w:r>
          </w:p>
        </w:tc>
        <w:tc>
          <w:tcPr>
            <w:tcW w:w="822" w:type="pct"/>
            <w:vAlign w:val="center"/>
          </w:tcPr>
          <w:p w:rsidR="006A5097" w:rsidRDefault="006A5097" w:rsidP="006A5097">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r>
      <w:tr w:rsidR="006A5097" w:rsidTr="00AA69B0">
        <w:trPr>
          <w:trHeight w:val="397"/>
        </w:trPr>
        <w:tc>
          <w:tcPr>
            <w:tcW w:w="342" w:type="pct"/>
            <w:vAlign w:val="center"/>
          </w:tcPr>
          <w:p w:rsidR="006A5097" w:rsidRDefault="006A5097" w:rsidP="006A5097">
            <w:pPr>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23</w:t>
            </w:r>
          </w:p>
        </w:tc>
        <w:tc>
          <w:tcPr>
            <w:tcW w:w="2466" w:type="pct"/>
            <w:gridSpan w:val="3"/>
            <w:shd w:val="clear" w:color="auto" w:fill="auto"/>
            <w:vAlign w:val="center"/>
          </w:tcPr>
          <w:p w:rsidR="006A5097" w:rsidRDefault="00FC292D" w:rsidP="006A5097">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r w:rsidR="006A5097">
              <w:rPr>
                <w:rFonts w:eastAsia="宋体" w:hint="eastAsia"/>
                <w:sz w:val="21"/>
                <w:szCs w:val="21"/>
                <w:shd w:val="clear" w:color="auto" w:fill="FFFFFF" w:themeFill="background1"/>
              </w:rPr>
              <w:t>东北</w:t>
            </w:r>
            <w:r w:rsidR="006A5097">
              <w:rPr>
                <w:rFonts w:eastAsia="宋体" w:cstheme="minorEastAsia" w:hint="eastAsia"/>
                <w:color w:val="000000"/>
                <w:kern w:val="0"/>
                <w:sz w:val="21"/>
                <w:szCs w:val="21"/>
              </w:rPr>
              <w:t>侧围墙外</w:t>
            </w:r>
            <w:r w:rsidR="006A5097">
              <w:rPr>
                <w:rFonts w:eastAsia="宋体" w:cstheme="minorEastAsia" w:hint="eastAsia"/>
                <w:color w:val="000000"/>
                <w:kern w:val="0"/>
                <w:sz w:val="21"/>
                <w:szCs w:val="21"/>
              </w:rPr>
              <w:t>50m</w:t>
            </w:r>
          </w:p>
        </w:tc>
        <w:tc>
          <w:tcPr>
            <w:tcW w:w="684" w:type="pct"/>
            <w:shd w:val="clear" w:color="auto" w:fill="auto"/>
            <w:vAlign w:val="center"/>
          </w:tcPr>
          <w:p w:rsidR="006A5097" w:rsidRDefault="0045545C" w:rsidP="006A5097">
            <w:pPr>
              <w:widowControl/>
              <w:jc w:val="center"/>
              <w:rPr>
                <w:rFonts w:eastAsia="宋体"/>
                <w:sz w:val="21"/>
                <w:szCs w:val="21"/>
              </w:rPr>
            </w:pPr>
            <w:r>
              <w:rPr>
                <w:rFonts w:eastAsia="宋体" w:cstheme="majorEastAsia"/>
                <w:color w:val="000000" w:themeColor="text1"/>
                <w:kern w:val="0"/>
                <w:sz w:val="21"/>
              </w:rPr>
              <w:t>36.11</w:t>
            </w:r>
          </w:p>
        </w:tc>
        <w:tc>
          <w:tcPr>
            <w:tcW w:w="686" w:type="pct"/>
            <w:shd w:val="clear" w:color="auto" w:fill="auto"/>
            <w:vAlign w:val="center"/>
          </w:tcPr>
          <w:p w:rsidR="006A5097" w:rsidRDefault="0045545C" w:rsidP="006A5097">
            <w:pPr>
              <w:widowControl/>
              <w:jc w:val="center"/>
              <w:rPr>
                <w:rFonts w:eastAsia="宋体"/>
                <w:sz w:val="21"/>
                <w:szCs w:val="21"/>
              </w:rPr>
            </w:pPr>
            <w:r>
              <w:rPr>
                <w:rFonts w:eastAsia="宋体" w:cstheme="majorEastAsia"/>
                <w:color w:val="000000" w:themeColor="text1"/>
                <w:kern w:val="0"/>
                <w:sz w:val="21"/>
              </w:rPr>
              <w:t>0.349</w:t>
            </w:r>
          </w:p>
        </w:tc>
        <w:tc>
          <w:tcPr>
            <w:tcW w:w="822" w:type="pct"/>
            <w:vAlign w:val="center"/>
          </w:tcPr>
          <w:p w:rsidR="006A5097" w:rsidRDefault="006A5097" w:rsidP="006A5097">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r>
      <w:tr w:rsidR="007D4001">
        <w:trPr>
          <w:trHeight w:val="397"/>
        </w:trPr>
        <w:tc>
          <w:tcPr>
            <w:tcW w:w="5000" w:type="pct"/>
            <w:gridSpan w:val="7"/>
            <w:vAlign w:val="center"/>
          </w:tcPr>
          <w:p w:rsidR="007D4001" w:rsidRDefault="00784C3D">
            <w:pPr>
              <w:spacing w:line="276" w:lineRule="auto"/>
              <w:jc w:val="left"/>
              <w:rPr>
                <w:rFonts w:eastAsia="宋体"/>
                <w:sz w:val="21"/>
                <w:szCs w:val="21"/>
                <w:shd w:val="clear" w:color="auto" w:fill="FFFFFF" w:themeFill="background1"/>
              </w:rPr>
            </w:pPr>
            <w:r>
              <w:rPr>
                <w:rFonts w:eastAsia="宋体" w:hint="eastAsia"/>
                <w:sz w:val="21"/>
                <w:szCs w:val="21"/>
                <w:shd w:val="clear" w:color="auto" w:fill="FFFFFF" w:themeFill="background1"/>
              </w:rPr>
              <w:t>三、</w:t>
            </w:r>
            <w:r w:rsidR="006A5097" w:rsidRPr="00AA33B8">
              <w:rPr>
                <w:rFonts w:eastAsia="宋体" w:hint="eastAsia"/>
                <w:sz w:val="21"/>
                <w:szCs w:val="21"/>
                <w:shd w:val="clear" w:color="auto" w:fill="FFFFFF" w:themeFill="background1"/>
              </w:rPr>
              <w:t>新建</w:t>
            </w:r>
            <w:r w:rsidR="006A5097" w:rsidRPr="00AA33B8">
              <w:rPr>
                <w:rFonts w:eastAsia="宋体" w:hint="eastAsia"/>
                <w:sz w:val="21"/>
                <w:szCs w:val="21"/>
                <w:shd w:val="clear" w:color="auto" w:fill="FFFFFF" w:themeFill="background1"/>
              </w:rPr>
              <w:t>220kV</w:t>
            </w:r>
            <w:r w:rsidR="006A5097" w:rsidRPr="00AA33B8">
              <w:rPr>
                <w:rFonts w:eastAsia="宋体" w:hint="eastAsia"/>
                <w:sz w:val="21"/>
                <w:szCs w:val="21"/>
                <w:shd w:val="clear" w:color="auto" w:fill="FFFFFF" w:themeFill="background1"/>
              </w:rPr>
              <w:t>弥兴光伏电站～鹿城变线路工程</w:t>
            </w:r>
          </w:p>
        </w:tc>
      </w:tr>
      <w:tr w:rsidR="006A5097" w:rsidTr="00AA69B0">
        <w:trPr>
          <w:trHeight w:val="397"/>
        </w:trPr>
        <w:tc>
          <w:tcPr>
            <w:tcW w:w="342" w:type="pct"/>
            <w:vAlign w:val="center"/>
          </w:tcPr>
          <w:p w:rsidR="006A5097" w:rsidRDefault="006A5097" w:rsidP="006A5097">
            <w:pPr>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24</w:t>
            </w:r>
          </w:p>
        </w:tc>
        <w:tc>
          <w:tcPr>
            <w:tcW w:w="1548" w:type="pct"/>
            <w:gridSpan w:val="2"/>
            <w:vAlign w:val="center"/>
          </w:tcPr>
          <w:p w:rsidR="006A5097" w:rsidRDefault="006A5097" w:rsidP="006A5097">
            <w:pPr>
              <w:spacing w:line="276" w:lineRule="auto"/>
              <w:jc w:val="center"/>
              <w:rPr>
                <w:rFonts w:eastAsia="宋体"/>
                <w:sz w:val="21"/>
                <w:szCs w:val="21"/>
                <w:shd w:val="clear" w:color="auto" w:fill="FFFFFF" w:themeFill="background1"/>
              </w:rPr>
            </w:pPr>
            <w:r w:rsidRPr="00EA4D93">
              <w:rPr>
                <w:rFonts w:eastAsia="宋体" w:hint="eastAsia"/>
                <w:sz w:val="21"/>
                <w:szCs w:val="21"/>
                <w:shd w:val="clear" w:color="auto" w:fill="FFFFFF" w:themeFill="background1"/>
              </w:rPr>
              <w:t>楚雄市吕合镇回龙村五本村二组</w:t>
            </w:r>
          </w:p>
        </w:tc>
        <w:tc>
          <w:tcPr>
            <w:tcW w:w="918" w:type="pct"/>
            <w:vAlign w:val="center"/>
          </w:tcPr>
          <w:p w:rsidR="006A5097" w:rsidRDefault="006A5097" w:rsidP="006A5097">
            <w:pPr>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刘某</w:t>
            </w:r>
            <w:r>
              <w:rPr>
                <w:rFonts w:eastAsia="宋体" w:hint="eastAsia"/>
                <w:sz w:val="21"/>
                <w:szCs w:val="21"/>
                <w:shd w:val="clear" w:color="auto" w:fill="FFFFFF" w:themeFill="background1"/>
              </w:rPr>
              <w:t>耀</w:t>
            </w:r>
            <w:r>
              <w:rPr>
                <w:rFonts w:eastAsia="宋体"/>
                <w:sz w:val="21"/>
                <w:szCs w:val="21"/>
                <w:shd w:val="clear" w:color="auto" w:fill="FFFFFF" w:themeFill="background1"/>
              </w:rPr>
              <w:t>家</w:t>
            </w:r>
            <w:r>
              <w:rPr>
                <w:rFonts w:eastAsia="宋体" w:hint="eastAsia"/>
                <w:sz w:val="21"/>
                <w:szCs w:val="21"/>
                <w:shd w:val="clear" w:color="auto" w:fill="FFFFFF" w:themeFill="background1"/>
              </w:rPr>
              <w:t>民</w:t>
            </w:r>
            <w:r>
              <w:rPr>
                <w:rFonts w:eastAsia="宋体"/>
                <w:sz w:val="21"/>
                <w:szCs w:val="21"/>
                <w:shd w:val="clear" w:color="auto" w:fill="FFFFFF" w:themeFill="background1"/>
              </w:rPr>
              <w:t>房</w:t>
            </w:r>
            <w:r>
              <w:rPr>
                <w:rFonts w:eastAsia="宋体" w:hint="eastAsia"/>
                <w:sz w:val="21"/>
                <w:szCs w:val="21"/>
                <w:shd w:val="clear" w:color="auto" w:fill="FFFFFF" w:themeFill="background1"/>
              </w:rPr>
              <w:t>北</w:t>
            </w:r>
            <w:r>
              <w:rPr>
                <w:rFonts w:eastAsia="宋体"/>
                <w:sz w:val="21"/>
                <w:szCs w:val="21"/>
                <w:shd w:val="clear" w:color="auto" w:fill="FFFFFF" w:themeFill="background1"/>
              </w:rPr>
              <w:t>侧</w:t>
            </w:r>
          </w:p>
        </w:tc>
        <w:tc>
          <w:tcPr>
            <w:tcW w:w="684" w:type="pct"/>
            <w:shd w:val="clear" w:color="auto" w:fill="auto"/>
            <w:vAlign w:val="center"/>
          </w:tcPr>
          <w:p w:rsidR="006A5097" w:rsidRPr="006A5097" w:rsidRDefault="006A5097" w:rsidP="006A5097">
            <w:pPr>
              <w:widowControl/>
              <w:jc w:val="center"/>
              <w:rPr>
                <w:rFonts w:eastAsia="宋体"/>
                <w:color w:val="000000" w:themeColor="text1"/>
                <w:kern w:val="0"/>
                <w:sz w:val="21"/>
              </w:rPr>
            </w:pPr>
            <w:r w:rsidRPr="006A5097">
              <w:rPr>
                <w:rFonts w:eastAsia="宋体"/>
                <w:color w:val="000000" w:themeColor="text1"/>
                <w:kern w:val="0"/>
                <w:sz w:val="21"/>
              </w:rPr>
              <w:t xml:space="preserve">6.85 </w:t>
            </w:r>
          </w:p>
        </w:tc>
        <w:tc>
          <w:tcPr>
            <w:tcW w:w="686" w:type="pct"/>
            <w:shd w:val="clear" w:color="auto" w:fill="auto"/>
            <w:vAlign w:val="center"/>
          </w:tcPr>
          <w:p w:rsidR="006A5097" w:rsidRPr="006A5097" w:rsidRDefault="006A5097" w:rsidP="006A5097">
            <w:pPr>
              <w:widowControl/>
              <w:jc w:val="center"/>
              <w:rPr>
                <w:rFonts w:eastAsia="宋体"/>
                <w:color w:val="000000" w:themeColor="text1"/>
                <w:kern w:val="0"/>
                <w:sz w:val="21"/>
              </w:rPr>
            </w:pPr>
            <w:r w:rsidRPr="006A5097">
              <w:rPr>
                <w:rFonts w:eastAsia="宋体"/>
                <w:color w:val="000000" w:themeColor="text1"/>
                <w:kern w:val="0"/>
                <w:sz w:val="21"/>
              </w:rPr>
              <w:t xml:space="preserve">0.047 </w:t>
            </w:r>
          </w:p>
        </w:tc>
        <w:tc>
          <w:tcPr>
            <w:tcW w:w="822" w:type="pct"/>
            <w:vAlign w:val="center"/>
          </w:tcPr>
          <w:p w:rsidR="006A5097" w:rsidRDefault="006A5097" w:rsidP="006A5097">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r>
      <w:tr w:rsidR="006A5097" w:rsidTr="00AA69B0">
        <w:trPr>
          <w:trHeight w:val="397"/>
        </w:trPr>
        <w:tc>
          <w:tcPr>
            <w:tcW w:w="342" w:type="pct"/>
            <w:vAlign w:val="center"/>
          </w:tcPr>
          <w:p w:rsidR="006A5097" w:rsidRDefault="006A5097" w:rsidP="006A5097">
            <w:pPr>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25</w:t>
            </w:r>
          </w:p>
        </w:tc>
        <w:tc>
          <w:tcPr>
            <w:tcW w:w="1548" w:type="pct"/>
            <w:gridSpan w:val="2"/>
            <w:vAlign w:val="center"/>
          </w:tcPr>
          <w:p w:rsidR="006A5097" w:rsidRDefault="006A5097" w:rsidP="006A5097">
            <w:pPr>
              <w:spacing w:line="276" w:lineRule="auto"/>
              <w:jc w:val="center"/>
              <w:rPr>
                <w:rFonts w:eastAsia="宋体"/>
                <w:sz w:val="21"/>
                <w:szCs w:val="21"/>
                <w:shd w:val="clear" w:color="auto" w:fill="FFFFFF" w:themeFill="background1"/>
              </w:rPr>
            </w:pPr>
            <w:r w:rsidRPr="00EA4D93">
              <w:rPr>
                <w:rFonts w:eastAsia="宋体" w:hint="eastAsia"/>
                <w:sz w:val="21"/>
                <w:szCs w:val="21"/>
                <w:shd w:val="clear" w:color="auto" w:fill="FFFFFF" w:themeFill="background1"/>
              </w:rPr>
              <w:t>楚雄市吕合镇回龙村五本村一组</w:t>
            </w:r>
          </w:p>
        </w:tc>
        <w:tc>
          <w:tcPr>
            <w:tcW w:w="918" w:type="pct"/>
            <w:vAlign w:val="center"/>
          </w:tcPr>
          <w:p w:rsidR="006A5097" w:rsidRDefault="006A5097" w:rsidP="006A5097">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刘</w:t>
            </w:r>
            <w:r>
              <w:rPr>
                <w:rFonts w:eastAsia="宋体"/>
                <w:sz w:val="21"/>
                <w:szCs w:val="21"/>
                <w:shd w:val="clear" w:color="auto" w:fill="FFFFFF" w:themeFill="background1"/>
              </w:rPr>
              <w:t>某家</w:t>
            </w:r>
            <w:r>
              <w:rPr>
                <w:rFonts w:eastAsia="宋体" w:hint="eastAsia"/>
                <w:sz w:val="21"/>
                <w:szCs w:val="21"/>
                <w:shd w:val="clear" w:color="auto" w:fill="FFFFFF" w:themeFill="background1"/>
              </w:rPr>
              <w:t>民</w:t>
            </w:r>
            <w:r>
              <w:rPr>
                <w:rFonts w:eastAsia="宋体"/>
                <w:sz w:val="21"/>
                <w:szCs w:val="21"/>
                <w:shd w:val="clear" w:color="auto" w:fill="FFFFFF" w:themeFill="background1"/>
              </w:rPr>
              <w:t>房南侧</w:t>
            </w:r>
          </w:p>
        </w:tc>
        <w:tc>
          <w:tcPr>
            <w:tcW w:w="684" w:type="pct"/>
            <w:shd w:val="clear" w:color="auto" w:fill="auto"/>
            <w:vAlign w:val="center"/>
          </w:tcPr>
          <w:p w:rsidR="006A5097" w:rsidRPr="006A5097" w:rsidRDefault="006A5097" w:rsidP="006A5097">
            <w:pPr>
              <w:widowControl/>
              <w:jc w:val="center"/>
              <w:rPr>
                <w:rFonts w:eastAsia="宋体"/>
                <w:color w:val="000000" w:themeColor="text1"/>
                <w:kern w:val="0"/>
                <w:sz w:val="21"/>
              </w:rPr>
            </w:pPr>
            <w:r w:rsidRPr="006A5097">
              <w:rPr>
                <w:rFonts w:eastAsia="宋体"/>
                <w:color w:val="000000" w:themeColor="text1"/>
                <w:kern w:val="0"/>
                <w:sz w:val="21"/>
              </w:rPr>
              <w:t xml:space="preserve">2.63 </w:t>
            </w:r>
          </w:p>
        </w:tc>
        <w:tc>
          <w:tcPr>
            <w:tcW w:w="686" w:type="pct"/>
            <w:shd w:val="clear" w:color="auto" w:fill="auto"/>
            <w:vAlign w:val="center"/>
          </w:tcPr>
          <w:p w:rsidR="006A5097" w:rsidRPr="006A5097" w:rsidRDefault="006A5097" w:rsidP="006A5097">
            <w:pPr>
              <w:widowControl/>
              <w:jc w:val="center"/>
              <w:rPr>
                <w:rFonts w:eastAsia="宋体"/>
                <w:color w:val="000000" w:themeColor="text1"/>
                <w:kern w:val="0"/>
                <w:sz w:val="21"/>
              </w:rPr>
            </w:pPr>
            <w:r w:rsidRPr="006A5097">
              <w:rPr>
                <w:rFonts w:eastAsia="宋体"/>
                <w:color w:val="000000" w:themeColor="text1"/>
                <w:kern w:val="0"/>
                <w:sz w:val="21"/>
              </w:rPr>
              <w:t xml:space="preserve">0.084 </w:t>
            </w:r>
          </w:p>
        </w:tc>
        <w:tc>
          <w:tcPr>
            <w:tcW w:w="822" w:type="pct"/>
            <w:vAlign w:val="center"/>
          </w:tcPr>
          <w:p w:rsidR="006A5097" w:rsidRDefault="006A5097" w:rsidP="006A5097">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r>
      <w:tr w:rsidR="006A5097" w:rsidTr="00AA69B0">
        <w:trPr>
          <w:trHeight w:val="397"/>
        </w:trPr>
        <w:tc>
          <w:tcPr>
            <w:tcW w:w="342" w:type="pct"/>
            <w:vAlign w:val="center"/>
          </w:tcPr>
          <w:p w:rsidR="006A5097" w:rsidRDefault="006A5097" w:rsidP="006A5097">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2</w:t>
            </w:r>
            <w:r>
              <w:rPr>
                <w:rFonts w:eastAsia="宋体"/>
                <w:sz w:val="21"/>
                <w:szCs w:val="21"/>
                <w:shd w:val="clear" w:color="auto" w:fill="FFFFFF" w:themeFill="background1"/>
              </w:rPr>
              <w:t>6</w:t>
            </w:r>
          </w:p>
        </w:tc>
        <w:tc>
          <w:tcPr>
            <w:tcW w:w="1548" w:type="pct"/>
            <w:gridSpan w:val="2"/>
            <w:vAlign w:val="center"/>
          </w:tcPr>
          <w:p w:rsidR="006A5097" w:rsidRDefault="006A5097" w:rsidP="006A5097">
            <w:pPr>
              <w:spacing w:line="276" w:lineRule="auto"/>
              <w:jc w:val="center"/>
              <w:rPr>
                <w:rFonts w:eastAsia="宋体"/>
                <w:sz w:val="21"/>
                <w:szCs w:val="21"/>
                <w:shd w:val="clear" w:color="auto" w:fill="FFFFFF" w:themeFill="background1"/>
              </w:rPr>
            </w:pPr>
            <w:r w:rsidRPr="00114E06">
              <w:rPr>
                <w:rFonts w:eastAsia="宋体" w:hint="eastAsia"/>
                <w:sz w:val="21"/>
                <w:szCs w:val="21"/>
                <w:shd w:val="clear" w:color="auto" w:fill="FFFFFF" w:themeFill="background1"/>
              </w:rPr>
              <w:t>南华县龙川镇火星村委会上民村一组</w:t>
            </w:r>
          </w:p>
        </w:tc>
        <w:tc>
          <w:tcPr>
            <w:tcW w:w="918" w:type="pct"/>
            <w:vAlign w:val="center"/>
          </w:tcPr>
          <w:p w:rsidR="006A5097" w:rsidRDefault="006A5097" w:rsidP="006A5097">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陈某家民房南侧</w:t>
            </w:r>
          </w:p>
        </w:tc>
        <w:tc>
          <w:tcPr>
            <w:tcW w:w="684" w:type="pct"/>
            <w:shd w:val="clear" w:color="auto" w:fill="auto"/>
            <w:vAlign w:val="center"/>
          </w:tcPr>
          <w:p w:rsidR="006A5097" w:rsidRPr="006A5097" w:rsidRDefault="006A5097" w:rsidP="006A5097">
            <w:pPr>
              <w:widowControl/>
              <w:jc w:val="center"/>
              <w:rPr>
                <w:rFonts w:eastAsia="宋体"/>
                <w:color w:val="000000" w:themeColor="text1"/>
                <w:kern w:val="0"/>
                <w:sz w:val="21"/>
              </w:rPr>
            </w:pPr>
            <w:r w:rsidRPr="006A5097">
              <w:rPr>
                <w:rFonts w:eastAsia="宋体"/>
                <w:color w:val="000000" w:themeColor="text1"/>
                <w:kern w:val="0"/>
                <w:sz w:val="21"/>
              </w:rPr>
              <w:t xml:space="preserve">29.24 </w:t>
            </w:r>
          </w:p>
        </w:tc>
        <w:tc>
          <w:tcPr>
            <w:tcW w:w="686" w:type="pct"/>
            <w:shd w:val="clear" w:color="auto" w:fill="auto"/>
            <w:vAlign w:val="center"/>
          </w:tcPr>
          <w:p w:rsidR="006A5097" w:rsidRDefault="006A5097" w:rsidP="006A5097">
            <w:pPr>
              <w:widowControl/>
              <w:jc w:val="center"/>
              <w:rPr>
                <w:rFonts w:eastAsia="宋体"/>
                <w:color w:val="000000" w:themeColor="text1"/>
                <w:kern w:val="0"/>
                <w:sz w:val="21"/>
              </w:rPr>
            </w:pPr>
            <w:r w:rsidRPr="006A5097">
              <w:rPr>
                <w:rFonts w:eastAsia="宋体"/>
                <w:color w:val="000000" w:themeColor="text1"/>
                <w:kern w:val="0"/>
                <w:sz w:val="21"/>
              </w:rPr>
              <w:t xml:space="preserve">0.077 </w:t>
            </w:r>
          </w:p>
        </w:tc>
        <w:tc>
          <w:tcPr>
            <w:tcW w:w="822" w:type="pct"/>
            <w:vAlign w:val="center"/>
          </w:tcPr>
          <w:p w:rsidR="006A5097" w:rsidRDefault="006A5097" w:rsidP="006A5097">
            <w:pPr>
              <w:spacing w:line="276" w:lineRule="auto"/>
              <w:jc w:val="center"/>
              <w:rPr>
                <w:rFonts w:eastAsia="宋体"/>
                <w:sz w:val="21"/>
                <w:szCs w:val="21"/>
                <w:shd w:val="clear" w:color="auto" w:fill="FFFFFF" w:themeFill="background1"/>
              </w:rPr>
            </w:pPr>
          </w:p>
        </w:tc>
      </w:tr>
      <w:tr w:rsidR="006A5097" w:rsidTr="00AA69B0">
        <w:trPr>
          <w:trHeight w:val="397"/>
        </w:trPr>
        <w:tc>
          <w:tcPr>
            <w:tcW w:w="342" w:type="pct"/>
            <w:vAlign w:val="center"/>
          </w:tcPr>
          <w:p w:rsidR="006A5097" w:rsidRDefault="006A5097" w:rsidP="006A5097">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2</w:t>
            </w:r>
            <w:r>
              <w:rPr>
                <w:rFonts w:eastAsia="宋体"/>
                <w:sz w:val="21"/>
                <w:szCs w:val="21"/>
                <w:shd w:val="clear" w:color="auto" w:fill="FFFFFF" w:themeFill="background1"/>
              </w:rPr>
              <w:t>7</w:t>
            </w:r>
          </w:p>
        </w:tc>
        <w:tc>
          <w:tcPr>
            <w:tcW w:w="1548" w:type="pct"/>
            <w:gridSpan w:val="2"/>
            <w:vAlign w:val="center"/>
          </w:tcPr>
          <w:p w:rsidR="006A5097" w:rsidRDefault="006A5097" w:rsidP="006A5097">
            <w:pPr>
              <w:spacing w:line="276" w:lineRule="auto"/>
              <w:jc w:val="center"/>
              <w:rPr>
                <w:rFonts w:eastAsia="宋体"/>
                <w:sz w:val="21"/>
                <w:szCs w:val="21"/>
                <w:shd w:val="clear" w:color="auto" w:fill="FFFFFF" w:themeFill="background1"/>
              </w:rPr>
            </w:pPr>
            <w:r w:rsidRPr="00114E06">
              <w:rPr>
                <w:rFonts w:eastAsia="宋体" w:hint="eastAsia"/>
                <w:sz w:val="21"/>
                <w:szCs w:val="21"/>
                <w:shd w:val="clear" w:color="auto" w:fill="FFFFFF" w:themeFill="background1"/>
              </w:rPr>
              <w:t>南华县龙川镇南华县德茂庄园有限公司餐饮部</w:t>
            </w:r>
          </w:p>
        </w:tc>
        <w:tc>
          <w:tcPr>
            <w:tcW w:w="918" w:type="pct"/>
            <w:vAlign w:val="center"/>
          </w:tcPr>
          <w:p w:rsidR="006A5097" w:rsidRDefault="006A5097" w:rsidP="006A5097">
            <w:pPr>
              <w:spacing w:line="276" w:lineRule="auto"/>
              <w:jc w:val="center"/>
              <w:rPr>
                <w:rFonts w:eastAsia="宋体"/>
                <w:sz w:val="21"/>
                <w:szCs w:val="21"/>
                <w:shd w:val="clear" w:color="auto" w:fill="FFFFFF" w:themeFill="background1"/>
              </w:rPr>
            </w:pPr>
            <w:r w:rsidRPr="00114E06">
              <w:rPr>
                <w:rFonts w:eastAsia="宋体" w:hint="eastAsia"/>
                <w:sz w:val="21"/>
                <w:szCs w:val="21"/>
                <w:shd w:val="clear" w:color="auto" w:fill="FFFFFF" w:themeFill="background1"/>
              </w:rPr>
              <w:t>南华县德茂庄园有限公司餐饮部厨房西北侧</w:t>
            </w:r>
          </w:p>
        </w:tc>
        <w:tc>
          <w:tcPr>
            <w:tcW w:w="684" w:type="pct"/>
            <w:shd w:val="clear" w:color="auto" w:fill="auto"/>
            <w:vAlign w:val="center"/>
          </w:tcPr>
          <w:p w:rsidR="006A5097" w:rsidRPr="006A5097" w:rsidRDefault="006A5097" w:rsidP="006A5097">
            <w:pPr>
              <w:widowControl/>
              <w:jc w:val="center"/>
              <w:rPr>
                <w:rFonts w:eastAsia="宋体"/>
                <w:color w:val="000000" w:themeColor="text1"/>
                <w:kern w:val="0"/>
                <w:sz w:val="21"/>
              </w:rPr>
            </w:pPr>
            <w:r w:rsidRPr="006A5097">
              <w:rPr>
                <w:rFonts w:eastAsia="宋体"/>
                <w:color w:val="000000" w:themeColor="text1"/>
                <w:kern w:val="0"/>
                <w:sz w:val="21"/>
              </w:rPr>
              <w:t xml:space="preserve">6.41 </w:t>
            </w:r>
          </w:p>
        </w:tc>
        <w:tc>
          <w:tcPr>
            <w:tcW w:w="686" w:type="pct"/>
            <w:shd w:val="clear" w:color="auto" w:fill="auto"/>
            <w:vAlign w:val="center"/>
          </w:tcPr>
          <w:p w:rsidR="006A5097" w:rsidRDefault="006A5097" w:rsidP="006A5097">
            <w:pPr>
              <w:widowControl/>
              <w:jc w:val="center"/>
              <w:rPr>
                <w:rFonts w:eastAsia="宋体"/>
                <w:color w:val="000000" w:themeColor="text1"/>
                <w:kern w:val="0"/>
                <w:sz w:val="21"/>
              </w:rPr>
            </w:pPr>
            <w:r w:rsidRPr="006A5097">
              <w:rPr>
                <w:rFonts w:eastAsia="宋体"/>
                <w:color w:val="000000" w:themeColor="text1"/>
                <w:kern w:val="0"/>
                <w:sz w:val="21"/>
              </w:rPr>
              <w:t xml:space="preserve">0.063 </w:t>
            </w:r>
          </w:p>
        </w:tc>
        <w:tc>
          <w:tcPr>
            <w:tcW w:w="822" w:type="pct"/>
            <w:vAlign w:val="center"/>
          </w:tcPr>
          <w:p w:rsidR="006A5097" w:rsidRDefault="006A5097" w:rsidP="006A5097">
            <w:pPr>
              <w:spacing w:line="276" w:lineRule="auto"/>
              <w:jc w:val="center"/>
              <w:rPr>
                <w:rFonts w:eastAsia="宋体"/>
                <w:sz w:val="21"/>
                <w:szCs w:val="21"/>
                <w:shd w:val="clear" w:color="auto" w:fill="FFFFFF" w:themeFill="background1"/>
              </w:rPr>
            </w:pPr>
          </w:p>
        </w:tc>
      </w:tr>
      <w:tr w:rsidR="006A5097" w:rsidTr="00AA69B0">
        <w:trPr>
          <w:trHeight w:val="397"/>
        </w:trPr>
        <w:tc>
          <w:tcPr>
            <w:tcW w:w="342" w:type="pct"/>
            <w:vAlign w:val="center"/>
          </w:tcPr>
          <w:p w:rsidR="006A5097" w:rsidRDefault="006A5097" w:rsidP="006A5097">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2</w:t>
            </w:r>
            <w:r>
              <w:rPr>
                <w:rFonts w:eastAsia="宋体"/>
                <w:sz w:val="21"/>
                <w:szCs w:val="21"/>
                <w:shd w:val="clear" w:color="auto" w:fill="FFFFFF" w:themeFill="background1"/>
              </w:rPr>
              <w:t>8</w:t>
            </w:r>
          </w:p>
        </w:tc>
        <w:tc>
          <w:tcPr>
            <w:tcW w:w="1548" w:type="pct"/>
            <w:gridSpan w:val="2"/>
            <w:vAlign w:val="center"/>
          </w:tcPr>
          <w:p w:rsidR="006A5097" w:rsidRDefault="006A5097" w:rsidP="006A5097">
            <w:pPr>
              <w:spacing w:line="276" w:lineRule="auto"/>
              <w:jc w:val="center"/>
              <w:rPr>
                <w:rFonts w:eastAsia="宋体"/>
                <w:sz w:val="21"/>
                <w:szCs w:val="21"/>
                <w:shd w:val="clear" w:color="auto" w:fill="FFFFFF" w:themeFill="background1"/>
              </w:rPr>
            </w:pPr>
            <w:r w:rsidRPr="00114E06">
              <w:rPr>
                <w:rFonts w:eastAsia="宋体" w:hint="eastAsia"/>
                <w:sz w:val="21"/>
                <w:szCs w:val="21"/>
                <w:shd w:val="clear" w:color="auto" w:fill="FFFFFF" w:themeFill="background1"/>
              </w:rPr>
              <w:t>南华县龙川镇斗山村委会大冲村李家组</w:t>
            </w:r>
            <w:r>
              <w:rPr>
                <w:rFonts w:eastAsia="宋体" w:hint="eastAsia"/>
                <w:sz w:val="21"/>
                <w:szCs w:val="21"/>
                <w:shd w:val="clear" w:color="auto" w:fill="FFFFFF" w:themeFill="background1"/>
              </w:rPr>
              <w:t>a</w:t>
            </w:r>
          </w:p>
        </w:tc>
        <w:tc>
          <w:tcPr>
            <w:tcW w:w="918" w:type="pct"/>
            <w:vAlign w:val="center"/>
          </w:tcPr>
          <w:p w:rsidR="006A5097" w:rsidRDefault="006A5097" w:rsidP="006A5097">
            <w:pPr>
              <w:spacing w:line="276" w:lineRule="auto"/>
              <w:jc w:val="center"/>
              <w:rPr>
                <w:rFonts w:eastAsia="宋体"/>
                <w:sz w:val="21"/>
                <w:szCs w:val="21"/>
                <w:shd w:val="clear" w:color="auto" w:fill="FFFFFF" w:themeFill="background1"/>
              </w:rPr>
            </w:pPr>
            <w:r w:rsidRPr="00114E06">
              <w:rPr>
                <w:rFonts w:eastAsia="宋体" w:hint="eastAsia"/>
                <w:sz w:val="21"/>
                <w:szCs w:val="21"/>
                <w:shd w:val="clear" w:color="auto" w:fill="FFFFFF" w:themeFill="background1"/>
              </w:rPr>
              <w:t>戴某龙家民房东侧</w:t>
            </w:r>
          </w:p>
        </w:tc>
        <w:tc>
          <w:tcPr>
            <w:tcW w:w="684" w:type="pct"/>
            <w:shd w:val="clear" w:color="auto" w:fill="auto"/>
            <w:vAlign w:val="center"/>
          </w:tcPr>
          <w:p w:rsidR="006A5097" w:rsidRPr="006A5097" w:rsidRDefault="006A5097" w:rsidP="006A5097">
            <w:pPr>
              <w:widowControl/>
              <w:jc w:val="center"/>
              <w:rPr>
                <w:rFonts w:eastAsia="宋体"/>
                <w:color w:val="000000" w:themeColor="text1"/>
                <w:kern w:val="0"/>
                <w:sz w:val="21"/>
              </w:rPr>
            </w:pPr>
            <w:r w:rsidRPr="006A5097">
              <w:rPr>
                <w:rFonts w:eastAsia="宋体"/>
                <w:color w:val="000000" w:themeColor="text1"/>
                <w:kern w:val="0"/>
                <w:sz w:val="21"/>
              </w:rPr>
              <w:t xml:space="preserve">7.05 </w:t>
            </w:r>
          </w:p>
        </w:tc>
        <w:tc>
          <w:tcPr>
            <w:tcW w:w="686" w:type="pct"/>
            <w:shd w:val="clear" w:color="auto" w:fill="auto"/>
            <w:vAlign w:val="center"/>
          </w:tcPr>
          <w:p w:rsidR="006A5097" w:rsidRDefault="006A5097" w:rsidP="006A5097">
            <w:pPr>
              <w:widowControl/>
              <w:jc w:val="center"/>
              <w:rPr>
                <w:rFonts w:eastAsia="宋体"/>
                <w:color w:val="000000" w:themeColor="text1"/>
                <w:kern w:val="0"/>
                <w:sz w:val="21"/>
              </w:rPr>
            </w:pPr>
            <w:r w:rsidRPr="006A5097">
              <w:rPr>
                <w:rFonts w:eastAsia="宋体"/>
                <w:color w:val="000000" w:themeColor="text1"/>
                <w:kern w:val="0"/>
                <w:sz w:val="21"/>
              </w:rPr>
              <w:t xml:space="preserve">0.012 </w:t>
            </w:r>
          </w:p>
        </w:tc>
        <w:tc>
          <w:tcPr>
            <w:tcW w:w="822" w:type="pct"/>
            <w:vAlign w:val="center"/>
          </w:tcPr>
          <w:p w:rsidR="006A5097" w:rsidRDefault="006A5097" w:rsidP="006A5097">
            <w:pPr>
              <w:spacing w:line="276" w:lineRule="auto"/>
              <w:jc w:val="center"/>
              <w:rPr>
                <w:rFonts w:eastAsia="宋体"/>
                <w:sz w:val="21"/>
                <w:szCs w:val="21"/>
                <w:shd w:val="clear" w:color="auto" w:fill="FFFFFF" w:themeFill="background1"/>
              </w:rPr>
            </w:pPr>
          </w:p>
        </w:tc>
      </w:tr>
      <w:tr w:rsidR="006A5097" w:rsidTr="00AA69B0">
        <w:trPr>
          <w:trHeight w:val="397"/>
        </w:trPr>
        <w:tc>
          <w:tcPr>
            <w:tcW w:w="342" w:type="pct"/>
            <w:vAlign w:val="center"/>
          </w:tcPr>
          <w:p w:rsidR="006A5097" w:rsidRDefault="006A5097" w:rsidP="006A5097">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2</w:t>
            </w:r>
            <w:r>
              <w:rPr>
                <w:rFonts w:eastAsia="宋体"/>
                <w:sz w:val="21"/>
                <w:szCs w:val="21"/>
                <w:shd w:val="clear" w:color="auto" w:fill="FFFFFF" w:themeFill="background1"/>
              </w:rPr>
              <w:t>9</w:t>
            </w:r>
          </w:p>
        </w:tc>
        <w:tc>
          <w:tcPr>
            <w:tcW w:w="1548" w:type="pct"/>
            <w:gridSpan w:val="2"/>
            <w:vAlign w:val="center"/>
          </w:tcPr>
          <w:p w:rsidR="006A5097" w:rsidRDefault="006A5097" w:rsidP="006A5097">
            <w:pPr>
              <w:spacing w:line="276" w:lineRule="auto"/>
              <w:jc w:val="center"/>
              <w:rPr>
                <w:rFonts w:eastAsia="宋体"/>
                <w:sz w:val="21"/>
                <w:szCs w:val="21"/>
                <w:shd w:val="clear" w:color="auto" w:fill="FFFFFF" w:themeFill="background1"/>
              </w:rPr>
            </w:pPr>
            <w:r w:rsidRPr="00114E06">
              <w:rPr>
                <w:rFonts w:eastAsia="宋体" w:hint="eastAsia"/>
                <w:sz w:val="21"/>
                <w:szCs w:val="21"/>
                <w:shd w:val="clear" w:color="auto" w:fill="FFFFFF" w:themeFill="background1"/>
              </w:rPr>
              <w:t>南华县龙川镇斗山村委会大冲村李家组</w:t>
            </w:r>
            <w:r>
              <w:rPr>
                <w:rFonts w:eastAsia="宋体" w:hint="eastAsia"/>
                <w:sz w:val="21"/>
                <w:szCs w:val="21"/>
                <w:shd w:val="clear" w:color="auto" w:fill="FFFFFF" w:themeFill="background1"/>
              </w:rPr>
              <w:t>b</w:t>
            </w:r>
          </w:p>
        </w:tc>
        <w:tc>
          <w:tcPr>
            <w:tcW w:w="918" w:type="pct"/>
            <w:vAlign w:val="center"/>
          </w:tcPr>
          <w:p w:rsidR="006A5097" w:rsidRDefault="006A5097" w:rsidP="006A5097">
            <w:pPr>
              <w:spacing w:line="276" w:lineRule="auto"/>
              <w:jc w:val="center"/>
              <w:rPr>
                <w:rFonts w:eastAsia="宋体"/>
                <w:sz w:val="21"/>
                <w:szCs w:val="21"/>
                <w:shd w:val="clear" w:color="auto" w:fill="FFFFFF" w:themeFill="background1"/>
              </w:rPr>
            </w:pPr>
            <w:r w:rsidRPr="00114E06">
              <w:rPr>
                <w:rFonts w:eastAsia="宋体" w:hint="eastAsia"/>
                <w:sz w:val="21"/>
                <w:szCs w:val="21"/>
                <w:shd w:val="clear" w:color="auto" w:fill="FFFFFF" w:themeFill="background1"/>
              </w:rPr>
              <w:t>李某文家看护房北侧</w:t>
            </w:r>
          </w:p>
        </w:tc>
        <w:tc>
          <w:tcPr>
            <w:tcW w:w="684" w:type="pct"/>
            <w:shd w:val="clear" w:color="auto" w:fill="auto"/>
            <w:vAlign w:val="center"/>
          </w:tcPr>
          <w:p w:rsidR="006A5097" w:rsidRPr="006A5097" w:rsidRDefault="006A5097" w:rsidP="006A5097">
            <w:pPr>
              <w:widowControl/>
              <w:jc w:val="center"/>
              <w:rPr>
                <w:rFonts w:eastAsia="宋体"/>
                <w:color w:val="000000" w:themeColor="text1"/>
                <w:kern w:val="0"/>
                <w:sz w:val="21"/>
              </w:rPr>
            </w:pPr>
            <w:r w:rsidRPr="006A5097">
              <w:rPr>
                <w:rFonts w:eastAsia="宋体"/>
                <w:color w:val="000000" w:themeColor="text1"/>
                <w:kern w:val="0"/>
                <w:sz w:val="21"/>
              </w:rPr>
              <w:t xml:space="preserve">0.35 </w:t>
            </w:r>
          </w:p>
        </w:tc>
        <w:tc>
          <w:tcPr>
            <w:tcW w:w="686" w:type="pct"/>
            <w:shd w:val="clear" w:color="auto" w:fill="auto"/>
            <w:vAlign w:val="center"/>
          </w:tcPr>
          <w:p w:rsidR="006A5097" w:rsidRDefault="006A5097" w:rsidP="006A5097">
            <w:pPr>
              <w:widowControl/>
              <w:jc w:val="center"/>
              <w:rPr>
                <w:rFonts w:eastAsia="宋体"/>
                <w:color w:val="000000" w:themeColor="text1"/>
                <w:kern w:val="0"/>
                <w:sz w:val="21"/>
              </w:rPr>
            </w:pPr>
            <w:r w:rsidRPr="006A5097">
              <w:rPr>
                <w:rFonts w:eastAsia="宋体"/>
                <w:color w:val="000000" w:themeColor="text1"/>
                <w:kern w:val="0"/>
                <w:sz w:val="21"/>
              </w:rPr>
              <w:t xml:space="preserve">0.014 </w:t>
            </w:r>
          </w:p>
        </w:tc>
        <w:tc>
          <w:tcPr>
            <w:tcW w:w="822" w:type="pct"/>
            <w:vAlign w:val="center"/>
          </w:tcPr>
          <w:p w:rsidR="006A5097" w:rsidRDefault="006A5097" w:rsidP="006A5097">
            <w:pPr>
              <w:spacing w:line="276" w:lineRule="auto"/>
              <w:jc w:val="center"/>
              <w:rPr>
                <w:rFonts w:eastAsia="宋体"/>
                <w:sz w:val="21"/>
                <w:szCs w:val="21"/>
                <w:shd w:val="clear" w:color="auto" w:fill="FFFFFF" w:themeFill="background1"/>
              </w:rPr>
            </w:pPr>
          </w:p>
        </w:tc>
      </w:tr>
      <w:tr w:rsidR="006A5097" w:rsidTr="00AA69B0">
        <w:trPr>
          <w:trHeight w:val="397"/>
        </w:trPr>
        <w:tc>
          <w:tcPr>
            <w:tcW w:w="342" w:type="pct"/>
            <w:vAlign w:val="center"/>
          </w:tcPr>
          <w:p w:rsidR="006A5097" w:rsidRDefault="006A5097" w:rsidP="006A5097">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3</w:t>
            </w:r>
            <w:r>
              <w:rPr>
                <w:rFonts w:eastAsia="宋体"/>
                <w:sz w:val="21"/>
                <w:szCs w:val="21"/>
                <w:shd w:val="clear" w:color="auto" w:fill="FFFFFF" w:themeFill="background1"/>
              </w:rPr>
              <w:t>0</w:t>
            </w:r>
          </w:p>
        </w:tc>
        <w:tc>
          <w:tcPr>
            <w:tcW w:w="1548" w:type="pct"/>
            <w:gridSpan w:val="2"/>
            <w:vAlign w:val="center"/>
          </w:tcPr>
          <w:p w:rsidR="006A5097" w:rsidRDefault="006A5097" w:rsidP="006A5097">
            <w:pPr>
              <w:spacing w:line="276" w:lineRule="auto"/>
              <w:jc w:val="center"/>
              <w:rPr>
                <w:rFonts w:eastAsia="宋体"/>
                <w:sz w:val="21"/>
                <w:szCs w:val="21"/>
                <w:shd w:val="clear" w:color="auto" w:fill="FFFFFF" w:themeFill="background1"/>
              </w:rPr>
            </w:pPr>
            <w:r w:rsidRPr="00114E06">
              <w:rPr>
                <w:rFonts w:eastAsia="宋体" w:hint="eastAsia"/>
                <w:sz w:val="21"/>
                <w:szCs w:val="21"/>
                <w:shd w:val="clear" w:color="auto" w:fill="FFFFFF" w:themeFill="background1"/>
              </w:rPr>
              <w:t>南华县龙川镇斗山村委会大冲村李家组</w:t>
            </w:r>
            <w:r>
              <w:rPr>
                <w:rFonts w:eastAsia="宋体" w:hint="eastAsia"/>
                <w:sz w:val="21"/>
                <w:szCs w:val="21"/>
                <w:shd w:val="clear" w:color="auto" w:fill="FFFFFF" w:themeFill="background1"/>
              </w:rPr>
              <w:t>c</w:t>
            </w:r>
          </w:p>
        </w:tc>
        <w:tc>
          <w:tcPr>
            <w:tcW w:w="918" w:type="pct"/>
            <w:vAlign w:val="center"/>
          </w:tcPr>
          <w:p w:rsidR="006A5097" w:rsidRDefault="006A5097" w:rsidP="006A5097">
            <w:pPr>
              <w:spacing w:line="276" w:lineRule="auto"/>
              <w:jc w:val="center"/>
              <w:rPr>
                <w:rFonts w:eastAsia="宋体"/>
                <w:sz w:val="21"/>
                <w:szCs w:val="21"/>
                <w:shd w:val="clear" w:color="auto" w:fill="FFFFFF" w:themeFill="background1"/>
              </w:rPr>
            </w:pPr>
            <w:r w:rsidRPr="00114E06">
              <w:rPr>
                <w:rFonts w:eastAsia="宋体" w:hint="eastAsia"/>
                <w:sz w:val="21"/>
                <w:szCs w:val="21"/>
                <w:shd w:val="clear" w:color="auto" w:fill="FFFFFF" w:themeFill="background1"/>
              </w:rPr>
              <w:t>李某朋家看护房西南侧</w:t>
            </w:r>
          </w:p>
        </w:tc>
        <w:tc>
          <w:tcPr>
            <w:tcW w:w="684" w:type="pct"/>
            <w:shd w:val="clear" w:color="auto" w:fill="auto"/>
            <w:vAlign w:val="center"/>
          </w:tcPr>
          <w:p w:rsidR="006A5097" w:rsidRPr="006A5097" w:rsidRDefault="006A5097" w:rsidP="006A5097">
            <w:pPr>
              <w:widowControl/>
              <w:jc w:val="center"/>
              <w:rPr>
                <w:rFonts w:eastAsia="宋体"/>
                <w:color w:val="000000" w:themeColor="text1"/>
                <w:kern w:val="0"/>
                <w:sz w:val="21"/>
              </w:rPr>
            </w:pPr>
            <w:r w:rsidRPr="006A5097">
              <w:rPr>
                <w:rFonts w:eastAsia="宋体"/>
                <w:color w:val="000000" w:themeColor="text1"/>
                <w:kern w:val="0"/>
                <w:sz w:val="21"/>
              </w:rPr>
              <w:t xml:space="preserve">0.21 </w:t>
            </w:r>
          </w:p>
        </w:tc>
        <w:tc>
          <w:tcPr>
            <w:tcW w:w="686" w:type="pct"/>
            <w:shd w:val="clear" w:color="auto" w:fill="auto"/>
            <w:vAlign w:val="center"/>
          </w:tcPr>
          <w:p w:rsidR="006A5097" w:rsidRDefault="006A5097" w:rsidP="006A5097">
            <w:pPr>
              <w:widowControl/>
              <w:jc w:val="center"/>
              <w:rPr>
                <w:rFonts w:eastAsia="宋体"/>
                <w:color w:val="000000" w:themeColor="text1"/>
                <w:kern w:val="0"/>
                <w:sz w:val="21"/>
              </w:rPr>
            </w:pPr>
            <w:r w:rsidRPr="006A5097">
              <w:rPr>
                <w:rFonts w:eastAsia="宋体"/>
                <w:color w:val="000000" w:themeColor="text1"/>
                <w:kern w:val="0"/>
                <w:sz w:val="21"/>
              </w:rPr>
              <w:t xml:space="preserve">0.017 </w:t>
            </w:r>
          </w:p>
        </w:tc>
        <w:tc>
          <w:tcPr>
            <w:tcW w:w="822" w:type="pct"/>
            <w:vAlign w:val="center"/>
          </w:tcPr>
          <w:p w:rsidR="006A5097" w:rsidRDefault="006A5097" w:rsidP="006A5097">
            <w:pPr>
              <w:spacing w:line="276" w:lineRule="auto"/>
              <w:jc w:val="center"/>
              <w:rPr>
                <w:rFonts w:eastAsia="宋体"/>
                <w:sz w:val="21"/>
                <w:szCs w:val="21"/>
                <w:shd w:val="clear" w:color="auto" w:fill="FFFFFF" w:themeFill="background1"/>
              </w:rPr>
            </w:pPr>
          </w:p>
        </w:tc>
      </w:tr>
      <w:tr w:rsidR="006A5097" w:rsidTr="00AA69B0">
        <w:trPr>
          <w:trHeight w:val="397"/>
        </w:trPr>
        <w:tc>
          <w:tcPr>
            <w:tcW w:w="342" w:type="pct"/>
            <w:vAlign w:val="center"/>
          </w:tcPr>
          <w:p w:rsidR="006A5097" w:rsidRDefault="006A5097" w:rsidP="006A5097">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3</w:t>
            </w:r>
            <w:r>
              <w:rPr>
                <w:rFonts w:eastAsia="宋体"/>
                <w:sz w:val="21"/>
                <w:szCs w:val="21"/>
                <w:shd w:val="clear" w:color="auto" w:fill="FFFFFF" w:themeFill="background1"/>
              </w:rPr>
              <w:t>1</w:t>
            </w:r>
          </w:p>
        </w:tc>
        <w:tc>
          <w:tcPr>
            <w:tcW w:w="1548" w:type="pct"/>
            <w:gridSpan w:val="2"/>
            <w:vAlign w:val="center"/>
          </w:tcPr>
          <w:p w:rsidR="006A5097" w:rsidRDefault="006A5097" w:rsidP="006A5097">
            <w:pPr>
              <w:spacing w:line="276" w:lineRule="auto"/>
              <w:jc w:val="center"/>
              <w:rPr>
                <w:rFonts w:eastAsia="宋体"/>
                <w:sz w:val="21"/>
                <w:szCs w:val="21"/>
                <w:shd w:val="clear" w:color="auto" w:fill="FFFFFF" w:themeFill="background1"/>
              </w:rPr>
            </w:pPr>
            <w:r w:rsidRPr="00114E06">
              <w:rPr>
                <w:rFonts w:eastAsia="宋体" w:hint="eastAsia"/>
                <w:sz w:val="21"/>
                <w:szCs w:val="21"/>
                <w:shd w:val="clear" w:color="auto" w:fill="FFFFFF" w:themeFill="background1"/>
              </w:rPr>
              <w:t>南华县龙川镇大谷堆村松皮郎组</w:t>
            </w:r>
          </w:p>
        </w:tc>
        <w:tc>
          <w:tcPr>
            <w:tcW w:w="918" w:type="pct"/>
            <w:vAlign w:val="center"/>
          </w:tcPr>
          <w:p w:rsidR="006A5097" w:rsidRDefault="006A5097" w:rsidP="006A5097">
            <w:pPr>
              <w:spacing w:line="276" w:lineRule="auto"/>
              <w:jc w:val="center"/>
              <w:rPr>
                <w:rFonts w:eastAsia="宋体"/>
                <w:sz w:val="21"/>
                <w:szCs w:val="21"/>
                <w:shd w:val="clear" w:color="auto" w:fill="FFFFFF" w:themeFill="background1"/>
              </w:rPr>
            </w:pPr>
            <w:r w:rsidRPr="00114E06">
              <w:rPr>
                <w:rFonts w:eastAsia="宋体" w:hint="eastAsia"/>
                <w:sz w:val="21"/>
                <w:szCs w:val="21"/>
                <w:shd w:val="clear" w:color="auto" w:fill="FFFFFF" w:themeFill="background1"/>
              </w:rPr>
              <w:t>李某林家看护房东北侧</w:t>
            </w:r>
          </w:p>
        </w:tc>
        <w:tc>
          <w:tcPr>
            <w:tcW w:w="684" w:type="pct"/>
            <w:shd w:val="clear" w:color="auto" w:fill="auto"/>
            <w:vAlign w:val="center"/>
          </w:tcPr>
          <w:p w:rsidR="006A5097" w:rsidRPr="006A5097" w:rsidRDefault="006A5097" w:rsidP="006A5097">
            <w:pPr>
              <w:widowControl/>
              <w:jc w:val="center"/>
              <w:rPr>
                <w:rFonts w:eastAsia="宋体"/>
                <w:color w:val="000000" w:themeColor="text1"/>
                <w:kern w:val="0"/>
                <w:sz w:val="21"/>
              </w:rPr>
            </w:pPr>
            <w:r w:rsidRPr="006A5097">
              <w:rPr>
                <w:rFonts w:eastAsia="宋体"/>
                <w:color w:val="000000" w:themeColor="text1"/>
                <w:kern w:val="0"/>
                <w:sz w:val="21"/>
              </w:rPr>
              <w:t xml:space="preserve">1.48 </w:t>
            </w:r>
          </w:p>
        </w:tc>
        <w:tc>
          <w:tcPr>
            <w:tcW w:w="686" w:type="pct"/>
            <w:shd w:val="clear" w:color="auto" w:fill="auto"/>
            <w:vAlign w:val="center"/>
          </w:tcPr>
          <w:p w:rsidR="006A5097" w:rsidRDefault="006A5097" w:rsidP="006A5097">
            <w:pPr>
              <w:widowControl/>
              <w:jc w:val="center"/>
              <w:rPr>
                <w:rFonts w:eastAsia="宋体"/>
                <w:color w:val="000000" w:themeColor="text1"/>
                <w:kern w:val="0"/>
                <w:sz w:val="21"/>
              </w:rPr>
            </w:pPr>
            <w:r w:rsidRPr="006A5097">
              <w:rPr>
                <w:rFonts w:eastAsia="宋体"/>
                <w:color w:val="000000" w:themeColor="text1"/>
                <w:kern w:val="0"/>
                <w:sz w:val="21"/>
              </w:rPr>
              <w:t xml:space="preserve">0.026 </w:t>
            </w:r>
          </w:p>
        </w:tc>
        <w:tc>
          <w:tcPr>
            <w:tcW w:w="822" w:type="pct"/>
            <w:vAlign w:val="center"/>
          </w:tcPr>
          <w:p w:rsidR="006A5097" w:rsidRDefault="006A5097" w:rsidP="006A5097">
            <w:pPr>
              <w:spacing w:line="276" w:lineRule="auto"/>
              <w:jc w:val="center"/>
              <w:rPr>
                <w:rFonts w:eastAsia="宋体"/>
                <w:sz w:val="21"/>
                <w:szCs w:val="21"/>
                <w:shd w:val="clear" w:color="auto" w:fill="FFFFFF" w:themeFill="background1"/>
              </w:rPr>
            </w:pPr>
          </w:p>
        </w:tc>
      </w:tr>
    </w:tbl>
    <w:p w:rsidR="00177C76" w:rsidRDefault="00177C76" w:rsidP="00177C76">
      <w:pPr>
        <w:rPr>
          <w:shd w:val="clear" w:color="auto" w:fill="FFFFFF" w:themeFill="background1"/>
        </w:rPr>
      </w:pPr>
      <w:r w:rsidRPr="00FC292D">
        <w:rPr>
          <w:rFonts w:eastAsia="黑体" w:hAnsi="黑体" w:hint="eastAsia"/>
          <w:sz w:val="18"/>
          <w:szCs w:val="18"/>
        </w:rPr>
        <w:t>注：带</w:t>
      </w:r>
      <w:r w:rsidRPr="00FC292D">
        <w:rPr>
          <w:rFonts w:eastAsia="黑体" w:hAnsi="黑体" w:hint="eastAsia"/>
          <w:sz w:val="18"/>
          <w:szCs w:val="18"/>
        </w:rPr>
        <w:t>*</w:t>
      </w:r>
      <w:r w:rsidRPr="00FC292D">
        <w:rPr>
          <w:rFonts w:eastAsia="黑体" w:hAnsi="黑体" w:hint="eastAsia"/>
          <w:sz w:val="18"/>
          <w:szCs w:val="18"/>
        </w:rPr>
        <w:t>数据引用于</w:t>
      </w:r>
      <w:r w:rsidR="00FC292D" w:rsidRPr="00FC292D">
        <w:rPr>
          <w:rFonts w:eastAsia="黑体" w:hAnsi="黑体" w:hint="eastAsia"/>
          <w:sz w:val="18"/>
          <w:szCs w:val="18"/>
        </w:rPr>
        <w:t>《</w:t>
      </w:r>
      <w:r w:rsidR="00FC292D" w:rsidRPr="00FC292D">
        <w:rPr>
          <w:rFonts w:eastAsia="黑体" w:hAnsi="黑体" w:hint="eastAsia"/>
          <w:sz w:val="18"/>
          <w:szCs w:val="18"/>
        </w:rPr>
        <w:t>500kV</w:t>
      </w:r>
      <w:r w:rsidR="00FC292D" w:rsidRPr="00FC292D">
        <w:rPr>
          <w:rFonts w:eastAsia="黑体" w:hAnsi="黑体" w:hint="eastAsia"/>
          <w:sz w:val="18"/>
          <w:szCs w:val="18"/>
        </w:rPr>
        <w:t>鹿城（吕合）变二期工程验收阶段检测报告》（</w:t>
      </w:r>
      <w:r w:rsidR="00FC292D" w:rsidRPr="00FC292D">
        <w:rPr>
          <w:rFonts w:eastAsia="黑体" w:hAnsi="黑体" w:hint="eastAsia"/>
          <w:sz w:val="18"/>
          <w:szCs w:val="18"/>
        </w:rPr>
        <w:t>WHZD-WH2021090O-P2201-01</w:t>
      </w:r>
      <w:r w:rsidRPr="00FC292D">
        <w:rPr>
          <w:rFonts w:eastAsia="黑体" w:hAnsi="黑体" w:hint="eastAsia"/>
          <w:sz w:val="18"/>
          <w:szCs w:val="18"/>
        </w:rPr>
        <w:t>）。</w:t>
      </w:r>
    </w:p>
    <w:p w:rsidR="007D4001" w:rsidRDefault="00784C3D" w:rsidP="00687D95">
      <w:pPr>
        <w:pStyle w:val="17"/>
        <w:spacing w:beforeLines="50" w:line="360" w:lineRule="auto"/>
        <w:ind w:firstLineChars="0" w:firstLine="0"/>
        <w:outlineLvl w:val="2"/>
        <w:rPr>
          <w:rFonts w:eastAsia="楷体_GB2312"/>
          <w:b/>
          <w:sz w:val="24"/>
          <w:shd w:val="clear" w:color="auto" w:fill="FFFFFF" w:themeFill="background1"/>
        </w:rPr>
      </w:pPr>
      <w:r>
        <w:rPr>
          <w:rFonts w:eastAsia="楷体_GB2312" w:hint="eastAsia"/>
          <w:b/>
          <w:sz w:val="24"/>
          <w:shd w:val="clear" w:color="auto" w:fill="FFFFFF" w:themeFill="background1"/>
        </w:rPr>
        <w:t>8.2.7</w:t>
      </w:r>
      <w:r>
        <w:rPr>
          <w:rFonts w:eastAsia="楷体_GB2312"/>
          <w:b/>
          <w:sz w:val="24"/>
          <w:shd w:val="clear" w:color="auto" w:fill="FFFFFF" w:themeFill="background1"/>
        </w:rPr>
        <w:t>监测结果分析</w:t>
      </w:r>
    </w:p>
    <w:p w:rsidR="007D4001" w:rsidRDefault="00784C3D">
      <w:pPr>
        <w:adjustRightInd w:val="0"/>
        <w:snapToGrid w:val="0"/>
        <w:spacing w:line="360" w:lineRule="auto"/>
        <w:ind w:firstLineChars="200" w:firstLine="480"/>
        <w:rPr>
          <w:rFonts w:eastAsiaTheme="minorEastAsia"/>
          <w:sz w:val="24"/>
          <w:shd w:val="clear" w:color="auto" w:fill="FFFFFF" w:themeFill="background1"/>
        </w:rPr>
      </w:pPr>
      <w:bookmarkStart w:id="81" w:name="_Hlk47381267"/>
      <w:r>
        <w:rPr>
          <w:rFonts w:eastAsiaTheme="minorEastAsia"/>
          <w:sz w:val="24"/>
          <w:shd w:val="clear" w:color="auto" w:fill="FFFFFF" w:themeFill="background1"/>
        </w:rPr>
        <w:t>（</w:t>
      </w:r>
      <w:r>
        <w:rPr>
          <w:rFonts w:eastAsiaTheme="minorEastAsia"/>
          <w:sz w:val="24"/>
          <w:shd w:val="clear" w:color="auto" w:fill="FFFFFF" w:themeFill="background1"/>
        </w:rPr>
        <w:t>1</w:t>
      </w:r>
      <w:r>
        <w:rPr>
          <w:rFonts w:eastAsiaTheme="minorEastAsia"/>
          <w:sz w:val="24"/>
          <w:shd w:val="clear" w:color="auto" w:fill="FFFFFF" w:themeFill="background1"/>
        </w:rPr>
        <w:t>）</w:t>
      </w:r>
      <w:r w:rsidR="00C53BB3">
        <w:rPr>
          <w:rFonts w:eastAsiaTheme="minorEastAsia" w:hint="eastAsia"/>
          <w:sz w:val="24"/>
          <w:shd w:val="clear" w:color="auto" w:fill="FFFFFF" w:themeFill="background1"/>
        </w:rPr>
        <w:t>500kV</w:t>
      </w:r>
      <w:r w:rsidR="00C53BB3">
        <w:rPr>
          <w:rFonts w:eastAsiaTheme="minorEastAsia" w:hint="eastAsia"/>
          <w:sz w:val="24"/>
          <w:shd w:val="clear" w:color="auto" w:fill="FFFFFF" w:themeFill="background1"/>
        </w:rPr>
        <w:t>鹿城</w:t>
      </w:r>
      <w:r>
        <w:rPr>
          <w:rFonts w:eastAsiaTheme="minorEastAsia" w:hint="eastAsia"/>
          <w:sz w:val="24"/>
          <w:shd w:val="clear" w:color="auto" w:fill="FFFFFF" w:themeFill="background1"/>
        </w:rPr>
        <w:t>变扩建</w:t>
      </w:r>
      <w:r>
        <w:rPr>
          <w:rFonts w:eastAsiaTheme="minorEastAsia" w:hint="eastAsia"/>
          <w:sz w:val="24"/>
          <w:shd w:val="clear" w:color="auto" w:fill="FFFFFF" w:themeFill="background1"/>
        </w:rPr>
        <w:t>220kV</w:t>
      </w:r>
      <w:r>
        <w:rPr>
          <w:rFonts w:eastAsiaTheme="minorEastAsia" w:hint="eastAsia"/>
          <w:sz w:val="24"/>
          <w:shd w:val="clear" w:color="auto" w:fill="FFFFFF" w:themeFill="background1"/>
        </w:rPr>
        <w:t>间隔工程</w:t>
      </w:r>
    </w:p>
    <w:p w:rsidR="007D4001" w:rsidRDefault="00C53BB3">
      <w:pPr>
        <w:adjustRightInd w:val="0"/>
        <w:snapToGrid w:val="0"/>
        <w:spacing w:line="360" w:lineRule="auto"/>
        <w:ind w:firstLineChars="200" w:firstLine="480"/>
        <w:rPr>
          <w:rFonts w:eastAsiaTheme="minorEastAsia"/>
          <w:color w:val="FF0000"/>
          <w:sz w:val="24"/>
          <w:shd w:val="clear" w:color="auto" w:fill="FFFFFF" w:themeFill="background1"/>
        </w:rPr>
      </w:pPr>
      <w:r>
        <w:rPr>
          <w:rFonts w:eastAsiaTheme="minorEastAsia"/>
          <w:sz w:val="24"/>
          <w:shd w:val="clear" w:color="auto" w:fill="FFFFFF" w:themeFill="background1"/>
        </w:rPr>
        <w:t>500kV</w:t>
      </w:r>
      <w:r>
        <w:rPr>
          <w:rFonts w:eastAsiaTheme="minorEastAsia"/>
          <w:sz w:val="24"/>
          <w:shd w:val="clear" w:color="auto" w:fill="FFFFFF" w:themeFill="background1"/>
        </w:rPr>
        <w:t>鹿城</w:t>
      </w:r>
      <w:r w:rsidR="00784C3D">
        <w:rPr>
          <w:rFonts w:eastAsiaTheme="minorEastAsia" w:hint="eastAsia"/>
          <w:sz w:val="24"/>
          <w:shd w:val="clear" w:color="auto" w:fill="FFFFFF" w:themeFill="background1"/>
        </w:rPr>
        <w:t>变电站</w:t>
      </w:r>
      <w:r w:rsidR="00784C3D">
        <w:rPr>
          <w:rFonts w:eastAsiaTheme="minorEastAsia"/>
          <w:sz w:val="24"/>
          <w:shd w:val="clear" w:color="auto" w:fill="FFFFFF" w:themeFill="background1"/>
        </w:rPr>
        <w:t>厂界工频电场强</w:t>
      </w:r>
      <w:r w:rsidR="00784C3D" w:rsidRPr="00DE3F40">
        <w:rPr>
          <w:rFonts w:eastAsiaTheme="minorEastAsia"/>
          <w:sz w:val="24"/>
          <w:shd w:val="clear" w:color="auto" w:fill="FFFFFF" w:themeFill="background1"/>
        </w:rPr>
        <w:t>度监测值范围为</w:t>
      </w:r>
      <w:r w:rsidR="0045545C" w:rsidRPr="00DE3F40">
        <w:rPr>
          <w:rFonts w:eastAsiaTheme="minorEastAsia"/>
          <w:sz w:val="24"/>
          <w:shd w:val="clear" w:color="auto" w:fill="FFFFFF" w:themeFill="background1"/>
        </w:rPr>
        <w:t>5.66</w:t>
      </w:r>
      <w:r w:rsidR="00784C3D" w:rsidRPr="00DE3F40">
        <w:rPr>
          <w:rFonts w:eastAsiaTheme="minorEastAsia" w:hint="eastAsia"/>
          <w:sz w:val="24"/>
          <w:shd w:val="clear" w:color="auto" w:fill="FFFFFF" w:themeFill="background1"/>
        </w:rPr>
        <w:t>~</w:t>
      </w:r>
      <w:r w:rsidR="0045545C" w:rsidRPr="00DE3F40">
        <w:rPr>
          <w:rFonts w:eastAsiaTheme="minorEastAsia"/>
          <w:sz w:val="24"/>
          <w:shd w:val="clear" w:color="auto" w:fill="FFFFFF" w:themeFill="background1"/>
        </w:rPr>
        <w:t>505.35</w:t>
      </w:r>
      <w:r w:rsidR="00784C3D" w:rsidRPr="00DE3F40">
        <w:rPr>
          <w:rFonts w:eastAsiaTheme="minorEastAsia"/>
          <w:sz w:val="24"/>
          <w:shd w:val="clear" w:color="auto" w:fill="FFFFFF" w:themeFill="background1"/>
        </w:rPr>
        <w:t>V/m</w:t>
      </w:r>
      <w:r w:rsidR="00784C3D" w:rsidRPr="00DE3F40">
        <w:rPr>
          <w:rFonts w:eastAsiaTheme="minorEastAsia"/>
          <w:sz w:val="24"/>
          <w:shd w:val="clear" w:color="auto" w:fill="FFFFFF" w:themeFill="background1"/>
        </w:rPr>
        <w:t>、工</w:t>
      </w:r>
      <w:r w:rsidR="00784C3D">
        <w:rPr>
          <w:rFonts w:eastAsiaTheme="minorEastAsia"/>
          <w:sz w:val="24"/>
          <w:shd w:val="clear" w:color="auto" w:fill="FFFFFF" w:themeFill="background1"/>
        </w:rPr>
        <w:t>频磁感应强度监测值范围为</w:t>
      </w:r>
      <w:r w:rsidR="00784C3D">
        <w:rPr>
          <w:rFonts w:eastAsiaTheme="minorEastAsia"/>
          <w:sz w:val="24"/>
          <w:shd w:val="clear" w:color="auto" w:fill="FFFFFF" w:themeFill="background1"/>
        </w:rPr>
        <w:t>0.059</w:t>
      </w:r>
      <w:r w:rsidR="00784C3D">
        <w:rPr>
          <w:rFonts w:eastAsiaTheme="minorEastAsia" w:hint="eastAsia"/>
          <w:sz w:val="24"/>
          <w:shd w:val="clear" w:color="auto" w:fill="FFFFFF" w:themeFill="background1"/>
        </w:rPr>
        <w:t>~</w:t>
      </w:r>
      <w:r w:rsidR="0045545C">
        <w:rPr>
          <w:rFonts w:eastAsiaTheme="minorEastAsia"/>
          <w:sz w:val="24"/>
          <w:shd w:val="clear" w:color="auto" w:fill="FFFFFF" w:themeFill="background1"/>
        </w:rPr>
        <w:t>2.229</w:t>
      </w:r>
      <w:r w:rsidR="00784C3D">
        <w:rPr>
          <w:rFonts w:eastAsiaTheme="minorEastAsia"/>
          <w:sz w:val="24"/>
          <w:shd w:val="clear" w:color="auto" w:fill="FFFFFF" w:themeFill="background1"/>
        </w:rPr>
        <w:t>μT</w:t>
      </w:r>
      <w:r w:rsidR="00784C3D">
        <w:rPr>
          <w:rFonts w:eastAsiaTheme="minorEastAsia"/>
          <w:sz w:val="24"/>
          <w:shd w:val="clear" w:color="auto" w:fill="FFFFFF" w:themeFill="background1"/>
        </w:rPr>
        <w:t>，工频电场、工频磁场均分别满足</w:t>
      </w:r>
      <w:r w:rsidR="00784C3D">
        <w:rPr>
          <w:rFonts w:eastAsiaTheme="minorEastAsia" w:hint="eastAsia"/>
          <w:sz w:val="24"/>
          <w:shd w:val="clear" w:color="auto" w:fill="FFFFFF" w:themeFill="background1"/>
        </w:rPr>
        <w:t>《电磁环境控制限值》（</w:t>
      </w:r>
      <w:r w:rsidR="00784C3D">
        <w:rPr>
          <w:rFonts w:eastAsiaTheme="minorEastAsia" w:hint="eastAsia"/>
          <w:sz w:val="24"/>
          <w:shd w:val="clear" w:color="auto" w:fill="FFFFFF" w:themeFill="background1"/>
        </w:rPr>
        <w:t>GB 8702-2014</w:t>
      </w:r>
      <w:r w:rsidR="00784C3D">
        <w:rPr>
          <w:rFonts w:eastAsiaTheme="minorEastAsia" w:hint="eastAsia"/>
          <w:sz w:val="24"/>
          <w:shd w:val="clear" w:color="auto" w:fill="FFFFFF" w:themeFill="background1"/>
        </w:rPr>
        <w:t>）中</w:t>
      </w:r>
      <w:r w:rsidR="00784C3D">
        <w:rPr>
          <w:rFonts w:eastAsiaTheme="minorEastAsia"/>
          <w:sz w:val="24"/>
          <w:shd w:val="clear" w:color="auto" w:fill="FFFFFF" w:themeFill="background1"/>
        </w:rPr>
        <w:t>4000V/m</w:t>
      </w:r>
      <w:r w:rsidR="00784C3D">
        <w:rPr>
          <w:rFonts w:eastAsiaTheme="minorEastAsia"/>
          <w:sz w:val="24"/>
          <w:shd w:val="clear" w:color="auto" w:fill="FFFFFF" w:themeFill="background1"/>
        </w:rPr>
        <w:t>、</w:t>
      </w:r>
      <w:r w:rsidR="00784C3D">
        <w:rPr>
          <w:rFonts w:eastAsiaTheme="minorEastAsia"/>
          <w:sz w:val="24"/>
          <w:shd w:val="clear" w:color="auto" w:fill="FFFFFF" w:themeFill="background1"/>
        </w:rPr>
        <w:t>100μT</w:t>
      </w:r>
      <w:r w:rsidR="00784C3D">
        <w:rPr>
          <w:rFonts w:eastAsiaTheme="minorEastAsia"/>
          <w:sz w:val="24"/>
          <w:shd w:val="clear" w:color="auto" w:fill="FFFFFF" w:themeFill="background1"/>
        </w:rPr>
        <w:t>的限值要求。</w:t>
      </w:r>
    </w:p>
    <w:p w:rsidR="007D4001" w:rsidRDefault="00C53BB3">
      <w:pPr>
        <w:adjustRightInd w:val="0"/>
        <w:snapToGrid w:val="0"/>
        <w:spacing w:line="360" w:lineRule="auto"/>
        <w:ind w:firstLineChars="200" w:firstLine="480"/>
        <w:rPr>
          <w:rFonts w:eastAsiaTheme="minorEastAsia"/>
          <w:sz w:val="24"/>
          <w:shd w:val="clear" w:color="auto" w:fill="FFFFFF" w:themeFill="background1"/>
        </w:rPr>
      </w:pPr>
      <w:r>
        <w:rPr>
          <w:rFonts w:eastAsiaTheme="minorEastAsia" w:hint="eastAsia"/>
          <w:sz w:val="24"/>
          <w:shd w:val="clear" w:color="auto" w:fill="FFFFFF" w:themeFill="background1"/>
        </w:rPr>
        <w:lastRenderedPageBreak/>
        <w:t>500kV</w:t>
      </w:r>
      <w:r>
        <w:rPr>
          <w:rFonts w:eastAsiaTheme="minorEastAsia" w:hint="eastAsia"/>
          <w:sz w:val="24"/>
          <w:shd w:val="clear" w:color="auto" w:fill="FFFFFF" w:themeFill="background1"/>
        </w:rPr>
        <w:t>鹿城</w:t>
      </w:r>
      <w:r w:rsidR="00784C3D">
        <w:rPr>
          <w:rFonts w:eastAsiaTheme="minorEastAsia" w:hint="eastAsia"/>
          <w:sz w:val="24"/>
          <w:shd w:val="clear" w:color="auto" w:fill="FFFFFF" w:themeFill="background1"/>
        </w:rPr>
        <w:t>变电站衰减断面</w:t>
      </w:r>
      <w:r w:rsidR="00784C3D">
        <w:rPr>
          <w:rFonts w:eastAsiaTheme="minorEastAsia"/>
          <w:sz w:val="24"/>
          <w:shd w:val="clear" w:color="auto" w:fill="FFFFFF" w:themeFill="background1"/>
        </w:rPr>
        <w:t>工频电场强度最大监测值为</w:t>
      </w:r>
      <w:r w:rsidR="0045545C">
        <w:rPr>
          <w:rFonts w:eastAsiaTheme="minorEastAsia"/>
          <w:sz w:val="24"/>
          <w:shd w:val="clear" w:color="auto" w:fill="FFFFFF" w:themeFill="background1"/>
        </w:rPr>
        <w:t>48.55</w:t>
      </w:r>
      <w:r w:rsidR="00784C3D">
        <w:rPr>
          <w:rFonts w:eastAsiaTheme="minorEastAsia"/>
          <w:sz w:val="24"/>
          <w:shd w:val="clear" w:color="auto" w:fill="FFFFFF" w:themeFill="background1"/>
        </w:rPr>
        <w:t>V/m</w:t>
      </w:r>
      <w:r w:rsidR="00784C3D">
        <w:rPr>
          <w:rFonts w:eastAsiaTheme="minorEastAsia"/>
          <w:sz w:val="24"/>
          <w:shd w:val="clear" w:color="auto" w:fill="FFFFFF" w:themeFill="background1"/>
        </w:rPr>
        <w:t>、工频磁感应强度最大监测值为</w:t>
      </w:r>
      <w:r w:rsidR="00784C3D">
        <w:rPr>
          <w:rFonts w:eastAsiaTheme="minorEastAsia"/>
          <w:sz w:val="24"/>
          <w:shd w:val="clear" w:color="auto" w:fill="FFFFFF" w:themeFill="background1"/>
        </w:rPr>
        <w:t>0.</w:t>
      </w:r>
      <w:r w:rsidR="0045545C">
        <w:rPr>
          <w:rFonts w:eastAsiaTheme="minorEastAsia"/>
          <w:sz w:val="24"/>
          <w:shd w:val="clear" w:color="auto" w:fill="FFFFFF" w:themeFill="background1"/>
        </w:rPr>
        <w:t>451</w:t>
      </w:r>
      <w:r w:rsidR="00784C3D">
        <w:rPr>
          <w:rFonts w:eastAsiaTheme="minorEastAsia"/>
          <w:sz w:val="24"/>
          <w:shd w:val="clear" w:color="auto" w:fill="FFFFFF" w:themeFill="background1"/>
        </w:rPr>
        <w:t>μT</w:t>
      </w:r>
      <w:r w:rsidR="00784C3D">
        <w:rPr>
          <w:rFonts w:eastAsiaTheme="minorEastAsia"/>
          <w:sz w:val="24"/>
          <w:shd w:val="clear" w:color="auto" w:fill="FFFFFF" w:themeFill="background1"/>
        </w:rPr>
        <w:t>，工频电场、工频磁场均分别满足</w:t>
      </w:r>
      <w:r w:rsidR="00784C3D">
        <w:rPr>
          <w:rFonts w:eastAsiaTheme="minorEastAsia" w:hint="eastAsia"/>
          <w:sz w:val="24"/>
          <w:shd w:val="clear" w:color="auto" w:fill="FFFFFF" w:themeFill="background1"/>
        </w:rPr>
        <w:t>《电磁环境控制限值》（</w:t>
      </w:r>
      <w:r w:rsidR="00784C3D">
        <w:rPr>
          <w:rFonts w:eastAsiaTheme="minorEastAsia" w:hint="eastAsia"/>
          <w:sz w:val="24"/>
          <w:shd w:val="clear" w:color="auto" w:fill="FFFFFF" w:themeFill="background1"/>
        </w:rPr>
        <w:t>GB 8702-2014</w:t>
      </w:r>
      <w:r w:rsidR="00784C3D">
        <w:rPr>
          <w:rFonts w:eastAsiaTheme="minorEastAsia" w:hint="eastAsia"/>
          <w:sz w:val="24"/>
          <w:shd w:val="clear" w:color="auto" w:fill="FFFFFF" w:themeFill="background1"/>
        </w:rPr>
        <w:t>）中</w:t>
      </w:r>
      <w:r w:rsidR="00784C3D">
        <w:rPr>
          <w:rFonts w:eastAsiaTheme="minorEastAsia"/>
          <w:sz w:val="24"/>
          <w:shd w:val="clear" w:color="auto" w:fill="FFFFFF" w:themeFill="background1"/>
        </w:rPr>
        <w:t>4000V/m</w:t>
      </w:r>
      <w:r w:rsidR="00784C3D">
        <w:rPr>
          <w:rFonts w:eastAsiaTheme="minorEastAsia"/>
          <w:sz w:val="24"/>
          <w:shd w:val="clear" w:color="auto" w:fill="FFFFFF" w:themeFill="background1"/>
        </w:rPr>
        <w:t>、</w:t>
      </w:r>
      <w:r w:rsidR="00784C3D">
        <w:rPr>
          <w:rFonts w:eastAsiaTheme="minorEastAsia"/>
          <w:sz w:val="24"/>
          <w:shd w:val="clear" w:color="auto" w:fill="FFFFFF" w:themeFill="background1"/>
        </w:rPr>
        <w:t>100μT</w:t>
      </w:r>
      <w:r w:rsidR="00784C3D">
        <w:rPr>
          <w:rFonts w:eastAsiaTheme="minorEastAsia"/>
          <w:sz w:val="24"/>
          <w:shd w:val="clear" w:color="auto" w:fill="FFFFFF" w:themeFill="background1"/>
        </w:rPr>
        <w:t>的公众曝露控制限值要求。</w:t>
      </w:r>
    </w:p>
    <w:p w:rsidR="007D4001" w:rsidRDefault="00784C3D">
      <w:pPr>
        <w:adjustRightInd w:val="0"/>
        <w:snapToGrid w:val="0"/>
        <w:spacing w:line="360" w:lineRule="auto"/>
        <w:ind w:firstLineChars="200" w:firstLine="480"/>
        <w:rPr>
          <w:rFonts w:eastAsiaTheme="minorEastAsia"/>
          <w:sz w:val="24"/>
          <w:shd w:val="clear" w:color="auto" w:fill="FFFFFF" w:themeFill="background1"/>
        </w:rPr>
      </w:pPr>
      <w:r>
        <w:rPr>
          <w:rFonts w:eastAsiaTheme="minorEastAsia" w:hint="eastAsia"/>
          <w:sz w:val="24"/>
          <w:shd w:val="clear" w:color="auto" w:fill="FFFFFF" w:themeFill="background1"/>
        </w:rPr>
        <w:t>（</w:t>
      </w:r>
      <w:r>
        <w:rPr>
          <w:rFonts w:eastAsiaTheme="minorEastAsia" w:hint="eastAsia"/>
          <w:sz w:val="24"/>
          <w:shd w:val="clear" w:color="auto" w:fill="FFFFFF" w:themeFill="background1"/>
        </w:rPr>
        <w:t>3</w:t>
      </w:r>
      <w:r>
        <w:rPr>
          <w:rFonts w:eastAsiaTheme="minorEastAsia" w:hint="eastAsia"/>
          <w:sz w:val="24"/>
          <w:shd w:val="clear" w:color="auto" w:fill="FFFFFF" w:themeFill="background1"/>
        </w:rPr>
        <w:t>）</w:t>
      </w:r>
      <w:r w:rsidR="0045545C" w:rsidRPr="0045545C">
        <w:rPr>
          <w:rFonts w:eastAsiaTheme="minorEastAsia" w:hint="eastAsia"/>
          <w:sz w:val="24"/>
          <w:shd w:val="clear" w:color="auto" w:fill="FFFFFF" w:themeFill="background1"/>
        </w:rPr>
        <w:t>新建</w:t>
      </w:r>
      <w:r w:rsidR="0045545C" w:rsidRPr="0045545C">
        <w:rPr>
          <w:rFonts w:eastAsiaTheme="minorEastAsia" w:hint="eastAsia"/>
          <w:sz w:val="24"/>
          <w:shd w:val="clear" w:color="auto" w:fill="FFFFFF" w:themeFill="background1"/>
        </w:rPr>
        <w:t>220kV</w:t>
      </w:r>
      <w:r w:rsidR="0045545C" w:rsidRPr="0045545C">
        <w:rPr>
          <w:rFonts w:eastAsiaTheme="minorEastAsia" w:hint="eastAsia"/>
          <w:sz w:val="24"/>
          <w:shd w:val="clear" w:color="auto" w:fill="FFFFFF" w:themeFill="background1"/>
        </w:rPr>
        <w:t>弥兴光伏电站～鹿城变线路工程</w:t>
      </w:r>
    </w:p>
    <w:p w:rsidR="007D4001" w:rsidRDefault="00784C3D">
      <w:pPr>
        <w:adjustRightInd w:val="0"/>
        <w:snapToGrid w:val="0"/>
        <w:spacing w:line="360" w:lineRule="auto"/>
        <w:ind w:firstLineChars="200" w:firstLine="480"/>
        <w:rPr>
          <w:rFonts w:eastAsiaTheme="minorEastAsia"/>
          <w:sz w:val="24"/>
          <w:shd w:val="clear" w:color="auto" w:fill="FFFFFF" w:themeFill="background1"/>
        </w:rPr>
      </w:pPr>
      <w:r>
        <w:rPr>
          <w:rFonts w:eastAsiaTheme="minorEastAsia"/>
          <w:sz w:val="24"/>
          <w:shd w:val="clear" w:color="auto" w:fill="FFFFFF" w:themeFill="background1"/>
        </w:rPr>
        <w:t>拟建</w:t>
      </w:r>
      <w:r>
        <w:rPr>
          <w:rFonts w:eastAsiaTheme="minorEastAsia"/>
          <w:sz w:val="24"/>
          <w:shd w:val="clear" w:color="auto" w:fill="FFFFFF" w:themeFill="background1"/>
        </w:rPr>
        <w:t>220kV</w:t>
      </w:r>
      <w:r>
        <w:rPr>
          <w:rFonts w:eastAsiaTheme="minorEastAsia"/>
          <w:sz w:val="24"/>
          <w:shd w:val="clear" w:color="auto" w:fill="FFFFFF" w:themeFill="background1"/>
        </w:rPr>
        <w:t>输电线路沿线电磁环境</w:t>
      </w:r>
      <w:r>
        <w:rPr>
          <w:rFonts w:eastAsiaTheme="minorEastAsia" w:hint="eastAsia"/>
          <w:sz w:val="24"/>
          <w:shd w:val="clear" w:color="auto" w:fill="FFFFFF" w:themeFill="background1"/>
        </w:rPr>
        <w:t>敏感目标</w:t>
      </w:r>
      <w:r>
        <w:rPr>
          <w:rFonts w:eastAsiaTheme="minorEastAsia"/>
          <w:sz w:val="24"/>
          <w:shd w:val="clear" w:color="auto" w:fill="FFFFFF" w:themeFill="background1"/>
        </w:rPr>
        <w:t>处的工频电场强度监测值范围为</w:t>
      </w:r>
      <w:r w:rsidR="0045545C">
        <w:rPr>
          <w:rFonts w:eastAsiaTheme="minorEastAsia"/>
          <w:sz w:val="24"/>
          <w:shd w:val="clear" w:color="auto" w:fill="FFFFFF" w:themeFill="background1"/>
        </w:rPr>
        <w:t>0.21</w:t>
      </w:r>
      <w:r>
        <w:rPr>
          <w:rFonts w:eastAsiaTheme="minorEastAsia"/>
          <w:sz w:val="24"/>
          <w:shd w:val="clear" w:color="auto" w:fill="FFFFFF" w:themeFill="background1"/>
        </w:rPr>
        <w:t>~</w:t>
      </w:r>
      <w:r w:rsidR="0045545C">
        <w:rPr>
          <w:rFonts w:eastAsiaTheme="minorEastAsia"/>
          <w:sz w:val="24"/>
          <w:shd w:val="clear" w:color="auto" w:fill="FFFFFF" w:themeFill="background1"/>
        </w:rPr>
        <w:t>29.24</w:t>
      </w:r>
      <w:r>
        <w:rPr>
          <w:rFonts w:eastAsiaTheme="minorEastAsia"/>
          <w:sz w:val="24"/>
          <w:shd w:val="clear" w:color="auto" w:fill="FFFFFF" w:themeFill="background1"/>
        </w:rPr>
        <w:t>V/m</w:t>
      </w:r>
      <w:r>
        <w:rPr>
          <w:rFonts w:eastAsiaTheme="minorEastAsia"/>
          <w:sz w:val="24"/>
          <w:shd w:val="clear" w:color="auto" w:fill="FFFFFF" w:themeFill="background1"/>
        </w:rPr>
        <w:t>、工频磁感应强度监测值范围为</w:t>
      </w:r>
      <w:r>
        <w:rPr>
          <w:rFonts w:eastAsiaTheme="minorEastAsia"/>
          <w:sz w:val="24"/>
          <w:shd w:val="clear" w:color="auto" w:fill="FFFFFF" w:themeFill="background1"/>
        </w:rPr>
        <w:t>0.</w:t>
      </w:r>
      <w:r w:rsidR="0045545C">
        <w:rPr>
          <w:rFonts w:eastAsiaTheme="minorEastAsia"/>
          <w:sz w:val="24"/>
          <w:shd w:val="clear" w:color="auto" w:fill="FFFFFF" w:themeFill="background1"/>
        </w:rPr>
        <w:t>012</w:t>
      </w:r>
      <w:r>
        <w:rPr>
          <w:rFonts w:eastAsiaTheme="minorEastAsia"/>
          <w:sz w:val="24"/>
          <w:shd w:val="clear" w:color="auto" w:fill="FFFFFF" w:themeFill="background1"/>
        </w:rPr>
        <w:t>~0.</w:t>
      </w:r>
      <w:r w:rsidR="0045545C">
        <w:rPr>
          <w:rFonts w:eastAsiaTheme="minorEastAsia"/>
          <w:sz w:val="24"/>
          <w:shd w:val="clear" w:color="auto" w:fill="FFFFFF" w:themeFill="background1"/>
        </w:rPr>
        <w:t>084</w:t>
      </w:r>
      <w:r>
        <w:rPr>
          <w:rFonts w:eastAsiaTheme="minorEastAsia"/>
          <w:sz w:val="24"/>
          <w:shd w:val="clear" w:color="auto" w:fill="FFFFFF" w:themeFill="background1"/>
        </w:rPr>
        <w:t>μT</w:t>
      </w:r>
      <w:r>
        <w:rPr>
          <w:rFonts w:eastAsiaTheme="minorEastAsia"/>
          <w:sz w:val="24"/>
          <w:shd w:val="clear" w:color="auto" w:fill="FFFFFF" w:themeFill="background1"/>
        </w:rPr>
        <w:t>，工频电场、工频磁场均分别满足《电磁环境控制限值》（</w:t>
      </w:r>
      <w:r>
        <w:rPr>
          <w:rFonts w:eastAsiaTheme="minorEastAsia"/>
          <w:sz w:val="24"/>
          <w:shd w:val="clear" w:color="auto" w:fill="FFFFFF" w:themeFill="background1"/>
        </w:rPr>
        <w:t>GB8702-2014</w:t>
      </w:r>
      <w:r>
        <w:rPr>
          <w:rFonts w:eastAsiaTheme="minorEastAsia"/>
          <w:sz w:val="24"/>
          <w:shd w:val="clear" w:color="auto" w:fill="FFFFFF" w:themeFill="background1"/>
        </w:rPr>
        <w:t>）中</w:t>
      </w:r>
      <w:r>
        <w:rPr>
          <w:rFonts w:eastAsiaTheme="minorEastAsia"/>
          <w:sz w:val="24"/>
          <w:shd w:val="clear" w:color="auto" w:fill="FFFFFF" w:themeFill="background1"/>
        </w:rPr>
        <w:t>4000V/m</w:t>
      </w:r>
      <w:r>
        <w:rPr>
          <w:rFonts w:eastAsiaTheme="minorEastAsia"/>
          <w:sz w:val="24"/>
          <w:shd w:val="clear" w:color="auto" w:fill="FFFFFF" w:themeFill="background1"/>
        </w:rPr>
        <w:t>、</w:t>
      </w:r>
      <w:r>
        <w:rPr>
          <w:rFonts w:eastAsiaTheme="minorEastAsia"/>
          <w:sz w:val="24"/>
          <w:shd w:val="clear" w:color="auto" w:fill="FFFFFF" w:themeFill="background1"/>
        </w:rPr>
        <w:t>100μT</w:t>
      </w:r>
      <w:r>
        <w:rPr>
          <w:rFonts w:eastAsiaTheme="minorEastAsia"/>
          <w:sz w:val="24"/>
          <w:shd w:val="clear" w:color="auto" w:fill="FFFFFF" w:themeFill="background1"/>
        </w:rPr>
        <w:t>的限值要求。</w:t>
      </w:r>
    </w:p>
    <w:p w:rsidR="007D4001" w:rsidRDefault="00784C3D">
      <w:pPr>
        <w:pStyle w:val="17"/>
        <w:spacing w:line="360" w:lineRule="auto"/>
        <w:ind w:firstLineChars="0" w:firstLine="0"/>
        <w:outlineLvl w:val="1"/>
        <w:rPr>
          <w:rFonts w:eastAsia="楷体_GB2312"/>
          <w:b/>
          <w:bCs/>
          <w:szCs w:val="28"/>
          <w:shd w:val="clear" w:color="auto" w:fill="FFFFFF" w:themeFill="background1"/>
        </w:rPr>
      </w:pPr>
      <w:bookmarkStart w:id="82" w:name="_Toc413055182"/>
      <w:bookmarkStart w:id="83" w:name="_Toc498526523"/>
      <w:bookmarkStart w:id="84" w:name="_Toc344399759"/>
      <w:bookmarkStart w:id="85" w:name="_Toc344398023"/>
      <w:bookmarkEnd w:id="81"/>
      <w:r>
        <w:rPr>
          <w:rFonts w:eastAsia="楷体_GB2312" w:hint="eastAsia"/>
          <w:b/>
          <w:bCs/>
          <w:szCs w:val="28"/>
          <w:shd w:val="clear" w:color="auto" w:fill="FFFFFF" w:themeFill="background1"/>
        </w:rPr>
        <w:t>8.3</w:t>
      </w:r>
      <w:r>
        <w:rPr>
          <w:rFonts w:eastAsia="楷体_GB2312"/>
          <w:b/>
          <w:bCs/>
          <w:szCs w:val="28"/>
          <w:shd w:val="clear" w:color="auto" w:fill="FFFFFF" w:themeFill="background1"/>
        </w:rPr>
        <w:t>电磁环境影响预测与评价</w:t>
      </w:r>
      <w:bookmarkEnd w:id="82"/>
      <w:bookmarkEnd w:id="83"/>
    </w:p>
    <w:p w:rsidR="007D4001" w:rsidRDefault="00784C3D">
      <w:pPr>
        <w:pStyle w:val="17"/>
        <w:spacing w:line="360" w:lineRule="auto"/>
        <w:ind w:firstLineChars="0" w:firstLine="0"/>
        <w:outlineLvl w:val="2"/>
        <w:rPr>
          <w:rFonts w:eastAsia="楷体_GB2312"/>
          <w:b/>
          <w:sz w:val="24"/>
          <w:shd w:val="clear" w:color="auto" w:fill="FFFFFF" w:themeFill="background1"/>
        </w:rPr>
      </w:pPr>
      <w:r>
        <w:rPr>
          <w:rFonts w:eastAsia="楷体_GB2312" w:hint="eastAsia"/>
          <w:b/>
          <w:sz w:val="24"/>
          <w:shd w:val="clear" w:color="auto" w:fill="FFFFFF" w:themeFill="background1"/>
        </w:rPr>
        <w:t>8.3.1</w:t>
      </w:r>
      <w:r>
        <w:rPr>
          <w:rFonts w:eastAsia="楷体_GB2312"/>
          <w:b/>
          <w:sz w:val="24"/>
          <w:shd w:val="clear" w:color="auto" w:fill="FFFFFF" w:themeFill="background1"/>
        </w:rPr>
        <w:t>变电站扩建间隔工程电磁环境影响预测与评价</w:t>
      </w:r>
    </w:p>
    <w:p w:rsidR="007D4001" w:rsidRDefault="00784C3D">
      <w:pPr>
        <w:spacing w:line="360" w:lineRule="auto"/>
        <w:outlineLvl w:val="3"/>
        <w:rPr>
          <w:rFonts w:eastAsia="楷体_GB2312"/>
          <w:b/>
          <w:sz w:val="24"/>
          <w:shd w:val="clear" w:color="auto" w:fill="FFFFFF" w:themeFill="background1"/>
        </w:rPr>
      </w:pPr>
      <w:r>
        <w:rPr>
          <w:rFonts w:eastAsia="楷体_GB2312" w:hint="eastAsia"/>
          <w:b/>
          <w:sz w:val="24"/>
          <w:shd w:val="clear" w:color="auto" w:fill="FFFFFF" w:themeFill="background1"/>
        </w:rPr>
        <w:t>8.3.1.1</w:t>
      </w:r>
      <w:r>
        <w:rPr>
          <w:rFonts w:eastAsia="楷体_GB2312"/>
          <w:b/>
          <w:sz w:val="24"/>
          <w:shd w:val="clear" w:color="auto" w:fill="FFFFFF" w:themeFill="background1"/>
        </w:rPr>
        <w:t>预测与评价方法</w:t>
      </w:r>
    </w:p>
    <w:p w:rsidR="007D4001" w:rsidRDefault="00C53BB3">
      <w:pPr>
        <w:adjustRightInd w:val="0"/>
        <w:snapToGrid w:val="0"/>
        <w:spacing w:line="360" w:lineRule="auto"/>
        <w:ind w:firstLineChars="200" w:firstLine="480"/>
        <w:rPr>
          <w:rFonts w:eastAsiaTheme="minorEastAsia"/>
          <w:sz w:val="24"/>
          <w:shd w:val="clear" w:color="auto" w:fill="FFFFFF" w:themeFill="background1"/>
        </w:rPr>
      </w:pPr>
      <w:r>
        <w:rPr>
          <w:rFonts w:eastAsiaTheme="minorEastAsia" w:hint="eastAsia"/>
          <w:sz w:val="24"/>
          <w:shd w:val="clear" w:color="auto" w:fill="FFFFFF" w:themeFill="background1"/>
        </w:rPr>
        <w:t>500kV</w:t>
      </w:r>
      <w:r>
        <w:rPr>
          <w:rFonts w:eastAsiaTheme="minorEastAsia" w:hint="eastAsia"/>
          <w:sz w:val="24"/>
          <w:shd w:val="clear" w:color="auto" w:fill="FFFFFF" w:themeFill="background1"/>
        </w:rPr>
        <w:t>鹿城</w:t>
      </w:r>
      <w:r w:rsidR="00784C3D">
        <w:rPr>
          <w:rFonts w:eastAsiaTheme="minorEastAsia" w:hint="eastAsia"/>
          <w:sz w:val="24"/>
          <w:shd w:val="clear" w:color="auto" w:fill="FFFFFF" w:themeFill="background1"/>
        </w:rPr>
        <w:t>变扩建</w:t>
      </w:r>
      <w:r w:rsidR="00784C3D">
        <w:rPr>
          <w:rFonts w:eastAsiaTheme="minorEastAsia" w:hint="eastAsia"/>
          <w:sz w:val="24"/>
          <w:shd w:val="clear" w:color="auto" w:fill="FFFFFF" w:themeFill="background1"/>
        </w:rPr>
        <w:t>220kV</w:t>
      </w:r>
      <w:r w:rsidR="00784C3D">
        <w:rPr>
          <w:rFonts w:eastAsiaTheme="minorEastAsia" w:hint="eastAsia"/>
          <w:sz w:val="24"/>
          <w:shd w:val="clear" w:color="auto" w:fill="FFFFFF" w:themeFill="background1"/>
        </w:rPr>
        <w:t>间隔工程</w:t>
      </w:r>
      <w:r w:rsidR="00784C3D">
        <w:rPr>
          <w:rFonts w:eastAsiaTheme="minorEastAsia"/>
          <w:sz w:val="24"/>
          <w:shd w:val="clear" w:color="auto" w:fill="FFFFFF" w:themeFill="background1"/>
        </w:rPr>
        <w:t>采用</w:t>
      </w:r>
      <w:r w:rsidR="00784C3D">
        <w:rPr>
          <w:rFonts w:eastAsiaTheme="minorEastAsia" w:hint="eastAsia"/>
          <w:sz w:val="24"/>
          <w:shd w:val="clear" w:color="auto" w:fill="FFFFFF" w:themeFill="background1"/>
        </w:rPr>
        <w:t>分析预测</w:t>
      </w:r>
      <w:r w:rsidR="00784C3D">
        <w:rPr>
          <w:rFonts w:eastAsiaTheme="minorEastAsia"/>
          <w:sz w:val="24"/>
          <w:shd w:val="clear" w:color="auto" w:fill="FFFFFF" w:themeFill="background1"/>
        </w:rPr>
        <w:t>的方法进行评价。</w:t>
      </w:r>
    </w:p>
    <w:p w:rsidR="007D4001" w:rsidRDefault="00784C3D">
      <w:pPr>
        <w:spacing w:line="360" w:lineRule="auto"/>
        <w:outlineLvl w:val="3"/>
        <w:rPr>
          <w:rFonts w:eastAsia="楷体_GB2312"/>
          <w:b/>
          <w:sz w:val="24"/>
          <w:shd w:val="clear" w:color="auto" w:fill="FFFFFF" w:themeFill="background1"/>
        </w:rPr>
      </w:pPr>
      <w:r>
        <w:rPr>
          <w:rFonts w:eastAsia="楷体_GB2312" w:hint="eastAsia"/>
          <w:b/>
          <w:sz w:val="24"/>
          <w:shd w:val="clear" w:color="auto" w:fill="FFFFFF" w:themeFill="background1"/>
        </w:rPr>
        <w:t>8.3.1.2</w:t>
      </w:r>
      <w:r>
        <w:rPr>
          <w:rFonts w:eastAsia="楷体_GB2312"/>
          <w:b/>
          <w:sz w:val="24"/>
          <w:shd w:val="clear" w:color="auto" w:fill="FFFFFF" w:themeFill="background1"/>
        </w:rPr>
        <w:t>变电站间隔扩建工程电磁环境影响分析</w:t>
      </w:r>
    </w:p>
    <w:p w:rsidR="007D4001" w:rsidRDefault="00784C3D">
      <w:pPr>
        <w:adjustRightInd w:val="0"/>
        <w:snapToGrid w:val="0"/>
        <w:spacing w:line="360" w:lineRule="auto"/>
        <w:ind w:firstLineChars="200" w:firstLine="480"/>
        <w:rPr>
          <w:rFonts w:eastAsiaTheme="minorEastAsia"/>
          <w:sz w:val="24"/>
          <w:shd w:val="clear" w:color="auto" w:fill="FFFFFF" w:themeFill="background1"/>
        </w:rPr>
      </w:pPr>
      <w:r>
        <w:rPr>
          <w:rFonts w:eastAsiaTheme="minorEastAsia"/>
          <w:sz w:val="24"/>
          <w:shd w:val="clear" w:color="auto" w:fill="FFFFFF" w:themeFill="background1"/>
        </w:rPr>
        <w:t>本工程</w:t>
      </w:r>
      <w:r w:rsidR="00C53BB3">
        <w:rPr>
          <w:rFonts w:eastAsiaTheme="minorEastAsia"/>
          <w:sz w:val="24"/>
          <w:shd w:val="clear" w:color="auto" w:fill="FFFFFF" w:themeFill="background1"/>
        </w:rPr>
        <w:t>500kV</w:t>
      </w:r>
      <w:r w:rsidR="00C53BB3">
        <w:rPr>
          <w:rFonts w:eastAsiaTheme="minorEastAsia"/>
          <w:sz w:val="24"/>
          <w:shd w:val="clear" w:color="auto" w:fill="FFFFFF" w:themeFill="background1"/>
        </w:rPr>
        <w:t>鹿城</w:t>
      </w:r>
      <w:r>
        <w:rPr>
          <w:rFonts w:eastAsiaTheme="minorEastAsia"/>
          <w:sz w:val="24"/>
          <w:shd w:val="clear" w:color="auto" w:fill="FFFFFF" w:themeFill="background1"/>
        </w:rPr>
        <w:t>变电站本期仅扩建</w:t>
      </w:r>
      <w:r>
        <w:rPr>
          <w:rFonts w:eastAsiaTheme="minorEastAsia"/>
          <w:sz w:val="24"/>
          <w:shd w:val="clear" w:color="auto" w:fill="FFFFFF" w:themeFill="background1"/>
        </w:rPr>
        <w:t>1</w:t>
      </w:r>
      <w:r>
        <w:rPr>
          <w:rFonts w:eastAsiaTheme="minorEastAsia"/>
          <w:sz w:val="24"/>
          <w:shd w:val="clear" w:color="auto" w:fill="FFFFFF" w:themeFill="background1"/>
        </w:rPr>
        <w:t>个</w:t>
      </w:r>
      <w:r>
        <w:rPr>
          <w:rFonts w:eastAsiaTheme="minorEastAsia"/>
          <w:sz w:val="24"/>
          <w:shd w:val="clear" w:color="auto" w:fill="FFFFFF" w:themeFill="background1"/>
        </w:rPr>
        <w:t>220kV</w:t>
      </w:r>
      <w:r>
        <w:rPr>
          <w:rFonts w:eastAsiaTheme="minorEastAsia"/>
          <w:sz w:val="24"/>
          <w:shd w:val="clear" w:color="auto" w:fill="FFFFFF" w:themeFill="background1"/>
        </w:rPr>
        <w:t>出线间隔，扩建工程不新增主变压器、高压电抗器等主要电磁环境污染源，新增其它电气设备的布置与规划的布置一致，并保持规划电气主接线不变，故其扩建后对环境的影响与变电站建成后对环境的影响基本一致，不会增加新的影响，扩建工程完成后变电站区域电磁环境水平与变电站前期工程建成后的电磁环境水平相当。</w:t>
      </w:r>
    </w:p>
    <w:p w:rsidR="007D4001" w:rsidRDefault="00784C3D">
      <w:pPr>
        <w:adjustRightInd w:val="0"/>
        <w:snapToGrid w:val="0"/>
        <w:spacing w:line="360" w:lineRule="auto"/>
        <w:ind w:firstLineChars="200" w:firstLine="480"/>
        <w:rPr>
          <w:rFonts w:eastAsiaTheme="minorEastAsia"/>
          <w:sz w:val="24"/>
          <w:shd w:val="clear" w:color="auto" w:fill="FFFFFF" w:themeFill="background1"/>
        </w:rPr>
      </w:pPr>
      <w:r>
        <w:rPr>
          <w:rFonts w:eastAsiaTheme="minorEastAsia"/>
          <w:sz w:val="24"/>
          <w:shd w:val="clear" w:color="auto" w:fill="FFFFFF" w:themeFill="background1"/>
        </w:rPr>
        <w:t>现状监测结果表明，</w:t>
      </w:r>
      <w:r w:rsidR="00C53BB3">
        <w:rPr>
          <w:rFonts w:eastAsiaTheme="minorEastAsia"/>
          <w:sz w:val="24"/>
          <w:shd w:val="clear" w:color="auto" w:fill="FFFFFF" w:themeFill="background1"/>
        </w:rPr>
        <w:t>500kV</w:t>
      </w:r>
      <w:r w:rsidR="00C53BB3">
        <w:rPr>
          <w:rFonts w:eastAsiaTheme="minorEastAsia"/>
          <w:sz w:val="24"/>
          <w:shd w:val="clear" w:color="auto" w:fill="FFFFFF" w:themeFill="background1"/>
        </w:rPr>
        <w:t>鹿城</w:t>
      </w:r>
      <w:r>
        <w:rPr>
          <w:rFonts w:eastAsiaTheme="minorEastAsia"/>
          <w:sz w:val="24"/>
          <w:shd w:val="clear" w:color="auto" w:fill="FFFFFF" w:themeFill="background1"/>
        </w:rPr>
        <w:t>变电站厂界区域的电磁环境水平均能够满足《电磁环境控制限值》（</w:t>
      </w:r>
      <w:r>
        <w:rPr>
          <w:rFonts w:eastAsiaTheme="minorEastAsia"/>
          <w:sz w:val="24"/>
          <w:shd w:val="clear" w:color="auto" w:fill="FFFFFF" w:themeFill="background1"/>
        </w:rPr>
        <w:t>GB8702-2014</w:t>
      </w:r>
      <w:r>
        <w:rPr>
          <w:rFonts w:eastAsiaTheme="minorEastAsia"/>
          <w:sz w:val="24"/>
          <w:shd w:val="clear" w:color="auto" w:fill="FFFFFF" w:themeFill="background1"/>
        </w:rPr>
        <w:t>）中工频电场</w:t>
      </w:r>
      <w:r>
        <w:rPr>
          <w:rFonts w:eastAsiaTheme="minorEastAsia"/>
          <w:sz w:val="24"/>
          <w:shd w:val="clear" w:color="auto" w:fill="FFFFFF" w:themeFill="background1"/>
        </w:rPr>
        <w:t>4000V/m</w:t>
      </w:r>
      <w:r>
        <w:rPr>
          <w:rFonts w:eastAsiaTheme="minorEastAsia"/>
          <w:sz w:val="24"/>
          <w:shd w:val="clear" w:color="auto" w:fill="FFFFFF" w:themeFill="background1"/>
        </w:rPr>
        <w:t>、工频磁场</w:t>
      </w:r>
      <w:r>
        <w:rPr>
          <w:rFonts w:eastAsiaTheme="minorEastAsia"/>
          <w:sz w:val="24"/>
          <w:shd w:val="clear" w:color="auto" w:fill="FFFFFF" w:themeFill="background1"/>
        </w:rPr>
        <w:t>100μT</w:t>
      </w:r>
      <w:r>
        <w:rPr>
          <w:rFonts w:eastAsiaTheme="minorEastAsia"/>
          <w:sz w:val="24"/>
          <w:shd w:val="clear" w:color="auto" w:fill="FFFFFF" w:themeFill="background1"/>
        </w:rPr>
        <w:t>的标准限值要求。</w:t>
      </w:r>
    </w:p>
    <w:p w:rsidR="007D4001" w:rsidRDefault="00784C3D">
      <w:pPr>
        <w:adjustRightInd w:val="0"/>
        <w:snapToGrid w:val="0"/>
        <w:spacing w:line="360" w:lineRule="auto"/>
        <w:ind w:firstLineChars="200" w:firstLine="480"/>
        <w:rPr>
          <w:rFonts w:eastAsiaTheme="minorEastAsia"/>
          <w:sz w:val="24"/>
          <w:shd w:val="clear" w:color="auto" w:fill="FFFFFF" w:themeFill="background1"/>
        </w:rPr>
      </w:pPr>
      <w:r>
        <w:rPr>
          <w:rFonts w:eastAsiaTheme="minorEastAsia"/>
          <w:sz w:val="24"/>
          <w:shd w:val="clear" w:color="auto" w:fill="FFFFFF" w:themeFill="background1"/>
        </w:rPr>
        <w:t>因此可以预测，</w:t>
      </w:r>
      <w:r w:rsidR="00C53BB3">
        <w:rPr>
          <w:rFonts w:eastAsiaTheme="minorEastAsia"/>
          <w:sz w:val="24"/>
          <w:shd w:val="clear" w:color="auto" w:fill="FFFFFF" w:themeFill="background1"/>
        </w:rPr>
        <w:t>500kV</w:t>
      </w:r>
      <w:r w:rsidR="00C53BB3">
        <w:rPr>
          <w:rFonts w:eastAsiaTheme="minorEastAsia"/>
          <w:sz w:val="24"/>
          <w:shd w:val="clear" w:color="auto" w:fill="FFFFFF" w:themeFill="background1"/>
        </w:rPr>
        <w:t>鹿城</w:t>
      </w:r>
      <w:r>
        <w:rPr>
          <w:rFonts w:eastAsiaTheme="minorEastAsia"/>
          <w:sz w:val="24"/>
          <w:shd w:val="clear" w:color="auto" w:fill="FFFFFF" w:themeFill="background1"/>
        </w:rPr>
        <w:t>变电站本期扩建完成后，变电站区域电磁环境影响水平均能够满足《电磁环境控制限值》（</w:t>
      </w:r>
      <w:r>
        <w:rPr>
          <w:rFonts w:eastAsiaTheme="minorEastAsia"/>
          <w:sz w:val="24"/>
          <w:shd w:val="clear" w:color="auto" w:fill="FFFFFF" w:themeFill="background1"/>
        </w:rPr>
        <w:t>GB8702-2014</w:t>
      </w:r>
      <w:r>
        <w:rPr>
          <w:rFonts w:eastAsiaTheme="minorEastAsia"/>
          <w:sz w:val="24"/>
          <w:shd w:val="clear" w:color="auto" w:fill="FFFFFF" w:themeFill="background1"/>
        </w:rPr>
        <w:t>）中工频电场</w:t>
      </w:r>
      <w:r>
        <w:rPr>
          <w:rFonts w:eastAsiaTheme="minorEastAsia"/>
          <w:sz w:val="24"/>
          <w:shd w:val="clear" w:color="auto" w:fill="FFFFFF" w:themeFill="background1"/>
        </w:rPr>
        <w:t>4000V/m</w:t>
      </w:r>
      <w:r>
        <w:rPr>
          <w:rFonts w:eastAsiaTheme="minorEastAsia"/>
          <w:sz w:val="24"/>
          <w:shd w:val="clear" w:color="auto" w:fill="FFFFFF" w:themeFill="background1"/>
        </w:rPr>
        <w:t>、工频磁场</w:t>
      </w:r>
      <w:r>
        <w:rPr>
          <w:rFonts w:eastAsiaTheme="minorEastAsia"/>
          <w:sz w:val="24"/>
          <w:shd w:val="clear" w:color="auto" w:fill="FFFFFF" w:themeFill="background1"/>
        </w:rPr>
        <w:t>100μT</w:t>
      </w:r>
      <w:r>
        <w:rPr>
          <w:rFonts w:eastAsiaTheme="minorEastAsia"/>
          <w:sz w:val="24"/>
          <w:shd w:val="clear" w:color="auto" w:fill="FFFFFF" w:themeFill="background1"/>
        </w:rPr>
        <w:t>的标准限值要求</w:t>
      </w:r>
      <w:r>
        <w:rPr>
          <w:rFonts w:eastAsiaTheme="minorEastAsia" w:hint="eastAsia"/>
          <w:sz w:val="24"/>
          <w:shd w:val="clear" w:color="auto" w:fill="FFFFFF" w:themeFill="background1"/>
        </w:rPr>
        <w:t>。</w:t>
      </w:r>
      <w:bookmarkEnd w:id="84"/>
      <w:bookmarkEnd w:id="85"/>
    </w:p>
    <w:p w:rsidR="007D4001" w:rsidRDefault="00784C3D">
      <w:pPr>
        <w:pStyle w:val="17"/>
        <w:spacing w:line="360" w:lineRule="auto"/>
        <w:ind w:firstLineChars="0" w:firstLine="0"/>
        <w:outlineLvl w:val="2"/>
        <w:rPr>
          <w:rFonts w:eastAsia="楷体_GB2312"/>
          <w:b/>
          <w:sz w:val="24"/>
          <w:shd w:val="clear" w:color="auto" w:fill="FFFFFF" w:themeFill="background1"/>
        </w:rPr>
      </w:pPr>
      <w:r>
        <w:rPr>
          <w:rFonts w:eastAsia="楷体_GB2312" w:hint="eastAsia"/>
          <w:b/>
          <w:sz w:val="24"/>
          <w:shd w:val="clear" w:color="auto" w:fill="FFFFFF" w:themeFill="background1"/>
        </w:rPr>
        <w:t>8.3.2</w:t>
      </w:r>
      <w:r>
        <w:rPr>
          <w:rFonts w:eastAsia="楷体_GB2312"/>
          <w:b/>
          <w:sz w:val="24"/>
          <w:shd w:val="clear" w:color="auto" w:fill="FFFFFF" w:themeFill="background1"/>
        </w:rPr>
        <w:t>新建线路工程电磁环境影响预测与评价</w:t>
      </w:r>
    </w:p>
    <w:p w:rsidR="007D4001" w:rsidRDefault="00784C3D">
      <w:pPr>
        <w:spacing w:line="360" w:lineRule="auto"/>
        <w:outlineLvl w:val="3"/>
        <w:rPr>
          <w:rFonts w:eastAsia="楷体_GB2312"/>
          <w:b/>
          <w:sz w:val="24"/>
          <w:shd w:val="clear" w:color="auto" w:fill="FFFFFF" w:themeFill="background1"/>
        </w:rPr>
      </w:pPr>
      <w:r>
        <w:rPr>
          <w:rFonts w:eastAsia="楷体_GB2312" w:hint="eastAsia"/>
          <w:b/>
          <w:sz w:val="24"/>
          <w:shd w:val="clear" w:color="auto" w:fill="FFFFFF" w:themeFill="background1"/>
        </w:rPr>
        <w:t>8.3.2.1</w:t>
      </w:r>
      <w:r>
        <w:rPr>
          <w:rFonts w:eastAsia="楷体_GB2312"/>
          <w:b/>
          <w:sz w:val="24"/>
          <w:shd w:val="clear" w:color="auto" w:fill="FFFFFF" w:themeFill="background1"/>
        </w:rPr>
        <w:t>预测与评价方法</w:t>
      </w:r>
    </w:p>
    <w:p w:rsidR="007D4001" w:rsidRDefault="00784C3D">
      <w:pPr>
        <w:adjustRightInd w:val="0"/>
        <w:snapToGrid w:val="0"/>
        <w:spacing w:line="360" w:lineRule="auto"/>
        <w:ind w:firstLineChars="200" w:firstLine="480"/>
        <w:rPr>
          <w:rFonts w:eastAsiaTheme="minorEastAsia"/>
          <w:sz w:val="24"/>
          <w:shd w:val="clear" w:color="auto" w:fill="FFFFFF" w:themeFill="background1"/>
        </w:rPr>
      </w:pPr>
      <w:r>
        <w:rPr>
          <w:rFonts w:eastAsiaTheme="minorEastAsia"/>
          <w:sz w:val="24"/>
          <w:shd w:val="clear" w:color="auto" w:fill="FFFFFF" w:themeFill="background1"/>
        </w:rPr>
        <w:t>本工程</w:t>
      </w:r>
      <w:r>
        <w:rPr>
          <w:rFonts w:eastAsiaTheme="minorEastAsia" w:hint="eastAsia"/>
          <w:sz w:val="24"/>
          <w:shd w:val="clear" w:color="auto" w:fill="FFFFFF" w:themeFill="background1"/>
        </w:rPr>
        <w:t>2</w:t>
      </w:r>
      <w:r>
        <w:rPr>
          <w:rFonts w:eastAsiaTheme="minorEastAsia"/>
          <w:sz w:val="24"/>
          <w:shd w:val="clear" w:color="auto" w:fill="FFFFFF" w:themeFill="background1"/>
        </w:rPr>
        <w:t>20kV</w:t>
      </w:r>
      <w:r>
        <w:rPr>
          <w:rFonts w:eastAsiaTheme="minorEastAsia"/>
          <w:sz w:val="24"/>
          <w:shd w:val="clear" w:color="auto" w:fill="FFFFFF" w:themeFill="background1"/>
        </w:rPr>
        <w:t>架空线路采用模式预测的方法进行预测与评价。</w:t>
      </w:r>
    </w:p>
    <w:p w:rsidR="007D4001" w:rsidRDefault="00784C3D">
      <w:pPr>
        <w:spacing w:line="360" w:lineRule="auto"/>
        <w:outlineLvl w:val="3"/>
        <w:rPr>
          <w:rFonts w:eastAsia="楷体_GB2312"/>
          <w:b/>
          <w:sz w:val="24"/>
          <w:shd w:val="clear" w:color="auto" w:fill="FFFFFF" w:themeFill="background1"/>
        </w:rPr>
      </w:pPr>
      <w:r>
        <w:rPr>
          <w:rFonts w:eastAsia="楷体_GB2312" w:hint="eastAsia"/>
          <w:b/>
          <w:sz w:val="24"/>
          <w:shd w:val="clear" w:color="auto" w:fill="FFFFFF" w:themeFill="background1"/>
        </w:rPr>
        <w:t>8.3.2.2</w:t>
      </w:r>
      <w:r>
        <w:rPr>
          <w:rFonts w:eastAsia="楷体_GB2312"/>
          <w:b/>
          <w:sz w:val="24"/>
          <w:shd w:val="clear" w:color="auto" w:fill="FFFFFF" w:themeFill="background1"/>
        </w:rPr>
        <w:t>模式预测</w:t>
      </w:r>
    </w:p>
    <w:p w:rsidR="007D4001" w:rsidRDefault="00784C3D">
      <w:pPr>
        <w:tabs>
          <w:tab w:val="left" w:pos="709"/>
          <w:tab w:val="left" w:pos="993"/>
        </w:tabs>
        <w:adjustRightInd w:val="0"/>
        <w:snapToGrid w:val="0"/>
        <w:spacing w:line="360" w:lineRule="auto"/>
        <w:outlineLvl w:val="4"/>
        <w:rPr>
          <w:rFonts w:eastAsia="楷体_GB2312"/>
          <w:b/>
          <w:sz w:val="24"/>
          <w:shd w:val="clear" w:color="auto" w:fill="FFFFFF" w:themeFill="background1"/>
        </w:rPr>
      </w:pPr>
      <w:r>
        <w:rPr>
          <w:rFonts w:eastAsia="楷体_GB2312" w:hint="eastAsia"/>
          <w:b/>
          <w:sz w:val="24"/>
          <w:shd w:val="clear" w:color="auto" w:fill="FFFFFF" w:themeFill="background1"/>
        </w:rPr>
        <w:t>8.3.2.2.1</w:t>
      </w:r>
      <w:r>
        <w:rPr>
          <w:rFonts w:eastAsia="楷体_GB2312"/>
          <w:b/>
          <w:sz w:val="24"/>
          <w:shd w:val="clear" w:color="auto" w:fill="FFFFFF" w:themeFill="background1"/>
        </w:rPr>
        <w:t>预测模式</w:t>
      </w:r>
    </w:p>
    <w:p w:rsidR="007D4001" w:rsidRPr="006B54E1" w:rsidRDefault="00784C3D">
      <w:pPr>
        <w:pStyle w:val="zw0"/>
        <w:jc w:val="left"/>
        <w:rPr>
          <w:rFonts w:ascii="Times New Roman" w:eastAsiaTheme="minorEastAsia" w:hAnsi="Times New Roman"/>
          <w:shd w:val="clear" w:color="auto" w:fill="FFFFFF" w:themeFill="background1"/>
        </w:rPr>
      </w:pPr>
      <w:bookmarkStart w:id="86" w:name="_Hlk65053167"/>
      <w:r w:rsidRPr="006B54E1">
        <w:rPr>
          <w:rFonts w:ascii="Times New Roman" w:eastAsiaTheme="minorEastAsia" w:hAnsi="Times New Roman"/>
          <w:shd w:val="clear" w:color="auto" w:fill="FFFFFF" w:themeFill="background1"/>
        </w:rPr>
        <w:t>本工程输电线路的工频电场和工频磁场影响预测根据《环境影响评价技术导则</w:t>
      </w:r>
      <w:r w:rsidRPr="006B54E1">
        <w:rPr>
          <w:rFonts w:ascii="Times New Roman" w:eastAsiaTheme="minorEastAsia" w:hAnsi="Times New Roman"/>
          <w:shd w:val="clear" w:color="auto" w:fill="FFFFFF" w:themeFill="background1"/>
        </w:rPr>
        <w:t xml:space="preserve"> </w:t>
      </w:r>
      <w:r w:rsidRPr="006B54E1">
        <w:rPr>
          <w:rFonts w:ascii="Times New Roman" w:eastAsiaTheme="minorEastAsia" w:hAnsi="Times New Roman"/>
          <w:shd w:val="clear" w:color="auto" w:fill="FFFFFF" w:themeFill="background1"/>
        </w:rPr>
        <w:t>输变电》</w:t>
      </w:r>
      <w:r w:rsidRPr="006B54E1">
        <w:rPr>
          <w:rFonts w:ascii="Times New Roman" w:eastAsiaTheme="minorEastAsia" w:hAnsi="Times New Roman"/>
          <w:shd w:val="clear" w:color="auto" w:fill="FFFFFF" w:themeFill="background1"/>
        </w:rPr>
        <w:t>(HJ24-2020)</w:t>
      </w:r>
      <w:r w:rsidRPr="006B54E1">
        <w:rPr>
          <w:rFonts w:ascii="Times New Roman" w:eastAsiaTheme="minorEastAsia" w:hAnsi="Times New Roman"/>
          <w:shd w:val="clear" w:color="auto" w:fill="FFFFFF" w:themeFill="background1"/>
        </w:rPr>
        <w:t>附录</w:t>
      </w:r>
      <w:r w:rsidRPr="006B54E1">
        <w:rPr>
          <w:rFonts w:ascii="Times New Roman" w:eastAsiaTheme="minorEastAsia" w:hAnsi="Times New Roman"/>
          <w:shd w:val="clear" w:color="auto" w:fill="FFFFFF" w:themeFill="background1"/>
        </w:rPr>
        <w:t>C</w:t>
      </w:r>
      <w:r w:rsidRPr="006B54E1">
        <w:rPr>
          <w:rFonts w:ascii="Times New Roman" w:eastAsiaTheme="minorEastAsia" w:hAnsi="Times New Roman"/>
          <w:shd w:val="clear" w:color="auto" w:fill="FFFFFF" w:themeFill="background1"/>
        </w:rPr>
        <w:t>、</w:t>
      </w:r>
      <w:r w:rsidRPr="006B54E1">
        <w:rPr>
          <w:rFonts w:ascii="Times New Roman" w:eastAsiaTheme="minorEastAsia" w:hAnsi="Times New Roman"/>
          <w:shd w:val="clear" w:color="auto" w:fill="FFFFFF" w:themeFill="background1"/>
        </w:rPr>
        <w:t>D</w:t>
      </w:r>
      <w:r w:rsidRPr="006B54E1">
        <w:rPr>
          <w:rFonts w:ascii="Times New Roman" w:eastAsiaTheme="minorEastAsia" w:hAnsi="Times New Roman"/>
          <w:shd w:val="clear" w:color="auto" w:fill="FFFFFF" w:themeFill="background1"/>
        </w:rPr>
        <w:t>推荐的计算模式进行。</w:t>
      </w:r>
    </w:p>
    <w:p w:rsidR="007D4001" w:rsidRPr="006B54E1" w:rsidRDefault="00784C3D">
      <w:pPr>
        <w:pStyle w:val="zw0"/>
        <w:ind w:firstLineChars="250" w:firstLine="600"/>
        <w:jc w:val="left"/>
        <w:rPr>
          <w:rFonts w:ascii="Times New Roman" w:eastAsiaTheme="minorEastAsia" w:hAnsi="Times New Roman"/>
          <w:shd w:val="clear" w:color="auto" w:fill="FFFFFF" w:themeFill="background1"/>
        </w:rPr>
      </w:pPr>
      <w:r w:rsidRPr="006B54E1">
        <w:rPr>
          <w:rFonts w:ascii="Times New Roman" w:eastAsiaTheme="minorEastAsia" w:hAnsi="Times New Roman"/>
          <w:shd w:val="clear" w:color="auto" w:fill="FFFFFF" w:themeFill="background1"/>
        </w:rPr>
        <w:t>（</w:t>
      </w:r>
      <w:r w:rsidRPr="006B54E1">
        <w:rPr>
          <w:rFonts w:ascii="Times New Roman" w:eastAsiaTheme="minorEastAsia" w:hAnsi="Times New Roman"/>
          <w:shd w:val="clear" w:color="auto" w:fill="FFFFFF" w:themeFill="background1"/>
        </w:rPr>
        <w:t>1</w:t>
      </w:r>
      <w:r w:rsidRPr="006B54E1">
        <w:rPr>
          <w:rFonts w:ascii="Times New Roman" w:eastAsiaTheme="minorEastAsia" w:hAnsi="Times New Roman"/>
          <w:shd w:val="clear" w:color="auto" w:fill="FFFFFF" w:themeFill="background1"/>
        </w:rPr>
        <w:t>）高压交流架空输电线路下空间工频电场强度的计算（附录</w:t>
      </w:r>
      <w:r w:rsidRPr="006B54E1">
        <w:rPr>
          <w:rFonts w:ascii="Times New Roman" w:eastAsiaTheme="minorEastAsia" w:hAnsi="Times New Roman"/>
          <w:shd w:val="clear" w:color="auto" w:fill="FFFFFF" w:themeFill="background1"/>
        </w:rPr>
        <w:t>C</w:t>
      </w:r>
      <w:r w:rsidRPr="006B54E1">
        <w:rPr>
          <w:rFonts w:ascii="Times New Roman" w:eastAsiaTheme="minorEastAsia" w:hAnsi="Times New Roman"/>
          <w:shd w:val="clear" w:color="auto" w:fill="FFFFFF" w:themeFill="background1"/>
        </w:rPr>
        <w:t>）</w:t>
      </w:r>
    </w:p>
    <w:p w:rsidR="007D4001" w:rsidRPr="006B54E1" w:rsidRDefault="00784C3D">
      <w:pPr>
        <w:pStyle w:val="zw0"/>
        <w:ind w:firstLineChars="250" w:firstLine="600"/>
        <w:jc w:val="left"/>
        <w:rPr>
          <w:rFonts w:ascii="Times New Roman" w:eastAsiaTheme="minorEastAsia" w:hAnsi="Times New Roman"/>
          <w:shd w:val="clear" w:color="auto" w:fill="FFFFFF" w:themeFill="background1"/>
        </w:rPr>
      </w:pPr>
      <w:r w:rsidRPr="006B54E1">
        <w:rPr>
          <w:rFonts w:ascii="Times New Roman" w:hAnsi="宋体"/>
          <w:shd w:val="clear" w:color="auto" w:fill="FFFFFF" w:themeFill="background1"/>
        </w:rPr>
        <w:lastRenderedPageBreak/>
        <w:t>①</w:t>
      </w:r>
      <w:r w:rsidRPr="006B54E1">
        <w:rPr>
          <w:rFonts w:ascii="Times New Roman" w:eastAsiaTheme="minorEastAsia" w:hAnsi="Times New Roman"/>
          <w:shd w:val="clear" w:color="auto" w:fill="FFFFFF" w:themeFill="background1"/>
        </w:rPr>
        <w:t>单位长度导线上等效电荷的计算</w:t>
      </w:r>
    </w:p>
    <w:p w:rsidR="007D4001" w:rsidRPr="006B54E1" w:rsidRDefault="00784C3D">
      <w:pPr>
        <w:pStyle w:val="zw0"/>
        <w:jc w:val="left"/>
        <w:rPr>
          <w:rFonts w:ascii="Times New Roman" w:eastAsiaTheme="minorEastAsia" w:hAnsi="Times New Roman"/>
          <w:shd w:val="clear" w:color="auto" w:fill="FFFFFF" w:themeFill="background1"/>
        </w:rPr>
      </w:pPr>
      <w:r w:rsidRPr="006B54E1">
        <w:rPr>
          <w:rFonts w:ascii="Times New Roman" w:eastAsiaTheme="minorEastAsia" w:hAnsi="Times New Roman"/>
          <w:shd w:val="clear" w:color="auto" w:fill="FFFFFF" w:themeFill="background1"/>
        </w:rPr>
        <w:t>高压送电线上的等效电荷是线电荷，由于高压送电线半径</w:t>
      </w:r>
      <w:r w:rsidRPr="006B54E1">
        <w:rPr>
          <w:rFonts w:ascii="Times New Roman" w:eastAsiaTheme="minorEastAsia" w:hAnsi="Times New Roman"/>
          <w:i/>
          <w:shd w:val="clear" w:color="auto" w:fill="FFFFFF" w:themeFill="background1"/>
        </w:rPr>
        <w:t>r</w:t>
      </w:r>
      <w:r w:rsidRPr="006B54E1">
        <w:rPr>
          <w:rFonts w:ascii="Times New Roman" w:eastAsiaTheme="minorEastAsia" w:hAnsi="Times New Roman"/>
          <w:shd w:val="clear" w:color="auto" w:fill="FFFFFF" w:themeFill="background1"/>
        </w:rPr>
        <w:t>远小于架设高度</w:t>
      </w:r>
      <w:r w:rsidRPr="006B54E1">
        <w:rPr>
          <w:rFonts w:ascii="Times New Roman" w:eastAsiaTheme="minorEastAsia" w:hAnsi="Times New Roman"/>
          <w:i/>
          <w:shd w:val="clear" w:color="auto" w:fill="FFFFFF" w:themeFill="background1"/>
        </w:rPr>
        <w:t>h</w:t>
      </w:r>
      <w:r w:rsidRPr="006B54E1">
        <w:rPr>
          <w:rFonts w:ascii="Times New Roman" w:eastAsiaTheme="minorEastAsia" w:hAnsi="Times New Roman"/>
          <w:shd w:val="clear" w:color="auto" w:fill="FFFFFF" w:themeFill="background1"/>
        </w:rPr>
        <w:t>，因此等效电荷的位置可以认为是在输电导线的几何中心。</w:t>
      </w:r>
    </w:p>
    <w:p w:rsidR="007D4001" w:rsidRDefault="00784C3D">
      <w:pPr>
        <w:pStyle w:val="zw0"/>
        <w:jc w:val="left"/>
        <w:rPr>
          <w:rFonts w:eastAsiaTheme="minorEastAsia"/>
          <w:shd w:val="clear" w:color="auto" w:fill="FFFFFF" w:themeFill="background1"/>
        </w:rPr>
      </w:pPr>
      <w:r>
        <w:rPr>
          <w:rFonts w:eastAsiaTheme="minorEastAsia"/>
          <w:shd w:val="clear" w:color="auto" w:fill="FFFFFF" w:themeFill="background1"/>
        </w:rPr>
        <w:t>设输电线路为无限长并且平行于地面，地面可视为良导体，利用镜像法计算输电线上的等效电荷。</w:t>
      </w:r>
    </w:p>
    <w:p w:rsidR="007D4001" w:rsidRDefault="00784C3D">
      <w:pPr>
        <w:pStyle w:val="zw0"/>
        <w:jc w:val="left"/>
        <w:rPr>
          <w:rFonts w:eastAsiaTheme="minorEastAsia"/>
          <w:shd w:val="clear" w:color="auto" w:fill="FFFFFF" w:themeFill="background1"/>
        </w:rPr>
      </w:pPr>
      <w:r>
        <w:rPr>
          <w:rFonts w:eastAsiaTheme="minorEastAsia"/>
          <w:shd w:val="clear" w:color="auto" w:fill="FFFFFF" w:themeFill="background1"/>
        </w:rPr>
        <w:t>多导线线路中导线上的等效电荷由下列矩阵方程计算：</w:t>
      </w:r>
    </w:p>
    <w:p w:rsidR="007D4001" w:rsidRDefault="007D4001">
      <w:pPr>
        <w:pStyle w:val="zw0"/>
        <w:ind w:firstLineChars="0" w:firstLine="0"/>
        <w:jc w:val="center"/>
        <w:rPr>
          <w:rFonts w:eastAsiaTheme="minorEastAsia"/>
          <w:shd w:val="clear" w:color="auto" w:fill="FFFFFF" w:themeFill="background1"/>
        </w:rPr>
      </w:pPr>
      <w:r w:rsidRPr="007D4001">
        <w:rPr>
          <w:rFonts w:eastAsiaTheme="minorEastAsia"/>
          <w:position w:val="-68"/>
          <w:shd w:val="clear" w:color="auto" w:fill="FFFFFF" w:themeFill="background1"/>
        </w:rPr>
        <w:object w:dxaOrig="3440" w:dyaOrig="1480">
          <v:shape id="_x0000_i1026" type="#_x0000_t75" style="width:165.5pt;height:1in" o:ole="">
            <v:imagedata r:id="rId43" o:title=""/>
          </v:shape>
          <o:OLEObject Type="Embed" ProgID="Equation.DSMT4" ShapeID="_x0000_i1026" DrawAspect="Content" ObjectID="_1706604411" r:id="rId44"/>
        </w:object>
      </w:r>
    </w:p>
    <w:p w:rsidR="007D4001" w:rsidRDefault="00784C3D">
      <w:pPr>
        <w:pStyle w:val="zw0"/>
        <w:ind w:firstLineChars="500" w:firstLine="1200"/>
        <w:jc w:val="left"/>
        <w:rPr>
          <w:rFonts w:eastAsiaTheme="minorEastAsia"/>
          <w:shd w:val="clear" w:color="auto" w:fill="FFFFFF" w:themeFill="background1"/>
        </w:rPr>
      </w:pPr>
      <w:r>
        <w:rPr>
          <w:rFonts w:eastAsiaTheme="minorEastAsia"/>
          <w:shd w:val="clear" w:color="auto" w:fill="FFFFFF" w:themeFill="background1"/>
        </w:rPr>
        <w:t>式中：</w:t>
      </w:r>
      <w:r w:rsidR="007D4001" w:rsidRPr="007D4001">
        <w:rPr>
          <w:rFonts w:eastAsiaTheme="minorEastAsia"/>
          <w:position w:val="-6"/>
          <w:shd w:val="clear" w:color="auto" w:fill="FFFFFF" w:themeFill="background1"/>
        </w:rPr>
        <w:object w:dxaOrig="260" w:dyaOrig="280">
          <v:shape id="_x0000_i1027" type="#_x0000_t75" style="width:15pt;height:15pt" o:ole="">
            <v:imagedata r:id="rId45" o:title=""/>
          </v:shape>
          <o:OLEObject Type="Embed" ProgID="Equation.DSMT4" ShapeID="_x0000_i1027" DrawAspect="Content" ObjectID="_1706604412" r:id="rId46"/>
        </w:object>
      </w:r>
      <w:r>
        <w:rPr>
          <w:rFonts w:eastAsiaTheme="minorEastAsia"/>
          <w:shd w:val="clear" w:color="auto" w:fill="FFFFFF" w:themeFill="background1"/>
        </w:rPr>
        <w:t>—</w:t>
      </w:r>
      <w:r>
        <w:rPr>
          <w:rFonts w:eastAsiaTheme="minorEastAsia"/>
          <w:shd w:val="clear" w:color="auto" w:fill="FFFFFF" w:themeFill="background1"/>
        </w:rPr>
        <w:t>各导线对地电压的单列矩阵；</w:t>
      </w:r>
    </w:p>
    <w:p w:rsidR="007D4001" w:rsidRDefault="007D4001">
      <w:pPr>
        <w:pStyle w:val="zw0"/>
        <w:ind w:firstLineChars="500" w:firstLine="1200"/>
        <w:jc w:val="left"/>
        <w:rPr>
          <w:rFonts w:eastAsiaTheme="minorEastAsia"/>
          <w:shd w:val="clear" w:color="auto" w:fill="FFFFFF" w:themeFill="background1"/>
        </w:rPr>
      </w:pPr>
      <w:r w:rsidRPr="007D4001">
        <w:rPr>
          <w:rFonts w:eastAsiaTheme="minorEastAsia"/>
          <w:position w:val="-10"/>
          <w:shd w:val="clear" w:color="auto" w:fill="FFFFFF" w:themeFill="background1"/>
        </w:rPr>
        <w:object w:dxaOrig="240" w:dyaOrig="320">
          <v:shape id="_x0000_i1028" type="#_x0000_t75" style="width:15pt;height:15pt" o:ole="">
            <v:imagedata r:id="rId47" o:title=""/>
          </v:shape>
          <o:OLEObject Type="Embed" ProgID="Equation.DSMT4" ShapeID="_x0000_i1028" DrawAspect="Content" ObjectID="_1706604413" r:id="rId48"/>
        </w:object>
      </w:r>
      <w:r w:rsidR="00784C3D">
        <w:rPr>
          <w:rFonts w:eastAsiaTheme="minorEastAsia"/>
          <w:shd w:val="clear" w:color="auto" w:fill="FFFFFF" w:themeFill="background1"/>
        </w:rPr>
        <w:t>—</w:t>
      </w:r>
      <w:r w:rsidR="00784C3D">
        <w:rPr>
          <w:rFonts w:eastAsiaTheme="minorEastAsia"/>
          <w:shd w:val="clear" w:color="auto" w:fill="FFFFFF" w:themeFill="background1"/>
        </w:rPr>
        <w:t>各导线上等效电荷的单列矩阵；</w:t>
      </w:r>
    </w:p>
    <w:p w:rsidR="007D4001" w:rsidRDefault="007D4001">
      <w:pPr>
        <w:pStyle w:val="zw0"/>
        <w:ind w:firstLineChars="500" w:firstLine="1200"/>
        <w:jc w:val="left"/>
        <w:rPr>
          <w:rFonts w:eastAsiaTheme="minorEastAsia"/>
          <w:shd w:val="clear" w:color="auto" w:fill="FFFFFF" w:themeFill="background1"/>
        </w:rPr>
      </w:pPr>
      <w:r w:rsidRPr="007D4001">
        <w:rPr>
          <w:rFonts w:eastAsiaTheme="minorEastAsia"/>
          <w:position w:val="-6"/>
          <w:shd w:val="clear" w:color="auto" w:fill="FFFFFF" w:themeFill="background1"/>
        </w:rPr>
        <w:object w:dxaOrig="220" w:dyaOrig="280">
          <v:shape id="_x0000_i1029" type="#_x0000_t75" style="width:15pt;height:15pt" o:ole="">
            <v:imagedata r:id="rId49" o:title=""/>
          </v:shape>
          <o:OLEObject Type="Embed" ProgID="Equation.DSMT4" ShapeID="_x0000_i1029" DrawAspect="Content" ObjectID="_1706604414" r:id="rId50"/>
        </w:object>
      </w:r>
      <w:r w:rsidR="00784C3D">
        <w:rPr>
          <w:rFonts w:eastAsiaTheme="minorEastAsia"/>
          <w:shd w:val="clear" w:color="auto" w:fill="FFFFFF" w:themeFill="background1"/>
        </w:rPr>
        <w:t>—</w:t>
      </w:r>
      <w:r w:rsidR="00784C3D">
        <w:rPr>
          <w:rFonts w:eastAsiaTheme="minorEastAsia"/>
          <w:shd w:val="clear" w:color="auto" w:fill="FFFFFF" w:themeFill="background1"/>
        </w:rPr>
        <w:t>各导线的电位系数组成的</w:t>
      </w:r>
      <w:r w:rsidRPr="007D4001">
        <w:rPr>
          <w:rFonts w:eastAsiaTheme="minorEastAsia"/>
          <w:position w:val="-6"/>
          <w:shd w:val="clear" w:color="auto" w:fill="FFFFFF" w:themeFill="background1"/>
        </w:rPr>
        <w:object w:dxaOrig="260" w:dyaOrig="220">
          <v:shape id="_x0000_i1030" type="#_x0000_t75" style="width:15pt;height:9pt" o:ole="">
            <v:imagedata r:id="rId51" o:title=""/>
          </v:shape>
          <o:OLEObject Type="Embed" ProgID="Equation.DSMT4" ShapeID="_x0000_i1030" DrawAspect="Content" ObjectID="_1706604415" r:id="rId52"/>
        </w:object>
      </w:r>
      <w:r w:rsidR="00784C3D">
        <w:rPr>
          <w:rFonts w:eastAsiaTheme="minorEastAsia"/>
          <w:shd w:val="clear" w:color="auto" w:fill="FFFFFF" w:themeFill="background1"/>
        </w:rPr>
        <w:t>阶方阵（</w:t>
      </w:r>
      <w:r w:rsidRPr="007D4001">
        <w:rPr>
          <w:rFonts w:eastAsiaTheme="minorEastAsia"/>
          <w:position w:val="-6"/>
          <w:shd w:val="clear" w:color="auto" w:fill="FFFFFF" w:themeFill="background1"/>
        </w:rPr>
        <w:object w:dxaOrig="260" w:dyaOrig="220">
          <v:shape id="_x0000_i1031" type="#_x0000_t75" style="width:15pt;height:9pt" o:ole="">
            <v:imagedata r:id="rId53" o:title=""/>
          </v:shape>
          <o:OLEObject Type="Embed" ProgID="Equation.DSMT4" ShapeID="_x0000_i1031" DrawAspect="Content" ObjectID="_1706604416" r:id="rId54"/>
        </w:object>
      </w:r>
      <w:r w:rsidR="00784C3D">
        <w:rPr>
          <w:rFonts w:eastAsiaTheme="minorEastAsia"/>
          <w:shd w:val="clear" w:color="auto" w:fill="FFFFFF" w:themeFill="background1"/>
        </w:rPr>
        <w:t>为导线数目）。</w:t>
      </w:r>
    </w:p>
    <w:p w:rsidR="007D4001" w:rsidRDefault="007D4001">
      <w:pPr>
        <w:pStyle w:val="zw0"/>
        <w:jc w:val="left"/>
        <w:rPr>
          <w:rFonts w:eastAsiaTheme="minorEastAsia"/>
          <w:shd w:val="clear" w:color="auto" w:fill="FFFFFF" w:themeFill="background1"/>
        </w:rPr>
      </w:pPr>
      <w:r w:rsidRPr="007D4001">
        <w:rPr>
          <w:rFonts w:eastAsiaTheme="minorEastAsia"/>
          <w:position w:val="-10"/>
          <w:shd w:val="clear" w:color="auto" w:fill="FFFFFF" w:themeFill="background1"/>
        </w:rPr>
        <w:object w:dxaOrig="400" w:dyaOrig="320">
          <v:shape id="_x0000_i1032" type="#_x0000_t75" style="width:21.5pt;height:15pt" o:ole="">
            <v:imagedata r:id="rId55" o:title=""/>
          </v:shape>
          <o:OLEObject Type="Embed" ProgID="Equation.DSMT4" ShapeID="_x0000_i1032" DrawAspect="Content" ObjectID="_1706604417" r:id="rId56"/>
        </w:object>
      </w:r>
      <w:r w:rsidR="00784C3D">
        <w:rPr>
          <w:rFonts w:eastAsiaTheme="minorEastAsia"/>
          <w:shd w:val="clear" w:color="auto" w:fill="FFFFFF" w:themeFill="background1"/>
        </w:rPr>
        <w:t>矩阵可由输电线的电压和相位确定，从环境保护考虑以额定电压的1.05倍作为计算电压。</w:t>
      </w:r>
    </w:p>
    <w:p w:rsidR="007D4001" w:rsidRDefault="007D4001">
      <w:pPr>
        <w:pStyle w:val="zw0"/>
        <w:jc w:val="left"/>
        <w:rPr>
          <w:rFonts w:eastAsiaTheme="minorEastAsia"/>
          <w:shd w:val="clear" w:color="auto" w:fill="FFFFFF" w:themeFill="background1"/>
        </w:rPr>
      </w:pPr>
      <w:r w:rsidRPr="007D4001">
        <w:rPr>
          <w:rFonts w:eastAsiaTheme="minorEastAsia"/>
          <w:position w:val="-10"/>
          <w:shd w:val="clear" w:color="auto" w:fill="FFFFFF" w:themeFill="background1"/>
        </w:rPr>
        <w:object w:dxaOrig="360" w:dyaOrig="320">
          <v:shape id="_x0000_i1033" type="#_x0000_t75" style="width:21.5pt;height:15pt" o:ole="">
            <v:imagedata r:id="rId57" o:title=""/>
          </v:shape>
          <o:OLEObject Type="Embed" ProgID="Equation.DSMT4" ShapeID="_x0000_i1033" DrawAspect="Content" ObjectID="_1706604418" r:id="rId58"/>
        </w:object>
      </w:r>
      <w:r w:rsidR="00784C3D">
        <w:rPr>
          <w:rFonts w:eastAsiaTheme="minorEastAsia"/>
          <w:shd w:val="clear" w:color="auto" w:fill="FFFFFF" w:themeFill="background1"/>
        </w:rPr>
        <w:t>矩阵由镜像原理求得。地面为电位等于零的平面，地面的感应电荷可由对应地面导线的镜像电荷代替，用</w:t>
      </w:r>
      <w:r w:rsidR="00784C3D">
        <w:rPr>
          <w:rFonts w:eastAsiaTheme="minorEastAsia"/>
          <w:i/>
          <w:shd w:val="clear" w:color="auto" w:fill="FFFFFF" w:themeFill="background1"/>
        </w:rPr>
        <w:t>i</w:t>
      </w:r>
      <w:r w:rsidR="00784C3D">
        <w:rPr>
          <w:rFonts w:eastAsiaTheme="minorEastAsia"/>
          <w:shd w:val="clear" w:color="auto" w:fill="FFFFFF" w:themeFill="background1"/>
        </w:rPr>
        <w:t xml:space="preserve">, </w:t>
      </w:r>
      <w:r w:rsidR="00784C3D">
        <w:rPr>
          <w:rFonts w:eastAsiaTheme="minorEastAsia"/>
          <w:i/>
          <w:shd w:val="clear" w:color="auto" w:fill="FFFFFF" w:themeFill="background1"/>
        </w:rPr>
        <w:t>j</w:t>
      </w:r>
      <w:r w:rsidR="00784C3D">
        <w:rPr>
          <w:rFonts w:eastAsiaTheme="minorEastAsia"/>
          <w:shd w:val="clear" w:color="auto" w:fill="FFFFFF" w:themeFill="background1"/>
        </w:rPr>
        <w:t>, ... 表示相互平行的实际导线，用</w:t>
      </w:r>
      <w:r w:rsidR="00784C3D">
        <w:rPr>
          <w:rFonts w:eastAsiaTheme="minorEastAsia"/>
          <w:i/>
          <w:shd w:val="clear" w:color="auto" w:fill="FFFFFF" w:themeFill="background1"/>
        </w:rPr>
        <w:t>i</w:t>
      </w:r>
      <w:r w:rsidR="00784C3D">
        <w:rPr>
          <w:rFonts w:eastAsiaTheme="minorEastAsia"/>
          <w:shd w:val="clear" w:color="auto" w:fill="FFFFFF" w:themeFill="background1"/>
        </w:rPr>
        <w:t>′</w:t>
      </w:r>
      <w:r w:rsidR="00784C3D">
        <w:rPr>
          <w:rFonts w:eastAsiaTheme="minorEastAsia"/>
          <w:shd w:val="clear" w:color="auto" w:fill="FFFFFF" w:themeFill="background1"/>
        </w:rPr>
        <w:t>, j</w:t>
      </w:r>
      <w:r w:rsidR="00784C3D">
        <w:rPr>
          <w:rFonts w:eastAsiaTheme="minorEastAsia"/>
          <w:shd w:val="clear" w:color="auto" w:fill="FFFFFF" w:themeFill="background1"/>
        </w:rPr>
        <w:t>′</w:t>
      </w:r>
      <w:r w:rsidR="00784C3D">
        <w:rPr>
          <w:rFonts w:eastAsiaTheme="minorEastAsia"/>
          <w:shd w:val="clear" w:color="auto" w:fill="FFFFFF" w:themeFill="background1"/>
        </w:rPr>
        <w:t>, ...表示它们的镜像，电位系数可写为：</w:t>
      </w:r>
    </w:p>
    <w:p w:rsidR="007D4001" w:rsidRDefault="007D4001">
      <w:pPr>
        <w:pStyle w:val="zw0"/>
        <w:ind w:firstLineChars="0" w:firstLine="0"/>
        <w:jc w:val="center"/>
        <w:rPr>
          <w:rFonts w:eastAsiaTheme="minorEastAsia"/>
          <w:shd w:val="clear" w:color="auto" w:fill="FFFFFF" w:themeFill="background1"/>
        </w:rPr>
      </w:pPr>
      <w:r w:rsidRPr="007D4001">
        <w:rPr>
          <w:rFonts w:eastAsiaTheme="minorEastAsia"/>
          <w:position w:val="-30"/>
          <w:shd w:val="clear" w:color="auto" w:fill="FFFFFF" w:themeFill="background1"/>
        </w:rPr>
        <w:object w:dxaOrig="1619" w:dyaOrig="680">
          <v:shape id="_x0000_i1034" type="#_x0000_t75" style="width:78pt;height:27pt" o:ole="">
            <v:imagedata r:id="rId59" o:title=""/>
          </v:shape>
          <o:OLEObject Type="Embed" ProgID="Equation.DSMT4" ShapeID="_x0000_i1034" DrawAspect="Content" ObjectID="_1706604419" r:id="rId60"/>
        </w:object>
      </w:r>
    </w:p>
    <w:p w:rsidR="007D4001" w:rsidRDefault="00784C3D">
      <w:pPr>
        <w:pStyle w:val="zw0"/>
        <w:jc w:val="left"/>
        <w:rPr>
          <w:rFonts w:eastAsiaTheme="minorEastAsia"/>
          <w:shd w:val="clear" w:color="auto" w:fill="FFFFFF" w:themeFill="background1"/>
        </w:rPr>
      </w:pPr>
      <w:r>
        <w:rPr>
          <w:rFonts w:eastAsiaTheme="minorEastAsia"/>
          <w:shd w:val="clear" w:color="auto" w:fill="FFFFFF" w:themeFill="background1"/>
        </w:rPr>
        <w:t>式中：</w:t>
      </w:r>
      <w:r w:rsidR="007D4001" w:rsidRPr="007D4001">
        <w:rPr>
          <w:rFonts w:eastAsiaTheme="minorEastAsia"/>
          <w:position w:val="-12"/>
          <w:shd w:val="clear" w:color="auto" w:fill="FFFFFF" w:themeFill="background1"/>
        </w:rPr>
        <w:object w:dxaOrig="260" w:dyaOrig="360">
          <v:shape id="_x0000_i1035" type="#_x0000_t75" style="width:15pt;height:21.5pt" o:ole="">
            <v:imagedata r:id="rId61" o:title=""/>
          </v:shape>
          <o:OLEObject Type="Embed" ProgID="Equation.DSMT4" ShapeID="_x0000_i1035" DrawAspect="Content" ObjectID="_1706604420" r:id="rId62"/>
        </w:object>
      </w:r>
      <w:r>
        <w:rPr>
          <w:rFonts w:eastAsiaTheme="minorEastAsia"/>
          <w:shd w:val="clear" w:color="auto" w:fill="FFFFFF" w:themeFill="background1"/>
        </w:rPr>
        <w:t>—</w:t>
      </w:r>
      <w:r>
        <w:rPr>
          <w:rFonts w:eastAsiaTheme="minorEastAsia"/>
          <w:shd w:val="clear" w:color="auto" w:fill="FFFFFF" w:themeFill="background1"/>
        </w:rPr>
        <w:t>真空介电常数，</w:t>
      </w:r>
      <w:r w:rsidR="007D4001" w:rsidRPr="007D4001">
        <w:rPr>
          <w:rFonts w:eastAsiaTheme="minorEastAsia"/>
          <w:position w:val="-24"/>
          <w:shd w:val="clear" w:color="auto" w:fill="FFFFFF" w:themeFill="background1"/>
        </w:rPr>
        <w:object w:dxaOrig="2040" w:dyaOrig="620">
          <v:shape id="_x0000_i1036" type="#_x0000_t75" style="width:99pt;height:27pt" o:ole="">
            <v:imagedata r:id="rId63" o:title=""/>
          </v:shape>
          <o:OLEObject Type="Embed" ProgID="Equation.DSMT4" ShapeID="_x0000_i1036" DrawAspect="Content" ObjectID="_1706604421" r:id="rId64"/>
        </w:object>
      </w:r>
      <w:r>
        <w:rPr>
          <w:rFonts w:eastAsiaTheme="minorEastAsia"/>
          <w:shd w:val="clear" w:color="auto" w:fill="FFFFFF" w:themeFill="background1"/>
        </w:rPr>
        <w:t>；</w:t>
      </w:r>
    </w:p>
    <w:p w:rsidR="007D4001" w:rsidRDefault="007D4001">
      <w:pPr>
        <w:pStyle w:val="zw0"/>
        <w:ind w:firstLineChars="500" w:firstLine="1200"/>
        <w:jc w:val="left"/>
        <w:rPr>
          <w:rFonts w:eastAsiaTheme="minorEastAsia"/>
          <w:shd w:val="clear" w:color="auto" w:fill="FFFFFF" w:themeFill="background1"/>
        </w:rPr>
      </w:pPr>
      <w:r w:rsidRPr="007D4001">
        <w:rPr>
          <w:rFonts w:eastAsiaTheme="minorEastAsia"/>
          <w:position w:val="-12"/>
          <w:shd w:val="clear" w:color="auto" w:fill="FFFFFF" w:themeFill="background1"/>
        </w:rPr>
        <w:object w:dxaOrig="260" w:dyaOrig="360">
          <v:shape id="_x0000_i1037" type="#_x0000_t75" style="width:15pt;height:21.5pt" o:ole="">
            <v:imagedata r:id="rId65" o:title=""/>
          </v:shape>
          <o:OLEObject Type="Embed" ProgID="Equation.DSMT4" ShapeID="_x0000_i1037" DrawAspect="Content" ObjectID="_1706604422" r:id="rId66"/>
        </w:object>
      </w:r>
      <w:r w:rsidR="00784C3D">
        <w:rPr>
          <w:rFonts w:eastAsiaTheme="minorEastAsia"/>
          <w:shd w:val="clear" w:color="auto" w:fill="FFFFFF" w:themeFill="background1"/>
        </w:rPr>
        <w:t>—</w:t>
      </w:r>
      <w:r w:rsidR="00784C3D">
        <w:rPr>
          <w:rFonts w:eastAsiaTheme="minorEastAsia"/>
          <w:shd w:val="clear" w:color="auto" w:fill="FFFFFF" w:themeFill="background1"/>
        </w:rPr>
        <w:t>输电导线半径，对于分裂导线可用等效单根导线半径代入，</w:t>
      </w:r>
      <w:r w:rsidRPr="007D4001">
        <w:rPr>
          <w:rFonts w:eastAsiaTheme="minorEastAsia"/>
          <w:position w:val="-12"/>
          <w:shd w:val="clear" w:color="auto" w:fill="FFFFFF" w:themeFill="background1"/>
        </w:rPr>
        <w:object w:dxaOrig="260" w:dyaOrig="360">
          <v:shape id="_x0000_i1038" type="#_x0000_t75" style="width:15pt;height:21.5pt" o:ole="">
            <v:imagedata r:id="rId67" o:title=""/>
          </v:shape>
          <o:OLEObject Type="Embed" ProgID="Equation.DSMT4" ShapeID="_x0000_i1038" DrawAspect="Content" ObjectID="_1706604423" r:id="rId68"/>
        </w:object>
      </w:r>
      <w:r w:rsidR="00784C3D">
        <w:rPr>
          <w:rFonts w:eastAsiaTheme="minorEastAsia"/>
          <w:shd w:val="clear" w:color="auto" w:fill="FFFFFF" w:themeFill="background1"/>
        </w:rPr>
        <w:t>的计算式为：</w:t>
      </w:r>
    </w:p>
    <w:p w:rsidR="007D4001" w:rsidRDefault="007D4001">
      <w:pPr>
        <w:pStyle w:val="zw0"/>
        <w:ind w:firstLineChars="0" w:firstLine="0"/>
        <w:jc w:val="center"/>
        <w:rPr>
          <w:rFonts w:eastAsiaTheme="minorEastAsia"/>
          <w:shd w:val="clear" w:color="auto" w:fill="FFFFFF" w:themeFill="background1"/>
        </w:rPr>
      </w:pPr>
      <w:r w:rsidRPr="007D4001">
        <w:rPr>
          <w:rFonts w:eastAsiaTheme="minorEastAsia"/>
          <w:position w:val="-26"/>
          <w:shd w:val="clear" w:color="auto" w:fill="FFFFFF" w:themeFill="background1"/>
        </w:rPr>
        <w:object w:dxaOrig="1259" w:dyaOrig="700">
          <v:shape id="_x0000_i1039" type="#_x0000_t75" style="width:67pt;height:37pt" o:ole="">
            <v:imagedata r:id="rId69" o:title=""/>
          </v:shape>
          <o:OLEObject Type="Embed" ProgID="Equation.DSMT4" ShapeID="_x0000_i1039" DrawAspect="Content" ObjectID="_1706604424" r:id="rId70"/>
        </w:object>
      </w:r>
    </w:p>
    <w:p w:rsidR="007D4001" w:rsidRDefault="00784C3D">
      <w:pPr>
        <w:pStyle w:val="zw0"/>
        <w:jc w:val="left"/>
        <w:rPr>
          <w:rFonts w:eastAsiaTheme="minorEastAsia"/>
          <w:shd w:val="clear" w:color="auto" w:fill="FFFFFF" w:themeFill="background1"/>
        </w:rPr>
      </w:pPr>
      <w:r>
        <w:rPr>
          <w:rFonts w:eastAsiaTheme="minorEastAsia"/>
          <w:shd w:val="clear" w:color="auto" w:fill="FFFFFF" w:themeFill="background1"/>
        </w:rPr>
        <w:t>式中：</w:t>
      </w:r>
      <w:r w:rsidR="007D4001" w:rsidRPr="007D4001">
        <w:rPr>
          <w:rFonts w:eastAsiaTheme="minorEastAsia"/>
          <w:position w:val="-4"/>
          <w:shd w:val="clear" w:color="auto" w:fill="FFFFFF" w:themeFill="background1"/>
        </w:rPr>
        <w:object w:dxaOrig="240" w:dyaOrig="260">
          <v:shape id="_x0000_i1040" type="#_x0000_t75" style="width:15pt;height:15pt" o:ole="">
            <v:imagedata r:id="rId71" o:title=""/>
          </v:shape>
          <o:OLEObject Type="Embed" ProgID="Equation.DSMT4" ShapeID="_x0000_i1040" DrawAspect="Content" ObjectID="_1706604425" r:id="rId72"/>
        </w:object>
      </w:r>
      <w:r>
        <w:rPr>
          <w:rFonts w:eastAsiaTheme="minorEastAsia"/>
          <w:shd w:val="clear" w:color="auto" w:fill="FFFFFF" w:themeFill="background1"/>
        </w:rPr>
        <w:t>—</w:t>
      </w:r>
      <w:r>
        <w:rPr>
          <w:rFonts w:eastAsiaTheme="minorEastAsia"/>
          <w:shd w:val="clear" w:color="auto" w:fill="FFFFFF" w:themeFill="background1"/>
        </w:rPr>
        <w:t>分裂导线半径，m；</w:t>
      </w:r>
    </w:p>
    <w:p w:rsidR="007D4001" w:rsidRDefault="007D4001">
      <w:pPr>
        <w:pStyle w:val="zw0"/>
        <w:ind w:firstLineChars="500" w:firstLine="1200"/>
        <w:jc w:val="left"/>
        <w:rPr>
          <w:rFonts w:eastAsiaTheme="minorEastAsia"/>
          <w:shd w:val="clear" w:color="auto" w:fill="FFFFFF" w:themeFill="background1"/>
        </w:rPr>
      </w:pPr>
      <w:r w:rsidRPr="007D4001">
        <w:rPr>
          <w:rFonts w:eastAsiaTheme="minorEastAsia"/>
          <w:position w:val="-6"/>
          <w:shd w:val="clear" w:color="auto" w:fill="FFFFFF" w:themeFill="background1"/>
        </w:rPr>
        <w:object w:dxaOrig="200" w:dyaOrig="220">
          <v:shape id="_x0000_i1041" type="#_x0000_t75" style="width:9pt;height:9pt" o:ole="">
            <v:imagedata r:id="rId73" o:title=""/>
          </v:shape>
          <o:OLEObject Type="Embed" ProgID="Equation.DSMT4" ShapeID="_x0000_i1041" DrawAspect="Content" ObjectID="_1706604426" r:id="rId74"/>
        </w:object>
      </w:r>
      <w:r w:rsidR="00784C3D">
        <w:rPr>
          <w:rFonts w:eastAsiaTheme="minorEastAsia"/>
          <w:shd w:val="clear" w:color="auto" w:fill="FFFFFF" w:themeFill="background1"/>
        </w:rPr>
        <w:t>—</w:t>
      </w:r>
      <w:r w:rsidR="00784C3D">
        <w:rPr>
          <w:rFonts w:eastAsiaTheme="minorEastAsia"/>
          <w:shd w:val="clear" w:color="auto" w:fill="FFFFFF" w:themeFill="background1"/>
        </w:rPr>
        <w:t>次导线根数；</w:t>
      </w:r>
    </w:p>
    <w:p w:rsidR="007D4001" w:rsidRDefault="007D4001">
      <w:pPr>
        <w:pStyle w:val="zw0"/>
        <w:ind w:firstLineChars="500" w:firstLine="1200"/>
        <w:jc w:val="left"/>
        <w:rPr>
          <w:rFonts w:eastAsiaTheme="minorEastAsia"/>
          <w:shd w:val="clear" w:color="auto" w:fill="FFFFFF" w:themeFill="background1"/>
        </w:rPr>
      </w:pPr>
      <w:r w:rsidRPr="007D4001">
        <w:rPr>
          <w:rFonts w:eastAsiaTheme="minorEastAsia"/>
          <w:position w:val="-4"/>
          <w:shd w:val="clear" w:color="auto" w:fill="FFFFFF" w:themeFill="background1"/>
        </w:rPr>
        <w:object w:dxaOrig="180" w:dyaOrig="200">
          <v:shape id="_x0000_i1042" type="#_x0000_t75" style="width:5pt;height:9pt" o:ole="">
            <v:imagedata r:id="rId75" o:title=""/>
          </v:shape>
          <o:OLEObject Type="Embed" ProgID="Equation.DSMT4" ShapeID="_x0000_i1042" DrawAspect="Content" ObjectID="_1706604427" r:id="rId76"/>
        </w:object>
      </w:r>
      <w:r w:rsidR="00784C3D">
        <w:rPr>
          <w:rFonts w:eastAsiaTheme="minorEastAsia"/>
          <w:shd w:val="clear" w:color="auto" w:fill="FFFFFF" w:themeFill="background1"/>
        </w:rPr>
        <w:t>—</w:t>
      </w:r>
      <w:r w:rsidR="00784C3D">
        <w:rPr>
          <w:rFonts w:eastAsiaTheme="minorEastAsia"/>
          <w:shd w:val="clear" w:color="auto" w:fill="FFFFFF" w:themeFill="background1"/>
        </w:rPr>
        <w:t>次导线半径，m。</w:t>
      </w:r>
    </w:p>
    <w:p w:rsidR="007D4001" w:rsidRDefault="00784C3D">
      <w:pPr>
        <w:pStyle w:val="zw0"/>
        <w:jc w:val="left"/>
        <w:rPr>
          <w:rFonts w:eastAsiaTheme="minorEastAsia"/>
          <w:shd w:val="clear" w:color="auto" w:fill="FFFFFF" w:themeFill="background1"/>
        </w:rPr>
      </w:pPr>
      <w:r>
        <w:rPr>
          <w:rFonts w:eastAsiaTheme="minorEastAsia"/>
          <w:shd w:val="clear" w:color="auto" w:fill="FFFFFF" w:themeFill="background1"/>
        </w:rPr>
        <w:t>由</w:t>
      </w:r>
      <w:r w:rsidR="007D4001" w:rsidRPr="007D4001">
        <w:rPr>
          <w:rFonts w:eastAsiaTheme="minorEastAsia"/>
          <w:position w:val="-10"/>
          <w:shd w:val="clear" w:color="auto" w:fill="FFFFFF" w:themeFill="background1"/>
        </w:rPr>
        <w:object w:dxaOrig="400" w:dyaOrig="320">
          <v:shape id="_x0000_i1043" type="#_x0000_t75" style="width:21.5pt;height:15pt" o:ole="">
            <v:imagedata r:id="rId55" o:title=""/>
          </v:shape>
          <o:OLEObject Type="Embed" ProgID="Equation.DSMT4" ShapeID="_x0000_i1043" DrawAspect="Content" ObjectID="_1706604428" r:id="rId77"/>
        </w:object>
      </w:r>
      <w:r>
        <w:rPr>
          <w:rFonts w:eastAsiaTheme="minorEastAsia"/>
          <w:shd w:val="clear" w:color="auto" w:fill="FFFFFF" w:themeFill="background1"/>
        </w:rPr>
        <w:t>矩阵和</w:t>
      </w:r>
      <w:r w:rsidR="007D4001" w:rsidRPr="007D4001">
        <w:rPr>
          <w:rFonts w:eastAsiaTheme="minorEastAsia"/>
          <w:position w:val="-10"/>
          <w:shd w:val="clear" w:color="auto" w:fill="FFFFFF" w:themeFill="background1"/>
        </w:rPr>
        <w:object w:dxaOrig="360" w:dyaOrig="320">
          <v:shape id="_x0000_i1044" type="#_x0000_t75" style="width:21.5pt;height:15pt" o:ole="">
            <v:imagedata r:id="rId57" o:title=""/>
          </v:shape>
          <o:OLEObject Type="Embed" ProgID="Equation.DSMT4" ShapeID="_x0000_i1044" DrawAspect="Content" ObjectID="_1706604429" r:id="rId78"/>
        </w:object>
      </w:r>
      <w:r>
        <w:rPr>
          <w:rFonts w:eastAsiaTheme="minorEastAsia"/>
          <w:shd w:val="clear" w:color="auto" w:fill="FFFFFF" w:themeFill="background1"/>
        </w:rPr>
        <w:t>矩阵，可解出</w:t>
      </w:r>
      <w:r w:rsidR="007D4001" w:rsidRPr="007D4001">
        <w:rPr>
          <w:rFonts w:eastAsiaTheme="minorEastAsia"/>
          <w:position w:val="-10"/>
          <w:shd w:val="clear" w:color="auto" w:fill="FFFFFF" w:themeFill="background1"/>
        </w:rPr>
        <w:object w:dxaOrig="380" w:dyaOrig="320">
          <v:shape id="_x0000_i1045" type="#_x0000_t75" style="width:15pt;height:15pt" o:ole="">
            <v:imagedata r:id="rId79" o:title=""/>
          </v:shape>
          <o:OLEObject Type="Embed" ProgID="Equation.DSMT4" ShapeID="_x0000_i1045" DrawAspect="Content" ObjectID="_1706604430" r:id="rId80"/>
        </w:object>
      </w:r>
      <w:r>
        <w:rPr>
          <w:rFonts w:eastAsiaTheme="minorEastAsia"/>
          <w:shd w:val="clear" w:color="auto" w:fill="FFFFFF" w:themeFill="background1"/>
        </w:rPr>
        <w:t>矩阵。</w:t>
      </w:r>
    </w:p>
    <w:p w:rsidR="007D4001" w:rsidRDefault="00784C3D">
      <w:pPr>
        <w:pStyle w:val="zw0"/>
        <w:jc w:val="left"/>
        <w:rPr>
          <w:rFonts w:eastAsiaTheme="minorEastAsia"/>
          <w:shd w:val="clear" w:color="auto" w:fill="FFFFFF" w:themeFill="background1"/>
        </w:rPr>
      </w:pPr>
      <w:r>
        <w:rPr>
          <w:rFonts w:eastAsiaTheme="minorEastAsia"/>
          <w:shd w:val="clear" w:color="auto" w:fill="FFFFFF" w:themeFill="background1"/>
        </w:rPr>
        <w:t>对于三相交流线路，由于电压为时间向量，计算各相导线的电压时要用复数表示：</w:t>
      </w:r>
    </w:p>
    <w:p w:rsidR="007D4001" w:rsidRDefault="007D4001">
      <w:pPr>
        <w:pStyle w:val="zw0"/>
        <w:ind w:firstLineChars="0" w:firstLine="0"/>
        <w:jc w:val="center"/>
        <w:rPr>
          <w:rFonts w:eastAsiaTheme="minorEastAsia"/>
          <w:shd w:val="clear" w:color="auto" w:fill="FFFFFF" w:themeFill="background1"/>
        </w:rPr>
      </w:pPr>
      <w:r w:rsidRPr="007D4001">
        <w:rPr>
          <w:rFonts w:eastAsiaTheme="minorEastAsia"/>
          <w:position w:val="-12"/>
          <w:shd w:val="clear" w:color="auto" w:fill="FFFFFF" w:themeFill="background1"/>
        </w:rPr>
        <w:object w:dxaOrig="1479" w:dyaOrig="380">
          <v:shape id="_x0000_i1046" type="#_x0000_t75" style="width:1in;height:15pt" o:ole="">
            <v:imagedata r:id="rId81" o:title=""/>
          </v:shape>
          <o:OLEObject Type="Embed" ProgID="Equation.DSMT4" ShapeID="_x0000_i1046" DrawAspect="Content" ObjectID="_1706604431" r:id="rId82"/>
        </w:object>
      </w:r>
    </w:p>
    <w:p w:rsidR="007D4001" w:rsidRDefault="00784C3D">
      <w:pPr>
        <w:pStyle w:val="zw0"/>
        <w:jc w:val="left"/>
        <w:rPr>
          <w:rFonts w:eastAsiaTheme="minorEastAsia"/>
          <w:shd w:val="clear" w:color="auto" w:fill="FFFFFF" w:themeFill="background1"/>
        </w:rPr>
      </w:pPr>
      <w:r>
        <w:rPr>
          <w:rFonts w:eastAsiaTheme="minorEastAsia"/>
          <w:shd w:val="clear" w:color="auto" w:fill="FFFFFF" w:themeFill="background1"/>
        </w:rPr>
        <w:lastRenderedPageBreak/>
        <w:t>相应地电荷也是复数量：</w:t>
      </w:r>
    </w:p>
    <w:p w:rsidR="007D4001" w:rsidRDefault="007D4001">
      <w:pPr>
        <w:pStyle w:val="zw0"/>
        <w:ind w:firstLineChars="0" w:firstLine="0"/>
        <w:jc w:val="center"/>
        <w:rPr>
          <w:rFonts w:eastAsiaTheme="minorEastAsia"/>
          <w:shd w:val="clear" w:color="auto" w:fill="FFFFFF" w:themeFill="background1"/>
        </w:rPr>
      </w:pPr>
      <w:r w:rsidRPr="007D4001">
        <w:rPr>
          <w:rFonts w:eastAsiaTheme="minorEastAsia"/>
          <w:position w:val="-12"/>
          <w:shd w:val="clear" w:color="auto" w:fill="FFFFFF" w:themeFill="background1"/>
        </w:rPr>
        <w:object w:dxaOrig="1440" w:dyaOrig="380">
          <v:shape id="_x0000_i1047" type="#_x0000_t75" style="width:1in;height:15pt" o:ole="">
            <v:imagedata r:id="rId83" o:title=""/>
          </v:shape>
          <o:OLEObject Type="Embed" ProgID="Equation.DSMT4" ShapeID="_x0000_i1047" DrawAspect="Content" ObjectID="_1706604432" r:id="rId84"/>
        </w:object>
      </w:r>
    </w:p>
    <w:p w:rsidR="007D4001" w:rsidRDefault="00784C3D">
      <w:pPr>
        <w:pStyle w:val="zw0"/>
        <w:jc w:val="left"/>
        <w:rPr>
          <w:rFonts w:eastAsiaTheme="minorEastAsia"/>
          <w:shd w:val="clear" w:color="auto" w:fill="FFFFFF" w:themeFill="background1"/>
        </w:rPr>
      </w:pPr>
      <w:r>
        <w:rPr>
          <w:rFonts w:eastAsiaTheme="minorEastAsia"/>
          <w:shd w:val="clear" w:color="auto" w:fill="FFFFFF" w:themeFill="background1"/>
        </w:rPr>
        <w:t>式（B1）矩阵关系即分别表示了复数量的实数和虚数两部分：</w:t>
      </w:r>
    </w:p>
    <w:p w:rsidR="007D4001" w:rsidRDefault="007D4001">
      <w:pPr>
        <w:pStyle w:val="zw0"/>
        <w:ind w:firstLineChars="0" w:firstLine="0"/>
        <w:jc w:val="center"/>
        <w:rPr>
          <w:rFonts w:eastAsiaTheme="minorEastAsia"/>
          <w:shd w:val="clear" w:color="auto" w:fill="FFFFFF" w:themeFill="background1"/>
        </w:rPr>
      </w:pPr>
      <w:r w:rsidRPr="007D4001">
        <w:rPr>
          <w:rFonts w:eastAsiaTheme="minorEastAsia"/>
          <w:position w:val="-12"/>
          <w:shd w:val="clear" w:color="auto" w:fill="FFFFFF" w:themeFill="background1"/>
        </w:rPr>
        <w:object w:dxaOrig="1460" w:dyaOrig="360">
          <v:shape id="_x0000_i1048" type="#_x0000_t75" style="width:1in;height:18.5pt" o:ole="">
            <v:imagedata r:id="rId85" o:title=""/>
          </v:shape>
          <o:OLEObject Type="Embed" ProgID="Equation.DSMT4" ShapeID="_x0000_i1048" DrawAspect="Content" ObjectID="_1706604433" r:id="rId86"/>
        </w:object>
      </w:r>
    </w:p>
    <w:p w:rsidR="007D4001" w:rsidRDefault="007D4001">
      <w:pPr>
        <w:pStyle w:val="zw0"/>
        <w:ind w:firstLineChars="0" w:firstLine="0"/>
        <w:jc w:val="center"/>
        <w:rPr>
          <w:rFonts w:eastAsiaTheme="minorEastAsia"/>
          <w:shd w:val="clear" w:color="auto" w:fill="FFFFFF" w:themeFill="background1"/>
        </w:rPr>
      </w:pPr>
      <w:r w:rsidRPr="007D4001">
        <w:rPr>
          <w:rFonts w:eastAsiaTheme="minorEastAsia"/>
          <w:position w:val="-12"/>
          <w:shd w:val="clear" w:color="auto" w:fill="FFFFFF" w:themeFill="background1"/>
        </w:rPr>
        <w:object w:dxaOrig="1419" w:dyaOrig="360">
          <v:shape id="_x0000_i1049" type="#_x0000_t75" style="width:1in;height:18.5pt" o:ole="">
            <v:imagedata r:id="rId87" o:title=""/>
          </v:shape>
          <o:OLEObject Type="Embed" ProgID="Equation.DSMT4" ShapeID="_x0000_i1049" DrawAspect="Content" ObjectID="_1706604434" r:id="rId88"/>
        </w:object>
      </w:r>
    </w:p>
    <w:p w:rsidR="007D4001" w:rsidRDefault="00784C3D">
      <w:pPr>
        <w:pStyle w:val="zw0"/>
        <w:jc w:val="left"/>
        <w:rPr>
          <w:rFonts w:eastAsiaTheme="minorEastAsia"/>
          <w:shd w:val="clear" w:color="auto" w:fill="FFFFFF" w:themeFill="background1"/>
        </w:rPr>
      </w:pPr>
      <w:r>
        <w:rPr>
          <w:rFonts w:hAnsi="宋体" w:cs="宋体" w:hint="eastAsia"/>
          <w:shd w:val="clear" w:color="auto" w:fill="FFFFFF" w:themeFill="background1"/>
        </w:rPr>
        <w:t>②</w:t>
      </w:r>
      <w:r>
        <w:rPr>
          <w:rFonts w:eastAsiaTheme="minorEastAsia"/>
          <w:shd w:val="clear" w:color="auto" w:fill="FFFFFF" w:themeFill="background1"/>
        </w:rPr>
        <w:t>计算由等效电荷产生的电场</w:t>
      </w:r>
    </w:p>
    <w:p w:rsidR="007D4001" w:rsidRDefault="00784C3D">
      <w:pPr>
        <w:pStyle w:val="zw0"/>
        <w:jc w:val="left"/>
        <w:rPr>
          <w:rFonts w:eastAsiaTheme="minorEastAsia"/>
          <w:shd w:val="clear" w:color="auto" w:fill="FFFFFF" w:themeFill="background1"/>
        </w:rPr>
      </w:pPr>
      <w:r>
        <w:rPr>
          <w:rFonts w:eastAsiaTheme="minorEastAsia"/>
          <w:shd w:val="clear" w:color="auto" w:fill="FFFFFF" w:themeFill="background1"/>
        </w:rPr>
        <w:t>为计算地面电场强度的最大值，通常取最大弧垂时导线的最小对地高度。</w:t>
      </w:r>
    </w:p>
    <w:p w:rsidR="007D4001" w:rsidRDefault="00784C3D">
      <w:pPr>
        <w:pStyle w:val="zw0"/>
        <w:jc w:val="left"/>
        <w:rPr>
          <w:rFonts w:eastAsiaTheme="minorEastAsia"/>
          <w:shd w:val="clear" w:color="auto" w:fill="FFFFFF" w:themeFill="background1"/>
        </w:rPr>
      </w:pPr>
      <w:r>
        <w:rPr>
          <w:rFonts w:eastAsiaTheme="minorEastAsia"/>
          <w:shd w:val="clear" w:color="auto" w:fill="FFFFFF" w:themeFill="background1"/>
        </w:rPr>
        <w:t>当各导线单位长度的等效电荷量求出后，空间任意一点的电场强度可根据叠加原理计算得出，在（</w:t>
      </w:r>
      <w:r>
        <w:rPr>
          <w:rFonts w:eastAsiaTheme="minorEastAsia"/>
          <w:i/>
          <w:shd w:val="clear" w:color="auto" w:fill="FFFFFF" w:themeFill="background1"/>
        </w:rPr>
        <w:t>x</w:t>
      </w:r>
      <w:r>
        <w:rPr>
          <w:rFonts w:eastAsiaTheme="minorEastAsia"/>
          <w:shd w:val="clear" w:color="auto" w:fill="FFFFFF" w:themeFill="background1"/>
        </w:rPr>
        <w:t>，</w:t>
      </w:r>
      <w:r>
        <w:rPr>
          <w:rFonts w:eastAsiaTheme="minorEastAsia"/>
          <w:i/>
          <w:shd w:val="clear" w:color="auto" w:fill="FFFFFF" w:themeFill="background1"/>
        </w:rPr>
        <w:t>y</w:t>
      </w:r>
      <w:r>
        <w:rPr>
          <w:rFonts w:eastAsiaTheme="minorEastAsia"/>
          <w:shd w:val="clear" w:color="auto" w:fill="FFFFFF" w:themeFill="background1"/>
        </w:rPr>
        <w:t>）点的电场强度分量</w:t>
      </w:r>
      <w:r>
        <w:rPr>
          <w:rFonts w:eastAsiaTheme="minorEastAsia"/>
          <w:i/>
          <w:shd w:val="clear" w:color="auto" w:fill="FFFFFF" w:themeFill="background1"/>
        </w:rPr>
        <w:t>E</w:t>
      </w:r>
      <w:r>
        <w:rPr>
          <w:rFonts w:eastAsiaTheme="minorEastAsia"/>
          <w:i/>
          <w:shd w:val="clear" w:color="auto" w:fill="FFFFFF" w:themeFill="background1"/>
          <w:vertAlign w:val="subscript"/>
        </w:rPr>
        <w:t>x</w:t>
      </w:r>
      <w:r>
        <w:rPr>
          <w:rFonts w:eastAsiaTheme="minorEastAsia"/>
          <w:shd w:val="clear" w:color="auto" w:fill="FFFFFF" w:themeFill="background1"/>
        </w:rPr>
        <w:t>和</w:t>
      </w:r>
      <w:r>
        <w:rPr>
          <w:rFonts w:eastAsiaTheme="minorEastAsia"/>
          <w:i/>
          <w:shd w:val="clear" w:color="auto" w:fill="FFFFFF" w:themeFill="background1"/>
        </w:rPr>
        <w:t>E</w:t>
      </w:r>
      <w:r>
        <w:rPr>
          <w:rFonts w:eastAsiaTheme="minorEastAsia"/>
          <w:i/>
          <w:shd w:val="clear" w:color="auto" w:fill="FFFFFF" w:themeFill="background1"/>
          <w:vertAlign w:val="subscript"/>
        </w:rPr>
        <w:t>y</w:t>
      </w:r>
      <w:r>
        <w:rPr>
          <w:rFonts w:eastAsiaTheme="minorEastAsia"/>
          <w:shd w:val="clear" w:color="auto" w:fill="FFFFFF" w:themeFill="background1"/>
        </w:rPr>
        <w:t>可表示为：</w:t>
      </w:r>
    </w:p>
    <w:p w:rsidR="007D4001" w:rsidRDefault="007D4001">
      <w:pPr>
        <w:pStyle w:val="zw0"/>
        <w:ind w:firstLineChars="0" w:firstLine="0"/>
        <w:jc w:val="center"/>
        <w:rPr>
          <w:rFonts w:eastAsiaTheme="minorEastAsia"/>
          <w:shd w:val="clear" w:color="auto" w:fill="FFFFFF" w:themeFill="background1"/>
        </w:rPr>
      </w:pPr>
      <w:r w:rsidRPr="007D4001">
        <w:rPr>
          <w:rFonts w:eastAsiaTheme="minorEastAsia"/>
          <w:position w:val="-32"/>
          <w:shd w:val="clear" w:color="auto" w:fill="FFFFFF" w:themeFill="background1"/>
        </w:rPr>
        <w:object w:dxaOrig="3180" w:dyaOrig="760">
          <v:shape id="_x0000_i1050" type="#_x0000_t75" style="width:159pt;height:43.5pt" o:ole="">
            <v:imagedata r:id="rId89" o:title=""/>
          </v:shape>
          <o:OLEObject Type="Embed" ProgID="Equation.DSMT4" ShapeID="_x0000_i1050" DrawAspect="Content" ObjectID="_1706604435" r:id="rId90"/>
        </w:object>
      </w:r>
    </w:p>
    <w:p w:rsidR="007D4001" w:rsidRDefault="007D4001">
      <w:pPr>
        <w:pStyle w:val="zw0"/>
        <w:ind w:firstLineChars="0" w:firstLine="0"/>
        <w:jc w:val="center"/>
        <w:rPr>
          <w:rFonts w:eastAsiaTheme="minorEastAsia"/>
          <w:shd w:val="clear" w:color="auto" w:fill="FFFFFF" w:themeFill="background1"/>
        </w:rPr>
      </w:pPr>
      <w:r w:rsidRPr="007D4001">
        <w:rPr>
          <w:rFonts w:eastAsiaTheme="minorEastAsia"/>
          <w:position w:val="-32"/>
          <w:shd w:val="clear" w:color="auto" w:fill="FFFFFF" w:themeFill="background1"/>
        </w:rPr>
        <w:object w:dxaOrig="3260" w:dyaOrig="760">
          <v:shape id="_x0000_i1051" type="#_x0000_t75" style="width:165.5pt;height:43.5pt" o:ole="">
            <v:imagedata r:id="rId91" o:title=""/>
          </v:shape>
          <o:OLEObject Type="Embed" ProgID="Equation.DSMT4" ShapeID="_x0000_i1051" DrawAspect="Content" ObjectID="_1706604436" r:id="rId92"/>
        </w:object>
      </w:r>
    </w:p>
    <w:p w:rsidR="007D4001" w:rsidRDefault="00784C3D">
      <w:pPr>
        <w:pStyle w:val="zw0"/>
        <w:jc w:val="left"/>
        <w:rPr>
          <w:rFonts w:eastAsiaTheme="minorEastAsia"/>
          <w:shd w:val="clear" w:color="auto" w:fill="FFFFFF" w:themeFill="background1"/>
        </w:rPr>
      </w:pPr>
      <w:r>
        <w:rPr>
          <w:rFonts w:eastAsiaTheme="minorEastAsia"/>
          <w:shd w:val="clear" w:color="auto" w:fill="FFFFFF" w:themeFill="background1"/>
        </w:rPr>
        <w:t>式中：</w:t>
      </w:r>
      <w:r w:rsidR="007D4001" w:rsidRPr="007D4001">
        <w:rPr>
          <w:rFonts w:eastAsiaTheme="minorEastAsia"/>
          <w:position w:val="-12"/>
          <w:shd w:val="clear" w:color="auto" w:fill="FFFFFF" w:themeFill="background1"/>
        </w:rPr>
        <w:object w:dxaOrig="240" w:dyaOrig="360">
          <v:shape id="_x0000_i1052" type="#_x0000_t75" style="width:15pt;height:18.5pt" o:ole="">
            <v:imagedata r:id="rId93" o:title=""/>
          </v:shape>
          <o:OLEObject Type="Embed" ProgID="Equation.DSMT4" ShapeID="_x0000_i1052" DrawAspect="Content" ObjectID="_1706604437" r:id="rId94"/>
        </w:object>
      </w:r>
      <w:r>
        <w:rPr>
          <w:rFonts w:eastAsiaTheme="minorEastAsia"/>
          <w:shd w:val="clear" w:color="auto" w:fill="FFFFFF" w:themeFill="background1"/>
        </w:rPr>
        <w:t>、</w:t>
      </w:r>
      <w:r w:rsidR="007D4001" w:rsidRPr="007D4001">
        <w:rPr>
          <w:rFonts w:eastAsiaTheme="minorEastAsia"/>
          <w:position w:val="-12"/>
          <w:shd w:val="clear" w:color="auto" w:fill="FFFFFF" w:themeFill="background1"/>
        </w:rPr>
        <w:object w:dxaOrig="240" w:dyaOrig="360">
          <v:shape id="_x0000_i1053" type="#_x0000_t75" style="width:15pt;height:18.5pt" o:ole="">
            <v:imagedata r:id="rId95" o:title=""/>
          </v:shape>
          <o:OLEObject Type="Embed" ProgID="Equation.DSMT4" ShapeID="_x0000_i1053" DrawAspect="Content" ObjectID="_1706604438" r:id="rId96"/>
        </w:object>
      </w:r>
      <w:r>
        <w:rPr>
          <w:rFonts w:eastAsiaTheme="minorEastAsia"/>
          <w:shd w:val="clear" w:color="auto" w:fill="FFFFFF" w:themeFill="background1"/>
        </w:rPr>
        <w:t>—</w:t>
      </w:r>
      <w:r>
        <w:rPr>
          <w:rFonts w:eastAsiaTheme="minorEastAsia"/>
          <w:shd w:val="clear" w:color="auto" w:fill="FFFFFF" w:themeFill="background1"/>
        </w:rPr>
        <w:t>导线</w:t>
      </w:r>
      <w:r>
        <w:rPr>
          <w:rFonts w:eastAsiaTheme="minorEastAsia"/>
          <w:i/>
          <w:shd w:val="clear" w:color="auto" w:fill="FFFFFF" w:themeFill="background1"/>
        </w:rPr>
        <w:t>i</w:t>
      </w:r>
      <w:r>
        <w:rPr>
          <w:rFonts w:eastAsiaTheme="minorEastAsia"/>
          <w:shd w:val="clear" w:color="auto" w:fill="FFFFFF" w:themeFill="background1"/>
        </w:rPr>
        <w:t>的坐标（</w:t>
      </w:r>
      <w:r>
        <w:rPr>
          <w:rFonts w:eastAsiaTheme="minorEastAsia"/>
          <w:i/>
          <w:shd w:val="clear" w:color="auto" w:fill="FFFFFF" w:themeFill="background1"/>
        </w:rPr>
        <w:t>i</w:t>
      </w:r>
      <w:r>
        <w:rPr>
          <w:rFonts w:eastAsiaTheme="minorEastAsia"/>
          <w:shd w:val="clear" w:color="auto" w:fill="FFFFFF" w:themeFill="background1"/>
        </w:rPr>
        <w:t>=1、2、</w:t>
      </w:r>
      <w:r>
        <w:rPr>
          <w:rFonts w:eastAsiaTheme="minorEastAsia"/>
          <w:shd w:val="clear" w:color="auto" w:fill="FFFFFF" w:themeFill="background1"/>
        </w:rPr>
        <w:t>…</w:t>
      </w:r>
      <w:r>
        <w:rPr>
          <w:rFonts w:eastAsiaTheme="minorEastAsia"/>
          <w:i/>
          <w:shd w:val="clear" w:color="auto" w:fill="FFFFFF" w:themeFill="background1"/>
        </w:rPr>
        <w:t>m</w:t>
      </w:r>
      <w:r>
        <w:rPr>
          <w:rFonts w:eastAsiaTheme="minorEastAsia"/>
          <w:shd w:val="clear" w:color="auto" w:fill="FFFFFF" w:themeFill="background1"/>
        </w:rPr>
        <w:t>）；</w:t>
      </w:r>
    </w:p>
    <w:p w:rsidR="007D4001" w:rsidRDefault="00784C3D">
      <w:pPr>
        <w:pStyle w:val="zw0"/>
        <w:ind w:firstLineChars="500" w:firstLine="1200"/>
        <w:jc w:val="left"/>
        <w:rPr>
          <w:rFonts w:eastAsiaTheme="minorEastAsia"/>
          <w:shd w:val="clear" w:color="auto" w:fill="FFFFFF" w:themeFill="background1"/>
        </w:rPr>
      </w:pPr>
      <w:r>
        <w:rPr>
          <w:rFonts w:eastAsiaTheme="minorEastAsia"/>
          <w:i/>
          <w:shd w:val="clear" w:color="auto" w:fill="FFFFFF" w:themeFill="background1"/>
        </w:rPr>
        <w:t>m</w:t>
      </w:r>
      <w:r>
        <w:rPr>
          <w:rFonts w:eastAsiaTheme="minorEastAsia"/>
          <w:shd w:val="clear" w:color="auto" w:fill="FFFFFF" w:themeFill="background1"/>
        </w:rPr>
        <w:t>—</w:t>
      </w:r>
      <w:r>
        <w:rPr>
          <w:rFonts w:eastAsiaTheme="minorEastAsia"/>
          <w:shd w:val="clear" w:color="auto" w:fill="FFFFFF" w:themeFill="background1"/>
        </w:rPr>
        <w:t>导线数目；</w:t>
      </w:r>
    </w:p>
    <w:p w:rsidR="007D4001" w:rsidRDefault="007D4001">
      <w:pPr>
        <w:pStyle w:val="zw0"/>
        <w:ind w:firstLineChars="500" w:firstLine="1200"/>
        <w:jc w:val="left"/>
        <w:rPr>
          <w:rFonts w:eastAsiaTheme="minorEastAsia"/>
          <w:shd w:val="clear" w:color="auto" w:fill="FFFFFF" w:themeFill="background1"/>
        </w:rPr>
      </w:pPr>
      <w:r w:rsidRPr="007D4001">
        <w:rPr>
          <w:rFonts w:eastAsiaTheme="minorEastAsia"/>
          <w:position w:val="-12"/>
          <w:shd w:val="clear" w:color="auto" w:fill="FFFFFF" w:themeFill="background1"/>
        </w:rPr>
        <w:object w:dxaOrig="240" w:dyaOrig="360">
          <v:shape id="_x0000_i1054" type="#_x0000_t75" style="width:15pt;height:18.5pt" o:ole="">
            <v:imagedata r:id="rId97" o:title=""/>
          </v:shape>
          <o:OLEObject Type="Embed" ProgID="Equation.DSMT4" ShapeID="_x0000_i1054" DrawAspect="Content" ObjectID="_1706604439" r:id="rId98"/>
        </w:object>
      </w:r>
      <w:r w:rsidR="00784C3D">
        <w:rPr>
          <w:rFonts w:eastAsiaTheme="minorEastAsia"/>
          <w:shd w:val="clear" w:color="auto" w:fill="FFFFFF" w:themeFill="background1"/>
        </w:rPr>
        <w:t>、</w:t>
      </w:r>
      <w:r w:rsidRPr="007D4001">
        <w:rPr>
          <w:rFonts w:eastAsiaTheme="minorEastAsia"/>
          <w:position w:val="-12"/>
          <w:shd w:val="clear" w:color="auto" w:fill="FFFFFF" w:themeFill="background1"/>
        </w:rPr>
        <w:object w:dxaOrig="280" w:dyaOrig="380">
          <v:shape id="_x0000_i1055" type="#_x0000_t75" style="width:15pt;height:15pt" o:ole="">
            <v:imagedata r:id="rId99" o:title=""/>
          </v:shape>
          <o:OLEObject Type="Embed" ProgID="Equation.DSMT4" ShapeID="_x0000_i1055" DrawAspect="Content" ObjectID="_1706604440" r:id="rId100"/>
        </w:object>
      </w:r>
      <w:r w:rsidR="00784C3D">
        <w:rPr>
          <w:rFonts w:eastAsiaTheme="minorEastAsia"/>
          <w:shd w:val="clear" w:color="auto" w:fill="FFFFFF" w:themeFill="background1"/>
        </w:rPr>
        <w:t>—</w:t>
      </w:r>
      <w:r w:rsidR="00784C3D">
        <w:rPr>
          <w:rFonts w:eastAsiaTheme="minorEastAsia"/>
          <w:shd w:val="clear" w:color="auto" w:fill="FFFFFF" w:themeFill="background1"/>
        </w:rPr>
        <w:t>分别为导线</w:t>
      </w:r>
      <w:r w:rsidR="00784C3D">
        <w:rPr>
          <w:rFonts w:eastAsiaTheme="minorEastAsia"/>
          <w:i/>
          <w:shd w:val="clear" w:color="auto" w:fill="FFFFFF" w:themeFill="background1"/>
        </w:rPr>
        <w:t>i</w:t>
      </w:r>
      <w:r w:rsidR="00784C3D">
        <w:rPr>
          <w:rFonts w:eastAsiaTheme="minorEastAsia"/>
          <w:shd w:val="clear" w:color="auto" w:fill="FFFFFF" w:themeFill="background1"/>
        </w:rPr>
        <w:t>及其镜像至计算点的距离，m。</w:t>
      </w:r>
    </w:p>
    <w:p w:rsidR="007D4001" w:rsidRDefault="00784C3D">
      <w:pPr>
        <w:pStyle w:val="zw0"/>
        <w:jc w:val="left"/>
        <w:rPr>
          <w:rFonts w:eastAsiaTheme="minorEastAsia"/>
          <w:shd w:val="clear" w:color="auto" w:fill="FFFFFF" w:themeFill="background1"/>
        </w:rPr>
      </w:pPr>
      <w:r>
        <w:rPr>
          <w:rFonts w:eastAsiaTheme="minorEastAsia"/>
          <w:shd w:val="clear" w:color="auto" w:fill="FFFFFF" w:themeFill="background1"/>
        </w:rPr>
        <w:t>对于三相交流线路，可求得电荷计算空间任一点电场强度的水平和垂直分量为：</w:t>
      </w:r>
    </w:p>
    <w:p w:rsidR="007D4001" w:rsidRDefault="007D4001">
      <w:pPr>
        <w:pStyle w:val="zw0"/>
        <w:ind w:firstLineChars="0" w:firstLine="0"/>
        <w:jc w:val="center"/>
        <w:rPr>
          <w:rFonts w:eastAsiaTheme="minorEastAsia"/>
          <w:shd w:val="clear" w:color="auto" w:fill="FFFFFF" w:themeFill="background1"/>
        </w:rPr>
      </w:pPr>
      <w:r w:rsidRPr="007D4001">
        <w:rPr>
          <w:rFonts w:eastAsiaTheme="minorEastAsia"/>
          <w:position w:val="-28"/>
          <w:shd w:val="clear" w:color="auto" w:fill="FFFFFF" w:themeFill="background1"/>
        </w:rPr>
        <w:object w:dxaOrig="3360" w:dyaOrig="680">
          <v:shape id="_x0000_i1056" type="#_x0000_t75" style="width:165.5pt;height:31pt" o:ole="">
            <v:imagedata r:id="rId101" o:title=""/>
          </v:shape>
          <o:OLEObject Type="Embed" ProgID="Equation.DSMT4" ShapeID="_x0000_i1056" DrawAspect="Content" ObjectID="_1706604441" r:id="rId102"/>
        </w:object>
      </w:r>
    </w:p>
    <w:p w:rsidR="007D4001" w:rsidRDefault="007D4001">
      <w:pPr>
        <w:pStyle w:val="zw0"/>
        <w:ind w:firstLineChars="0" w:firstLine="0"/>
        <w:jc w:val="center"/>
        <w:rPr>
          <w:rFonts w:eastAsiaTheme="minorEastAsia"/>
          <w:shd w:val="clear" w:color="auto" w:fill="FFFFFF" w:themeFill="background1"/>
        </w:rPr>
      </w:pPr>
      <w:r w:rsidRPr="007D4001">
        <w:rPr>
          <w:rFonts w:eastAsiaTheme="minorEastAsia"/>
          <w:position w:val="-28"/>
          <w:shd w:val="clear" w:color="auto" w:fill="FFFFFF" w:themeFill="background1"/>
        </w:rPr>
        <w:object w:dxaOrig="3380" w:dyaOrig="680">
          <v:shape id="_x0000_i1057" type="#_x0000_t75" style="width:165pt;height:31pt" o:ole="">
            <v:imagedata r:id="rId103" o:title=""/>
          </v:shape>
          <o:OLEObject Type="Embed" ProgID="Equation.DSMT4" ShapeID="_x0000_i1057" DrawAspect="Content" ObjectID="_1706604442" r:id="rId104"/>
        </w:object>
      </w:r>
    </w:p>
    <w:p w:rsidR="007D4001" w:rsidRDefault="00784C3D">
      <w:pPr>
        <w:pStyle w:val="zw0"/>
        <w:jc w:val="left"/>
        <w:rPr>
          <w:rFonts w:eastAsiaTheme="minorEastAsia"/>
          <w:shd w:val="clear" w:color="auto" w:fill="FFFFFF" w:themeFill="background1"/>
        </w:rPr>
      </w:pPr>
      <w:r>
        <w:rPr>
          <w:rFonts w:eastAsiaTheme="minorEastAsia"/>
          <w:shd w:val="clear" w:color="auto" w:fill="FFFFFF" w:themeFill="background1"/>
        </w:rPr>
        <w:t>式中：</w:t>
      </w:r>
      <w:r w:rsidR="007D4001" w:rsidRPr="007D4001">
        <w:rPr>
          <w:rFonts w:eastAsiaTheme="minorEastAsia"/>
          <w:position w:val="-12"/>
          <w:shd w:val="clear" w:color="auto" w:fill="FFFFFF" w:themeFill="background1"/>
        </w:rPr>
        <w:object w:dxaOrig="380" w:dyaOrig="360">
          <v:shape id="_x0000_i1058" type="#_x0000_t75" style="width:15pt;height:18.5pt" o:ole="">
            <v:imagedata r:id="rId105" o:title=""/>
          </v:shape>
          <o:OLEObject Type="Embed" ProgID="Equation.DSMT4" ShapeID="_x0000_i1058" DrawAspect="Content" ObjectID="_1706604443" r:id="rId106"/>
        </w:object>
      </w:r>
      <w:r>
        <w:rPr>
          <w:rFonts w:eastAsiaTheme="minorEastAsia"/>
          <w:shd w:val="clear" w:color="auto" w:fill="FFFFFF" w:themeFill="background1"/>
        </w:rPr>
        <w:t>—</w:t>
      </w:r>
      <w:r>
        <w:rPr>
          <w:rFonts w:eastAsiaTheme="minorEastAsia"/>
          <w:shd w:val="clear" w:color="auto" w:fill="FFFFFF" w:themeFill="background1"/>
        </w:rPr>
        <w:t>由各导线的实部电荷在该点产生场强的水平分量；</w:t>
      </w:r>
    </w:p>
    <w:p w:rsidR="007D4001" w:rsidRDefault="007D4001">
      <w:pPr>
        <w:pStyle w:val="zw0"/>
        <w:ind w:firstLineChars="500" w:firstLine="1200"/>
        <w:jc w:val="left"/>
        <w:rPr>
          <w:rFonts w:eastAsiaTheme="minorEastAsia"/>
          <w:shd w:val="clear" w:color="auto" w:fill="FFFFFF" w:themeFill="background1"/>
        </w:rPr>
      </w:pPr>
      <w:r w:rsidRPr="007D4001">
        <w:rPr>
          <w:rFonts w:eastAsiaTheme="minorEastAsia"/>
          <w:position w:val="-12"/>
          <w:shd w:val="clear" w:color="auto" w:fill="FFFFFF" w:themeFill="background1"/>
        </w:rPr>
        <w:object w:dxaOrig="360" w:dyaOrig="360">
          <v:shape id="_x0000_i1059" type="#_x0000_t75" style="width:18.5pt;height:18.5pt" o:ole="">
            <v:imagedata r:id="rId107" o:title=""/>
          </v:shape>
          <o:OLEObject Type="Embed" ProgID="Equation.DSMT4" ShapeID="_x0000_i1059" DrawAspect="Content" ObjectID="_1706604444" r:id="rId108"/>
        </w:object>
      </w:r>
      <w:r w:rsidR="00784C3D">
        <w:rPr>
          <w:rFonts w:eastAsiaTheme="minorEastAsia"/>
          <w:shd w:val="clear" w:color="auto" w:fill="FFFFFF" w:themeFill="background1"/>
        </w:rPr>
        <w:t>—</w:t>
      </w:r>
      <w:r w:rsidR="00784C3D">
        <w:rPr>
          <w:rFonts w:eastAsiaTheme="minorEastAsia"/>
          <w:shd w:val="clear" w:color="auto" w:fill="FFFFFF" w:themeFill="background1"/>
        </w:rPr>
        <w:t>由各导线的虚部电荷在该点产生场强的水平分量；</w:t>
      </w:r>
    </w:p>
    <w:p w:rsidR="007D4001" w:rsidRDefault="007D4001">
      <w:pPr>
        <w:pStyle w:val="zw0"/>
        <w:ind w:firstLineChars="500" w:firstLine="1200"/>
        <w:jc w:val="left"/>
        <w:rPr>
          <w:rFonts w:eastAsiaTheme="minorEastAsia"/>
          <w:shd w:val="clear" w:color="auto" w:fill="FFFFFF" w:themeFill="background1"/>
        </w:rPr>
      </w:pPr>
      <w:r w:rsidRPr="007D4001">
        <w:rPr>
          <w:rFonts w:eastAsiaTheme="minorEastAsia"/>
          <w:position w:val="-14"/>
          <w:shd w:val="clear" w:color="auto" w:fill="FFFFFF" w:themeFill="background1"/>
        </w:rPr>
        <w:object w:dxaOrig="400" w:dyaOrig="380">
          <v:shape id="_x0000_i1060" type="#_x0000_t75" style="width:19.5pt;height:15pt" o:ole="">
            <v:imagedata r:id="rId109" o:title=""/>
          </v:shape>
          <o:OLEObject Type="Embed" ProgID="Equation.DSMT4" ShapeID="_x0000_i1060" DrawAspect="Content" ObjectID="_1706604445" r:id="rId110"/>
        </w:object>
      </w:r>
      <w:r w:rsidR="00784C3D">
        <w:rPr>
          <w:rFonts w:eastAsiaTheme="minorEastAsia"/>
          <w:shd w:val="clear" w:color="auto" w:fill="FFFFFF" w:themeFill="background1"/>
        </w:rPr>
        <w:t>—</w:t>
      </w:r>
      <w:r w:rsidR="00784C3D">
        <w:rPr>
          <w:rFonts w:eastAsiaTheme="minorEastAsia"/>
          <w:shd w:val="clear" w:color="auto" w:fill="FFFFFF" w:themeFill="background1"/>
        </w:rPr>
        <w:t>由各导线的实部电荷在该点产生场强的垂直分量；</w:t>
      </w:r>
    </w:p>
    <w:p w:rsidR="007D4001" w:rsidRDefault="007D4001">
      <w:pPr>
        <w:pStyle w:val="zw0"/>
        <w:ind w:firstLineChars="500" w:firstLine="1200"/>
        <w:jc w:val="left"/>
        <w:rPr>
          <w:rFonts w:eastAsiaTheme="minorEastAsia"/>
          <w:shd w:val="clear" w:color="auto" w:fill="FFFFFF" w:themeFill="background1"/>
        </w:rPr>
      </w:pPr>
      <w:r w:rsidRPr="007D4001">
        <w:rPr>
          <w:rFonts w:eastAsiaTheme="minorEastAsia"/>
          <w:position w:val="-14"/>
          <w:shd w:val="clear" w:color="auto" w:fill="FFFFFF" w:themeFill="background1"/>
        </w:rPr>
        <w:object w:dxaOrig="360" w:dyaOrig="380">
          <v:shape id="_x0000_i1061" type="#_x0000_t75" style="width:18.5pt;height:15pt" o:ole="">
            <v:imagedata r:id="rId111" o:title=""/>
          </v:shape>
          <o:OLEObject Type="Embed" ProgID="Equation.DSMT4" ShapeID="_x0000_i1061" DrawAspect="Content" ObjectID="_1706604446" r:id="rId112"/>
        </w:object>
      </w:r>
      <w:r w:rsidR="00784C3D">
        <w:rPr>
          <w:rFonts w:eastAsiaTheme="minorEastAsia"/>
          <w:shd w:val="clear" w:color="auto" w:fill="FFFFFF" w:themeFill="background1"/>
        </w:rPr>
        <w:t>—</w:t>
      </w:r>
      <w:r w:rsidR="00784C3D">
        <w:rPr>
          <w:rFonts w:eastAsiaTheme="minorEastAsia"/>
          <w:shd w:val="clear" w:color="auto" w:fill="FFFFFF" w:themeFill="background1"/>
        </w:rPr>
        <w:t>由各导线的虚部电荷在该点产生场强的垂直分量。</w:t>
      </w:r>
    </w:p>
    <w:p w:rsidR="007D4001" w:rsidRDefault="00784C3D">
      <w:pPr>
        <w:pStyle w:val="zw0"/>
        <w:jc w:val="left"/>
        <w:rPr>
          <w:rFonts w:eastAsiaTheme="minorEastAsia"/>
          <w:shd w:val="clear" w:color="auto" w:fill="FFFFFF" w:themeFill="background1"/>
        </w:rPr>
      </w:pPr>
      <w:r>
        <w:rPr>
          <w:rFonts w:eastAsiaTheme="minorEastAsia"/>
          <w:shd w:val="clear" w:color="auto" w:fill="FFFFFF" w:themeFill="background1"/>
        </w:rPr>
        <w:t>该点的合成的电场强度则为：</w:t>
      </w:r>
    </w:p>
    <w:p w:rsidR="007D4001" w:rsidRDefault="007D4001">
      <w:pPr>
        <w:pStyle w:val="zw0"/>
        <w:ind w:firstLineChars="0" w:firstLine="0"/>
        <w:jc w:val="center"/>
        <w:rPr>
          <w:rFonts w:eastAsiaTheme="minorEastAsia"/>
          <w:shd w:val="clear" w:color="auto" w:fill="FFFFFF" w:themeFill="background1"/>
        </w:rPr>
      </w:pPr>
      <w:r w:rsidRPr="007D4001">
        <w:rPr>
          <w:rFonts w:eastAsiaTheme="minorEastAsia"/>
          <w:position w:val="-14"/>
          <w:shd w:val="clear" w:color="auto" w:fill="FFFFFF" w:themeFill="background1"/>
        </w:rPr>
        <w:object w:dxaOrig="4280" w:dyaOrig="400">
          <v:shape id="_x0000_i1062" type="#_x0000_t75" style="width:3in;height:19.5pt" o:ole="">
            <v:imagedata r:id="rId113" o:title=""/>
          </v:shape>
          <o:OLEObject Type="Embed" ProgID="Equation.DSMT4" ShapeID="_x0000_i1062" DrawAspect="Content" ObjectID="_1706604447" r:id="rId114"/>
        </w:object>
      </w:r>
    </w:p>
    <w:p w:rsidR="007D4001" w:rsidRDefault="00784C3D">
      <w:pPr>
        <w:pStyle w:val="zw0"/>
        <w:jc w:val="left"/>
        <w:rPr>
          <w:rFonts w:eastAsiaTheme="minorEastAsia"/>
          <w:shd w:val="clear" w:color="auto" w:fill="FFFFFF" w:themeFill="background1"/>
        </w:rPr>
      </w:pPr>
      <w:r>
        <w:rPr>
          <w:rFonts w:eastAsiaTheme="minorEastAsia"/>
          <w:shd w:val="clear" w:color="auto" w:fill="FFFFFF" w:themeFill="background1"/>
        </w:rPr>
        <w:t>式中：</w:t>
      </w:r>
    </w:p>
    <w:p w:rsidR="007D4001" w:rsidRDefault="007D4001">
      <w:pPr>
        <w:pStyle w:val="zw0"/>
        <w:ind w:firstLineChars="0" w:firstLine="0"/>
        <w:jc w:val="center"/>
        <w:rPr>
          <w:rFonts w:eastAsiaTheme="minorEastAsia"/>
          <w:shd w:val="clear" w:color="auto" w:fill="FFFFFF" w:themeFill="background1"/>
        </w:rPr>
      </w:pPr>
      <w:r w:rsidRPr="007D4001">
        <w:rPr>
          <w:rFonts w:eastAsiaTheme="minorEastAsia"/>
          <w:position w:val="-14"/>
          <w:shd w:val="clear" w:color="auto" w:fill="FFFFFF" w:themeFill="background1"/>
        </w:rPr>
        <w:object w:dxaOrig="1760" w:dyaOrig="460">
          <v:shape id="_x0000_i1063" type="#_x0000_t75" style="width:89.5pt;height:19.5pt" o:ole="">
            <v:imagedata r:id="rId115" o:title=""/>
          </v:shape>
          <o:OLEObject Type="Embed" ProgID="Equation.DSMT4" ShapeID="_x0000_i1063" DrawAspect="Content" ObjectID="_1706604448" r:id="rId116"/>
        </w:object>
      </w:r>
    </w:p>
    <w:p w:rsidR="007D4001" w:rsidRDefault="007D4001">
      <w:pPr>
        <w:pStyle w:val="zw0"/>
        <w:ind w:firstLineChars="0" w:firstLine="0"/>
        <w:jc w:val="center"/>
        <w:rPr>
          <w:rFonts w:eastAsiaTheme="minorEastAsia"/>
          <w:shd w:val="clear" w:color="auto" w:fill="FFFFFF" w:themeFill="background1"/>
        </w:rPr>
      </w:pPr>
      <w:r w:rsidRPr="007D4001">
        <w:rPr>
          <w:rFonts w:eastAsiaTheme="minorEastAsia"/>
          <w:position w:val="-16"/>
          <w:shd w:val="clear" w:color="auto" w:fill="FFFFFF" w:themeFill="background1"/>
        </w:rPr>
        <w:object w:dxaOrig="1779" w:dyaOrig="480">
          <v:shape id="_x0000_i1064" type="#_x0000_t75" style="width:84.5pt;height:19.5pt" o:ole="">
            <v:imagedata r:id="rId117" o:title=""/>
          </v:shape>
          <o:OLEObject Type="Embed" ProgID="Equation.DSMT4" ShapeID="_x0000_i1064" DrawAspect="Content" ObjectID="_1706604449" r:id="rId118"/>
        </w:object>
      </w:r>
    </w:p>
    <w:p w:rsidR="007D4001" w:rsidRDefault="00784C3D">
      <w:pPr>
        <w:pStyle w:val="zw0"/>
        <w:jc w:val="left"/>
        <w:rPr>
          <w:rFonts w:eastAsiaTheme="minorEastAsia"/>
          <w:shd w:val="clear" w:color="auto" w:fill="FFFFFF" w:themeFill="background1"/>
        </w:rPr>
      </w:pPr>
      <w:r>
        <w:rPr>
          <w:rFonts w:eastAsiaTheme="minorEastAsia"/>
          <w:shd w:val="clear" w:color="auto" w:fill="FFFFFF" w:themeFill="background1"/>
        </w:rPr>
        <w:lastRenderedPageBreak/>
        <w:t>在地面处（</w:t>
      </w:r>
      <w:r>
        <w:rPr>
          <w:rFonts w:eastAsiaTheme="minorEastAsia"/>
          <w:i/>
          <w:shd w:val="clear" w:color="auto" w:fill="FFFFFF" w:themeFill="background1"/>
        </w:rPr>
        <w:t>y</w:t>
      </w:r>
      <w:r>
        <w:rPr>
          <w:rFonts w:eastAsiaTheme="minorEastAsia"/>
          <w:shd w:val="clear" w:color="auto" w:fill="FFFFFF" w:themeFill="background1"/>
        </w:rPr>
        <w:t>=0）电场强度的水平分量</w:t>
      </w:r>
    </w:p>
    <w:p w:rsidR="007D4001" w:rsidRDefault="007D4001">
      <w:pPr>
        <w:pStyle w:val="zw0"/>
        <w:ind w:firstLineChars="0" w:firstLine="0"/>
        <w:jc w:val="center"/>
        <w:rPr>
          <w:rFonts w:eastAsiaTheme="minorEastAsia"/>
          <w:shd w:val="clear" w:color="auto" w:fill="FFFFFF" w:themeFill="background1"/>
        </w:rPr>
      </w:pPr>
      <w:r w:rsidRPr="007D4001">
        <w:rPr>
          <w:rFonts w:eastAsiaTheme="minorEastAsia"/>
          <w:position w:val="-12"/>
          <w:shd w:val="clear" w:color="auto" w:fill="FFFFFF" w:themeFill="background1"/>
        </w:rPr>
        <w:object w:dxaOrig="680" w:dyaOrig="360">
          <v:shape id="_x0000_i1065" type="#_x0000_t75" style="width:31pt;height:18.5pt" o:ole="">
            <v:imagedata r:id="rId119" o:title=""/>
          </v:shape>
          <o:OLEObject Type="Embed" ProgID="Equation.DSMT4" ShapeID="_x0000_i1065" DrawAspect="Content" ObjectID="_1706604450" r:id="rId120"/>
        </w:object>
      </w:r>
    </w:p>
    <w:p w:rsidR="007D4001" w:rsidRDefault="00784C3D">
      <w:pPr>
        <w:pStyle w:val="zw0"/>
        <w:ind w:firstLineChars="250" w:firstLine="600"/>
        <w:jc w:val="left"/>
        <w:rPr>
          <w:rFonts w:eastAsiaTheme="minorEastAsia"/>
          <w:shd w:val="clear" w:color="auto" w:fill="FFFFFF" w:themeFill="background1"/>
        </w:rPr>
      </w:pPr>
      <w:r>
        <w:rPr>
          <w:rFonts w:eastAsiaTheme="minorEastAsia"/>
          <w:shd w:val="clear" w:color="auto" w:fill="FFFFFF" w:themeFill="background1"/>
        </w:rPr>
        <w:t>（2）高压交流架空输电线路下空间工频磁场强度的计算（附录D）</w:t>
      </w:r>
    </w:p>
    <w:p w:rsidR="007D4001" w:rsidRDefault="00784C3D">
      <w:pPr>
        <w:pStyle w:val="zw0"/>
        <w:shd w:val="clear" w:color="auto" w:fill="auto"/>
        <w:jc w:val="left"/>
        <w:rPr>
          <w:rFonts w:eastAsiaTheme="minorEastAsia"/>
          <w:shd w:val="clear" w:color="auto" w:fill="FFFFFF" w:themeFill="background1"/>
        </w:rPr>
      </w:pPr>
      <w:r>
        <w:rPr>
          <w:rFonts w:eastAsiaTheme="minorEastAsia"/>
          <w:shd w:val="clear" w:color="auto" w:fill="FFFFFF" w:themeFill="background1"/>
        </w:rPr>
        <w:t>由于工频情况下电磁性能具有准静态特性，线路的磁场仅由电流产生。应用安培定律，将计算结果按矢量叠加，可得出导线周边的磁场强度。</w:t>
      </w:r>
    </w:p>
    <w:p w:rsidR="007D4001" w:rsidRDefault="00784C3D">
      <w:pPr>
        <w:pStyle w:val="zw0"/>
        <w:shd w:val="clear" w:color="auto" w:fill="auto"/>
        <w:jc w:val="left"/>
        <w:rPr>
          <w:rFonts w:eastAsiaTheme="minorEastAsia"/>
          <w:shd w:val="clear" w:color="auto" w:fill="FFFFFF" w:themeFill="background1"/>
        </w:rPr>
      </w:pPr>
      <w:r>
        <w:rPr>
          <w:rFonts w:eastAsiaTheme="minorEastAsia"/>
          <w:shd w:val="clear" w:color="auto" w:fill="FFFFFF" w:themeFill="background1"/>
        </w:rPr>
        <w:t>和电场强度计算不同的是关于镜像导线的考虑，与导线所处高度相比这些镜像导线位于地下很深的距离</w:t>
      </w:r>
      <w:r>
        <w:rPr>
          <w:rFonts w:eastAsiaTheme="minorEastAsia"/>
          <w:i/>
          <w:shd w:val="clear" w:color="auto" w:fill="FFFFFF" w:themeFill="background1"/>
        </w:rPr>
        <w:t>d</w:t>
      </w:r>
      <w:r>
        <w:rPr>
          <w:rFonts w:eastAsiaTheme="minorEastAsia"/>
          <w:shd w:val="clear" w:color="auto" w:fill="FFFFFF" w:themeFill="background1"/>
        </w:rPr>
        <w:t>：</w:t>
      </w:r>
    </w:p>
    <w:p w:rsidR="007D4001" w:rsidRDefault="007D4001">
      <w:pPr>
        <w:pStyle w:val="zw0"/>
        <w:shd w:val="clear" w:color="auto" w:fill="auto"/>
        <w:ind w:firstLineChars="0" w:firstLine="0"/>
        <w:jc w:val="center"/>
        <w:rPr>
          <w:rFonts w:eastAsiaTheme="minorEastAsia"/>
          <w:shd w:val="clear" w:color="auto" w:fill="FFFFFF" w:themeFill="background1"/>
        </w:rPr>
      </w:pPr>
      <w:r w:rsidRPr="007D4001">
        <w:rPr>
          <w:rFonts w:eastAsiaTheme="minorEastAsia"/>
          <w:position w:val="-30"/>
          <w:shd w:val="clear" w:color="auto" w:fill="FFFFFF" w:themeFill="background1"/>
        </w:rPr>
        <w:object w:dxaOrig="1199" w:dyaOrig="740">
          <v:shape id="_x0000_i1066" type="#_x0000_t75" style="width:64pt;height:38.5pt" o:ole="">
            <v:imagedata r:id="rId121" o:title=""/>
          </v:shape>
          <o:OLEObject Type="Embed" ProgID="Equation.DSMT4" ShapeID="_x0000_i1066" DrawAspect="Content" ObjectID="_1706604451" r:id="rId122"/>
        </w:object>
      </w:r>
      <w:r w:rsidR="00784C3D">
        <w:rPr>
          <w:rFonts w:eastAsiaTheme="minorEastAsia"/>
          <w:shd w:val="clear" w:color="auto" w:fill="FFFFFF" w:themeFill="background1"/>
        </w:rPr>
        <w:t>（m）</w:t>
      </w:r>
    </w:p>
    <w:p w:rsidR="007D4001" w:rsidRDefault="00784C3D">
      <w:pPr>
        <w:pStyle w:val="zw0"/>
        <w:shd w:val="clear" w:color="auto" w:fill="auto"/>
        <w:ind w:firstLineChars="0"/>
        <w:rPr>
          <w:rFonts w:eastAsiaTheme="minorEastAsia"/>
          <w:shd w:val="clear" w:color="auto" w:fill="FFFFFF" w:themeFill="background1"/>
        </w:rPr>
      </w:pPr>
      <w:r>
        <w:rPr>
          <w:rFonts w:eastAsiaTheme="minorEastAsia"/>
          <w:shd w:val="clear" w:color="auto" w:fill="FFFFFF" w:themeFill="background1"/>
        </w:rPr>
        <w:t>式中：</w:t>
      </w:r>
      <w:r w:rsidR="007D4001" w:rsidRPr="007D4001">
        <w:rPr>
          <w:rFonts w:eastAsiaTheme="minorEastAsia"/>
          <w:position w:val="-10"/>
          <w:shd w:val="clear" w:color="auto" w:fill="FFFFFF" w:themeFill="background1"/>
        </w:rPr>
        <w:object w:dxaOrig="240" w:dyaOrig="260">
          <v:shape id="_x0000_i1067" type="#_x0000_t75" style="width:15pt;height:15pt" o:ole="">
            <v:imagedata r:id="rId123" o:title=""/>
          </v:shape>
          <o:OLEObject Type="Embed" ProgID="Equation.DSMT4" ShapeID="_x0000_i1067" DrawAspect="Content" ObjectID="_1706604452" r:id="rId124"/>
        </w:object>
      </w:r>
      <w:r>
        <w:rPr>
          <w:rFonts w:eastAsiaTheme="minorEastAsia"/>
          <w:shd w:val="clear" w:color="auto" w:fill="FFFFFF" w:themeFill="background1"/>
        </w:rPr>
        <w:t>—</w:t>
      </w:r>
      <w:r>
        <w:rPr>
          <w:rFonts w:eastAsiaTheme="minorEastAsia"/>
          <w:shd w:val="clear" w:color="auto" w:fill="FFFFFF" w:themeFill="background1"/>
        </w:rPr>
        <w:t>大地电阻率，</w:t>
      </w:r>
      <w:r w:rsidR="007D4001" w:rsidRPr="007D4001">
        <w:rPr>
          <w:rFonts w:eastAsiaTheme="minorEastAsia"/>
          <w:position w:val="-6"/>
          <w:shd w:val="clear" w:color="auto" w:fill="FFFFFF" w:themeFill="background1"/>
        </w:rPr>
        <w:object w:dxaOrig="559" w:dyaOrig="280">
          <v:shape id="_x0000_i1068" type="#_x0000_t75" style="width:28.5pt;height:15pt" o:ole="">
            <v:imagedata r:id="rId125" o:title=""/>
          </v:shape>
          <o:OLEObject Type="Embed" ProgID="Equation.DSMT4" ShapeID="_x0000_i1068" DrawAspect="Content" ObjectID="_1706604453" r:id="rId126"/>
        </w:object>
      </w:r>
      <w:r>
        <w:rPr>
          <w:rFonts w:eastAsiaTheme="minorEastAsia"/>
          <w:shd w:val="clear" w:color="auto" w:fill="FFFFFF" w:themeFill="background1"/>
        </w:rPr>
        <w:t>；</w:t>
      </w:r>
      <w:r w:rsidR="007D4001" w:rsidRPr="007D4001">
        <w:rPr>
          <w:rFonts w:eastAsiaTheme="minorEastAsia"/>
          <w:position w:val="-10"/>
          <w:shd w:val="clear" w:color="auto" w:fill="FFFFFF" w:themeFill="background1"/>
        </w:rPr>
        <w:object w:dxaOrig="240" w:dyaOrig="320">
          <v:shape id="_x0000_i1069" type="#_x0000_t75" style="width:15pt;height:15pt" o:ole="">
            <v:imagedata r:id="rId127" o:title=""/>
          </v:shape>
          <o:OLEObject Type="Embed" ProgID="Equation.DSMT4" ShapeID="_x0000_i1069" DrawAspect="Content" ObjectID="_1706604454" r:id="rId128"/>
        </w:object>
      </w:r>
      <w:r>
        <w:rPr>
          <w:rFonts w:eastAsiaTheme="minorEastAsia"/>
          <w:shd w:val="clear" w:color="auto" w:fill="FFFFFF" w:themeFill="background1"/>
        </w:rPr>
        <w:t>—</w:t>
      </w:r>
      <w:r>
        <w:rPr>
          <w:rFonts w:eastAsiaTheme="minorEastAsia"/>
          <w:shd w:val="clear" w:color="auto" w:fill="FFFFFF" w:themeFill="background1"/>
        </w:rPr>
        <w:t>频率，Hz。</w:t>
      </w:r>
    </w:p>
    <w:p w:rsidR="007D4001" w:rsidRDefault="00784C3D">
      <w:pPr>
        <w:pStyle w:val="zw0"/>
        <w:shd w:val="clear" w:color="auto" w:fill="auto"/>
        <w:ind w:firstLineChars="0"/>
        <w:rPr>
          <w:rFonts w:eastAsiaTheme="minorEastAsia"/>
          <w:shd w:val="clear" w:color="auto" w:fill="FFFFFF" w:themeFill="background1"/>
        </w:rPr>
      </w:pPr>
      <w:r>
        <w:rPr>
          <w:rFonts w:eastAsiaTheme="minorEastAsia"/>
          <w:shd w:val="clear" w:color="auto" w:fill="FFFFFF" w:themeFill="background1"/>
        </w:rPr>
        <w:t>在很多情况下，只考虑处于空间的实际导线，忽略它的镜像进行计算，其结果已足够符合实际。如</w:t>
      </w:r>
      <w:r w:rsidR="000336D9">
        <w:rPr>
          <w:rFonts w:hint="eastAsia"/>
        </w:rPr>
        <w:t>图</w:t>
      </w:r>
      <w:r>
        <w:rPr>
          <w:rFonts w:eastAsiaTheme="minorEastAsia"/>
          <w:shd w:val="clear" w:color="auto" w:fill="FFFFFF" w:themeFill="background1"/>
        </w:rPr>
        <w:t>，不考虑导线i的镜像时，可计算在A点其产生的磁场强度：</w:t>
      </w:r>
    </w:p>
    <w:p w:rsidR="007D4001" w:rsidRDefault="007D4001">
      <w:pPr>
        <w:pStyle w:val="zw0"/>
        <w:shd w:val="clear" w:color="auto" w:fill="auto"/>
        <w:ind w:firstLineChars="0" w:firstLine="0"/>
        <w:jc w:val="center"/>
        <w:rPr>
          <w:rFonts w:eastAsiaTheme="minorEastAsia"/>
          <w:shd w:val="clear" w:color="auto" w:fill="FFFFFF" w:themeFill="background1"/>
        </w:rPr>
      </w:pPr>
      <w:r w:rsidRPr="007D4001">
        <w:rPr>
          <w:rFonts w:eastAsiaTheme="minorEastAsia"/>
          <w:position w:val="-30"/>
          <w:shd w:val="clear" w:color="auto" w:fill="FFFFFF" w:themeFill="background1"/>
        </w:rPr>
        <w:object w:dxaOrig="1680" w:dyaOrig="680">
          <v:shape id="_x0000_i1070" type="#_x0000_t75" style="width:87pt;height:31pt" o:ole="">
            <v:imagedata r:id="rId129" o:title=""/>
          </v:shape>
          <o:OLEObject Type="Embed" ProgID="Equation.DSMT4" ShapeID="_x0000_i1070" DrawAspect="Content" ObjectID="_1706604455" r:id="rId130"/>
        </w:object>
      </w:r>
      <w:r w:rsidR="00784C3D">
        <w:rPr>
          <w:rFonts w:eastAsiaTheme="minorEastAsia"/>
          <w:shd w:val="clear" w:color="auto" w:fill="FFFFFF" w:themeFill="background1"/>
        </w:rPr>
        <w:t>（A/m）</w:t>
      </w:r>
    </w:p>
    <w:p w:rsidR="007D4001" w:rsidRDefault="00784C3D">
      <w:pPr>
        <w:pStyle w:val="zw0"/>
        <w:shd w:val="clear" w:color="auto" w:fill="auto"/>
        <w:ind w:firstLineChars="0"/>
        <w:rPr>
          <w:rFonts w:eastAsiaTheme="minorEastAsia"/>
          <w:shd w:val="clear" w:color="auto" w:fill="FFFFFF" w:themeFill="background1"/>
        </w:rPr>
      </w:pPr>
      <w:r>
        <w:rPr>
          <w:rFonts w:eastAsiaTheme="minorEastAsia"/>
          <w:shd w:val="clear" w:color="auto" w:fill="FFFFFF" w:themeFill="background1"/>
        </w:rPr>
        <w:t>试中：</w:t>
      </w:r>
      <w:r w:rsidR="007D4001" w:rsidRPr="007D4001">
        <w:rPr>
          <w:rFonts w:eastAsiaTheme="minorEastAsia"/>
          <w:position w:val="-4"/>
          <w:shd w:val="clear" w:color="auto" w:fill="FFFFFF" w:themeFill="background1"/>
        </w:rPr>
        <w:object w:dxaOrig="200" w:dyaOrig="260">
          <v:shape id="_x0000_i1071" type="#_x0000_t75" style="width:9pt;height:15pt" o:ole="">
            <v:imagedata r:id="rId131" o:title=""/>
          </v:shape>
          <o:OLEObject Type="Embed" ProgID="Equation.DSMT4" ShapeID="_x0000_i1071" DrawAspect="Content" ObjectID="_1706604456" r:id="rId132"/>
        </w:object>
      </w:r>
      <w:r>
        <w:rPr>
          <w:rFonts w:eastAsiaTheme="minorEastAsia"/>
          <w:shd w:val="clear" w:color="auto" w:fill="FFFFFF" w:themeFill="background1"/>
        </w:rPr>
        <w:t>—</w:t>
      </w:r>
      <w:r>
        <w:rPr>
          <w:rFonts w:eastAsiaTheme="minorEastAsia"/>
          <w:shd w:val="clear" w:color="auto" w:fill="FFFFFF" w:themeFill="background1"/>
        </w:rPr>
        <w:t>导线</w:t>
      </w:r>
      <w:r>
        <w:rPr>
          <w:rFonts w:eastAsiaTheme="minorEastAsia"/>
          <w:i/>
          <w:shd w:val="clear" w:color="auto" w:fill="FFFFFF" w:themeFill="background1"/>
        </w:rPr>
        <w:t>i</w:t>
      </w:r>
      <w:r>
        <w:rPr>
          <w:rFonts w:eastAsiaTheme="minorEastAsia"/>
          <w:shd w:val="clear" w:color="auto" w:fill="FFFFFF" w:themeFill="background1"/>
        </w:rPr>
        <w:t>中的电流值，A；</w:t>
      </w:r>
      <w:r w:rsidR="007D4001" w:rsidRPr="007D4001">
        <w:rPr>
          <w:rFonts w:eastAsiaTheme="minorEastAsia"/>
          <w:position w:val="-6"/>
          <w:shd w:val="clear" w:color="auto" w:fill="FFFFFF" w:themeFill="background1"/>
        </w:rPr>
        <w:object w:dxaOrig="200" w:dyaOrig="279">
          <v:shape id="_x0000_i1072" type="#_x0000_t75" style="width:9pt;height:15pt" o:ole="">
            <v:imagedata r:id="rId133" o:title=""/>
          </v:shape>
          <o:OLEObject Type="Embed" ProgID="Equation.DSMT4" ShapeID="_x0000_i1072" DrawAspect="Content" ObjectID="_1706604457" r:id="rId134"/>
        </w:object>
      </w:r>
      <w:r>
        <w:rPr>
          <w:rFonts w:eastAsiaTheme="minorEastAsia"/>
          <w:shd w:val="clear" w:color="auto" w:fill="FFFFFF" w:themeFill="background1"/>
        </w:rPr>
        <w:t>—</w:t>
      </w:r>
      <w:r>
        <w:rPr>
          <w:rFonts w:eastAsiaTheme="minorEastAsia"/>
          <w:shd w:val="clear" w:color="auto" w:fill="FFFFFF" w:themeFill="background1"/>
        </w:rPr>
        <w:t>导线与预测点的高差，m；</w:t>
      </w:r>
      <w:r w:rsidR="007D4001" w:rsidRPr="007D4001">
        <w:rPr>
          <w:rFonts w:eastAsiaTheme="minorEastAsia"/>
          <w:position w:val="-4"/>
          <w:shd w:val="clear" w:color="auto" w:fill="FFFFFF" w:themeFill="background1"/>
        </w:rPr>
        <w:object w:dxaOrig="220" w:dyaOrig="260">
          <v:shape id="_x0000_i1073" type="#_x0000_t75" style="width:9pt;height:15pt" o:ole="">
            <v:imagedata r:id="rId135" o:title=""/>
          </v:shape>
          <o:OLEObject Type="Embed" ProgID="Equation.DSMT4" ShapeID="_x0000_i1073" DrawAspect="Content" ObjectID="_1706604458" r:id="rId136"/>
        </w:object>
      </w:r>
      <w:r>
        <w:rPr>
          <w:rFonts w:eastAsiaTheme="minorEastAsia"/>
          <w:shd w:val="clear" w:color="auto" w:fill="FFFFFF" w:themeFill="background1"/>
        </w:rPr>
        <w:t>—</w:t>
      </w:r>
      <w:r>
        <w:rPr>
          <w:rFonts w:eastAsiaTheme="minorEastAsia"/>
          <w:shd w:val="clear" w:color="auto" w:fill="FFFFFF" w:themeFill="background1"/>
        </w:rPr>
        <w:t>导线与预测点水平距离，m。</w:t>
      </w:r>
    </w:p>
    <w:p w:rsidR="007D4001" w:rsidRDefault="00784C3D">
      <w:pPr>
        <w:pStyle w:val="zw0"/>
        <w:shd w:val="clear" w:color="auto" w:fill="auto"/>
        <w:ind w:firstLineChars="0"/>
        <w:rPr>
          <w:rFonts w:eastAsiaTheme="minorEastAsia"/>
          <w:shd w:val="clear" w:color="auto" w:fill="FFFFFF" w:themeFill="background1"/>
        </w:rPr>
      </w:pPr>
      <w:r>
        <w:rPr>
          <w:rFonts w:eastAsiaTheme="minorEastAsia"/>
          <w:shd w:val="clear" w:color="auto" w:fill="FFFFFF" w:themeFill="background1"/>
        </w:rPr>
        <w:t>对于三相线路，由相位不同形成的磁场强度水平和垂直分量都应分别考虑电流间的相角，按相位矢量来合成。合成的旋转矢量在空间的轨迹是一个椭圆。</w:t>
      </w:r>
    </w:p>
    <w:p w:rsidR="007D4001" w:rsidRDefault="00784C3D">
      <w:pPr>
        <w:pStyle w:val="zw0"/>
        <w:keepNext/>
        <w:shd w:val="clear" w:color="auto" w:fill="auto"/>
        <w:ind w:firstLineChars="0" w:firstLine="0"/>
        <w:jc w:val="center"/>
      </w:pPr>
      <w:r>
        <w:rPr>
          <w:rFonts w:eastAsiaTheme="minorEastAsia"/>
          <w:noProof/>
          <w:snapToGrid/>
          <w:shd w:val="clear" w:color="auto" w:fill="FFFFFF" w:themeFill="background1"/>
        </w:rPr>
        <w:drawing>
          <wp:inline distT="0" distB="0" distL="0" distR="0">
            <wp:extent cx="2585720" cy="2080260"/>
            <wp:effectExtent l="0" t="0" r="508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3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04880" cy="2095857"/>
                    </a:xfrm>
                    <a:prstGeom prst="rect">
                      <a:avLst/>
                    </a:prstGeom>
                  </pic:spPr>
                </pic:pic>
              </a:graphicData>
            </a:graphic>
          </wp:inline>
        </w:drawing>
      </w:r>
    </w:p>
    <w:p w:rsidR="007D4001" w:rsidRDefault="00784C3D">
      <w:pPr>
        <w:pStyle w:val="a6"/>
        <w:jc w:val="center"/>
        <w:rPr>
          <w:shd w:val="clear" w:color="auto" w:fill="FFFFFF" w:themeFill="background1"/>
        </w:rPr>
      </w:pPr>
      <w:r>
        <w:rPr>
          <w:rFonts w:hint="eastAsia"/>
        </w:rPr>
        <w:t>图</w:t>
      </w:r>
      <w:r w:rsidR="00E73A1E">
        <w:fldChar w:fldCharType="begin"/>
      </w:r>
      <w:r>
        <w:rPr>
          <w:rFonts w:hint="eastAsia"/>
        </w:rPr>
        <w:instrText xml:space="preserve">SEQ </w:instrText>
      </w:r>
      <w:r>
        <w:rPr>
          <w:rFonts w:hint="eastAsia"/>
        </w:rPr>
        <w:instrText>图</w:instrText>
      </w:r>
      <w:r>
        <w:rPr>
          <w:rFonts w:hint="eastAsia"/>
        </w:rPr>
        <w:instrText xml:space="preserve"> \* ARABIC</w:instrText>
      </w:r>
      <w:r w:rsidR="00E73A1E">
        <w:fldChar w:fldCharType="separate"/>
      </w:r>
      <w:r w:rsidR="003B508E">
        <w:rPr>
          <w:noProof/>
        </w:rPr>
        <w:t>13</w:t>
      </w:r>
      <w:r w:rsidR="00E73A1E">
        <w:fldChar w:fldCharType="end"/>
      </w:r>
      <w:r>
        <w:rPr>
          <w:bCs/>
        </w:rPr>
        <w:t>磁场向量图</w:t>
      </w:r>
    </w:p>
    <w:bookmarkEnd w:id="86"/>
    <w:p w:rsidR="007D4001" w:rsidRDefault="00784C3D">
      <w:pPr>
        <w:tabs>
          <w:tab w:val="left" w:pos="709"/>
          <w:tab w:val="left" w:pos="993"/>
        </w:tabs>
        <w:adjustRightInd w:val="0"/>
        <w:snapToGrid w:val="0"/>
        <w:spacing w:line="360" w:lineRule="auto"/>
        <w:outlineLvl w:val="4"/>
        <w:rPr>
          <w:rFonts w:eastAsia="楷体_GB2312"/>
          <w:b/>
          <w:sz w:val="24"/>
          <w:shd w:val="clear" w:color="auto" w:fill="FFFFFF" w:themeFill="background1"/>
        </w:rPr>
      </w:pPr>
      <w:r>
        <w:rPr>
          <w:rFonts w:eastAsia="楷体_GB2312" w:hint="eastAsia"/>
          <w:b/>
          <w:sz w:val="24"/>
          <w:shd w:val="clear" w:color="auto" w:fill="FFFFFF" w:themeFill="background1"/>
        </w:rPr>
        <w:t>8.3.2.2.2</w:t>
      </w:r>
      <w:r>
        <w:rPr>
          <w:rFonts w:eastAsia="楷体_GB2312"/>
          <w:b/>
          <w:sz w:val="24"/>
          <w:shd w:val="clear" w:color="auto" w:fill="FFFFFF" w:themeFill="background1"/>
        </w:rPr>
        <w:t>预测内容及参数</w:t>
      </w:r>
    </w:p>
    <w:p w:rsidR="007D4001" w:rsidRDefault="00784C3D">
      <w:pPr>
        <w:spacing w:line="360" w:lineRule="auto"/>
        <w:ind w:firstLineChars="250" w:firstLine="600"/>
        <w:rPr>
          <w:rFonts w:eastAsiaTheme="minorEastAsia"/>
          <w:sz w:val="24"/>
          <w:shd w:val="clear" w:color="auto" w:fill="FFFFFF" w:themeFill="background1"/>
        </w:rPr>
      </w:pPr>
      <w:r>
        <w:rPr>
          <w:rFonts w:eastAsiaTheme="minorEastAsia"/>
          <w:sz w:val="24"/>
          <w:shd w:val="clear" w:color="auto" w:fill="FFFFFF" w:themeFill="background1"/>
        </w:rPr>
        <w:t>（</w:t>
      </w:r>
      <w:r>
        <w:rPr>
          <w:rFonts w:eastAsiaTheme="minorEastAsia"/>
          <w:sz w:val="24"/>
          <w:shd w:val="clear" w:color="auto" w:fill="FFFFFF" w:themeFill="background1"/>
        </w:rPr>
        <w:t>1</w:t>
      </w:r>
      <w:r>
        <w:rPr>
          <w:rFonts w:eastAsiaTheme="minorEastAsia"/>
          <w:sz w:val="24"/>
          <w:shd w:val="clear" w:color="auto" w:fill="FFFFFF" w:themeFill="background1"/>
        </w:rPr>
        <w:t>）预测内容</w:t>
      </w:r>
    </w:p>
    <w:p w:rsidR="007D4001" w:rsidRDefault="00784C3D">
      <w:pPr>
        <w:spacing w:line="360" w:lineRule="auto"/>
        <w:ind w:firstLine="482"/>
        <w:rPr>
          <w:rFonts w:eastAsiaTheme="minorEastAsia"/>
          <w:sz w:val="24"/>
          <w:shd w:val="clear" w:color="auto" w:fill="FFFFFF" w:themeFill="background1"/>
        </w:rPr>
      </w:pPr>
      <w:r>
        <w:rPr>
          <w:rFonts w:eastAsiaTheme="minorEastAsia" w:hint="eastAsia"/>
          <w:sz w:val="24"/>
          <w:shd w:val="clear" w:color="auto" w:fill="FFFFFF" w:themeFill="background1"/>
        </w:rPr>
        <w:t>预测</w:t>
      </w:r>
      <w:r>
        <w:rPr>
          <w:rFonts w:eastAsiaTheme="minorEastAsia"/>
          <w:sz w:val="24"/>
          <w:shd w:val="clear" w:color="auto" w:fill="FFFFFF" w:themeFill="background1"/>
        </w:rPr>
        <w:t>22</w:t>
      </w:r>
      <w:r>
        <w:rPr>
          <w:rFonts w:eastAsiaTheme="minorEastAsia" w:hint="eastAsia"/>
          <w:sz w:val="24"/>
          <w:shd w:val="clear" w:color="auto" w:fill="FFFFFF" w:themeFill="background1"/>
        </w:rPr>
        <w:t>0kV</w:t>
      </w:r>
      <w:r>
        <w:rPr>
          <w:rFonts w:eastAsiaTheme="minorEastAsia" w:hint="eastAsia"/>
          <w:sz w:val="24"/>
          <w:shd w:val="clear" w:color="auto" w:fill="FFFFFF" w:themeFill="background1"/>
        </w:rPr>
        <w:t>单回线路工频电场强度、工频磁感应强度影响程度及范围。</w:t>
      </w:r>
    </w:p>
    <w:p w:rsidR="007D4001" w:rsidRDefault="00784C3D">
      <w:pPr>
        <w:spacing w:line="360" w:lineRule="auto"/>
        <w:ind w:firstLineChars="250" w:firstLine="600"/>
        <w:rPr>
          <w:rFonts w:eastAsiaTheme="minorEastAsia"/>
          <w:sz w:val="24"/>
          <w:shd w:val="clear" w:color="auto" w:fill="FFFFFF" w:themeFill="background1"/>
        </w:rPr>
      </w:pPr>
      <w:r>
        <w:rPr>
          <w:rFonts w:eastAsiaTheme="minorEastAsia"/>
          <w:sz w:val="24"/>
          <w:shd w:val="clear" w:color="auto" w:fill="FFFFFF" w:themeFill="background1"/>
        </w:rPr>
        <w:t>（</w:t>
      </w:r>
      <w:r>
        <w:rPr>
          <w:rFonts w:eastAsiaTheme="minorEastAsia"/>
          <w:sz w:val="24"/>
          <w:shd w:val="clear" w:color="auto" w:fill="FFFFFF" w:themeFill="background1"/>
        </w:rPr>
        <w:t>2</w:t>
      </w:r>
      <w:r>
        <w:rPr>
          <w:rFonts w:eastAsiaTheme="minorEastAsia"/>
          <w:sz w:val="24"/>
          <w:shd w:val="clear" w:color="auto" w:fill="FFFFFF" w:themeFill="background1"/>
        </w:rPr>
        <w:t>）参数选取</w:t>
      </w:r>
    </w:p>
    <w:p w:rsidR="007D4001" w:rsidRDefault="00784C3D">
      <w:pPr>
        <w:spacing w:line="360" w:lineRule="auto"/>
        <w:ind w:firstLine="482"/>
        <w:rPr>
          <w:rFonts w:eastAsiaTheme="minorEastAsia"/>
          <w:sz w:val="24"/>
          <w:shd w:val="clear" w:color="auto" w:fill="FFFFFF" w:themeFill="background1"/>
        </w:rPr>
      </w:pPr>
      <w:r w:rsidRPr="0045545C">
        <w:rPr>
          <w:rFonts w:eastAsiaTheme="minorEastAsia"/>
          <w:spacing w:val="-20"/>
          <w:sz w:val="24"/>
          <w:shd w:val="clear" w:color="auto" w:fill="FFFFFF" w:themeFill="background1"/>
        </w:rPr>
        <w:t>根据可研设计资料</w:t>
      </w:r>
      <w:r w:rsidRPr="0045545C">
        <w:rPr>
          <w:rFonts w:eastAsiaTheme="minorEastAsia" w:hint="eastAsia"/>
          <w:spacing w:val="-20"/>
          <w:sz w:val="24"/>
          <w:shd w:val="clear" w:color="auto" w:fill="FFFFFF" w:themeFill="background1"/>
        </w:rPr>
        <w:t>，</w:t>
      </w:r>
      <w:r w:rsidRPr="0045545C">
        <w:rPr>
          <w:rFonts w:eastAsiaTheme="minorEastAsia"/>
          <w:spacing w:val="-20"/>
          <w:sz w:val="24"/>
          <w:shd w:val="clear" w:color="auto" w:fill="FFFFFF" w:themeFill="background1"/>
        </w:rPr>
        <w:t>220kV</w:t>
      </w:r>
      <w:r w:rsidRPr="0045545C">
        <w:rPr>
          <w:rFonts w:eastAsiaTheme="minorEastAsia"/>
          <w:spacing w:val="-20"/>
          <w:sz w:val="24"/>
          <w:shd w:val="clear" w:color="auto" w:fill="FFFFFF" w:themeFill="background1"/>
        </w:rPr>
        <w:t>线路工程采用的导线型号为</w:t>
      </w:r>
      <w:r w:rsidR="0045545C" w:rsidRPr="0045545C">
        <w:rPr>
          <w:rFonts w:eastAsiaTheme="minorEastAsia" w:hint="eastAsia"/>
          <w:spacing w:val="-20"/>
          <w:sz w:val="24"/>
          <w:shd w:val="clear" w:color="auto" w:fill="FFFFFF" w:themeFill="background1"/>
        </w:rPr>
        <w:t>2</w:t>
      </w:r>
      <w:r w:rsidR="0045545C" w:rsidRPr="0045545C">
        <w:rPr>
          <w:rFonts w:eastAsiaTheme="minorEastAsia" w:hint="eastAsia"/>
          <w:spacing w:val="-20"/>
          <w:sz w:val="24"/>
          <w:shd w:val="clear" w:color="auto" w:fill="FFFFFF" w:themeFill="background1"/>
        </w:rPr>
        <w:t>×</w:t>
      </w:r>
      <w:r w:rsidR="0045545C" w:rsidRPr="0045545C">
        <w:rPr>
          <w:rFonts w:eastAsiaTheme="minorEastAsia" w:hint="eastAsia"/>
          <w:sz w:val="24"/>
          <w:shd w:val="clear" w:color="auto" w:fill="FFFFFF" w:themeFill="background1"/>
        </w:rPr>
        <w:t>JNRLH60/LB1A-400/50</w:t>
      </w:r>
      <w:r w:rsidR="0045545C" w:rsidRPr="0045545C">
        <w:rPr>
          <w:rFonts w:eastAsiaTheme="minorEastAsia" w:hint="eastAsia"/>
          <w:sz w:val="24"/>
          <w:shd w:val="clear" w:color="auto" w:fill="FFFFFF" w:themeFill="background1"/>
        </w:rPr>
        <w:t>铝包钢芯</w:t>
      </w:r>
      <w:r w:rsidR="0045545C" w:rsidRPr="0045545C">
        <w:rPr>
          <w:rFonts w:eastAsiaTheme="minorEastAsia" w:hint="eastAsia"/>
          <w:sz w:val="24"/>
          <w:shd w:val="clear" w:color="auto" w:fill="FFFFFF" w:themeFill="background1"/>
        </w:rPr>
        <w:lastRenderedPageBreak/>
        <w:t>耐热铝合金绞线</w:t>
      </w:r>
      <w:r>
        <w:rPr>
          <w:rFonts w:eastAsiaTheme="minorEastAsia" w:hint="eastAsia"/>
          <w:sz w:val="24"/>
          <w:shd w:val="clear" w:color="auto" w:fill="FFFFFF" w:themeFill="background1"/>
        </w:rPr>
        <w:t>。</w:t>
      </w:r>
      <w:r>
        <w:rPr>
          <w:rFonts w:eastAsiaTheme="minorEastAsia"/>
          <w:sz w:val="24"/>
          <w:shd w:val="clear" w:color="auto" w:fill="FFFFFF" w:themeFill="background1"/>
        </w:rPr>
        <w:t>本环评选用</w:t>
      </w:r>
      <w:r w:rsidR="00A96D68" w:rsidRPr="0045545C">
        <w:rPr>
          <w:rFonts w:eastAsiaTheme="minorEastAsia" w:hint="eastAsia"/>
          <w:spacing w:val="-20"/>
          <w:sz w:val="24"/>
          <w:shd w:val="clear" w:color="auto" w:fill="FFFFFF" w:themeFill="background1"/>
        </w:rPr>
        <w:t>2</w:t>
      </w:r>
      <w:r w:rsidR="00A96D68" w:rsidRPr="0045545C">
        <w:rPr>
          <w:rFonts w:eastAsiaTheme="minorEastAsia" w:hint="eastAsia"/>
          <w:spacing w:val="-20"/>
          <w:sz w:val="24"/>
          <w:shd w:val="clear" w:color="auto" w:fill="FFFFFF" w:themeFill="background1"/>
        </w:rPr>
        <w:t>×</w:t>
      </w:r>
      <w:r w:rsidR="00A96D68" w:rsidRPr="0045545C">
        <w:rPr>
          <w:rFonts w:eastAsiaTheme="minorEastAsia" w:hint="eastAsia"/>
          <w:sz w:val="24"/>
          <w:shd w:val="clear" w:color="auto" w:fill="FFFFFF" w:themeFill="background1"/>
        </w:rPr>
        <w:t>JNRLH60/LB1A-400/50</w:t>
      </w:r>
      <w:r w:rsidR="00A96D68" w:rsidRPr="0045545C">
        <w:rPr>
          <w:rFonts w:eastAsiaTheme="minorEastAsia" w:hint="eastAsia"/>
          <w:sz w:val="24"/>
          <w:shd w:val="clear" w:color="auto" w:fill="FFFFFF" w:themeFill="background1"/>
        </w:rPr>
        <w:t>铝包钢芯耐热铝合金绞线</w:t>
      </w:r>
      <w:r>
        <w:rPr>
          <w:rFonts w:eastAsiaTheme="minorEastAsia"/>
          <w:sz w:val="24"/>
          <w:shd w:val="clear" w:color="auto" w:fill="FFFFFF" w:themeFill="background1"/>
        </w:rPr>
        <w:t>为代表对</w:t>
      </w:r>
      <w:r>
        <w:rPr>
          <w:rFonts w:eastAsiaTheme="minorEastAsia"/>
          <w:sz w:val="24"/>
          <w:shd w:val="clear" w:color="auto" w:fill="FFFFFF" w:themeFill="background1"/>
        </w:rPr>
        <w:t>220kV</w:t>
      </w:r>
      <w:r>
        <w:rPr>
          <w:rFonts w:eastAsiaTheme="minorEastAsia"/>
          <w:sz w:val="24"/>
          <w:shd w:val="clear" w:color="auto" w:fill="FFFFFF" w:themeFill="background1"/>
        </w:rPr>
        <w:t>线路进行预测。</w:t>
      </w:r>
    </w:p>
    <w:p w:rsidR="007D4001" w:rsidRDefault="00784C3D">
      <w:pPr>
        <w:spacing w:line="360" w:lineRule="auto"/>
        <w:ind w:firstLine="482"/>
        <w:rPr>
          <w:rFonts w:eastAsiaTheme="minorEastAsia"/>
          <w:sz w:val="24"/>
          <w:shd w:val="clear" w:color="auto" w:fill="FFFFFF" w:themeFill="background1"/>
        </w:rPr>
      </w:pPr>
      <w:r>
        <w:rPr>
          <w:rFonts w:eastAsiaTheme="minorEastAsia"/>
          <w:sz w:val="24"/>
          <w:shd w:val="clear" w:color="auto" w:fill="FFFFFF" w:themeFill="background1"/>
        </w:rPr>
        <w:t>根据可研设计资料，本工程采用多种规划塔型。本环评按保守原则选用电磁环境影响较大的塔型为代表的进行预测：单回路架设直线塔选用</w:t>
      </w:r>
      <w:r>
        <w:rPr>
          <w:rFonts w:eastAsiaTheme="minorEastAsia"/>
          <w:sz w:val="24"/>
          <w:shd w:val="clear" w:color="auto" w:fill="FFFFFF" w:themeFill="background1"/>
        </w:rPr>
        <w:t>2</w:t>
      </w:r>
      <w:r w:rsidR="00A96D68">
        <w:rPr>
          <w:rFonts w:eastAsiaTheme="minorEastAsia"/>
          <w:sz w:val="24"/>
          <w:shd w:val="clear" w:color="auto" w:fill="FFFFFF" w:themeFill="background1"/>
        </w:rPr>
        <w:t>D1Y</w:t>
      </w:r>
      <w:r w:rsidR="000B3094">
        <w:rPr>
          <w:rFonts w:eastAsiaTheme="minorEastAsia"/>
          <w:sz w:val="24"/>
          <w:shd w:val="clear" w:color="auto" w:fill="FFFFFF" w:themeFill="background1"/>
        </w:rPr>
        <w:t>5-ZMH4</w:t>
      </w:r>
      <w:r>
        <w:rPr>
          <w:rFonts w:eastAsiaTheme="minorEastAsia"/>
          <w:sz w:val="24"/>
          <w:shd w:val="clear" w:color="auto" w:fill="FFFFFF" w:themeFill="background1"/>
        </w:rPr>
        <w:t>。</w:t>
      </w:r>
    </w:p>
    <w:p w:rsidR="007D4001" w:rsidRDefault="00784C3D">
      <w:pPr>
        <w:spacing w:line="360" w:lineRule="auto"/>
        <w:ind w:firstLine="482"/>
        <w:rPr>
          <w:rFonts w:eastAsiaTheme="minorEastAsia"/>
          <w:sz w:val="24"/>
          <w:shd w:val="clear" w:color="auto" w:fill="FFFFFF" w:themeFill="background1"/>
        </w:rPr>
      </w:pPr>
      <w:r>
        <w:rPr>
          <w:rFonts w:eastAsiaTheme="minorEastAsia" w:hint="eastAsia"/>
          <w:sz w:val="24"/>
          <w:shd w:val="clear" w:color="auto" w:fill="FFFFFF" w:themeFill="background1"/>
        </w:rPr>
        <w:t>（</w:t>
      </w:r>
      <w:r>
        <w:rPr>
          <w:rFonts w:eastAsiaTheme="minorEastAsia" w:hint="eastAsia"/>
          <w:sz w:val="24"/>
          <w:shd w:val="clear" w:color="auto" w:fill="FFFFFF" w:themeFill="background1"/>
        </w:rPr>
        <w:t>3</w:t>
      </w:r>
      <w:r>
        <w:rPr>
          <w:rFonts w:eastAsiaTheme="minorEastAsia" w:hint="eastAsia"/>
          <w:sz w:val="24"/>
          <w:shd w:val="clear" w:color="auto" w:fill="FFFFFF" w:themeFill="background1"/>
        </w:rPr>
        <w:t>）预测方案</w:t>
      </w:r>
    </w:p>
    <w:p w:rsidR="007D4001" w:rsidRDefault="00784C3D">
      <w:pPr>
        <w:spacing w:line="360" w:lineRule="auto"/>
        <w:ind w:firstLine="482"/>
        <w:rPr>
          <w:rFonts w:eastAsiaTheme="minorEastAsia"/>
          <w:sz w:val="24"/>
          <w:shd w:val="clear" w:color="auto" w:fill="FFFFFF" w:themeFill="background1"/>
        </w:rPr>
      </w:pPr>
      <w:r>
        <w:rPr>
          <w:rFonts w:eastAsiaTheme="minorEastAsia"/>
          <w:sz w:val="24"/>
          <w:shd w:val="clear" w:color="auto" w:fill="FFFFFF" w:themeFill="background1"/>
        </w:rPr>
        <w:t>线路通过非居民区，最小导线对地高度</w:t>
      </w:r>
      <w:r>
        <w:rPr>
          <w:rFonts w:eastAsiaTheme="minorEastAsia"/>
          <w:sz w:val="24"/>
          <w:shd w:val="clear" w:color="auto" w:fill="FFFFFF" w:themeFill="background1"/>
        </w:rPr>
        <w:t>6</w:t>
      </w:r>
      <w:r w:rsidR="000B3094">
        <w:rPr>
          <w:rFonts w:eastAsiaTheme="minorEastAsia"/>
          <w:sz w:val="24"/>
          <w:shd w:val="clear" w:color="auto" w:fill="FFFFFF" w:themeFill="background1"/>
        </w:rPr>
        <w:t>.5</w:t>
      </w:r>
      <w:r>
        <w:rPr>
          <w:rFonts w:eastAsiaTheme="minorEastAsia"/>
          <w:sz w:val="24"/>
          <w:shd w:val="clear" w:color="auto" w:fill="FFFFFF" w:themeFill="background1"/>
        </w:rPr>
        <w:t>m</w:t>
      </w:r>
      <w:r>
        <w:rPr>
          <w:rFonts w:eastAsiaTheme="minorEastAsia"/>
          <w:sz w:val="24"/>
          <w:shd w:val="clear" w:color="auto" w:fill="FFFFFF" w:themeFill="background1"/>
        </w:rPr>
        <w:t>、距离地面</w:t>
      </w:r>
      <w:r>
        <w:rPr>
          <w:rFonts w:eastAsiaTheme="minorEastAsia"/>
          <w:sz w:val="24"/>
          <w:shd w:val="clear" w:color="auto" w:fill="FFFFFF" w:themeFill="background1"/>
        </w:rPr>
        <w:t>1.5m</w:t>
      </w:r>
      <w:r>
        <w:rPr>
          <w:rFonts w:eastAsiaTheme="minorEastAsia"/>
          <w:sz w:val="24"/>
          <w:shd w:val="clear" w:color="auto" w:fill="FFFFFF" w:themeFill="background1"/>
        </w:rPr>
        <w:t>高度的电磁环境；线路通过居民区，最小导线对地高度</w:t>
      </w:r>
      <w:r>
        <w:rPr>
          <w:rFonts w:eastAsiaTheme="minorEastAsia"/>
          <w:sz w:val="24"/>
          <w:shd w:val="clear" w:color="auto" w:fill="FFFFFF" w:themeFill="background1"/>
        </w:rPr>
        <w:t>7</w:t>
      </w:r>
      <w:r w:rsidR="00A96D68">
        <w:rPr>
          <w:rFonts w:eastAsiaTheme="minorEastAsia"/>
          <w:sz w:val="24"/>
          <w:shd w:val="clear" w:color="auto" w:fill="FFFFFF" w:themeFill="background1"/>
        </w:rPr>
        <w:t>.5</w:t>
      </w:r>
      <w:r>
        <w:rPr>
          <w:rFonts w:eastAsiaTheme="minorEastAsia"/>
          <w:sz w:val="24"/>
          <w:shd w:val="clear" w:color="auto" w:fill="FFFFFF" w:themeFill="background1"/>
        </w:rPr>
        <w:t>m</w:t>
      </w:r>
      <w:r>
        <w:rPr>
          <w:rFonts w:eastAsiaTheme="minorEastAsia"/>
          <w:sz w:val="24"/>
          <w:shd w:val="clear" w:color="auto" w:fill="FFFFFF" w:themeFill="background1"/>
        </w:rPr>
        <w:t>、距离地面</w:t>
      </w:r>
      <w:r>
        <w:rPr>
          <w:rFonts w:eastAsiaTheme="minorEastAsia"/>
          <w:sz w:val="24"/>
          <w:shd w:val="clear" w:color="auto" w:fill="FFFFFF" w:themeFill="background1"/>
        </w:rPr>
        <w:t>1.5m</w:t>
      </w:r>
      <w:r>
        <w:rPr>
          <w:rFonts w:eastAsiaTheme="minorEastAsia"/>
          <w:sz w:val="24"/>
          <w:shd w:val="clear" w:color="auto" w:fill="FFFFFF" w:themeFill="background1"/>
        </w:rPr>
        <w:t>高度的电磁环境</w:t>
      </w:r>
      <w:r w:rsidR="00BD0C74">
        <w:rPr>
          <w:rFonts w:eastAsiaTheme="minorEastAsia" w:hint="eastAsia"/>
          <w:sz w:val="24"/>
          <w:shd w:val="clear" w:color="auto" w:fill="FFFFFF" w:themeFill="background1"/>
        </w:rPr>
        <w:t>；</w:t>
      </w:r>
      <w:r w:rsidR="00BD0C74">
        <w:rPr>
          <w:rFonts w:eastAsiaTheme="minorEastAsia"/>
          <w:sz w:val="24"/>
          <w:shd w:val="clear" w:color="auto" w:fill="FFFFFF" w:themeFill="background1"/>
        </w:rPr>
        <w:t>线路</w:t>
      </w:r>
      <w:r w:rsidR="00BD0C74">
        <w:rPr>
          <w:rFonts w:eastAsiaTheme="minorEastAsia" w:hint="eastAsia"/>
          <w:sz w:val="24"/>
          <w:shd w:val="clear" w:color="auto" w:fill="FFFFFF" w:themeFill="background1"/>
        </w:rPr>
        <w:t>跨越居民房</w:t>
      </w:r>
      <w:r w:rsidR="00BD0C74">
        <w:rPr>
          <w:rFonts w:eastAsiaTheme="minorEastAsia"/>
          <w:sz w:val="24"/>
          <w:shd w:val="clear" w:color="auto" w:fill="FFFFFF" w:themeFill="background1"/>
        </w:rPr>
        <w:t>，最小导线对地高度</w:t>
      </w:r>
      <w:r w:rsidR="00BD0C74">
        <w:rPr>
          <w:rFonts w:eastAsiaTheme="minorEastAsia"/>
          <w:sz w:val="24"/>
          <w:shd w:val="clear" w:color="auto" w:fill="FFFFFF" w:themeFill="background1"/>
        </w:rPr>
        <w:t>10.5m</w:t>
      </w:r>
      <w:r w:rsidR="00BD0C74">
        <w:rPr>
          <w:rFonts w:eastAsiaTheme="minorEastAsia"/>
          <w:sz w:val="24"/>
          <w:shd w:val="clear" w:color="auto" w:fill="FFFFFF" w:themeFill="background1"/>
        </w:rPr>
        <w:t>、距离地面</w:t>
      </w:r>
      <w:r w:rsidR="00BD0C74">
        <w:rPr>
          <w:rFonts w:eastAsiaTheme="minorEastAsia"/>
          <w:sz w:val="24"/>
          <w:shd w:val="clear" w:color="auto" w:fill="FFFFFF" w:themeFill="background1"/>
        </w:rPr>
        <w:t>1.5m</w:t>
      </w:r>
      <w:r w:rsidR="00BD0C74">
        <w:rPr>
          <w:rFonts w:eastAsiaTheme="minorEastAsia"/>
          <w:sz w:val="24"/>
          <w:shd w:val="clear" w:color="auto" w:fill="FFFFFF" w:themeFill="background1"/>
        </w:rPr>
        <w:t>高度的电磁环境</w:t>
      </w:r>
      <w:r>
        <w:rPr>
          <w:rFonts w:eastAsiaTheme="minorEastAsia"/>
          <w:sz w:val="24"/>
          <w:shd w:val="clear" w:color="auto" w:fill="FFFFFF" w:themeFill="background1"/>
        </w:rPr>
        <w:t>。</w:t>
      </w:r>
    </w:p>
    <w:p w:rsidR="007D4001" w:rsidRDefault="00784C3D">
      <w:pPr>
        <w:spacing w:line="360" w:lineRule="auto"/>
        <w:ind w:firstLine="482"/>
        <w:rPr>
          <w:rFonts w:eastAsiaTheme="minorEastAsia"/>
          <w:sz w:val="24"/>
          <w:shd w:val="clear" w:color="auto" w:fill="FFFFFF" w:themeFill="background1"/>
        </w:rPr>
      </w:pPr>
      <w:r>
        <w:rPr>
          <w:rFonts w:eastAsiaTheme="minorEastAsia"/>
          <w:sz w:val="24"/>
          <w:shd w:val="clear" w:color="auto" w:fill="FFFFFF" w:themeFill="background1"/>
        </w:rPr>
        <w:t>具体预测参数见</w:t>
      </w:r>
      <w:fldSimple w:instr=" REF _Ref89794649 \h  \* MERGEFORMAT ">
        <w:r w:rsidR="003B508E" w:rsidRPr="003B508E">
          <w:rPr>
            <w:rFonts w:eastAsiaTheme="minorEastAsia" w:hint="eastAsia"/>
            <w:sz w:val="24"/>
            <w:shd w:val="clear" w:color="auto" w:fill="FFFFFF" w:themeFill="background1"/>
          </w:rPr>
          <w:t>表</w:t>
        </w:r>
        <w:r w:rsidR="003B508E" w:rsidRPr="003B508E">
          <w:rPr>
            <w:rFonts w:eastAsiaTheme="minorEastAsia"/>
            <w:sz w:val="24"/>
            <w:shd w:val="clear" w:color="auto" w:fill="FFFFFF" w:themeFill="background1"/>
          </w:rPr>
          <w:t>29</w:t>
        </w:r>
      </w:fldSimple>
      <w:r>
        <w:rPr>
          <w:rFonts w:eastAsiaTheme="minorEastAsia"/>
          <w:sz w:val="24"/>
          <w:shd w:val="clear" w:color="auto" w:fill="FFFFFF" w:themeFill="background1"/>
        </w:rPr>
        <w:t>。</w:t>
      </w:r>
    </w:p>
    <w:p w:rsidR="007D4001" w:rsidRDefault="00784C3D">
      <w:pPr>
        <w:pStyle w:val="a6"/>
        <w:keepNext/>
      </w:pPr>
      <w:bookmarkStart w:id="87" w:name="_Ref89794649"/>
      <w:r>
        <w:rPr>
          <w:rFonts w:hint="eastAsia"/>
        </w:rPr>
        <w:t>表</w:t>
      </w:r>
      <w:r w:rsidR="00E73A1E">
        <w:fldChar w:fldCharType="begin"/>
      </w:r>
      <w:r>
        <w:rPr>
          <w:rFonts w:hint="eastAsia"/>
        </w:rPr>
        <w:instrText xml:space="preserve">SEQ </w:instrText>
      </w:r>
      <w:r>
        <w:rPr>
          <w:rFonts w:hint="eastAsia"/>
        </w:rPr>
        <w:instrText>表</w:instrText>
      </w:r>
      <w:r>
        <w:rPr>
          <w:rFonts w:hint="eastAsia"/>
        </w:rPr>
        <w:instrText xml:space="preserve"> \* ARABIC</w:instrText>
      </w:r>
      <w:r w:rsidR="00E73A1E">
        <w:fldChar w:fldCharType="separate"/>
      </w:r>
      <w:r w:rsidR="003B508E">
        <w:rPr>
          <w:noProof/>
        </w:rPr>
        <w:t>29</w:t>
      </w:r>
      <w:r w:rsidR="00E73A1E">
        <w:fldChar w:fldCharType="end"/>
      </w:r>
      <w:bookmarkEnd w:id="87"/>
      <w:r w:rsidR="00002E70">
        <w:rPr>
          <w:rFonts w:hint="eastAsia"/>
        </w:rPr>
        <w:t xml:space="preserve">                         </w:t>
      </w:r>
      <w:r>
        <w:t>本工程架空线路电磁预测参数</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1270"/>
        <w:gridCol w:w="994"/>
        <w:gridCol w:w="7023"/>
      </w:tblGrid>
      <w:tr w:rsidR="00A96D68" w:rsidTr="00A96D68">
        <w:trPr>
          <w:cantSplit/>
          <w:trHeight w:val="397"/>
          <w:jc w:val="center"/>
        </w:trPr>
        <w:tc>
          <w:tcPr>
            <w:tcW w:w="1219" w:type="pct"/>
            <w:gridSpan w:val="2"/>
            <w:vAlign w:val="center"/>
          </w:tcPr>
          <w:p w:rsidR="00A96D68" w:rsidRDefault="00A96D68">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线路回路数</w:t>
            </w:r>
          </w:p>
        </w:tc>
        <w:tc>
          <w:tcPr>
            <w:tcW w:w="3781" w:type="pct"/>
            <w:tcBorders>
              <w:left w:val="single" w:sz="4" w:space="0" w:color="auto"/>
              <w:bottom w:val="nil"/>
              <w:right w:val="single" w:sz="4" w:space="0" w:color="auto"/>
            </w:tcBorders>
            <w:vAlign w:val="center"/>
          </w:tcPr>
          <w:p w:rsidR="00A96D68" w:rsidRPr="00A96D68" w:rsidRDefault="00A96D68">
            <w:pPr>
              <w:jc w:val="center"/>
              <w:rPr>
                <w:rFonts w:eastAsiaTheme="minorEastAsia"/>
                <w:bCs/>
                <w:sz w:val="21"/>
                <w:szCs w:val="21"/>
                <w:shd w:val="clear" w:color="auto" w:fill="FFFFFF" w:themeFill="background1"/>
              </w:rPr>
            </w:pPr>
            <w:r w:rsidRPr="00A96D68">
              <w:rPr>
                <w:rFonts w:eastAsiaTheme="minorEastAsia"/>
                <w:bCs/>
                <w:sz w:val="21"/>
                <w:szCs w:val="21"/>
                <w:shd w:val="clear" w:color="auto" w:fill="FFFFFF" w:themeFill="background1"/>
              </w:rPr>
              <w:t>22</w:t>
            </w:r>
            <w:r w:rsidRPr="00A96D68">
              <w:rPr>
                <w:rFonts w:eastAsiaTheme="minorEastAsia" w:hint="eastAsia"/>
                <w:bCs/>
                <w:sz w:val="21"/>
                <w:szCs w:val="21"/>
                <w:shd w:val="clear" w:color="auto" w:fill="FFFFFF" w:themeFill="background1"/>
              </w:rPr>
              <w:t>0kV</w:t>
            </w:r>
            <w:r w:rsidRPr="00A96D68">
              <w:rPr>
                <w:rFonts w:eastAsiaTheme="minorEastAsia" w:hint="eastAsia"/>
                <w:bCs/>
                <w:sz w:val="21"/>
                <w:szCs w:val="21"/>
                <w:shd w:val="clear" w:color="auto" w:fill="FFFFFF" w:themeFill="background1"/>
              </w:rPr>
              <w:t>单回线路</w:t>
            </w:r>
          </w:p>
        </w:tc>
      </w:tr>
      <w:tr w:rsidR="00A96D68" w:rsidTr="00A96D68">
        <w:trPr>
          <w:cantSplit/>
          <w:trHeight w:val="397"/>
          <w:jc w:val="center"/>
        </w:trPr>
        <w:tc>
          <w:tcPr>
            <w:tcW w:w="1219" w:type="pct"/>
            <w:gridSpan w:val="2"/>
            <w:vAlign w:val="center"/>
          </w:tcPr>
          <w:p w:rsidR="00A96D68" w:rsidRDefault="00A96D68">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杆塔型式</w:t>
            </w:r>
          </w:p>
        </w:tc>
        <w:tc>
          <w:tcPr>
            <w:tcW w:w="3781" w:type="pct"/>
            <w:tcBorders>
              <w:left w:val="single" w:sz="4" w:space="0" w:color="auto"/>
              <w:right w:val="single" w:sz="4" w:space="0" w:color="auto"/>
            </w:tcBorders>
            <w:vAlign w:val="center"/>
          </w:tcPr>
          <w:p w:rsidR="00A96D68" w:rsidRPr="00A96D68" w:rsidRDefault="00A96D68" w:rsidP="00A96D68">
            <w:pPr>
              <w:jc w:val="center"/>
              <w:rPr>
                <w:rFonts w:eastAsiaTheme="minorEastAsia"/>
                <w:bCs/>
                <w:sz w:val="21"/>
                <w:szCs w:val="21"/>
                <w:shd w:val="clear" w:color="auto" w:fill="FFFFFF" w:themeFill="background1"/>
              </w:rPr>
            </w:pPr>
            <w:r w:rsidRPr="00A96D68">
              <w:rPr>
                <w:rFonts w:eastAsiaTheme="minorEastAsia"/>
                <w:bCs/>
                <w:sz w:val="21"/>
                <w:szCs w:val="21"/>
                <w:shd w:val="clear" w:color="auto" w:fill="FFFFFF" w:themeFill="background1"/>
              </w:rPr>
              <w:t>2D1Y</w:t>
            </w:r>
            <w:r w:rsidR="000B3094">
              <w:rPr>
                <w:rFonts w:eastAsiaTheme="minorEastAsia"/>
                <w:bCs/>
                <w:sz w:val="21"/>
                <w:szCs w:val="21"/>
                <w:shd w:val="clear" w:color="auto" w:fill="FFFFFF" w:themeFill="background1"/>
              </w:rPr>
              <w:t>5-ZMH4</w:t>
            </w:r>
          </w:p>
        </w:tc>
      </w:tr>
      <w:tr w:rsidR="00A96D68" w:rsidTr="00A96D68">
        <w:trPr>
          <w:cantSplit/>
          <w:trHeight w:val="397"/>
          <w:jc w:val="center"/>
        </w:trPr>
        <w:tc>
          <w:tcPr>
            <w:tcW w:w="1219" w:type="pct"/>
            <w:gridSpan w:val="2"/>
            <w:vAlign w:val="center"/>
          </w:tcPr>
          <w:p w:rsidR="00A96D68" w:rsidRDefault="00A96D68">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导线类型</w:t>
            </w:r>
          </w:p>
        </w:tc>
        <w:tc>
          <w:tcPr>
            <w:tcW w:w="3781" w:type="pct"/>
            <w:tcBorders>
              <w:left w:val="single" w:sz="4" w:space="0" w:color="auto"/>
              <w:right w:val="single" w:sz="4" w:space="0" w:color="auto"/>
            </w:tcBorders>
            <w:vAlign w:val="center"/>
          </w:tcPr>
          <w:p w:rsidR="00A96D68" w:rsidRDefault="00A96D68">
            <w:pPr>
              <w:jc w:val="center"/>
              <w:rPr>
                <w:rFonts w:eastAsiaTheme="minorEastAsia"/>
                <w:sz w:val="21"/>
                <w:szCs w:val="21"/>
                <w:shd w:val="clear" w:color="auto" w:fill="FFFFFF" w:themeFill="background1"/>
              </w:rPr>
            </w:pPr>
            <w:r w:rsidRPr="00A96D68">
              <w:rPr>
                <w:rFonts w:eastAsiaTheme="minorEastAsia" w:hint="eastAsia"/>
                <w:bCs/>
                <w:sz w:val="21"/>
                <w:szCs w:val="21"/>
                <w:shd w:val="clear" w:color="auto" w:fill="FFFFFF" w:themeFill="background1"/>
              </w:rPr>
              <w:t>2</w:t>
            </w:r>
            <w:r w:rsidRPr="00A96D68">
              <w:rPr>
                <w:rFonts w:eastAsiaTheme="minorEastAsia" w:hint="eastAsia"/>
                <w:bCs/>
                <w:sz w:val="21"/>
                <w:szCs w:val="21"/>
                <w:shd w:val="clear" w:color="auto" w:fill="FFFFFF" w:themeFill="background1"/>
              </w:rPr>
              <w:t>×</w:t>
            </w:r>
            <w:r w:rsidRPr="00A96D68">
              <w:rPr>
                <w:rFonts w:eastAsiaTheme="minorEastAsia" w:hint="eastAsia"/>
                <w:bCs/>
                <w:sz w:val="21"/>
                <w:szCs w:val="21"/>
                <w:shd w:val="clear" w:color="auto" w:fill="FFFFFF" w:themeFill="background1"/>
              </w:rPr>
              <w:t>JNRLH60/LB1A-400/50</w:t>
            </w:r>
          </w:p>
        </w:tc>
      </w:tr>
      <w:tr w:rsidR="00A96D68" w:rsidTr="00A96D68">
        <w:trPr>
          <w:cantSplit/>
          <w:trHeight w:val="397"/>
          <w:jc w:val="center"/>
        </w:trPr>
        <w:tc>
          <w:tcPr>
            <w:tcW w:w="1219" w:type="pct"/>
            <w:gridSpan w:val="2"/>
            <w:vAlign w:val="center"/>
          </w:tcPr>
          <w:p w:rsidR="00A96D68" w:rsidRDefault="00A96D68">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导线半径（</w:t>
            </w:r>
            <w:r>
              <w:rPr>
                <w:rFonts w:eastAsiaTheme="minorEastAsia"/>
                <w:sz w:val="21"/>
                <w:szCs w:val="21"/>
                <w:shd w:val="clear" w:color="auto" w:fill="FFFFFF" w:themeFill="background1"/>
              </w:rPr>
              <w:t>mm</w:t>
            </w:r>
            <w:r>
              <w:rPr>
                <w:rFonts w:eastAsiaTheme="minorEastAsia"/>
                <w:sz w:val="21"/>
                <w:szCs w:val="21"/>
                <w:shd w:val="clear" w:color="auto" w:fill="FFFFFF" w:themeFill="background1"/>
              </w:rPr>
              <w:t>）</w:t>
            </w:r>
          </w:p>
        </w:tc>
        <w:tc>
          <w:tcPr>
            <w:tcW w:w="3781" w:type="pct"/>
            <w:tcBorders>
              <w:left w:val="single" w:sz="4" w:space="0" w:color="auto"/>
              <w:right w:val="single" w:sz="4" w:space="0" w:color="auto"/>
            </w:tcBorders>
            <w:vAlign w:val="center"/>
          </w:tcPr>
          <w:p w:rsidR="00A96D68" w:rsidRDefault="00F61CBE" w:rsidP="00A96D68">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13.8</w:t>
            </w:r>
          </w:p>
        </w:tc>
      </w:tr>
      <w:tr w:rsidR="00A96D68" w:rsidTr="00A96D68">
        <w:trPr>
          <w:cantSplit/>
          <w:trHeight w:val="397"/>
          <w:jc w:val="center"/>
        </w:trPr>
        <w:tc>
          <w:tcPr>
            <w:tcW w:w="1219" w:type="pct"/>
            <w:gridSpan w:val="2"/>
            <w:vAlign w:val="center"/>
          </w:tcPr>
          <w:p w:rsidR="00A96D68" w:rsidRDefault="00A96D68">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电流（</w:t>
            </w:r>
            <w:r>
              <w:rPr>
                <w:rFonts w:eastAsiaTheme="minorEastAsia"/>
                <w:sz w:val="21"/>
                <w:szCs w:val="21"/>
                <w:shd w:val="clear" w:color="auto" w:fill="FFFFFF" w:themeFill="background1"/>
              </w:rPr>
              <w:t>A</w:t>
            </w:r>
            <w:r>
              <w:rPr>
                <w:rFonts w:eastAsiaTheme="minorEastAsia"/>
                <w:sz w:val="21"/>
                <w:szCs w:val="21"/>
                <w:shd w:val="clear" w:color="auto" w:fill="FFFFFF" w:themeFill="background1"/>
              </w:rPr>
              <w:t>）</w:t>
            </w:r>
          </w:p>
        </w:tc>
        <w:tc>
          <w:tcPr>
            <w:tcW w:w="3781" w:type="pct"/>
            <w:tcBorders>
              <w:left w:val="single" w:sz="4" w:space="0" w:color="auto"/>
              <w:right w:val="single" w:sz="4" w:space="0" w:color="auto"/>
            </w:tcBorders>
            <w:vAlign w:val="center"/>
          </w:tcPr>
          <w:p w:rsidR="00A96D68" w:rsidRDefault="00877D4C">
            <w:pPr>
              <w:jc w:val="center"/>
              <w:rPr>
                <w:sz w:val="21"/>
                <w:szCs w:val="21"/>
                <w:shd w:val="clear" w:color="auto" w:fill="FFFFFF" w:themeFill="background1"/>
              </w:rPr>
            </w:pPr>
            <w:r>
              <w:rPr>
                <w:sz w:val="21"/>
                <w:szCs w:val="21"/>
                <w:shd w:val="clear" w:color="auto" w:fill="FFFFFF" w:themeFill="background1"/>
              </w:rPr>
              <w:t>1798</w:t>
            </w:r>
          </w:p>
        </w:tc>
      </w:tr>
      <w:tr w:rsidR="00A96D68" w:rsidTr="00A96D68">
        <w:trPr>
          <w:cantSplit/>
          <w:trHeight w:val="397"/>
          <w:jc w:val="center"/>
        </w:trPr>
        <w:tc>
          <w:tcPr>
            <w:tcW w:w="1219" w:type="pct"/>
            <w:gridSpan w:val="2"/>
            <w:vAlign w:val="center"/>
          </w:tcPr>
          <w:p w:rsidR="00A96D68" w:rsidRDefault="00A96D68">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相序排列</w:t>
            </w:r>
          </w:p>
        </w:tc>
        <w:tc>
          <w:tcPr>
            <w:tcW w:w="3781" w:type="pct"/>
            <w:tcBorders>
              <w:left w:val="single" w:sz="4" w:space="0" w:color="auto"/>
              <w:right w:val="single" w:sz="4" w:space="0" w:color="auto"/>
            </w:tcBorders>
            <w:vAlign w:val="center"/>
          </w:tcPr>
          <w:p w:rsidR="00A96D68" w:rsidRDefault="00A96D68">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A</w:t>
            </w:r>
          </w:p>
          <w:p w:rsidR="00A96D68" w:rsidRDefault="00A96D68" w:rsidP="00A96D68">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B    C</w:t>
            </w:r>
          </w:p>
        </w:tc>
      </w:tr>
      <w:tr w:rsidR="00A96D68" w:rsidTr="00A96D68">
        <w:trPr>
          <w:cantSplit/>
          <w:trHeight w:val="397"/>
          <w:jc w:val="center"/>
        </w:trPr>
        <w:tc>
          <w:tcPr>
            <w:tcW w:w="684" w:type="pct"/>
            <w:vMerge w:val="restart"/>
            <w:vAlign w:val="center"/>
          </w:tcPr>
          <w:p w:rsidR="00A96D68" w:rsidRDefault="00A96D68">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导线间距（</w:t>
            </w:r>
            <w:r>
              <w:rPr>
                <w:rFonts w:eastAsiaTheme="minorEastAsia"/>
                <w:sz w:val="21"/>
                <w:szCs w:val="21"/>
                <w:shd w:val="clear" w:color="auto" w:fill="FFFFFF" w:themeFill="background1"/>
              </w:rPr>
              <w:t>m</w:t>
            </w:r>
            <w:r>
              <w:rPr>
                <w:rFonts w:eastAsiaTheme="minorEastAsia"/>
                <w:sz w:val="21"/>
                <w:szCs w:val="21"/>
                <w:shd w:val="clear" w:color="auto" w:fill="FFFFFF" w:themeFill="background1"/>
              </w:rPr>
              <w:t>）</w:t>
            </w:r>
          </w:p>
        </w:tc>
        <w:tc>
          <w:tcPr>
            <w:tcW w:w="535" w:type="pct"/>
            <w:vAlign w:val="center"/>
          </w:tcPr>
          <w:p w:rsidR="00A96D68" w:rsidRDefault="00A96D68">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水平</w:t>
            </w:r>
          </w:p>
        </w:tc>
        <w:tc>
          <w:tcPr>
            <w:tcW w:w="3781" w:type="pct"/>
            <w:tcBorders>
              <w:left w:val="single" w:sz="4" w:space="0" w:color="auto"/>
              <w:right w:val="single" w:sz="4" w:space="0" w:color="auto"/>
            </w:tcBorders>
            <w:vAlign w:val="center"/>
          </w:tcPr>
          <w:p w:rsidR="00A96D68" w:rsidRDefault="00E25DEC" w:rsidP="00A96D68">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5.7</w:t>
            </w:r>
            <w:r w:rsidR="00A96D68">
              <w:rPr>
                <w:rFonts w:eastAsiaTheme="minorEastAsia"/>
                <w:sz w:val="21"/>
                <w:szCs w:val="21"/>
                <w:shd w:val="clear" w:color="auto" w:fill="FFFFFF" w:themeFill="background1"/>
              </w:rPr>
              <w:t>/5</w:t>
            </w:r>
            <w:r>
              <w:rPr>
                <w:rFonts w:eastAsiaTheme="minorEastAsia"/>
                <w:sz w:val="21"/>
                <w:szCs w:val="21"/>
                <w:shd w:val="clear" w:color="auto" w:fill="FFFFFF" w:themeFill="background1"/>
              </w:rPr>
              <w:t>.7</w:t>
            </w:r>
          </w:p>
        </w:tc>
      </w:tr>
      <w:tr w:rsidR="00A96D68" w:rsidTr="00A96D68">
        <w:trPr>
          <w:cantSplit/>
          <w:trHeight w:val="397"/>
          <w:jc w:val="center"/>
        </w:trPr>
        <w:tc>
          <w:tcPr>
            <w:tcW w:w="684" w:type="pct"/>
            <w:vMerge/>
            <w:vAlign w:val="center"/>
          </w:tcPr>
          <w:p w:rsidR="00A96D68" w:rsidRDefault="00A96D68">
            <w:pPr>
              <w:jc w:val="center"/>
              <w:rPr>
                <w:rFonts w:eastAsiaTheme="minorEastAsia"/>
                <w:sz w:val="21"/>
                <w:szCs w:val="21"/>
                <w:shd w:val="clear" w:color="auto" w:fill="FFFFFF" w:themeFill="background1"/>
              </w:rPr>
            </w:pPr>
          </w:p>
        </w:tc>
        <w:tc>
          <w:tcPr>
            <w:tcW w:w="535" w:type="pct"/>
            <w:vAlign w:val="center"/>
          </w:tcPr>
          <w:p w:rsidR="00A96D68" w:rsidRDefault="00A96D68">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垂直</w:t>
            </w:r>
          </w:p>
        </w:tc>
        <w:tc>
          <w:tcPr>
            <w:tcW w:w="3781" w:type="pct"/>
            <w:tcBorders>
              <w:left w:val="single" w:sz="4" w:space="0" w:color="auto"/>
              <w:right w:val="single" w:sz="4" w:space="0" w:color="auto"/>
            </w:tcBorders>
            <w:vAlign w:val="center"/>
          </w:tcPr>
          <w:p w:rsidR="00A96D68" w:rsidRDefault="00A96D68" w:rsidP="00A96D68">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6.</w:t>
            </w:r>
            <w:r w:rsidR="00E25DEC">
              <w:rPr>
                <w:rFonts w:eastAsiaTheme="minorEastAsia"/>
                <w:sz w:val="21"/>
                <w:szCs w:val="21"/>
                <w:shd w:val="clear" w:color="auto" w:fill="FFFFFF" w:themeFill="background1"/>
              </w:rPr>
              <w:t>4</w:t>
            </w:r>
          </w:p>
        </w:tc>
      </w:tr>
      <w:tr w:rsidR="007D4001">
        <w:trPr>
          <w:cantSplit/>
          <w:trHeight w:val="397"/>
          <w:jc w:val="center"/>
        </w:trPr>
        <w:tc>
          <w:tcPr>
            <w:tcW w:w="5000" w:type="pct"/>
            <w:gridSpan w:val="3"/>
            <w:tcBorders>
              <w:right w:val="single" w:sz="4" w:space="0" w:color="auto"/>
            </w:tcBorders>
            <w:vAlign w:val="center"/>
          </w:tcPr>
          <w:p w:rsidR="007D4001" w:rsidRDefault="00784C3D">
            <w:pPr>
              <w:jc w:val="left"/>
              <w:rPr>
                <w:rFonts w:eastAsiaTheme="minorEastAsia"/>
                <w:sz w:val="21"/>
                <w:szCs w:val="21"/>
                <w:shd w:val="clear" w:color="auto" w:fill="FFFFFF" w:themeFill="background1"/>
              </w:rPr>
            </w:pPr>
            <w:r>
              <w:rPr>
                <w:rFonts w:eastAsiaTheme="minorEastAsia"/>
                <w:sz w:val="21"/>
                <w:szCs w:val="21"/>
                <w:shd w:val="clear" w:color="auto" w:fill="FFFFFF" w:themeFill="background1"/>
              </w:rPr>
              <w:t>一、底层导线对地最小距离</w:t>
            </w:r>
          </w:p>
        </w:tc>
      </w:tr>
      <w:tr w:rsidR="00A96D68" w:rsidTr="00A96D68">
        <w:trPr>
          <w:cantSplit/>
          <w:trHeight w:val="397"/>
          <w:jc w:val="center"/>
        </w:trPr>
        <w:tc>
          <w:tcPr>
            <w:tcW w:w="1219" w:type="pct"/>
            <w:gridSpan w:val="2"/>
            <w:vAlign w:val="center"/>
          </w:tcPr>
          <w:p w:rsidR="00A96D68" w:rsidRDefault="00A96D68">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非居民区（</w:t>
            </w:r>
            <w:r>
              <w:rPr>
                <w:rFonts w:eastAsiaTheme="minorEastAsia"/>
                <w:sz w:val="21"/>
                <w:szCs w:val="21"/>
                <w:shd w:val="clear" w:color="auto" w:fill="FFFFFF" w:themeFill="background1"/>
              </w:rPr>
              <w:t>m</w:t>
            </w:r>
            <w:r>
              <w:rPr>
                <w:rFonts w:eastAsiaTheme="minorEastAsia"/>
                <w:sz w:val="21"/>
                <w:szCs w:val="21"/>
                <w:shd w:val="clear" w:color="auto" w:fill="FFFFFF" w:themeFill="background1"/>
              </w:rPr>
              <w:t>）</w:t>
            </w:r>
          </w:p>
        </w:tc>
        <w:tc>
          <w:tcPr>
            <w:tcW w:w="3781" w:type="pct"/>
            <w:tcBorders>
              <w:left w:val="single" w:sz="4" w:space="0" w:color="auto"/>
              <w:right w:val="single" w:sz="4" w:space="0" w:color="auto"/>
            </w:tcBorders>
            <w:vAlign w:val="center"/>
          </w:tcPr>
          <w:p w:rsidR="00A96D68" w:rsidRDefault="00A96D68" w:rsidP="00A96D68">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6.5</w:t>
            </w:r>
          </w:p>
        </w:tc>
      </w:tr>
      <w:tr w:rsidR="00A96D68" w:rsidTr="00A96D68">
        <w:trPr>
          <w:cantSplit/>
          <w:trHeight w:val="397"/>
          <w:jc w:val="center"/>
        </w:trPr>
        <w:tc>
          <w:tcPr>
            <w:tcW w:w="1219" w:type="pct"/>
            <w:gridSpan w:val="2"/>
            <w:vAlign w:val="center"/>
          </w:tcPr>
          <w:p w:rsidR="00A96D68" w:rsidRDefault="00A96D68">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居民区（</w:t>
            </w:r>
            <w:r>
              <w:rPr>
                <w:rFonts w:eastAsiaTheme="minorEastAsia"/>
                <w:sz w:val="21"/>
                <w:szCs w:val="21"/>
                <w:shd w:val="clear" w:color="auto" w:fill="FFFFFF" w:themeFill="background1"/>
              </w:rPr>
              <w:t>m</w:t>
            </w:r>
            <w:r>
              <w:rPr>
                <w:rFonts w:eastAsiaTheme="minorEastAsia"/>
                <w:sz w:val="21"/>
                <w:szCs w:val="21"/>
                <w:shd w:val="clear" w:color="auto" w:fill="FFFFFF" w:themeFill="background1"/>
              </w:rPr>
              <w:t>）</w:t>
            </w:r>
          </w:p>
        </w:tc>
        <w:tc>
          <w:tcPr>
            <w:tcW w:w="3781" w:type="pct"/>
            <w:tcBorders>
              <w:left w:val="single" w:sz="4" w:space="0" w:color="auto"/>
              <w:right w:val="single" w:sz="4" w:space="0" w:color="auto"/>
            </w:tcBorders>
            <w:vAlign w:val="center"/>
          </w:tcPr>
          <w:p w:rsidR="00A96D68" w:rsidRDefault="00A96D68" w:rsidP="00A96D68">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7.5</w:t>
            </w:r>
            <w:r w:rsidR="00E97A7E">
              <w:rPr>
                <w:rFonts w:eastAsiaTheme="minorEastAsia" w:hint="eastAsia"/>
                <w:sz w:val="21"/>
                <w:szCs w:val="21"/>
                <w:shd w:val="clear" w:color="auto" w:fill="FFFFFF" w:themeFill="background1"/>
              </w:rPr>
              <w:t>，</w:t>
            </w:r>
            <w:r w:rsidR="00E97A7E">
              <w:rPr>
                <w:rFonts w:eastAsiaTheme="minorEastAsia" w:hint="eastAsia"/>
                <w:sz w:val="21"/>
                <w:szCs w:val="21"/>
                <w:shd w:val="clear" w:color="auto" w:fill="FFFFFF" w:themeFill="background1"/>
              </w:rPr>
              <w:t>1</w:t>
            </w:r>
            <w:r w:rsidR="00E97A7E">
              <w:rPr>
                <w:rFonts w:eastAsiaTheme="minorEastAsia"/>
                <w:sz w:val="21"/>
                <w:szCs w:val="21"/>
                <w:shd w:val="clear" w:color="auto" w:fill="FFFFFF" w:themeFill="background1"/>
              </w:rPr>
              <w:t>0.5</w:t>
            </w:r>
          </w:p>
        </w:tc>
      </w:tr>
      <w:tr w:rsidR="007D4001">
        <w:trPr>
          <w:cantSplit/>
          <w:trHeight w:val="397"/>
          <w:jc w:val="center"/>
        </w:trPr>
        <w:tc>
          <w:tcPr>
            <w:tcW w:w="5000" w:type="pct"/>
            <w:gridSpan w:val="3"/>
            <w:tcBorders>
              <w:right w:val="single" w:sz="4" w:space="0" w:color="auto"/>
            </w:tcBorders>
            <w:vAlign w:val="center"/>
          </w:tcPr>
          <w:p w:rsidR="007D4001" w:rsidRDefault="00784C3D">
            <w:pPr>
              <w:jc w:val="left"/>
              <w:rPr>
                <w:rFonts w:eastAsiaTheme="minorEastAsia"/>
                <w:sz w:val="21"/>
                <w:szCs w:val="21"/>
                <w:shd w:val="clear" w:color="auto" w:fill="FFFFFF" w:themeFill="background1"/>
              </w:rPr>
            </w:pPr>
            <w:r>
              <w:rPr>
                <w:rFonts w:eastAsiaTheme="minorEastAsia"/>
                <w:sz w:val="21"/>
                <w:szCs w:val="21"/>
                <w:shd w:val="clear" w:color="auto" w:fill="FFFFFF" w:themeFill="background1"/>
              </w:rPr>
              <w:t>二、电磁环境敏感目标预测</w:t>
            </w:r>
          </w:p>
        </w:tc>
      </w:tr>
      <w:tr w:rsidR="00A96D68" w:rsidTr="00A96D68">
        <w:trPr>
          <w:cantSplit/>
          <w:trHeight w:val="180"/>
          <w:jc w:val="center"/>
        </w:trPr>
        <w:tc>
          <w:tcPr>
            <w:tcW w:w="1219" w:type="pct"/>
            <w:gridSpan w:val="2"/>
            <w:vAlign w:val="center"/>
          </w:tcPr>
          <w:p w:rsidR="00A96D68" w:rsidRDefault="00A96D68">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预测点位高度（</w:t>
            </w:r>
            <w:r>
              <w:rPr>
                <w:rFonts w:eastAsiaTheme="minorEastAsia"/>
                <w:sz w:val="21"/>
                <w:szCs w:val="21"/>
                <w:shd w:val="clear" w:color="auto" w:fill="FFFFFF" w:themeFill="background1"/>
              </w:rPr>
              <w:t>m</w:t>
            </w:r>
            <w:r>
              <w:rPr>
                <w:rFonts w:eastAsiaTheme="minorEastAsia"/>
                <w:sz w:val="21"/>
                <w:szCs w:val="21"/>
                <w:shd w:val="clear" w:color="auto" w:fill="FFFFFF" w:themeFill="background1"/>
              </w:rPr>
              <w:t>）</w:t>
            </w:r>
          </w:p>
        </w:tc>
        <w:tc>
          <w:tcPr>
            <w:tcW w:w="3781" w:type="pct"/>
            <w:tcBorders>
              <w:left w:val="single" w:sz="4" w:space="0" w:color="auto"/>
              <w:right w:val="single" w:sz="4" w:space="0" w:color="auto"/>
            </w:tcBorders>
            <w:vAlign w:val="center"/>
          </w:tcPr>
          <w:p w:rsidR="00A96D68" w:rsidRDefault="00A96D68">
            <w:pPr>
              <w:jc w:val="center"/>
              <w:rPr>
                <w:rFonts w:eastAsiaTheme="minorEastAsia"/>
                <w:sz w:val="21"/>
                <w:szCs w:val="21"/>
                <w:shd w:val="clear" w:color="auto" w:fill="FFFFFF" w:themeFill="background1"/>
              </w:rPr>
            </w:pPr>
            <w:r>
              <w:rPr>
                <w:rFonts w:eastAsiaTheme="minorEastAsia" w:hint="eastAsia"/>
                <w:sz w:val="21"/>
                <w:szCs w:val="21"/>
                <w:shd w:val="clear" w:color="auto" w:fill="FFFFFF" w:themeFill="background1"/>
              </w:rPr>
              <w:t>1</w:t>
            </w:r>
            <w:r>
              <w:rPr>
                <w:rFonts w:eastAsiaTheme="minorEastAsia"/>
                <w:sz w:val="21"/>
                <w:szCs w:val="21"/>
                <w:shd w:val="clear" w:color="auto" w:fill="FFFFFF" w:themeFill="background1"/>
              </w:rPr>
              <w:t>.5</w:t>
            </w:r>
          </w:p>
        </w:tc>
      </w:tr>
    </w:tbl>
    <w:p w:rsidR="007D4001" w:rsidRDefault="00784C3D" w:rsidP="00687D95">
      <w:pPr>
        <w:tabs>
          <w:tab w:val="left" w:pos="709"/>
          <w:tab w:val="left" w:pos="993"/>
        </w:tabs>
        <w:adjustRightInd w:val="0"/>
        <w:snapToGrid w:val="0"/>
        <w:spacing w:beforeLines="50" w:line="360" w:lineRule="auto"/>
        <w:outlineLvl w:val="4"/>
        <w:rPr>
          <w:rFonts w:eastAsia="楷体_GB2312"/>
          <w:b/>
          <w:sz w:val="24"/>
          <w:shd w:val="clear" w:color="auto" w:fill="FFFFFF" w:themeFill="background1"/>
        </w:rPr>
      </w:pPr>
      <w:r>
        <w:rPr>
          <w:rFonts w:eastAsia="楷体_GB2312" w:hint="eastAsia"/>
          <w:b/>
          <w:sz w:val="24"/>
          <w:shd w:val="clear" w:color="auto" w:fill="FFFFFF" w:themeFill="background1"/>
        </w:rPr>
        <w:t>8.3.2.2.3</w:t>
      </w:r>
      <w:r>
        <w:rPr>
          <w:rFonts w:eastAsia="楷体_GB2312"/>
          <w:b/>
          <w:sz w:val="24"/>
          <w:shd w:val="clear" w:color="auto" w:fill="FFFFFF" w:themeFill="background1"/>
        </w:rPr>
        <w:t>预测结果</w:t>
      </w:r>
    </w:p>
    <w:p w:rsidR="007D4001" w:rsidRDefault="00784C3D">
      <w:pPr>
        <w:adjustRightInd w:val="0"/>
        <w:snapToGrid w:val="0"/>
        <w:spacing w:line="360" w:lineRule="auto"/>
        <w:ind w:firstLineChars="200" w:firstLine="480"/>
        <w:rPr>
          <w:rFonts w:eastAsiaTheme="minorEastAsia"/>
          <w:sz w:val="24"/>
          <w:shd w:val="clear" w:color="auto" w:fill="FFFFFF" w:themeFill="background1"/>
        </w:rPr>
      </w:pPr>
      <w:r>
        <w:rPr>
          <w:rFonts w:eastAsiaTheme="minorEastAsia"/>
          <w:sz w:val="24"/>
          <w:shd w:val="clear" w:color="auto" w:fill="FFFFFF" w:themeFill="background1"/>
        </w:rPr>
        <w:t>（</w:t>
      </w:r>
      <w:r>
        <w:rPr>
          <w:rFonts w:eastAsiaTheme="minorEastAsia"/>
          <w:sz w:val="24"/>
          <w:shd w:val="clear" w:color="auto" w:fill="FFFFFF" w:themeFill="background1"/>
        </w:rPr>
        <w:t>1</w:t>
      </w:r>
      <w:r>
        <w:rPr>
          <w:rFonts w:eastAsiaTheme="minorEastAsia"/>
          <w:sz w:val="24"/>
          <w:shd w:val="clear" w:color="auto" w:fill="FFFFFF" w:themeFill="background1"/>
        </w:rPr>
        <w:t>）</w:t>
      </w:r>
      <w:r>
        <w:rPr>
          <w:rFonts w:eastAsiaTheme="minorEastAsia"/>
          <w:sz w:val="24"/>
          <w:shd w:val="clear" w:color="auto" w:fill="FFFFFF" w:themeFill="background1"/>
        </w:rPr>
        <w:t>220kV</w:t>
      </w:r>
      <w:r>
        <w:rPr>
          <w:rFonts w:eastAsiaTheme="minorEastAsia"/>
          <w:sz w:val="24"/>
          <w:shd w:val="clear" w:color="auto" w:fill="FFFFFF" w:themeFill="background1"/>
        </w:rPr>
        <w:t>架空线路预测结果</w:t>
      </w:r>
    </w:p>
    <w:p w:rsidR="0028715A" w:rsidRDefault="0028715A">
      <w:pPr>
        <w:adjustRightInd w:val="0"/>
        <w:snapToGrid w:val="0"/>
        <w:spacing w:line="360" w:lineRule="auto"/>
        <w:ind w:firstLineChars="200" w:firstLine="480"/>
        <w:rPr>
          <w:rFonts w:eastAsiaTheme="minorEastAsia"/>
          <w:sz w:val="24"/>
          <w:shd w:val="clear" w:color="auto" w:fill="FFFFFF" w:themeFill="background1"/>
        </w:rPr>
      </w:pPr>
      <w:r>
        <w:rPr>
          <w:rFonts w:eastAsiaTheme="minorEastAsia" w:hint="eastAsia"/>
          <w:sz w:val="24"/>
          <w:shd w:val="clear" w:color="auto" w:fill="FFFFFF" w:themeFill="background1"/>
        </w:rPr>
        <w:t>①不跨越居民房</w:t>
      </w:r>
    </w:p>
    <w:p w:rsidR="007D4001" w:rsidRDefault="00784C3D">
      <w:pPr>
        <w:spacing w:line="360" w:lineRule="auto"/>
        <w:ind w:firstLineChars="200" w:firstLine="480"/>
        <w:rPr>
          <w:rFonts w:eastAsiaTheme="minorEastAsia"/>
          <w:sz w:val="24"/>
          <w:shd w:val="clear" w:color="auto" w:fill="FFFFFF" w:themeFill="background1"/>
        </w:rPr>
      </w:pPr>
      <w:r>
        <w:rPr>
          <w:rFonts w:eastAsiaTheme="minorEastAsia"/>
          <w:sz w:val="24"/>
          <w:shd w:val="clear" w:color="auto" w:fill="FFFFFF" w:themeFill="background1"/>
        </w:rPr>
        <w:t>本工程单回线路采用典型直线塔运行时产生的电场强度、磁感应强度预测结果详见</w:t>
      </w:r>
      <w:fldSimple w:instr=" REF _Ref89794686 \h  \* MERGEFORMAT ">
        <w:r w:rsidR="003B508E" w:rsidRPr="003B508E">
          <w:rPr>
            <w:rFonts w:eastAsiaTheme="minorEastAsia" w:hint="eastAsia"/>
            <w:sz w:val="24"/>
            <w:shd w:val="clear" w:color="auto" w:fill="FFFFFF" w:themeFill="background1"/>
          </w:rPr>
          <w:t>表</w:t>
        </w:r>
        <w:r w:rsidR="003B508E" w:rsidRPr="003B508E">
          <w:rPr>
            <w:rFonts w:eastAsiaTheme="minorEastAsia"/>
            <w:sz w:val="24"/>
            <w:shd w:val="clear" w:color="auto" w:fill="FFFFFF" w:themeFill="background1"/>
          </w:rPr>
          <w:t>30</w:t>
        </w:r>
      </w:fldSimple>
      <w:r>
        <w:rPr>
          <w:rFonts w:eastAsiaTheme="minorEastAsia" w:hint="eastAsia"/>
          <w:sz w:val="24"/>
          <w:shd w:val="clear" w:color="auto" w:fill="FFFFFF" w:themeFill="background1"/>
        </w:rPr>
        <w:t>、</w:t>
      </w:r>
      <w:fldSimple w:instr="REF _Ref89795897 \h  \* MERGEFORMAT ">
        <w:r w:rsidR="003B508E" w:rsidRPr="003B508E">
          <w:rPr>
            <w:rFonts w:eastAsiaTheme="minorEastAsia" w:hint="eastAsia"/>
            <w:sz w:val="24"/>
            <w:shd w:val="clear" w:color="auto" w:fill="FFFFFF" w:themeFill="background1"/>
          </w:rPr>
          <w:t>图</w:t>
        </w:r>
        <w:r w:rsidR="003B508E" w:rsidRPr="003B508E">
          <w:rPr>
            <w:rFonts w:eastAsiaTheme="minorEastAsia"/>
            <w:sz w:val="24"/>
            <w:shd w:val="clear" w:color="auto" w:fill="FFFFFF" w:themeFill="background1"/>
          </w:rPr>
          <w:t>14</w:t>
        </w:r>
      </w:fldSimple>
      <w:r>
        <w:rPr>
          <w:rFonts w:eastAsiaTheme="minorEastAsia" w:hint="eastAsia"/>
          <w:sz w:val="24"/>
          <w:shd w:val="clear" w:color="auto" w:fill="FFFFFF" w:themeFill="background1"/>
        </w:rPr>
        <w:t>、</w:t>
      </w:r>
      <w:fldSimple w:instr="REF _Ref89795904 \h  \* MERGEFORMAT ">
        <w:r w:rsidR="003B508E" w:rsidRPr="003B508E">
          <w:rPr>
            <w:rFonts w:eastAsiaTheme="minorEastAsia" w:hint="eastAsia"/>
            <w:sz w:val="24"/>
            <w:shd w:val="clear" w:color="auto" w:fill="FFFFFF" w:themeFill="background1"/>
          </w:rPr>
          <w:t>图</w:t>
        </w:r>
        <w:r w:rsidR="003B508E" w:rsidRPr="003B508E">
          <w:rPr>
            <w:rFonts w:eastAsiaTheme="minorEastAsia"/>
            <w:sz w:val="24"/>
            <w:shd w:val="clear" w:color="auto" w:fill="FFFFFF" w:themeFill="background1"/>
          </w:rPr>
          <w:t>15</w:t>
        </w:r>
      </w:fldSimple>
      <w:r>
        <w:rPr>
          <w:rFonts w:eastAsiaTheme="minorEastAsia"/>
          <w:sz w:val="24"/>
          <w:shd w:val="clear" w:color="auto" w:fill="FFFFFF" w:themeFill="background1"/>
        </w:rPr>
        <w:t>。</w:t>
      </w:r>
    </w:p>
    <w:p w:rsidR="007D4001" w:rsidRDefault="00784C3D">
      <w:pPr>
        <w:pStyle w:val="a6"/>
        <w:keepNext/>
      </w:pPr>
      <w:bookmarkStart w:id="88" w:name="_Ref89794686"/>
      <w:r>
        <w:rPr>
          <w:rFonts w:hint="eastAsia"/>
        </w:rPr>
        <w:t>表</w:t>
      </w:r>
      <w:r w:rsidR="00E73A1E">
        <w:fldChar w:fldCharType="begin"/>
      </w:r>
      <w:r>
        <w:rPr>
          <w:rFonts w:hint="eastAsia"/>
        </w:rPr>
        <w:instrText xml:space="preserve">SEQ </w:instrText>
      </w:r>
      <w:r>
        <w:rPr>
          <w:rFonts w:hint="eastAsia"/>
        </w:rPr>
        <w:instrText>表</w:instrText>
      </w:r>
      <w:r>
        <w:rPr>
          <w:rFonts w:hint="eastAsia"/>
        </w:rPr>
        <w:instrText xml:space="preserve"> \* ARABIC</w:instrText>
      </w:r>
      <w:r w:rsidR="00E73A1E">
        <w:fldChar w:fldCharType="separate"/>
      </w:r>
      <w:r w:rsidR="003B508E">
        <w:rPr>
          <w:noProof/>
        </w:rPr>
        <w:t>30</w:t>
      </w:r>
      <w:r w:rsidR="00E73A1E">
        <w:fldChar w:fldCharType="end"/>
      </w:r>
      <w:bookmarkEnd w:id="88"/>
      <w:r>
        <w:t xml:space="preserve">          220kV</w:t>
      </w:r>
      <w:r>
        <w:t>单回线路（典型杆塔）</w:t>
      </w:r>
      <w:r>
        <w:rPr>
          <w:rFonts w:hint="eastAsia"/>
        </w:rPr>
        <w:t>工频电场强度</w:t>
      </w:r>
      <w:r>
        <w:t>、磁感应强度预测结果表</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1243"/>
        <w:gridCol w:w="1852"/>
        <w:gridCol w:w="1549"/>
        <w:gridCol w:w="1545"/>
        <w:gridCol w:w="13"/>
        <w:gridCol w:w="1532"/>
        <w:gridCol w:w="1553"/>
      </w:tblGrid>
      <w:tr w:rsidR="007D4001">
        <w:trPr>
          <w:cantSplit/>
          <w:trHeight w:val="20"/>
        </w:trPr>
        <w:tc>
          <w:tcPr>
            <w:tcW w:w="1666" w:type="pct"/>
            <w:gridSpan w:val="2"/>
            <w:tcBorders>
              <w:top w:val="single" w:sz="4" w:space="0" w:color="auto"/>
              <w:left w:val="single" w:sz="4" w:space="0" w:color="auto"/>
              <w:bottom w:val="single" w:sz="4" w:space="0" w:color="auto"/>
              <w:right w:val="single" w:sz="4" w:space="0" w:color="auto"/>
              <w:tl2br w:val="single" w:sz="2" w:space="0" w:color="auto"/>
            </w:tcBorders>
            <w:shd w:val="clear" w:color="auto" w:fill="auto"/>
            <w:noWrap/>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项目</w:t>
            </w:r>
          </w:p>
          <w:p w:rsidR="007D4001" w:rsidRDefault="00784C3D">
            <w:pPr>
              <w:rPr>
                <w:rFonts w:eastAsia="宋体"/>
                <w:sz w:val="21"/>
                <w:szCs w:val="21"/>
                <w:shd w:val="clear" w:color="auto" w:fill="FFFFFF" w:themeFill="background1"/>
              </w:rPr>
            </w:pPr>
            <w:r>
              <w:rPr>
                <w:rFonts w:eastAsia="宋体"/>
                <w:sz w:val="21"/>
                <w:szCs w:val="21"/>
                <w:shd w:val="clear" w:color="auto" w:fill="FFFFFF" w:themeFill="background1"/>
              </w:rPr>
              <w:t>与线路关系</w:t>
            </w:r>
          </w:p>
        </w:tc>
        <w:tc>
          <w:tcPr>
            <w:tcW w:w="167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工频电场强度（</w:t>
            </w:r>
            <w:r>
              <w:rPr>
                <w:rFonts w:eastAsia="宋体"/>
                <w:sz w:val="21"/>
                <w:szCs w:val="21"/>
                <w:shd w:val="clear" w:color="auto" w:fill="FFFFFF" w:themeFill="background1"/>
              </w:rPr>
              <w:t>kV/m</w:t>
            </w:r>
            <w:r>
              <w:rPr>
                <w:rFonts w:eastAsia="宋体"/>
                <w:sz w:val="21"/>
                <w:szCs w:val="21"/>
                <w:shd w:val="clear" w:color="auto" w:fill="FFFFFF" w:themeFill="background1"/>
              </w:rPr>
              <w:t>）</w:t>
            </w:r>
          </w:p>
        </w:tc>
        <w:tc>
          <w:tcPr>
            <w:tcW w:w="166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工频磁感应强度（</w:t>
            </w:r>
            <w:r>
              <w:rPr>
                <w:rFonts w:eastAsia="宋体"/>
                <w:sz w:val="21"/>
                <w:szCs w:val="21"/>
                <w:shd w:val="clear" w:color="auto" w:fill="FFFFFF" w:themeFill="background1"/>
              </w:rPr>
              <w:t>μT</w:t>
            </w:r>
            <w:r>
              <w:rPr>
                <w:rFonts w:eastAsia="宋体"/>
                <w:sz w:val="21"/>
                <w:szCs w:val="21"/>
                <w:shd w:val="clear" w:color="auto" w:fill="FFFFFF" w:themeFill="background1"/>
              </w:rPr>
              <w:t>）</w:t>
            </w:r>
          </w:p>
        </w:tc>
      </w:tr>
      <w:tr w:rsidR="007D4001">
        <w:trPr>
          <w:cantSplit/>
          <w:trHeight w:val="20"/>
        </w:trPr>
        <w:tc>
          <w:tcPr>
            <w:tcW w:w="66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距线路中心距离（</w:t>
            </w:r>
            <w:r>
              <w:rPr>
                <w:rFonts w:eastAsia="宋体"/>
                <w:sz w:val="21"/>
                <w:szCs w:val="21"/>
                <w:shd w:val="clear" w:color="auto" w:fill="FFFFFF" w:themeFill="background1"/>
              </w:rPr>
              <w:t>m</w:t>
            </w:r>
            <w:r>
              <w:rPr>
                <w:rFonts w:eastAsia="宋体"/>
                <w:sz w:val="21"/>
                <w:szCs w:val="21"/>
                <w:shd w:val="clear" w:color="auto" w:fill="FFFFFF" w:themeFill="background1"/>
              </w:rPr>
              <w:t>）</w:t>
            </w:r>
          </w:p>
        </w:tc>
        <w:tc>
          <w:tcPr>
            <w:tcW w:w="99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距边相导线距离（</w:t>
            </w:r>
            <w:r>
              <w:rPr>
                <w:rFonts w:eastAsia="宋体"/>
                <w:sz w:val="21"/>
                <w:szCs w:val="21"/>
                <w:shd w:val="clear" w:color="auto" w:fill="FFFFFF" w:themeFill="background1"/>
              </w:rPr>
              <w:t>m</w:t>
            </w:r>
            <w:r>
              <w:rPr>
                <w:rFonts w:eastAsia="宋体"/>
                <w:sz w:val="21"/>
                <w:szCs w:val="21"/>
                <w:shd w:val="clear" w:color="auto" w:fill="FFFFFF" w:themeFill="background1"/>
              </w:rPr>
              <w:t>）</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导线对地</w:t>
            </w:r>
            <w:r>
              <w:rPr>
                <w:rFonts w:eastAsia="宋体"/>
                <w:sz w:val="21"/>
                <w:szCs w:val="21"/>
                <w:shd w:val="clear" w:color="auto" w:fill="FFFFFF" w:themeFill="background1"/>
              </w:rPr>
              <w:t>6.5m</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导线对地</w:t>
            </w:r>
            <w:r>
              <w:rPr>
                <w:rFonts w:eastAsia="宋体"/>
                <w:sz w:val="21"/>
                <w:szCs w:val="21"/>
                <w:shd w:val="clear" w:color="auto" w:fill="FFFFFF" w:themeFill="background1"/>
              </w:rPr>
              <w:t>7.5m</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导线对地</w:t>
            </w:r>
            <w:r>
              <w:rPr>
                <w:rFonts w:eastAsia="宋体"/>
                <w:sz w:val="21"/>
                <w:szCs w:val="21"/>
                <w:shd w:val="clear" w:color="auto" w:fill="FFFFFF" w:themeFill="background1"/>
              </w:rPr>
              <w:t>6.5m</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导线对地</w:t>
            </w:r>
            <w:r>
              <w:rPr>
                <w:rFonts w:eastAsia="宋体"/>
                <w:sz w:val="21"/>
                <w:szCs w:val="21"/>
                <w:shd w:val="clear" w:color="auto" w:fill="FFFFFF" w:themeFill="background1"/>
              </w:rPr>
              <w:t>7.5m</w:t>
            </w:r>
          </w:p>
        </w:tc>
      </w:tr>
      <w:tr w:rsidR="007D4001">
        <w:trPr>
          <w:cantSplit/>
          <w:trHeight w:val="20"/>
        </w:trPr>
        <w:tc>
          <w:tcPr>
            <w:tcW w:w="669" w:type="pct"/>
            <w:vMerge/>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D4001">
            <w:pPr>
              <w:jc w:val="center"/>
              <w:rPr>
                <w:rFonts w:eastAsia="宋体"/>
                <w:sz w:val="21"/>
                <w:szCs w:val="21"/>
                <w:shd w:val="clear" w:color="auto" w:fill="FFFFFF" w:themeFill="background1"/>
              </w:rPr>
            </w:pPr>
          </w:p>
        </w:tc>
        <w:tc>
          <w:tcPr>
            <w:tcW w:w="997" w:type="pct"/>
            <w:vMerge/>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D4001">
            <w:pPr>
              <w:jc w:val="center"/>
              <w:rPr>
                <w:rFonts w:eastAsia="宋体"/>
                <w:sz w:val="21"/>
                <w:szCs w:val="21"/>
                <w:shd w:val="clear" w:color="auto" w:fill="FFFFFF" w:themeFill="background1"/>
              </w:rPr>
            </w:pP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地面</w:t>
            </w:r>
            <w:r>
              <w:rPr>
                <w:rFonts w:eastAsia="宋体"/>
                <w:sz w:val="21"/>
                <w:szCs w:val="21"/>
                <w:shd w:val="clear" w:color="auto" w:fill="FFFFFF" w:themeFill="background1"/>
              </w:rPr>
              <w:t>1.5m</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地面</w:t>
            </w:r>
            <w:r>
              <w:rPr>
                <w:rFonts w:eastAsia="宋体"/>
                <w:sz w:val="21"/>
                <w:szCs w:val="21"/>
                <w:shd w:val="clear" w:color="auto" w:fill="FFFFFF" w:themeFill="background1"/>
              </w:rPr>
              <w:t>1.5m</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地面</w:t>
            </w:r>
            <w:r>
              <w:rPr>
                <w:rFonts w:eastAsia="宋体"/>
                <w:sz w:val="21"/>
                <w:szCs w:val="21"/>
                <w:shd w:val="clear" w:color="auto" w:fill="FFFFFF" w:themeFill="background1"/>
              </w:rPr>
              <w:t>1.5m</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地面</w:t>
            </w:r>
            <w:r>
              <w:rPr>
                <w:rFonts w:eastAsia="宋体"/>
                <w:sz w:val="21"/>
                <w:szCs w:val="21"/>
                <w:shd w:val="clear" w:color="auto" w:fill="FFFFFF" w:themeFill="background1"/>
              </w:rPr>
              <w:t>1.5m</w:t>
            </w:r>
          </w:p>
        </w:tc>
      </w:tr>
      <w:tr w:rsidR="00852E0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szCs w:val="21"/>
                <w:shd w:val="clear" w:color="auto" w:fill="FFFFFF" w:themeFill="background1"/>
              </w:rPr>
            </w:pPr>
            <w:r>
              <w:rPr>
                <w:rFonts w:eastAsia="宋体"/>
                <w:sz w:val="21"/>
                <w:szCs w:val="21"/>
                <w:shd w:val="clear" w:color="auto" w:fill="FFFFFF" w:themeFill="background1"/>
              </w:rPr>
              <w:t>0</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szCs w:val="21"/>
                <w:shd w:val="clear" w:color="auto" w:fill="FFFFFF" w:themeFill="background1"/>
              </w:rPr>
            </w:pPr>
            <w:r>
              <w:rPr>
                <w:rFonts w:eastAsia="宋体"/>
                <w:sz w:val="21"/>
                <w:szCs w:val="21"/>
                <w:shd w:val="clear" w:color="auto" w:fill="FFFFFF" w:themeFill="background1"/>
              </w:rPr>
              <w:t>边导线内</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E97A7E" w:rsidRDefault="00852E01" w:rsidP="00852E01">
            <w:pPr>
              <w:widowControl/>
              <w:shd w:val="clear" w:color="auto" w:fill="auto"/>
              <w:jc w:val="center"/>
              <w:rPr>
                <w:rFonts w:eastAsia="宋体"/>
                <w:sz w:val="21"/>
              </w:rPr>
            </w:pPr>
            <w:r w:rsidRPr="00852E01">
              <w:rPr>
                <w:rFonts w:eastAsia="宋体" w:hint="eastAsia"/>
                <w:sz w:val="21"/>
              </w:rPr>
              <w:t xml:space="preserve">2.34 </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E67C4C" w:rsidRDefault="00852E01" w:rsidP="00852E01">
            <w:pPr>
              <w:jc w:val="center"/>
              <w:rPr>
                <w:rFonts w:eastAsia="宋体"/>
                <w:sz w:val="21"/>
              </w:rPr>
            </w:pPr>
            <w:r w:rsidRPr="00852E01">
              <w:rPr>
                <w:rFonts w:eastAsia="宋体" w:hint="eastAsia"/>
                <w:sz w:val="21"/>
              </w:rPr>
              <w:t xml:space="preserve">2.12 </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52E01" w:rsidRPr="00E97A7E" w:rsidRDefault="00852E01" w:rsidP="00852E01">
            <w:pPr>
              <w:widowControl/>
              <w:shd w:val="clear" w:color="auto" w:fill="auto"/>
              <w:jc w:val="center"/>
              <w:rPr>
                <w:rFonts w:eastAsia="宋体"/>
                <w:sz w:val="21"/>
              </w:rPr>
            </w:pPr>
            <w:r w:rsidRPr="00852E01">
              <w:rPr>
                <w:rFonts w:eastAsia="宋体" w:hint="eastAsia"/>
                <w:sz w:val="21"/>
              </w:rPr>
              <w:t xml:space="preserve">61.75 </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E67C4C" w:rsidRDefault="00852E01" w:rsidP="00852E01">
            <w:pPr>
              <w:jc w:val="center"/>
              <w:rPr>
                <w:rFonts w:eastAsia="宋体"/>
                <w:sz w:val="21"/>
              </w:rPr>
            </w:pPr>
            <w:r w:rsidRPr="00852E01">
              <w:rPr>
                <w:rFonts w:eastAsia="宋体" w:hint="eastAsia"/>
                <w:sz w:val="21"/>
              </w:rPr>
              <w:t xml:space="preserve">51.90 </w:t>
            </w:r>
          </w:p>
        </w:tc>
      </w:tr>
      <w:tr w:rsidR="00852E0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szCs w:val="21"/>
                <w:shd w:val="clear" w:color="auto" w:fill="FFFFFF" w:themeFill="background1"/>
              </w:rPr>
            </w:pPr>
            <w:r>
              <w:rPr>
                <w:rFonts w:eastAsia="宋体"/>
                <w:sz w:val="21"/>
                <w:szCs w:val="21"/>
                <w:shd w:val="clear" w:color="auto" w:fill="FFFFFF" w:themeFill="background1"/>
              </w:rPr>
              <w:t>1</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szCs w:val="21"/>
                <w:shd w:val="clear" w:color="auto" w:fill="FFFFFF" w:themeFill="background1"/>
              </w:rPr>
            </w:pPr>
            <w:r>
              <w:rPr>
                <w:rFonts w:eastAsia="宋体"/>
                <w:sz w:val="21"/>
                <w:szCs w:val="21"/>
                <w:shd w:val="clear" w:color="auto" w:fill="FFFFFF" w:themeFill="background1"/>
              </w:rPr>
              <w:t>边导线内</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E97A7E" w:rsidRDefault="00852E01" w:rsidP="00852E01">
            <w:pPr>
              <w:jc w:val="center"/>
              <w:rPr>
                <w:rFonts w:eastAsia="宋体"/>
                <w:sz w:val="21"/>
              </w:rPr>
            </w:pPr>
            <w:r w:rsidRPr="00852E01">
              <w:rPr>
                <w:rFonts w:eastAsia="宋体" w:hint="eastAsia"/>
                <w:sz w:val="21"/>
              </w:rPr>
              <w:t xml:space="preserve">2.75 </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E67C4C" w:rsidRDefault="00852E01" w:rsidP="00852E01">
            <w:pPr>
              <w:jc w:val="center"/>
              <w:rPr>
                <w:rFonts w:eastAsia="宋体"/>
                <w:sz w:val="21"/>
              </w:rPr>
            </w:pPr>
            <w:r w:rsidRPr="00852E01">
              <w:rPr>
                <w:rFonts w:eastAsia="宋体" w:hint="eastAsia"/>
                <w:sz w:val="21"/>
              </w:rPr>
              <w:t xml:space="preserve">2.41 </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52E01" w:rsidRPr="00E97A7E" w:rsidRDefault="00852E01" w:rsidP="00852E01">
            <w:pPr>
              <w:jc w:val="center"/>
              <w:rPr>
                <w:rFonts w:eastAsia="宋体"/>
                <w:sz w:val="21"/>
              </w:rPr>
            </w:pPr>
            <w:r w:rsidRPr="00852E01">
              <w:rPr>
                <w:rFonts w:eastAsia="宋体" w:hint="eastAsia"/>
                <w:sz w:val="21"/>
              </w:rPr>
              <w:t xml:space="preserve">61.98 </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E67C4C" w:rsidRDefault="00852E01" w:rsidP="00852E01">
            <w:pPr>
              <w:jc w:val="center"/>
              <w:rPr>
                <w:rFonts w:eastAsia="宋体"/>
                <w:sz w:val="21"/>
              </w:rPr>
            </w:pPr>
            <w:r w:rsidRPr="00852E01">
              <w:rPr>
                <w:rFonts w:eastAsia="宋体" w:hint="eastAsia"/>
                <w:sz w:val="21"/>
              </w:rPr>
              <w:t xml:space="preserve">51.92 </w:t>
            </w:r>
          </w:p>
        </w:tc>
      </w:tr>
      <w:tr w:rsidR="00852E0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szCs w:val="21"/>
                <w:shd w:val="clear" w:color="auto" w:fill="FFFFFF" w:themeFill="background1"/>
              </w:rPr>
            </w:pPr>
            <w:r>
              <w:rPr>
                <w:rFonts w:eastAsia="宋体"/>
                <w:sz w:val="21"/>
                <w:szCs w:val="21"/>
                <w:shd w:val="clear" w:color="auto" w:fill="FFFFFF" w:themeFill="background1"/>
              </w:rPr>
              <w:t>2</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szCs w:val="21"/>
                <w:shd w:val="clear" w:color="auto" w:fill="FFFFFF" w:themeFill="background1"/>
              </w:rPr>
            </w:pPr>
            <w:r>
              <w:rPr>
                <w:rFonts w:eastAsia="宋体"/>
                <w:sz w:val="21"/>
                <w:szCs w:val="21"/>
                <w:shd w:val="clear" w:color="auto" w:fill="FFFFFF" w:themeFill="background1"/>
              </w:rPr>
              <w:t>边导线内</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E97A7E" w:rsidRDefault="00852E01" w:rsidP="00852E01">
            <w:pPr>
              <w:jc w:val="center"/>
              <w:rPr>
                <w:rFonts w:eastAsia="宋体"/>
                <w:sz w:val="21"/>
              </w:rPr>
            </w:pPr>
            <w:r w:rsidRPr="00852E01">
              <w:rPr>
                <w:rFonts w:eastAsia="宋体" w:hint="eastAsia"/>
                <w:sz w:val="21"/>
              </w:rPr>
              <w:t xml:space="preserve">3.70 </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E67C4C" w:rsidRDefault="00852E01" w:rsidP="00852E01">
            <w:pPr>
              <w:jc w:val="center"/>
              <w:rPr>
                <w:rFonts w:eastAsia="宋体"/>
                <w:sz w:val="21"/>
              </w:rPr>
            </w:pPr>
            <w:r w:rsidRPr="00852E01">
              <w:rPr>
                <w:rFonts w:eastAsia="宋体" w:hint="eastAsia"/>
                <w:sz w:val="21"/>
              </w:rPr>
              <w:t xml:space="preserve">3.11 </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52E01" w:rsidRPr="00E97A7E" w:rsidRDefault="00852E01" w:rsidP="00852E01">
            <w:pPr>
              <w:jc w:val="center"/>
              <w:rPr>
                <w:rFonts w:eastAsia="宋体"/>
                <w:sz w:val="21"/>
              </w:rPr>
            </w:pPr>
            <w:r w:rsidRPr="00852E01">
              <w:rPr>
                <w:rFonts w:eastAsia="宋体" w:hint="eastAsia"/>
                <w:sz w:val="21"/>
              </w:rPr>
              <w:t xml:space="preserve">62.56 </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852E01" w:rsidRDefault="00852E01" w:rsidP="00852E01">
            <w:pPr>
              <w:jc w:val="center"/>
              <w:rPr>
                <w:rFonts w:eastAsia="宋体"/>
                <w:b/>
                <w:bCs/>
                <w:sz w:val="21"/>
              </w:rPr>
            </w:pPr>
            <w:r w:rsidRPr="00852E01">
              <w:rPr>
                <w:rFonts w:eastAsia="宋体" w:hint="eastAsia"/>
                <w:b/>
                <w:bCs/>
                <w:sz w:val="21"/>
              </w:rPr>
              <w:t xml:space="preserve">51.93 </w:t>
            </w:r>
          </w:p>
        </w:tc>
      </w:tr>
      <w:tr w:rsidR="00852E0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szCs w:val="21"/>
                <w:shd w:val="clear" w:color="auto" w:fill="FFFFFF" w:themeFill="background1"/>
              </w:rPr>
            </w:pPr>
            <w:r>
              <w:rPr>
                <w:rFonts w:eastAsia="宋体"/>
                <w:sz w:val="21"/>
                <w:szCs w:val="21"/>
                <w:shd w:val="clear" w:color="auto" w:fill="FFFFFF" w:themeFill="background1"/>
              </w:rPr>
              <w:lastRenderedPageBreak/>
              <w:t>3</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szCs w:val="21"/>
                <w:shd w:val="clear" w:color="auto" w:fill="FFFFFF" w:themeFill="background1"/>
              </w:rPr>
            </w:pPr>
            <w:r>
              <w:rPr>
                <w:rFonts w:eastAsia="宋体"/>
                <w:sz w:val="21"/>
                <w:szCs w:val="21"/>
                <w:shd w:val="clear" w:color="auto" w:fill="FFFFFF" w:themeFill="background1"/>
              </w:rPr>
              <w:t>边导线内</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E97A7E" w:rsidRDefault="00852E01" w:rsidP="00852E01">
            <w:pPr>
              <w:jc w:val="center"/>
              <w:rPr>
                <w:rFonts w:eastAsia="宋体"/>
                <w:sz w:val="21"/>
              </w:rPr>
            </w:pPr>
            <w:r w:rsidRPr="00852E01">
              <w:rPr>
                <w:rFonts w:eastAsia="宋体" w:hint="eastAsia"/>
                <w:sz w:val="21"/>
              </w:rPr>
              <w:t xml:space="preserve">4.83 </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E67C4C" w:rsidRDefault="00852E01" w:rsidP="00852E01">
            <w:pPr>
              <w:jc w:val="center"/>
              <w:rPr>
                <w:rFonts w:eastAsia="宋体"/>
                <w:sz w:val="21"/>
              </w:rPr>
            </w:pPr>
            <w:r w:rsidRPr="00852E01">
              <w:rPr>
                <w:rFonts w:eastAsia="宋体" w:hint="eastAsia"/>
                <w:sz w:val="21"/>
              </w:rPr>
              <w:t xml:space="preserve">3.93 </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52E01" w:rsidRPr="00852E01" w:rsidRDefault="00852E01" w:rsidP="00852E01">
            <w:pPr>
              <w:jc w:val="center"/>
              <w:rPr>
                <w:rFonts w:eastAsia="宋体"/>
                <w:b/>
                <w:bCs/>
                <w:sz w:val="21"/>
              </w:rPr>
            </w:pPr>
            <w:r w:rsidRPr="00852E01">
              <w:rPr>
                <w:rFonts w:eastAsia="宋体" w:hint="eastAsia"/>
                <w:b/>
                <w:bCs/>
                <w:sz w:val="21"/>
              </w:rPr>
              <w:t xml:space="preserve">63.10 </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E67C4C" w:rsidRDefault="00852E01" w:rsidP="00852E01">
            <w:pPr>
              <w:jc w:val="center"/>
              <w:rPr>
                <w:rFonts w:eastAsia="宋体"/>
                <w:sz w:val="21"/>
              </w:rPr>
            </w:pPr>
            <w:r w:rsidRPr="00852E01">
              <w:rPr>
                <w:rFonts w:eastAsia="宋体" w:hint="eastAsia"/>
                <w:sz w:val="21"/>
              </w:rPr>
              <w:t xml:space="preserve">51.70 </w:t>
            </w:r>
          </w:p>
        </w:tc>
      </w:tr>
      <w:tr w:rsidR="00852E0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4</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szCs w:val="21"/>
                <w:shd w:val="clear" w:color="auto" w:fill="FFFFFF" w:themeFill="background1"/>
              </w:rPr>
            </w:pPr>
            <w:r>
              <w:rPr>
                <w:rFonts w:eastAsia="宋体"/>
                <w:sz w:val="21"/>
                <w:szCs w:val="21"/>
                <w:shd w:val="clear" w:color="auto" w:fill="FFFFFF" w:themeFill="background1"/>
              </w:rPr>
              <w:t>边导线内</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E97A7E" w:rsidRDefault="00852E01" w:rsidP="00852E01">
            <w:pPr>
              <w:jc w:val="center"/>
              <w:rPr>
                <w:rFonts w:eastAsia="宋体"/>
                <w:sz w:val="21"/>
              </w:rPr>
            </w:pPr>
            <w:r w:rsidRPr="00852E01">
              <w:rPr>
                <w:rFonts w:eastAsia="宋体" w:hint="eastAsia"/>
                <w:sz w:val="21"/>
              </w:rPr>
              <w:t xml:space="preserve">5.90 </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E67C4C" w:rsidRDefault="00852E01" w:rsidP="00852E01">
            <w:pPr>
              <w:jc w:val="center"/>
              <w:rPr>
                <w:rFonts w:eastAsia="宋体"/>
                <w:sz w:val="21"/>
              </w:rPr>
            </w:pPr>
            <w:r w:rsidRPr="00852E01">
              <w:rPr>
                <w:rFonts w:eastAsia="宋体" w:hint="eastAsia"/>
                <w:sz w:val="21"/>
              </w:rPr>
              <w:t xml:space="preserve">4.68 </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52E01" w:rsidRPr="00E97A7E" w:rsidRDefault="00852E01" w:rsidP="00852E01">
            <w:pPr>
              <w:jc w:val="center"/>
              <w:rPr>
                <w:rFonts w:eastAsia="宋体"/>
                <w:sz w:val="21"/>
              </w:rPr>
            </w:pPr>
            <w:r w:rsidRPr="00852E01">
              <w:rPr>
                <w:rFonts w:eastAsia="宋体" w:hint="eastAsia"/>
                <w:sz w:val="21"/>
              </w:rPr>
              <w:t xml:space="preserve">63.01 </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E67C4C" w:rsidRDefault="00852E01" w:rsidP="00852E01">
            <w:pPr>
              <w:jc w:val="center"/>
              <w:rPr>
                <w:rFonts w:eastAsia="宋体"/>
                <w:sz w:val="21"/>
              </w:rPr>
            </w:pPr>
            <w:r w:rsidRPr="00852E01">
              <w:rPr>
                <w:rFonts w:eastAsia="宋体" w:hint="eastAsia"/>
                <w:sz w:val="21"/>
              </w:rPr>
              <w:t xml:space="preserve">50.94 </w:t>
            </w:r>
          </w:p>
        </w:tc>
      </w:tr>
      <w:tr w:rsidR="00852E0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5</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szCs w:val="21"/>
                <w:shd w:val="clear" w:color="auto" w:fill="FFFFFF" w:themeFill="background1"/>
              </w:rPr>
            </w:pPr>
            <w:r>
              <w:rPr>
                <w:rFonts w:eastAsia="宋体"/>
                <w:sz w:val="21"/>
                <w:szCs w:val="21"/>
                <w:shd w:val="clear" w:color="auto" w:fill="FFFFFF" w:themeFill="background1"/>
              </w:rPr>
              <w:t>边导线内</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E97A7E" w:rsidRDefault="00852E01" w:rsidP="00852E01">
            <w:pPr>
              <w:jc w:val="center"/>
              <w:rPr>
                <w:rFonts w:eastAsia="宋体"/>
                <w:sz w:val="21"/>
              </w:rPr>
            </w:pPr>
            <w:r w:rsidRPr="00852E01">
              <w:rPr>
                <w:rFonts w:eastAsia="宋体" w:hint="eastAsia"/>
                <w:sz w:val="21"/>
              </w:rPr>
              <w:t xml:space="preserve">6.67 </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E67C4C" w:rsidRDefault="00852E01" w:rsidP="00852E01">
            <w:pPr>
              <w:jc w:val="center"/>
              <w:rPr>
                <w:rFonts w:eastAsia="宋体"/>
                <w:sz w:val="21"/>
              </w:rPr>
            </w:pPr>
            <w:r w:rsidRPr="00852E01">
              <w:rPr>
                <w:rFonts w:eastAsia="宋体" w:hint="eastAsia"/>
                <w:sz w:val="21"/>
              </w:rPr>
              <w:t xml:space="preserve">5.23 </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52E01" w:rsidRPr="00E97A7E" w:rsidRDefault="00852E01" w:rsidP="00852E01">
            <w:pPr>
              <w:jc w:val="center"/>
              <w:rPr>
                <w:rFonts w:eastAsia="宋体"/>
                <w:sz w:val="21"/>
              </w:rPr>
            </w:pPr>
            <w:r w:rsidRPr="00852E01">
              <w:rPr>
                <w:rFonts w:eastAsia="宋体" w:hint="eastAsia"/>
                <w:sz w:val="21"/>
              </w:rPr>
              <w:t xml:space="preserve">61.52 </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E67C4C" w:rsidRDefault="00852E01" w:rsidP="00852E01">
            <w:pPr>
              <w:jc w:val="center"/>
              <w:rPr>
                <w:rFonts w:eastAsia="宋体"/>
                <w:sz w:val="21"/>
              </w:rPr>
            </w:pPr>
            <w:r w:rsidRPr="00852E01">
              <w:rPr>
                <w:rFonts w:eastAsia="宋体" w:hint="eastAsia"/>
                <w:sz w:val="21"/>
              </w:rPr>
              <w:t xml:space="preserve">49.34 </w:t>
            </w:r>
          </w:p>
        </w:tc>
      </w:tr>
      <w:tr w:rsidR="00852E0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5</w:t>
            </w:r>
            <w:r>
              <w:rPr>
                <w:rFonts w:eastAsia="宋体"/>
                <w:sz w:val="21"/>
                <w:szCs w:val="21"/>
                <w:shd w:val="clear" w:color="auto" w:fill="FFFFFF" w:themeFill="background1"/>
              </w:rPr>
              <w:t>.7</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szCs w:val="21"/>
                <w:shd w:val="clear" w:color="auto" w:fill="FFFFFF" w:themeFill="background1"/>
              </w:rPr>
            </w:pPr>
            <w:r>
              <w:rPr>
                <w:rFonts w:eastAsia="宋体"/>
                <w:sz w:val="21"/>
                <w:szCs w:val="21"/>
                <w:shd w:val="clear" w:color="auto" w:fill="FFFFFF" w:themeFill="background1"/>
              </w:rPr>
              <w:t>边导线下</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852E01" w:rsidRDefault="00852E01" w:rsidP="00852E01">
            <w:pPr>
              <w:jc w:val="center"/>
              <w:rPr>
                <w:rFonts w:eastAsia="宋体"/>
                <w:b/>
                <w:bCs/>
                <w:sz w:val="21"/>
              </w:rPr>
            </w:pPr>
            <w:r w:rsidRPr="00852E01">
              <w:rPr>
                <w:rFonts w:eastAsia="宋体" w:hint="eastAsia"/>
                <w:b/>
                <w:bCs/>
                <w:sz w:val="21"/>
              </w:rPr>
              <w:t xml:space="preserve">6.94 </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E67C4C" w:rsidRDefault="00852E01" w:rsidP="00852E01">
            <w:pPr>
              <w:jc w:val="center"/>
              <w:rPr>
                <w:rFonts w:eastAsia="宋体"/>
                <w:sz w:val="21"/>
              </w:rPr>
            </w:pPr>
            <w:r w:rsidRPr="00852E01">
              <w:rPr>
                <w:rFonts w:eastAsia="宋体" w:hint="eastAsia"/>
                <w:sz w:val="21"/>
              </w:rPr>
              <w:t xml:space="preserve">5.44 </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52E01" w:rsidRPr="00E97A7E" w:rsidRDefault="00852E01" w:rsidP="00852E01">
            <w:pPr>
              <w:jc w:val="center"/>
              <w:rPr>
                <w:rFonts w:eastAsia="宋体"/>
                <w:sz w:val="21"/>
              </w:rPr>
            </w:pPr>
            <w:r w:rsidRPr="00852E01">
              <w:rPr>
                <w:rFonts w:eastAsia="宋体" w:hint="eastAsia"/>
                <w:sz w:val="21"/>
              </w:rPr>
              <w:t xml:space="preserve">59.39 </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E67C4C" w:rsidRDefault="00852E01" w:rsidP="00852E01">
            <w:pPr>
              <w:jc w:val="center"/>
              <w:rPr>
                <w:rFonts w:eastAsia="宋体"/>
                <w:sz w:val="21"/>
              </w:rPr>
            </w:pPr>
            <w:r w:rsidRPr="00852E01">
              <w:rPr>
                <w:rFonts w:eastAsia="宋体" w:hint="eastAsia"/>
                <w:sz w:val="21"/>
              </w:rPr>
              <w:t xml:space="preserve">47.63 </w:t>
            </w:r>
          </w:p>
        </w:tc>
      </w:tr>
      <w:tr w:rsidR="00852E0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widowControl/>
              <w:shd w:val="clear" w:color="auto" w:fill="auto"/>
              <w:jc w:val="center"/>
              <w:rPr>
                <w:rFonts w:eastAsia="宋体"/>
                <w:kern w:val="0"/>
                <w:sz w:val="21"/>
                <w:szCs w:val="21"/>
              </w:rPr>
            </w:pPr>
            <w:r>
              <w:rPr>
                <w:rFonts w:eastAsia="宋体" w:hint="eastAsia"/>
                <w:sz w:val="21"/>
                <w:szCs w:val="21"/>
              </w:rPr>
              <w:t>6.7</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1</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E97A7E" w:rsidRDefault="00852E01" w:rsidP="00852E01">
            <w:pPr>
              <w:jc w:val="center"/>
              <w:rPr>
                <w:rFonts w:eastAsia="宋体"/>
                <w:sz w:val="21"/>
              </w:rPr>
            </w:pPr>
            <w:r w:rsidRPr="00852E01">
              <w:rPr>
                <w:rFonts w:eastAsia="宋体" w:hint="eastAsia"/>
                <w:sz w:val="21"/>
              </w:rPr>
              <w:t xml:space="preserve">6.88 </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852E01" w:rsidRDefault="00852E01" w:rsidP="00852E01">
            <w:pPr>
              <w:jc w:val="center"/>
              <w:rPr>
                <w:rFonts w:eastAsia="宋体"/>
                <w:b/>
                <w:bCs/>
                <w:sz w:val="21"/>
              </w:rPr>
            </w:pPr>
            <w:r w:rsidRPr="00852E01">
              <w:rPr>
                <w:rFonts w:eastAsia="宋体" w:hint="eastAsia"/>
                <w:b/>
                <w:bCs/>
                <w:sz w:val="21"/>
              </w:rPr>
              <w:t xml:space="preserve">5.48 </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52E01" w:rsidRPr="00E97A7E" w:rsidRDefault="00852E01" w:rsidP="00852E01">
            <w:pPr>
              <w:jc w:val="center"/>
              <w:rPr>
                <w:rFonts w:eastAsia="宋体"/>
                <w:sz w:val="21"/>
              </w:rPr>
            </w:pPr>
            <w:r w:rsidRPr="00852E01">
              <w:rPr>
                <w:rFonts w:eastAsia="宋体" w:hint="eastAsia"/>
                <w:sz w:val="21"/>
              </w:rPr>
              <w:t xml:space="preserve">54.81 </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E67C4C" w:rsidRDefault="00852E01" w:rsidP="00852E01">
            <w:pPr>
              <w:jc w:val="center"/>
              <w:rPr>
                <w:rFonts w:eastAsia="宋体"/>
                <w:sz w:val="21"/>
              </w:rPr>
            </w:pPr>
            <w:r w:rsidRPr="00852E01">
              <w:rPr>
                <w:rFonts w:eastAsia="宋体" w:hint="eastAsia"/>
                <w:sz w:val="21"/>
              </w:rPr>
              <w:t xml:space="preserve">44.37 </w:t>
            </w:r>
          </w:p>
        </w:tc>
      </w:tr>
      <w:tr w:rsidR="00852E0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szCs w:val="21"/>
              </w:rPr>
            </w:pPr>
            <w:r>
              <w:rPr>
                <w:rFonts w:eastAsia="宋体" w:hint="eastAsia"/>
                <w:sz w:val="21"/>
                <w:szCs w:val="21"/>
              </w:rPr>
              <w:t>7.7</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2</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E97A7E" w:rsidRDefault="00852E01" w:rsidP="00852E01">
            <w:pPr>
              <w:jc w:val="center"/>
              <w:rPr>
                <w:rFonts w:eastAsia="宋体"/>
                <w:sz w:val="21"/>
              </w:rPr>
            </w:pPr>
            <w:r w:rsidRPr="00852E01">
              <w:rPr>
                <w:rFonts w:eastAsia="宋体" w:hint="eastAsia"/>
                <w:sz w:val="21"/>
              </w:rPr>
              <w:t xml:space="preserve">6.40 </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E67C4C" w:rsidRDefault="00852E01" w:rsidP="00852E01">
            <w:pPr>
              <w:jc w:val="center"/>
              <w:rPr>
                <w:rFonts w:eastAsia="宋体"/>
                <w:sz w:val="21"/>
              </w:rPr>
            </w:pPr>
            <w:r w:rsidRPr="00852E01">
              <w:rPr>
                <w:rFonts w:eastAsia="宋体" w:hint="eastAsia"/>
                <w:sz w:val="21"/>
              </w:rPr>
              <w:t xml:space="preserve">5.23 </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52E01" w:rsidRPr="00E97A7E" w:rsidRDefault="00852E01" w:rsidP="00852E01">
            <w:pPr>
              <w:jc w:val="center"/>
              <w:rPr>
                <w:rFonts w:eastAsia="宋体"/>
                <w:sz w:val="21"/>
              </w:rPr>
            </w:pPr>
            <w:r w:rsidRPr="00852E01">
              <w:rPr>
                <w:rFonts w:eastAsia="宋体" w:hint="eastAsia"/>
                <w:sz w:val="21"/>
              </w:rPr>
              <w:t xml:space="preserve">49.03 </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E67C4C" w:rsidRDefault="00852E01" w:rsidP="00852E01">
            <w:pPr>
              <w:jc w:val="center"/>
              <w:rPr>
                <w:rFonts w:eastAsia="宋体"/>
                <w:sz w:val="21"/>
              </w:rPr>
            </w:pPr>
            <w:r w:rsidRPr="00852E01">
              <w:rPr>
                <w:rFonts w:eastAsia="宋体" w:hint="eastAsia"/>
                <w:sz w:val="21"/>
              </w:rPr>
              <w:t xml:space="preserve">40.44 </w:t>
            </w:r>
          </w:p>
        </w:tc>
      </w:tr>
      <w:tr w:rsidR="00852E0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szCs w:val="21"/>
              </w:rPr>
            </w:pPr>
            <w:r>
              <w:rPr>
                <w:rFonts w:eastAsia="宋体" w:hint="eastAsia"/>
                <w:sz w:val="21"/>
                <w:szCs w:val="21"/>
              </w:rPr>
              <w:t>8.7</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3</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E97A7E" w:rsidRDefault="00852E01" w:rsidP="00852E01">
            <w:pPr>
              <w:jc w:val="center"/>
              <w:rPr>
                <w:rFonts w:eastAsia="宋体"/>
                <w:sz w:val="21"/>
              </w:rPr>
            </w:pPr>
            <w:r w:rsidRPr="00852E01">
              <w:rPr>
                <w:rFonts w:eastAsia="宋体" w:hint="eastAsia"/>
                <w:sz w:val="21"/>
              </w:rPr>
              <w:t xml:space="preserve">5.66 </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E67C4C" w:rsidRDefault="00852E01" w:rsidP="00852E01">
            <w:pPr>
              <w:jc w:val="center"/>
              <w:rPr>
                <w:rFonts w:eastAsia="宋体"/>
                <w:sz w:val="21"/>
              </w:rPr>
            </w:pPr>
            <w:r w:rsidRPr="00852E01">
              <w:rPr>
                <w:rFonts w:eastAsia="宋体" w:hint="eastAsia"/>
                <w:sz w:val="21"/>
              </w:rPr>
              <w:t xml:space="preserve">4.79 </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52E01" w:rsidRPr="00E97A7E" w:rsidRDefault="00852E01" w:rsidP="00852E01">
            <w:pPr>
              <w:jc w:val="center"/>
              <w:rPr>
                <w:rFonts w:eastAsia="宋体"/>
                <w:sz w:val="21"/>
              </w:rPr>
            </w:pPr>
            <w:r w:rsidRPr="00852E01">
              <w:rPr>
                <w:rFonts w:eastAsia="宋体" w:hint="eastAsia"/>
                <w:sz w:val="21"/>
              </w:rPr>
              <w:t xml:space="preserve">42.92 </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E67C4C" w:rsidRDefault="00852E01" w:rsidP="00852E01">
            <w:pPr>
              <w:jc w:val="center"/>
              <w:rPr>
                <w:rFonts w:eastAsia="宋体"/>
                <w:sz w:val="21"/>
              </w:rPr>
            </w:pPr>
            <w:r w:rsidRPr="00852E01">
              <w:rPr>
                <w:rFonts w:eastAsia="宋体" w:hint="eastAsia"/>
                <w:sz w:val="21"/>
              </w:rPr>
              <w:t xml:space="preserve">36.23 </w:t>
            </w:r>
          </w:p>
        </w:tc>
      </w:tr>
      <w:tr w:rsidR="00852E0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szCs w:val="21"/>
              </w:rPr>
            </w:pPr>
            <w:r>
              <w:rPr>
                <w:rFonts w:eastAsia="宋体" w:hint="eastAsia"/>
                <w:sz w:val="21"/>
                <w:szCs w:val="21"/>
              </w:rPr>
              <w:t>9.7</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4</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E97A7E" w:rsidRDefault="00852E01" w:rsidP="00852E01">
            <w:pPr>
              <w:jc w:val="center"/>
              <w:rPr>
                <w:rFonts w:eastAsia="宋体"/>
                <w:sz w:val="21"/>
              </w:rPr>
            </w:pPr>
            <w:r w:rsidRPr="00852E01">
              <w:rPr>
                <w:rFonts w:eastAsia="宋体" w:hint="eastAsia"/>
                <w:sz w:val="21"/>
              </w:rPr>
              <w:t xml:space="preserve">4.84 </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E67C4C" w:rsidRDefault="00852E01" w:rsidP="00852E01">
            <w:pPr>
              <w:jc w:val="center"/>
              <w:rPr>
                <w:rFonts w:eastAsia="宋体"/>
                <w:sz w:val="21"/>
              </w:rPr>
            </w:pPr>
            <w:r w:rsidRPr="00852E01">
              <w:rPr>
                <w:rFonts w:eastAsia="宋体" w:hint="eastAsia"/>
                <w:sz w:val="21"/>
              </w:rPr>
              <w:t xml:space="preserve">4.25 </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52E01" w:rsidRPr="00E97A7E" w:rsidRDefault="00852E01" w:rsidP="00852E01">
            <w:pPr>
              <w:jc w:val="center"/>
              <w:rPr>
                <w:rFonts w:eastAsia="宋体"/>
                <w:sz w:val="21"/>
              </w:rPr>
            </w:pPr>
            <w:r w:rsidRPr="00852E01">
              <w:rPr>
                <w:rFonts w:eastAsia="宋体" w:hint="eastAsia"/>
                <w:sz w:val="21"/>
              </w:rPr>
              <w:t xml:space="preserve">37.14 </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E67C4C" w:rsidRDefault="00852E01" w:rsidP="00852E01">
            <w:pPr>
              <w:jc w:val="center"/>
              <w:rPr>
                <w:rFonts w:eastAsia="宋体"/>
                <w:sz w:val="21"/>
              </w:rPr>
            </w:pPr>
            <w:r w:rsidRPr="00852E01">
              <w:rPr>
                <w:rFonts w:eastAsia="宋体" w:hint="eastAsia"/>
                <w:sz w:val="21"/>
              </w:rPr>
              <w:t xml:space="preserve">32.10 </w:t>
            </w:r>
          </w:p>
        </w:tc>
      </w:tr>
      <w:tr w:rsidR="00852E0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szCs w:val="21"/>
              </w:rPr>
            </w:pPr>
            <w:r>
              <w:rPr>
                <w:rFonts w:eastAsia="宋体" w:hint="eastAsia"/>
                <w:sz w:val="21"/>
                <w:szCs w:val="21"/>
              </w:rPr>
              <w:t>10.7</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5</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E97A7E" w:rsidRDefault="00852E01" w:rsidP="00852E01">
            <w:pPr>
              <w:jc w:val="center"/>
              <w:rPr>
                <w:rFonts w:eastAsia="宋体"/>
                <w:sz w:val="21"/>
              </w:rPr>
            </w:pPr>
            <w:r w:rsidRPr="00852E01">
              <w:rPr>
                <w:rFonts w:eastAsia="宋体" w:hint="eastAsia"/>
                <w:sz w:val="21"/>
              </w:rPr>
              <w:t xml:space="preserve">4.06 </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E67C4C" w:rsidRDefault="00852E01" w:rsidP="00852E01">
            <w:pPr>
              <w:jc w:val="center"/>
              <w:rPr>
                <w:rFonts w:eastAsia="宋体"/>
                <w:sz w:val="21"/>
              </w:rPr>
            </w:pPr>
            <w:r w:rsidRPr="00852E01">
              <w:rPr>
                <w:rFonts w:eastAsia="宋体" w:hint="eastAsia"/>
                <w:sz w:val="21"/>
              </w:rPr>
              <w:t xml:space="preserve">3.69 </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52E01" w:rsidRPr="00E97A7E" w:rsidRDefault="00852E01" w:rsidP="00852E01">
            <w:pPr>
              <w:jc w:val="center"/>
              <w:rPr>
                <w:rFonts w:eastAsia="宋体"/>
                <w:sz w:val="21"/>
              </w:rPr>
            </w:pPr>
            <w:r w:rsidRPr="00852E01">
              <w:rPr>
                <w:rFonts w:eastAsia="宋体" w:hint="eastAsia"/>
                <w:sz w:val="21"/>
              </w:rPr>
              <w:t xml:space="preserve">32.04 </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E67C4C" w:rsidRDefault="00852E01" w:rsidP="00852E01">
            <w:pPr>
              <w:jc w:val="center"/>
              <w:rPr>
                <w:rFonts w:eastAsia="宋体"/>
                <w:sz w:val="21"/>
              </w:rPr>
            </w:pPr>
            <w:r w:rsidRPr="00852E01">
              <w:rPr>
                <w:rFonts w:eastAsia="宋体" w:hint="eastAsia"/>
                <w:sz w:val="21"/>
              </w:rPr>
              <w:t xml:space="preserve">28.28 </w:t>
            </w:r>
          </w:p>
        </w:tc>
      </w:tr>
      <w:tr w:rsidR="00852E0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szCs w:val="21"/>
              </w:rPr>
            </w:pPr>
            <w:r>
              <w:rPr>
                <w:rFonts w:eastAsia="宋体" w:hint="eastAsia"/>
                <w:sz w:val="21"/>
                <w:szCs w:val="21"/>
              </w:rPr>
              <w:t>11.7</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6</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E97A7E" w:rsidRDefault="00852E01" w:rsidP="00852E01">
            <w:pPr>
              <w:jc w:val="center"/>
              <w:rPr>
                <w:rFonts w:eastAsia="宋体"/>
                <w:sz w:val="21"/>
              </w:rPr>
            </w:pPr>
            <w:r w:rsidRPr="00852E01">
              <w:rPr>
                <w:rFonts w:eastAsia="宋体" w:hint="eastAsia"/>
                <w:sz w:val="21"/>
              </w:rPr>
              <w:t xml:space="preserve">3.38 </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E67C4C" w:rsidRDefault="00852E01" w:rsidP="00852E01">
            <w:pPr>
              <w:jc w:val="center"/>
              <w:rPr>
                <w:rFonts w:eastAsia="宋体"/>
                <w:sz w:val="21"/>
              </w:rPr>
            </w:pPr>
            <w:r w:rsidRPr="00852E01">
              <w:rPr>
                <w:rFonts w:eastAsia="宋体" w:hint="eastAsia"/>
                <w:sz w:val="21"/>
              </w:rPr>
              <w:t xml:space="preserve">3.16 </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52E01" w:rsidRPr="00E97A7E" w:rsidRDefault="00852E01" w:rsidP="00852E01">
            <w:pPr>
              <w:jc w:val="center"/>
              <w:rPr>
                <w:rFonts w:eastAsia="宋体"/>
                <w:sz w:val="21"/>
              </w:rPr>
            </w:pPr>
            <w:r w:rsidRPr="00852E01">
              <w:rPr>
                <w:rFonts w:eastAsia="宋体" w:hint="eastAsia"/>
                <w:sz w:val="21"/>
              </w:rPr>
              <w:t xml:space="preserve">27.68 </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E67C4C" w:rsidRDefault="00852E01" w:rsidP="00852E01">
            <w:pPr>
              <w:jc w:val="center"/>
              <w:rPr>
                <w:rFonts w:eastAsia="宋体"/>
                <w:sz w:val="21"/>
              </w:rPr>
            </w:pPr>
            <w:r w:rsidRPr="00852E01">
              <w:rPr>
                <w:rFonts w:eastAsia="宋体" w:hint="eastAsia"/>
                <w:sz w:val="21"/>
              </w:rPr>
              <w:t xml:space="preserve">24.89 </w:t>
            </w:r>
          </w:p>
        </w:tc>
      </w:tr>
      <w:tr w:rsidR="00852E0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szCs w:val="21"/>
              </w:rPr>
            </w:pPr>
            <w:r>
              <w:rPr>
                <w:rFonts w:eastAsia="宋体" w:hint="eastAsia"/>
                <w:sz w:val="21"/>
                <w:szCs w:val="21"/>
              </w:rPr>
              <w:t>12.7</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7</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E97A7E" w:rsidRDefault="00852E01" w:rsidP="00852E01">
            <w:pPr>
              <w:jc w:val="center"/>
              <w:rPr>
                <w:rFonts w:eastAsia="宋体"/>
                <w:sz w:val="21"/>
              </w:rPr>
            </w:pPr>
            <w:r w:rsidRPr="00852E01">
              <w:rPr>
                <w:rFonts w:eastAsia="宋体" w:hint="eastAsia"/>
                <w:sz w:val="21"/>
              </w:rPr>
              <w:t xml:space="preserve">2.80 </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E67C4C" w:rsidRDefault="00852E01" w:rsidP="00852E01">
            <w:pPr>
              <w:jc w:val="center"/>
              <w:rPr>
                <w:rFonts w:eastAsia="宋体"/>
                <w:sz w:val="21"/>
              </w:rPr>
            </w:pPr>
            <w:r w:rsidRPr="00852E01">
              <w:rPr>
                <w:rFonts w:eastAsia="宋体" w:hint="eastAsia"/>
                <w:sz w:val="21"/>
              </w:rPr>
              <w:t xml:space="preserve">2.70 </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52E01" w:rsidRPr="00E97A7E" w:rsidRDefault="00852E01" w:rsidP="00852E01">
            <w:pPr>
              <w:jc w:val="center"/>
              <w:rPr>
                <w:rFonts w:eastAsia="宋体"/>
                <w:sz w:val="21"/>
              </w:rPr>
            </w:pPr>
            <w:r w:rsidRPr="00852E01">
              <w:rPr>
                <w:rFonts w:eastAsia="宋体" w:hint="eastAsia"/>
                <w:sz w:val="21"/>
              </w:rPr>
              <w:t xml:space="preserve">24.03 </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E67C4C" w:rsidRDefault="00852E01" w:rsidP="00852E01">
            <w:pPr>
              <w:jc w:val="center"/>
              <w:rPr>
                <w:rFonts w:eastAsia="宋体"/>
                <w:sz w:val="21"/>
              </w:rPr>
            </w:pPr>
            <w:r w:rsidRPr="00852E01">
              <w:rPr>
                <w:rFonts w:eastAsia="宋体" w:hint="eastAsia"/>
                <w:sz w:val="21"/>
              </w:rPr>
              <w:t xml:space="preserve">21.94 </w:t>
            </w:r>
          </w:p>
        </w:tc>
      </w:tr>
      <w:tr w:rsidR="00852E0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szCs w:val="21"/>
              </w:rPr>
            </w:pPr>
            <w:r>
              <w:rPr>
                <w:rFonts w:eastAsia="宋体" w:hint="eastAsia"/>
                <w:sz w:val="21"/>
                <w:szCs w:val="21"/>
              </w:rPr>
              <w:t>13.7</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8</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E97A7E" w:rsidRDefault="00852E01" w:rsidP="00852E01">
            <w:pPr>
              <w:jc w:val="center"/>
              <w:rPr>
                <w:rFonts w:eastAsia="宋体"/>
                <w:sz w:val="21"/>
              </w:rPr>
            </w:pPr>
            <w:r w:rsidRPr="00852E01">
              <w:rPr>
                <w:rFonts w:eastAsia="宋体" w:hint="eastAsia"/>
                <w:sz w:val="21"/>
              </w:rPr>
              <w:t xml:space="preserve">2.33 </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E67C4C" w:rsidRDefault="00852E01" w:rsidP="00852E01">
            <w:pPr>
              <w:jc w:val="center"/>
              <w:rPr>
                <w:rFonts w:eastAsia="宋体"/>
                <w:sz w:val="21"/>
              </w:rPr>
            </w:pPr>
            <w:r w:rsidRPr="00852E01">
              <w:rPr>
                <w:rFonts w:eastAsia="宋体" w:hint="eastAsia"/>
                <w:sz w:val="21"/>
              </w:rPr>
              <w:t xml:space="preserve">2.29 </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52E01" w:rsidRPr="00E97A7E" w:rsidRDefault="00852E01" w:rsidP="00852E01">
            <w:pPr>
              <w:jc w:val="center"/>
              <w:rPr>
                <w:rFonts w:eastAsia="宋体"/>
                <w:sz w:val="21"/>
              </w:rPr>
            </w:pPr>
            <w:r w:rsidRPr="00852E01">
              <w:rPr>
                <w:rFonts w:eastAsia="宋体" w:hint="eastAsia"/>
                <w:sz w:val="21"/>
              </w:rPr>
              <w:t xml:space="preserve">20.99 </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E67C4C" w:rsidRDefault="00852E01" w:rsidP="00852E01">
            <w:pPr>
              <w:jc w:val="center"/>
              <w:rPr>
                <w:rFonts w:eastAsia="宋体"/>
                <w:sz w:val="21"/>
              </w:rPr>
            </w:pPr>
            <w:r w:rsidRPr="00852E01">
              <w:rPr>
                <w:rFonts w:eastAsia="宋体" w:hint="eastAsia"/>
                <w:sz w:val="21"/>
              </w:rPr>
              <w:t xml:space="preserve">19.41 </w:t>
            </w:r>
          </w:p>
        </w:tc>
      </w:tr>
      <w:tr w:rsidR="00852E0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szCs w:val="21"/>
              </w:rPr>
            </w:pPr>
            <w:r>
              <w:rPr>
                <w:rFonts w:eastAsia="宋体" w:hint="eastAsia"/>
                <w:sz w:val="21"/>
                <w:szCs w:val="21"/>
              </w:rPr>
              <w:t>14.7</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9</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E97A7E" w:rsidRDefault="00852E01" w:rsidP="00852E01">
            <w:pPr>
              <w:jc w:val="center"/>
              <w:rPr>
                <w:rFonts w:eastAsia="宋体"/>
                <w:sz w:val="21"/>
              </w:rPr>
            </w:pPr>
            <w:r w:rsidRPr="00852E01">
              <w:rPr>
                <w:rFonts w:eastAsia="宋体" w:hint="eastAsia"/>
                <w:sz w:val="21"/>
              </w:rPr>
              <w:t xml:space="preserve">1.95 </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E67C4C" w:rsidRDefault="00852E01" w:rsidP="00852E01">
            <w:pPr>
              <w:jc w:val="center"/>
              <w:rPr>
                <w:rFonts w:eastAsia="宋体"/>
                <w:sz w:val="21"/>
              </w:rPr>
            </w:pPr>
            <w:r w:rsidRPr="00852E01">
              <w:rPr>
                <w:rFonts w:eastAsia="宋体" w:hint="eastAsia"/>
                <w:sz w:val="21"/>
              </w:rPr>
              <w:t xml:space="preserve">1.95 </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52E01" w:rsidRPr="00E97A7E" w:rsidRDefault="00852E01" w:rsidP="00852E01">
            <w:pPr>
              <w:jc w:val="center"/>
              <w:rPr>
                <w:rFonts w:eastAsia="宋体"/>
                <w:sz w:val="21"/>
              </w:rPr>
            </w:pPr>
            <w:r w:rsidRPr="00852E01">
              <w:rPr>
                <w:rFonts w:eastAsia="宋体" w:hint="eastAsia"/>
                <w:sz w:val="21"/>
              </w:rPr>
              <w:t xml:space="preserve">18.45 </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E67C4C" w:rsidRDefault="00852E01" w:rsidP="00852E01">
            <w:pPr>
              <w:jc w:val="center"/>
              <w:rPr>
                <w:rFonts w:eastAsia="宋体"/>
                <w:sz w:val="21"/>
              </w:rPr>
            </w:pPr>
            <w:r w:rsidRPr="00852E01">
              <w:rPr>
                <w:rFonts w:eastAsia="宋体" w:hint="eastAsia"/>
                <w:sz w:val="21"/>
              </w:rPr>
              <w:t xml:space="preserve">17.23 </w:t>
            </w:r>
          </w:p>
        </w:tc>
      </w:tr>
      <w:tr w:rsidR="00852E0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szCs w:val="21"/>
              </w:rPr>
            </w:pPr>
            <w:r>
              <w:rPr>
                <w:rFonts w:eastAsia="宋体" w:hint="eastAsia"/>
                <w:sz w:val="21"/>
                <w:szCs w:val="21"/>
              </w:rPr>
              <w:t>15.7</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10</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E97A7E" w:rsidRDefault="00852E01" w:rsidP="00852E01">
            <w:pPr>
              <w:jc w:val="center"/>
              <w:rPr>
                <w:rFonts w:eastAsia="宋体"/>
                <w:sz w:val="21"/>
              </w:rPr>
            </w:pPr>
            <w:r w:rsidRPr="00852E01">
              <w:rPr>
                <w:rFonts w:eastAsia="宋体" w:hint="eastAsia"/>
                <w:sz w:val="21"/>
              </w:rPr>
              <w:t xml:space="preserve">1.64 </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E67C4C" w:rsidRDefault="00852E01" w:rsidP="00852E01">
            <w:pPr>
              <w:jc w:val="center"/>
              <w:rPr>
                <w:rFonts w:eastAsia="宋体"/>
                <w:sz w:val="21"/>
              </w:rPr>
            </w:pPr>
            <w:r w:rsidRPr="00852E01">
              <w:rPr>
                <w:rFonts w:eastAsia="宋体" w:hint="eastAsia"/>
                <w:sz w:val="21"/>
              </w:rPr>
              <w:t xml:space="preserve">1.67 </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52E01" w:rsidRPr="00E97A7E" w:rsidRDefault="00852E01" w:rsidP="00852E01">
            <w:pPr>
              <w:jc w:val="center"/>
              <w:rPr>
                <w:rFonts w:eastAsia="宋体"/>
                <w:sz w:val="21"/>
              </w:rPr>
            </w:pPr>
            <w:r w:rsidRPr="00852E01">
              <w:rPr>
                <w:rFonts w:eastAsia="宋体" w:hint="eastAsia"/>
                <w:sz w:val="21"/>
              </w:rPr>
              <w:t xml:space="preserve">16.32 </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E67C4C" w:rsidRDefault="00852E01" w:rsidP="00852E01">
            <w:pPr>
              <w:jc w:val="center"/>
              <w:rPr>
                <w:rFonts w:eastAsia="宋体"/>
                <w:sz w:val="21"/>
              </w:rPr>
            </w:pPr>
            <w:r w:rsidRPr="00852E01">
              <w:rPr>
                <w:rFonts w:eastAsia="宋体" w:hint="eastAsia"/>
                <w:sz w:val="21"/>
              </w:rPr>
              <w:t xml:space="preserve">15.37 </w:t>
            </w:r>
          </w:p>
        </w:tc>
      </w:tr>
      <w:tr w:rsidR="00852E0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szCs w:val="21"/>
              </w:rPr>
            </w:pPr>
            <w:r>
              <w:rPr>
                <w:rFonts w:eastAsia="宋体" w:hint="eastAsia"/>
                <w:sz w:val="21"/>
                <w:szCs w:val="21"/>
              </w:rPr>
              <w:t>16.7</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11</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E97A7E" w:rsidRDefault="00852E01" w:rsidP="00852E01">
            <w:pPr>
              <w:jc w:val="center"/>
              <w:rPr>
                <w:rFonts w:eastAsia="宋体"/>
                <w:sz w:val="21"/>
              </w:rPr>
            </w:pPr>
            <w:r w:rsidRPr="00852E01">
              <w:rPr>
                <w:rFonts w:eastAsia="宋体" w:hint="eastAsia"/>
                <w:sz w:val="21"/>
              </w:rPr>
              <w:t xml:space="preserve">1.39 </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E67C4C" w:rsidRDefault="00852E01" w:rsidP="00852E01">
            <w:pPr>
              <w:jc w:val="center"/>
              <w:rPr>
                <w:rFonts w:eastAsia="宋体"/>
                <w:sz w:val="21"/>
              </w:rPr>
            </w:pPr>
            <w:r w:rsidRPr="00852E01">
              <w:rPr>
                <w:rFonts w:eastAsia="宋体" w:hint="eastAsia"/>
                <w:sz w:val="21"/>
              </w:rPr>
              <w:t xml:space="preserve">1.43 </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52E01" w:rsidRPr="00E97A7E" w:rsidRDefault="00852E01" w:rsidP="00852E01">
            <w:pPr>
              <w:jc w:val="center"/>
              <w:rPr>
                <w:rFonts w:eastAsia="宋体"/>
                <w:sz w:val="21"/>
              </w:rPr>
            </w:pPr>
            <w:r w:rsidRPr="00852E01">
              <w:rPr>
                <w:rFonts w:eastAsia="宋体" w:hint="eastAsia"/>
                <w:sz w:val="21"/>
              </w:rPr>
              <w:t xml:space="preserve">14.52 </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E67C4C" w:rsidRDefault="00852E01" w:rsidP="00852E01">
            <w:pPr>
              <w:jc w:val="center"/>
              <w:rPr>
                <w:rFonts w:eastAsia="宋体"/>
                <w:sz w:val="21"/>
              </w:rPr>
            </w:pPr>
            <w:r w:rsidRPr="00852E01">
              <w:rPr>
                <w:rFonts w:eastAsia="宋体" w:hint="eastAsia"/>
                <w:sz w:val="21"/>
              </w:rPr>
              <w:t xml:space="preserve">13.78 </w:t>
            </w:r>
          </w:p>
        </w:tc>
      </w:tr>
      <w:tr w:rsidR="00852E0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szCs w:val="21"/>
              </w:rPr>
            </w:pPr>
            <w:r>
              <w:rPr>
                <w:rFonts w:eastAsia="宋体" w:hint="eastAsia"/>
                <w:sz w:val="21"/>
                <w:szCs w:val="21"/>
              </w:rPr>
              <w:t>17.7</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12</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E97A7E" w:rsidRDefault="00852E01" w:rsidP="00852E01">
            <w:pPr>
              <w:jc w:val="center"/>
              <w:rPr>
                <w:rFonts w:eastAsia="宋体"/>
                <w:sz w:val="21"/>
              </w:rPr>
            </w:pPr>
            <w:r w:rsidRPr="00852E01">
              <w:rPr>
                <w:rFonts w:eastAsia="宋体" w:hint="eastAsia"/>
                <w:sz w:val="21"/>
              </w:rPr>
              <w:t xml:space="preserve">1.19 </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E67C4C" w:rsidRDefault="00852E01" w:rsidP="00852E01">
            <w:pPr>
              <w:jc w:val="center"/>
              <w:rPr>
                <w:rFonts w:eastAsia="宋体"/>
                <w:sz w:val="21"/>
              </w:rPr>
            </w:pPr>
            <w:r w:rsidRPr="00852E01">
              <w:rPr>
                <w:rFonts w:eastAsia="宋体" w:hint="eastAsia"/>
                <w:sz w:val="21"/>
              </w:rPr>
              <w:t xml:space="preserve">1.23 </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52E01" w:rsidRPr="00E97A7E" w:rsidRDefault="00852E01" w:rsidP="00852E01">
            <w:pPr>
              <w:jc w:val="center"/>
              <w:rPr>
                <w:rFonts w:eastAsia="宋体"/>
                <w:sz w:val="21"/>
              </w:rPr>
            </w:pPr>
            <w:r w:rsidRPr="00852E01">
              <w:rPr>
                <w:rFonts w:eastAsia="宋体" w:hint="eastAsia"/>
                <w:sz w:val="21"/>
              </w:rPr>
              <w:t xml:space="preserve">13.00 </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E67C4C" w:rsidRDefault="00852E01" w:rsidP="00852E01">
            <w:pPr>
              <w:jc w:val="center"/>
              <w:rPr>
                <w:rFonts w:eastAsia="宋体"/>
                <w:sz w:val="21"/>
              </w:rPr>
            </w:pPr>
            <w:r w:rsidRPr="00852E01">
              <w:rPr>
                <w:rFonts w:eastAsia="宋体" w:hint="eastAsia"/>
                <w:sz w:val="21"/>
              </w:rPr>
              <w:t xml:space="preserve">12.41 </w:t>
            </w:r>
          </w:p>
        </w:tc>
      </w:tr>
      <w:tr w:rsidR="00852E0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szCs w:val="21"/>
              </w:rPr>
            </w:pPr>
            <w:r>
              <w:rPr>
                <w:rFonts w:eastAsia="宋体" w:hint="eastAsia"/>
                <w:sz w:val="21"/>
                <w:szCs w:val="21"/>
              </w:rPr>
              <w:t>18.7</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13</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E97A7E" w:rsidRDefault="00852E01" w:rsidP="00852E01">
            <w:pPr>
              <w:jc w:val="center"/>
              <w:rPr>
                <w:rFonts w:eastAsia="宋体"/>
                <w:sz w:val="21"/>
              </w:rPr>
            </w:pPr>
            <w:r w:rsidRPr="00852E01">
              <w:rPr>
                <w:rFonts w:eastAsia="宋体" w:hint="eastAsia"/>
                <w:sz w:val="21"/>
              </w:rPr>
              <w:t xml:space="preserve">1.02 </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E67C4C" w:rsidRDefault="00852E01" w:rsidP="00852E01">
            <w:pPr>
              <w:jc w:val="center"/>
              <w:rPr>
                <w:rFonts w:eastAsia="宋体"/>
                <w:sz w:val="21"/>
              </w:rPr>
            </w:pPr>
            <w:r w:rsidRPr="00852E01">
              <w:rPr>
                <w:rFonts w:eastAsia="宋体" w:hint="eastAsia"/>
                <w:sz w:val="21"/>
              </w:rPr>
              <w:t xml:space="preserve">1.07 </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52E01" w:rsidRPr="00E97A7E" w:rsidRDefault="00852E01" w:rsidP="00852E01">
            <w:pPr>
              <w:jc w:val="center"/>
              <w:rPr>
                <w:rFonts w:eastAsia="宋体"/>
                <w:sz w:val="21"/>
              </w:rPr>
            </w:pPr>
            <w:r w:rsidRPr="00852E01">
              <w:rPr>
                <w:rFonts w:eastAsia="宋体" w:hint="eastAsia"/>
                <w:sz w:val="21"/>
              </w:rPr>
              <w:t xml:space="preserve">11.70 </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E67C4C" w:rsidRDefault="00852E01" w:rsidP="00852E01">
            <w:pPr>
              <w:jc w:val="center"/>
              <w:rPr>
                <w:rFonts w:eastAsia="宋体"/>
                <w:sz w:val="21"/>
              </w:rPr>
            </w:pPr>
            <w:r w:rsidRPr="00852E01">
              <w:rPr>
                <w:rFonts w:eastAsia="宋体" w:hint="eastAsia"/>
                <w:sz w:val="21"/>
              </w:rPr>
              <w:t xml:space="preserve">11.22 </w:t>
            </w:r>
          </w:p>
        </w:tc>
      </w:tr>
      <w:tr w:rsidR="00852E0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szCs w:val="21"/>
              </w:rPr>
            </w:pPr>
            <w:r>
              <w:rPr>
                <w:rFonts w:eastAsia="宋体" w:hint="eastAsia"/>
                <w:sz w:val="21"/>
                <w:szCs w:val="21"/>
              </w:rPr>
              <w:t>19.7</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14</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E97A7E" w:rsidRDefault="00852E01" w:rsidP="00852E01">
            <w:pPr>
              <w:jc w:val="center"/>
              <w:rPr>
                <w:rFonts w:eastAsia="宋体"/>
                <w:sz w:val="21"/>
              </w:rPr>
            </w:pPr>
            <w:r w:rsidRPr="00852E01">
              <w:rPr>
                <w:rFonts w:eastAsia="宋体" w:hint="eastAsia"/>
                <w:sz w:val="21"/>
              </w:rPr>
              <w:t xml:space="preserve">0.89 </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E67C4C" w:rsidRDefault="00852E01" w:rsidP="00852E01">
            <w:pPr>
              <w:jc w:val="center"/>
              <w:rPr>
                <w:rFonts w:eastAsia="宋体"/>
                <w:sz w:val="21"/>
              </w:rPr>
            </w:pPr>
            <w:r w:rsidRPr="00852E01">
              <w:rPr>
                <w:rFonts w:eastAsia="宋体" w:hint="eastAsia"/>
                <w:sz w:val="21"/>
              </w:rPr>
              <w:t xml:space="preserve">0.94 </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52E01" w:rsidRPr="00E97A7E" w:rsidRDefault="00852E01" w:rsidP="00852E01">
            <w:pPr>
              <w:jc w:val="center"/>
              <w:rPr>
                <w:rFonts w:eastAsia="宋体"/>
                <w:sz w:val="21"/>
              </w:rPr>
            </w:pPr>
            <w:r w:rsidRPr="00852E01">
              <w:rPr>
                <w:rFonts w:eastAsia="宋体" w:hint="eastAsia"/>
                <w:sz w:val="21"/>
              </w:rPr>
              <w:t xml:space="preserve">10.58 </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E67C4C" w:rsidRDefault="00852E01" w:rsidP="00852E01">
            <w:pPr>
              <w:jc w:val="center"/>
              <w:rPr>
                <w:rFonts w:eastAsia="宋体"/>
                <w:sz w:val="21"/>
              </w:rPr>
            </w:pPr>
            <w:r w:rsidRPr="00852E01">
              <w:rPr>
                <w:rFonts w:eastAsia="宋体" w:hint="eastAsia"/>
                <w:sz w:val="21"/>
              </w:rPr>
              <w:t xml:space="preserve">10.19 </w:t>
            </w:r>
          </w:p>
        </w:tc>
      </w:tr>
      <w:tr w:rsidR="00852E0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szCs w:val="21"/>
              </w:rPr>
            </w:pPr>
            <w:r>
              <w:rPr>
                <w:rFonts w:eastAsia="宋体" w:hint="eastAsia"/>
                <w:sz w:val="21"/>
                <w:szCs w:val="21"/>
              </w:rPr>
              <w:t>20.7</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15</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E97A7E" w:rsidRDefault="00852E01" w:rsidP="00852E01">
            <w:pPr>
              <w:jc w:val="center"/>
              <w:rPr>
                <w:rFonts w:eastAsia="宋体"/>
                <w:sz w:val="21"/>
              </w:rPr>
            </w:pPr>
            <w:r w:rsidRPr="00852E01">
              <w:rPr>
                <w:rFonts w:eastAsia="宋体" w:hint="eastAsia"/>
                <w:sz w:val="21"/>
              </w:rPr>
              <w:t xml:space="preserve">0.78 </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E67C4C" w:rsidRDefault="00852E01" w:rsidP="00852E01">
            <w:pPr>
              <w:jc w:val="center"/>
              <w:rPr>
                <w:rFonts w:eastAsia="宋体"/>
                <w:sz w:val="21"/>
              </w:rPr>
            </w:pPr>
            <w:r w:rsidRPr="00852E01">
              <w:rPr>
                <w:rFonts w:eastAsia="宋体" w:hint="eastAsia"/>
                <w:sz w:val="21"/>
              </w:rPr>
              <w:t xml:space="preserve">0.82 </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52E01" w:rsidRPr="00E97A7E" w:rsidRDefault="00852E01" w:rsidP="00852E01">
            <w:pPr>
              <w:jc w:val="center"/>
              <w:rPr>
                <w:rFonts w:eastAsia="宋体"/>
                <w:sz w:val="21"/>
              </w:rPr>
            </w:pPr>
            <w:r w:rsidRPr="00852E01">
              <w:rPr>
                <w:rFonts w:eastAsia="宋体" w:hint="eastAsia"/>
                <w:sz w:val="21"/>
              </w:rPr>
              <w:t xml:space="preserve">9.61 </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E67C4C" w:rsidRDefault="00852E01" w:rsidP="00852E01">
            <w:pPr>
              <w:jc w:val="center"/>
              <w:rPr>
                <w:rFonts w:eastAsia="宋体"/>
                <w:sz w:val="21"/>
              </w:rPr>
            </w:pPr>
            <w:r w:rsidRPr="00852E01">
              <w:rPr>
                <w:rFonts w:eastAsia="宋体" w:hint="eastAsia"/>
                <w:sz w:val="21"/>
              </w:rPr>
              <w:t xml:space="preserve">9.29 </w:t>
            </w:r>
          </w:p>
        </w:tc>
      </w:tr>
      <w:tr w:rsidR="00852E0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szCs w:val="21"/>
              </w:rPr>
            </w:pPr>
            <w:r>
              <w:rPr>
                <w:rFonts w:eastAsia="宋体" w:hint="eastAsia"/>
                <w:sz w:val="21"/>
                <w:szCs w:val="21"/>
              </w:rPr>
              <w:t>21.7</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16</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E97A7E" w:rsidRDefault="00852E01" w:rsidP="00852E01">
            <w:pPr>
              <w:jc w:val="center"/>
              <w:rPr>
                <w:rFonts w:eastAsia="宋体"/>
                <w:sz w:val="21"/>
              </w:rPr>
            </w:pPr>
            <w:r w:rsidRPr="00852E01">
              <w:rPr>
                <w:rFonts w:eastAsia="宋体" w:hint="eastAsia"/>
                <w:sz w:val="21"/>
              </w:rPr>
              <w:t xml:space="preserve">0.69 </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E67C4C" w:rsidRDefault="00852E01" w:rsidP="00852E01">
            <w:pPr>
              <w:jc w:val="center"/>
              <w:rPr>
                <w:rFonts w:eastAsia="宋体"/>
                <w:sz w:val="21"/>
              </w:rPr>
            </w:pPr>
            <w:r w:rsidRPr="00852E01">
              <w:rPr>
                <w:rFonts w:eastAsia="宋体" w:hint="eastAsia"/>
                <w:sz w:val="21"/>
              </w:rPr>
              <w:t xml:space="preserve">0.73 </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52E01" w:rsidRPr="00E97A7E" w:rsidRDefault="00852E01" w:rsidP="00852E01">
            <w:pPr>
              <w:jc w:val="center"/>
              <w:rPr>
                <w:rFonts w:eastAsia="宋体"/>
                <w:sz w:val="21"/>
              </w:rPr>
            </w:pPr>
            <w:r w:rsidRPr="00852E01">
              <w:rPr>
                <w:rFonts w:eastAsia="宋体" w:hint="eastAsia"/>
                <w:sz w:val="21"/>
              </w:rPr>
              <w:t xml:space="preserve">8.77 </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E67C4C" w:rsidRDefault="00852E01" w:rsidP="00852E01">
            <w:pPr>
              <w:jc w:val="center"/>
              <w:rPr>
                <w:rFonts w:eastAsia="宋体"/>
                <w:sz w:val="21"/>
              </w:rPr>
            </w:pPr>
            <w:r w:rsidRPr="00852E01">
              <w:rPr>
                <w:rFonts w:eastAsia="宋体" w:hint="eastAsia"/>
                <w:sz w:val="21"/>
              </w:rPr>
              <w:t xml:space="preserve">8.50 </w:t>
            </w:r>
          </w:p>
        </w:tc>
      </w:tr>
      <w:tr w:rsidR="00852E0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szCs w:val="21"/>
              </w:rPr>
            </w:pPr>
            <w:r>
              <w:rPr>
                <w:rFonts w:eastAsia="宋体" w:hint="eastAsia"/>
                <w:sz w:val="21"/>
                <w:szCs w:val="21"/>
              </w:rPr>
              <w:t>22.7</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17</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E97A7E" w:rsidRDefault="00852E01" w:rsidP="00852E01">
            <w:pPr>
              <w:jc w:val="center"/>
              <w:rPr>
                <w:rFonts w:eastAsia="宋体"/>
                <w:sz w:val="21"/>
              </w:rPr>
            </w:pPr>
            <w:r w:rsidRPr="00852E01">
              <w:rPr>
                <w:rFonts w:eastAsia="宋体" w:hint="eastAsia"/>
                <w:sz w:val="21"/>
              </w:rPr>
              <w:t xml:space="preserve">0.62 </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E67C4C" w:rsidRDefault="00852E01" w:rsidP="00852E01">
            <w:pPr>
              <w:jc w:val="center"/>
              <w:rPr>
                <w:rFonts w:eastAsia="宋体"/>
                <w:sz w:val="21"/>
              </w:rPr>
            </w:pPr>
            <w:r w:rsidRPr="00852E01">
              <w:rPr>
                <w:rFonts w:eastAsia="宋体" w:hint="eastAsia"/>
                <w:sz w:val="21"/>
              </w:rPr>
              <w:t xml:space="preserve">0.65 </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52E01" w:rsidRPr="00E97A7E" w:rsidRDefault="00852E01" w:rsidP="00852E01">
            <w:pPr>
              <w:jc w:val="center"/>
              <w:rPr>
                <w:rFonts w:eastAsia="宋体"/>
                <w:sz w:val="21"/>
              </w:rPr>
            </w:pPr>
            <w:r w:rsidRPr="00852E01">
              <w:rPr>
                <w:rFonts w:eastAsia="宋体" w:hint="eastAsia"/>
                <w:sz w:val="21"/>
              </w:rPr>
              <w:t xml:space="preserve">8.03 </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E67C4C" w:rsidRDefault="00852E01" w:rsidP="00852E01">
            <w:pPr>
              <w:jc w:val="center"/>
              <w:rPr>
                <w:rFonts w:eastAsia="宋体"/>
                <w:sz w:val="21"/>
              </w:rPr>
            </w:pPr>
            <w:r w:rsidRPr="00852E01">
              <w:rPr>
                <w:rFonts w:eastAsia="宋体" w:hint="eastAsia"/>
                <w:sz w:val="21"/>
              </w:rPr>
              <w:t xml:space="preserve">7.81 </w:t>
            </w:r>
          </w:p>
        </w:tc>
      </w:tr>
      <w:tr w:rsidR="00852E0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szCs w:val="21"/>
              </w:rPr>
            </w:pPr>
            <w:r>
              <w:rPr>
                <w:rFonts w:eastAsia="宋体" w:hint="eastAsia"/>
                <w:sz w:val="21"/>
                <w:szCs w:val="21"/>
              </w:rPr>
              <w:t>23.7</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18</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E97A7E" w:rsidRDefault="00852E01" w:rsidP="00852E01">
            <w:pPr>
              <w:jc w:val="center"/>
              <w:rPr>
                <w:rFonts w:eastAsia="宋体"/>
                <w:sz w:val="21"/>
              </w:rPr>
            </w:pPr>
            <w:r w:rsidRPr="00852E01">
              <w:rPr>
                <w:rFonts w:eastAsia="宋体" w:hint="eastAsia"/>
                <w:sz w:val="21"/>
              </w:rPr>
              <w:t xml:space="preserve">0.55 </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E67C4C" w:rsidRDefault="00852E01" w:rsidP="00852E01">
            <w:pPr>
              <w:jc w:val="center"/>
              <w:rPr>
                <w:rFonts w:eastAsia="宋体"/>
                <w:sz w:val="21"/>
              </w:rPr>
            </w:pPr>
            <w:r w:rsidRPr="00852E01">
              <w:rPr>
                <w:rFonts w:eastAsia="宋体" w:hint="eastAsia"/>
                <w:sz w:val="21"/>
              </w:rPr>
              <w:t xml:space="preserve">0.58 </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52E01" w:rsidRPr="00E97A7E" w:rsidRDefault="00852E01" w:rsidP="00852E01">
            <w:pPr>
              <w:jc w:val="center"/>
              <w:rPr>
                <w:rFonts w:eastAsia="宋体"/>
                <w:sz w:val="21"/>
              </w:rPr>
            </w:pPr>
            <w:r w:rsidRPr="00852E01">
              <w:rPr>
                <w:rFonts w:eastAsia="宋体" w:hint="eastAsia"/>
                <w:sz w:val="21"/>
              </w:rPr>
              <w:t xml:space="preserve">7.38 </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E67C4C" w:rsidRDefault="00852E01" w:rsidP="00852E01">
            <w:pPr>
              <w:jc w:val="center"/>
              <w:rPr>
                <w:rFonts w:eastAsia="宋体"/>
                <w:sz w:val="21"/>
              </w:rPr>
            </w:pPr>
            <w:r w:rsidRPr="00852E01">
              <w:rPr>
                <w:rFonts w:eastAsia="宋体" w:hint="eastAsia"/>
                <w:sz w:val="21"/>
              </w:rPr>
              <w:t xml:space="preserve">7.19 </w:t>
            </w:r>
          </w:p>
        </w:tc>
      </w:tr>
      <w:tr w:rsidR="00852E0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szCs w:val="21"/>
              </w:rPr>
            </w:pPr>
            <w:r>
              <w:rPr>
                <w:rFonts w:eastAsia="宋体" w:hint="eastAsia"/>
                <w:sz w:val="21"/>
                <w:szCs w:val="21"/>
              </w:rPr>
              <w:t>24.7</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19</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E97A7E" w:rsidRDefault="00852E01" w:rsidP="00852E01">
            <w:pPr>
              <w:jc w:val="center"/>
              <w:rPr>
                <w:rFonts w:eastAsia="宋体"/>
                <w:sz w:val="21"/>
              </w:rPr>
            </w:pPr>
            <w:r w:rsidRPr="00852E01">
              <w:rPr>
                <w:rFonts w:eastAsia="宋体" w:hint="eastAsia"/>
                <w:sz w:val="21"/>
              </w:rPr>
              <w:t xml:space="preserve">0.50 </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E67C4C" w:rsidRDefault="00852E01" w:rsidP="00852E01">
            <w:pPr>
              <w:jc w:val="center"/>
              <w:rPr>
                <w:rFonts w:eastAsia="宋体"/>
                <w:sz w:val="21"/>
              </w:rPr>
            </w:pPr>
            <w:r w:rsidRPr="00852E01">
              <w:rPr>
                <w:rFonts w:eastAsia="宋体" w:hint="eastAsia"/>
                <w:sz w:val="21"/>
              </w:rPr>
              <w:t xml:space="preserve">0.53 </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52E01" w:rsidRPr="00E97A7E" w:rsidRDefault="00852E01" w:rsidP="00852E01">
            <w:pPr>
              <w:jc w:val="center"/>
              <w:rPr>
                <w:rFonts w:eastAsia="宋体"/>
                <w:sz w:val="21"/>
              </w:rPr>
            </w:pPr>
            <w:r w:rsidRPr="00852E01">
              <w:rPr>
                <w:rFonts w:eastAsia="宋体" w:hint="eastAsia"/>
                <w:sz w:val="21"/>
              </w:rPr>
              <w:t xml:space="preserve">6.81 </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E67C4C" w:rsidRDefault="00852E01" w:rsidP="00852E01">
            <w:pPr>
              <w:jc w:val="center"/>
              <w:rPr>
                <w:rFonts w:eastAsia="宋体"/>
                <w:sz w:val="21"/>
              </w:rPr>
            </w:pPr>
            <w:r w:rsidRPr="00852E01">
              <w:rPr>
                <w:rFonts w:eastAsia="宋体" w:hint="eastAsia"/>
                <w:sz w:val="21"/>
              </w:rPr>
              <w:t xml:space="preserve">6.65 </w:t>
            </w:r>
          </w:p>
        </w:tc>
      </w:tr>
      <w:tr w:rsidR="00852E0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szCs w:val="21"/>
              </w:rPr>
            </w:pPr>
            <w:r>
              <w:rPr>
                <w:rFonts w:eastAsia="宋体" w:hint="eastAsia"/>
                <w:sz w:val="21"/>
                <w:szCs w:val="21"/>
              </w:rPr>
              <w:t>25.7</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20</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E97A7E" w:rsidRDefault="00852E01" w:rsidP="00852E01">
            <w:pPr>
              <w:jc w:val="center"/>
              <w:rPr>
                <w:rFonts w:eastAsia="宋体"/>
                <w:sz w:val="21"/>
              </w:rPr>
            </w:pPr>
            <w:r w:rsidRPr="00852E01">
              <w:rPr>
                <w:rFonts w:eastAsia="宋体" w:hint="eastAsia"/>
                <w:sz w:val="21"/>
              </w:rPr>
              <w:t xml:space="preserve">0.45 </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E67C4C" w:rsidRDefault="00852E01" w:rsidP="00852E01">
            <w:pPr>
              <w:jc w:val="center"/>
              <w:rPr>
                <w:rFonts w:eastAsia="宋体"/>
                <w:sz w:val="21"/>
              </w:rPr>
            </w:pPr>
            <w:r w:rsidRPr="00852E01">
              <w:rPr>
                <w:rFonts w:eastAsia="宋体" w:hint="eastAsia"/>
                <w:sz w:val="21"/>
              </w:rPr>
              <w:t xml:space="preserve">0.48 </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52E01" w:rsidRPr="00E97A7E" w:rsidRDefault="00852E01" w:rsidP="00852E01">
            <w:pPr>
              <w:jc w:val="center"/>
              <w:rPr>
                <w:rFonts w:eastAsia="宋体"/>
                <w:sz w:val="21"/>
              </w:rPr>
            </w:pPr>
            <w:r w:rsidRPr="00852E01">
              <w:rPr>
                <w:rFonts w:eastAsia="宋体" w:hint="eastAsia"/>
                <w:sz w:val="21"/>
              </w:rPr>
              <w:t xml:space="preserve">6.30 </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E67C4C" w:rsidRDefault="00852E01" w:rsidP="00852E01">
            <w:pPr>
              <w:jc w:val="center"/>
              <w:rPr>
                <w:rFonts w:eastAsia="宋体"/>
                <w:sz w:val="21"/>
              </w:rPr>
            </w:pPr>
            <w:r w:rsidRPr="00852E01">
              <w:rPr>
                <w:rFonts w:eastAsia="宋体" w:hint="eastAsia"/>
                <w:sz w:val="21"/>
              </w:rPr>
              <w:t xml:space="preserve">6.16 </w:t>
            </w:r>
          </w:p>
        </w:tc>
      </w:tr>
      <w:tr w:rsidR="00852E0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szCs w:val="21"/>
              </w:rPr>
            </w:pPr>
            <w:r>
              <w:rPr>
                <w:rFonts w:eastAsia="宋体" w:hint="eastAsia"/>
                <w:sz w:val="21"/>
                <w:szCs w:val="21"/>
              </w:rPr>
              <w:t>26.7</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21</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E97A7E" w:rsidRDefault="00852E01" w:rsidP="00852E01">
            <w:pPr>
              <w:jc w:val="center"/>
              <w:rPr>
                <w:rFonts w:eastAsia="宋体"/>
                <w:sz w:val="21"/>
              </w:rPr>
            </w:pPr>
            <w:r w:rsidRPr="00852E01">
              <w:rPr>
                <w:rFonts w:eastAsia="宋体" w:hint="eastAsia"/>
                <w:sz w:val="21"/>
              </w:rPr>
              <w:t xml:space="preserve">0.42 </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E67C4C" w:rsidRDefault="00852E01" w:rsidP="00852E01">
            <w:pPr>
              <w:jc w:val="center"/>
              <w:rPr>
                <w:rFonts w:eastAsia="宋体"/>
                <w:sz w:val="21"/>
              </w:rPr>
            </w:pPr>
            <w:r w:rsidRPr="00852E01">
              <w:rPr>
                <w:rFonts w:eastAsia="宋体" w:hint="eastAsia"/>
                <w:sz w:val="21"/>
              </w:rPr>
              <w:t xml:space="preserve">0.44 </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52E01" w:rsidRPr="00E97A7E" w:rsidRDefault="00852E01" w:rsidP="00852E01">
            <w:pPr>
              <w:jc w:val="center"/>
              <w:rPr>
                <w:rFonts w:eastAsia="宋体"/>
                <w:sz w:val="21"/>
              </w:rPr>
            </w:pPr>
            <w:r w:rsidRPr="00852E01">
              <w:rPr>
                <w:rFonts w:eastAsia="宋体" w:hint="eastAsia"/>
                <w:sz w:val="21"/>
              </w:rPr>
              <w:t xml:space="preserve">5.84 </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E67C4C" w:rsidRDefault="00852E01" w:rsidP="00852E01">
            <w:pPr>
              <w:jc w:val="center"/>
              <w:rPr>
                <w:rFonts w:eastAsia="宋体"/>
                <w:sz w:val="21"/>
              </w:rPr>
            </w:pPr>
            <w:r w:rsidRPr="00852E01">
              <w:rPr>
                <w:rFonts w:eastAsia="宋体" w:hint="eastAsia"/>
                <w:sz w:val="21"/>
              </w:rPr>
              <w:t xml:space="preserve">5.72 </w:t>
            </w:r>
          </w:p>
        </w:tc>
      </w:tr>
      <w:tr w:rsidR="00852E0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szCs w:val="21"/>
              </w:rPr>
            </w:pPr>
            <w:r>
              <w:rPr>
                <w:rFonts w:eastAsia="宋体" w:hint="eastAsia"/>
                <w:sz w:val="21"/>
                <w:szCs w:val="21"/>
              </w:rPr>
              <w:t>27.7</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22</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E97A7E" w:rsidRDefault="00852E01" w:rsidP="00852E01">
            <w:pPr>
              <w:jc w:val="center"/>
              <w:rPr>
                <w:rFonts w:eastAsia="宋体"/>
                <w:sz w:val="21"/>
              </w:rPr>
            </w:pPr>
            <w:r w:rsidRPr="00852E01">
              <w:rPr>
                <w:rFonts w:eastAsia="宋体" w:hint="eastAsia"/>
                <w:sz w:val="21"/>
              </w:rPr>
              <w:t xml:space="preserve">0.38 </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E67C4C" w:rsidRDefault="00852E01" w:rsidP="00852E01">
            <w:pPr>
              <w:jc w:val="center"/>
              <w:rPr>
                <w:rFonts w:eastAsia="宋体"/>
                <w:sz w:val="21"/>
              </w:rPr>
            </w:pPr>
            <w:r w:rsidRPr="00852E01">
              <w:rPr>
                <w:rFonts w:eastAsia="宋体" w:hint="eastAsia"/>
                <w:sz w:val="21"/>
              </w:rPr>
              <w:t xml:space="preserve">0.40 </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52E01" w:rsidRPr="00E97A7E" w:rsidRDefault="00852E01" w:rsidP="00852E01">
            <w:pPr>
              <w:jc w:val="center"/>
              <w:rPr>
                <w:rFonts w:eastAsia="宋体"/>
                <w:sz w:val="21"/>
              </w:rPr>
            </w:pPr>
            <w:r w:rsidRPr="00852E01">
              <w:rPr>
                <w:rFonts w:eastAsia="宋体" w:hint="eastAsia"/>
                <w:sz w:val="21"/>
              </w:rPr>
              <w:t xml:space="preserve">5.43 </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E67C4C" w:rsidRDefault="00852E01" w:rsidP="00852E01">
            <w:pPr>
              <w:jc w:val="center"/>
              <w:rPr>
                <w:rFonts w:eastAsia="宋体"/>
                <w:sz w:val="21"/>
              </w:rPr>
            </w:pPr>
            <w:r w:rsidRPr="00852E01">
              <w:rPr>
                <w:rFonts w:eastAsia="宋体" w:hint="eastAsia"/>
                <w:sz w:val="21"/>
              </w:rPr>
              <w:t xml:space="preserve">5.33 </w:t>
            </w:r>
          </w:p>
        </w:tc>
      </w:tr>
      <w:tr w:rsidR="00852E0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szCs w:val="21"/>
              </w:rPr>
            </w:pPr>
            <w:r>
              <w:rPr>
                <w:rFonts w:eastAsia="宋体" w:hint="eastAsia"/>
                <w:sz w:val="21"/>
                <w:szCs w:val="21"/>
              </w:rPr>
              <w:t>28.7</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23</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E97A7E" w:rsidRDefault="00852E01" w:rsidP="00852E01">
            <w:pPr>
              <w:jc w:val="center"/>
              <w:rPr>
                <w:rFonts w:eastAsia="宋体"/>
                <w:sz w:val="21"/>
              </w:rPr>
            </w:pPr>
            <w:r w:rsidRPr="00852E01">
              <w:rPr>
                <w:rFonts w:eastAsia="宋体" w:hint="eastAsia"/>
                <w:sz w:val="21"/>
              </w:rPr>
              <w:t xml:space="preserve">0.35 </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E67C4C" w:rsidRDefault="00852E01" w:rsidP="00852E01">
            <w:pPr>
              <w:jc w:val="center"/>
              <w:rPr>
                <w:rFonts w:eastAsia="宋体"/>
                <w:sz w:val="21"/>
              </w:rPr>
            </w:pPr>
            <w:r w:rsidRPr="00852E01">
              <w:rPr>
                <w:rFonts w:eastAsia="宋体" w:hint="eastAsia"/>
                <w:sz w:val="21"/>
              </w:rPr>
              <w:t xml:space="preserve">0.37 </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52E01" w:rsidRPr="00E97A7E" w:rsidRDefault="00852E01" w:rsidP="00852E01">
            <w:pPr>
              <w:jc w:val="center"/>
              <w:rPr>
                <w:rFonts w:eastAsia="宋体"/>
                <w:sz w:val="21"/>
              </w:rPr>
            </w:pPr>
            <w:r w:rsidRPr="00852E01">
              <w:rPr>
                <w:rFonts w:eastAsia="宋体" w:hint="eastAsia"/>
                <w:sz w:val="21"/>
              </w:rPr>
              <w:t xml:space="preserve">5.07 </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E67C4C" w:rsidRDefault="00852E01" w:rsidP="00852E01">
            <w:pPr>
              <w:jc w:val="center"/>
              <w:rPr>
                <w:rFonts w:eastAsia="宋体"/>
                <w:sz w:val="21"/>
              </w:rPr>
            </w:pPr>
            <w:r w:rsidRPr="00852E01">
              <w:rPr>
                <w:rFonts w:eastAsia="宋体" w:hint="eastAsia"/>
                <w:sz w:val="21"/>
              </w:rPr>
              <w:t xml:space="preserve">4.98 </w:t>
            </w:r>
          </w:p>
        </w:tc>
      </w:tr>
      <w:tr w:rsidR="00852E0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szCs w:val="21"/>
              </w:rPr>
            </w:pPr>
            <w:r>
              <w:rPr>
                <w:rFonts w:eastAsia="宋体" w:hint="eastAsia"/>
                <w:sz w:val="21"/>
                <w:szCs w:val="21"/>
              </w:rPr>
              <w:t>29.7</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24</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E97A7E" w:rsidRDefault="00852E01" w:rsidP="00852E01">
            <w:pPr>
              <w:jc w:val="center"/>
              <w:rPr>
                <w:rFonts w:eastAsia="宋体"/>
                <w:sz w:val="21"/>
              </w:rPr>
            </w:pPr>
            <w:r w:rsidRPr="00852E01">
              <w:rPr>
                <w:rFonts w:eastAsia="宋体" w:hint="eastAsia"/>
                <w:sz w:val="21"/>
              </w:rPr>
              <w:t xml:space="preserve">0.33 </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E67C4C" w:rsidRDefault="00852E01" w:rsidP="00852E01">
            <w:pPr>
              <w:jc w:val="center"/>
              <w:rPr>
                <w:rFonts w:eastAsia="宋体"/>
                <w:sz w:val="21"/>
              </w:rPr>
            </w:pPr>
            <w:r w:rsidRPr="00852E01">
              <w:rPr>
                <w:rFonts w:eastAsia="宋体" w:hint="eastAsia"/>
                <w:sz w:val="21"/>
              </w:rPr>
              <w:t xml:space="preserve">0.34 </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52E01" w:rsidRPr="00E97A7E" w:rsidRDefault="00852E01" w:rsidP="00852E01">
            <w:pPr>
              <w:jc w:val="center"/>
              <w:rPr>
                <w:rFonts w:eastAsia="宋体"/>
                <w:sz w:val="21"/>
              </w:rPr>
            </w:pPr>
            <w:r w:rsidRPr="00852E01">
              <w:rPr>
                <w:rFonts w:eastAsia="宋体" w:hint="eastAsia"/>
                <w:sz w:val="21"/>
              </w:rPr>
              <w:t xml:space="preserve">4.73 </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E67C4C" w:rsidRDefault="00852E01" w:rsidP="00852E01">
            <w:pPr>
              <w:jc w:val="center"/>
              <w:rPr>
                <w:rFonts w:eastAsia="宋体"/>
                <w:sz w:val="21"/>
              </w:rPr>
            </w:pPr>
            <w:r w:rsidRPr="00852E01">
              <w:rPr>
                <w:rFonts w:eastAsia="宋体" w:hint="eastAsia"/>
                <w:sz w:val="21"/>
              </w:rPr>
              <w:t xml:space="preserve">4.66 </w:t>
            </w:r>
          </w:p>
        </w:tc>
      </w:tr>
      <w:tr w:rsidR="00852E0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szCs w:val="21"/>
              </w:rPr>
            </w:pPr>
            <w:r>
              <w:rPr>
                <w:rFonts w:eastAsia="宋体" w:hint="eastAsia"/>
                <w:sz w:val="21"/>
                <w:szCs w:val="21"/>
              </w:rPr>
              <w:t>30.7</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25</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E97A7E" w:rsidRDefault="00852E01" w:rsidP="00852E01">
            <w:pPr>
              <w:jc w:val="center"/>
              <w:rPr>
                <w:rFonts w:eastAsia="宋体"/>
                <w:sz w:val="21"/>
              </w:rPr>
            </w:pPr>
            <w:r w:rsidRPr="00852E01">
              <w:rPr>
                <w:rFonts w:eastAsia="宋体" w:hint="eastAsia"/>
                <w:sz w:val="21"/>
              </w:rPr>
              <w:t xml:space="preserve">0.30 </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E67C4C" w:rsidRDefault="00852E01" w:rsidP="00852E01">
            <w:pPr>
              <w:jc w:val="center"/>
              <w:rPr>
                <w:rFonts w:eastAsia="宋体"/>
                <w:sz w:val="21"/>
              </w:rPr>
            </w:pPr>
            <w:r w:rsidRPr="00852E01">
              <w:rPr>
                <w:rFonts w:eastAsia="宋体" w:hint="eastAsia"/>
                <w:sz w:val="21"/>
              </w:rPr>
              <w:t xml:space="preserve">0.31 </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52E01" w:rsidRPr="00E97A7E" w:rsidRDefault="00852E01" w:rsidP="00852E01">
            <w:pPr>
              <w:jc w:val="center"/>
              <w:rPr>
                <w:rFonts w:eastAsia="宋体"/>
                <w:sz w:val="21"/>
              </w:rPr>
            </w:pPr>
            <w:r w:rsidRPr="00852E01">
              <w:rPr>
                <w:rFonts w:eastAsia="宋体" w:hint="eastAsia"/>
                <w:sz w:val="21"/>
              </w:rPr>
              <w:t xml:space="preserve">4.44 </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E67C4C" w:rsidRDefault="00852E01" w:rsidP="00852E01">
            <w:pPr>
              <w:jc w:val="center"/>
              <w:rPr>
                <w:rFonts w:eastAsia="宋体"/>
                <w:sz w:val="21"/>
              </w:rPr>
            </w:pPr>
            <w:r w:rsidRPr="00852E01">
              <w:rPr>
                <w:rFonts w:eastAsia="宋体" w:hint="eastAsia"/>
                <w:sz w:val="21"/>
              </w:rPr>
              <w:t xml:space="preserve">4.37 </w:t>
            </w:r>
          </w:p>
        </w:tc>
      </w:tr>
      <w:tr w:rsidR="00852E0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szCs w:val="21"/>
              </w:rPr>
            </w:pPr>
            <w:r>
              <w:rPr>
                <w:rFonts w:eastAsia="宋体" w:hint="eastAsia"/>
                <w:sz w:val="21"/>
                <w:szCs w:val="21"/>
              </w:rPr>
              <w:t>31.7</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26</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E97A7E" w:rsidRDefault="00852E01" w:rsidP="00852E01">
            <w:pPr>
              <w:jc w:val="center"/>
              <w:rPr>
                <w:rFonts w:eastAsia="宋体"/>
                <w:sz w:val="21"/>
              </w:rPr>
            </w:pPr>
            <w:r w:rsidRPr="00852E01">
              <w:rPr>
                <w:rFonts w:eastAsia="宋体" w:hint="eastAsia"/>
                <w:sz w:val="21"/>
              </w:rPr>
              <w:t xml:space="preserve">0.28 </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E67C4C" w:rsidRDefault="00852E01" w:rsidP="00852E01">
            <w:pPr>
              <w:jc w:val="center"/>
              <w:rPr>
                <w:rFonts w:eastAsia="宋体"/>
                <w:sz w:val="21"/>
              </w:rPr>
            </w:pPr>
            <w:r w:rsidRPr="00852E01">
              <w:rPr>
                <w:rFonts w:eastAsia="宋体" w:hint="eastAsia"/>
                <w:sz w:val="21"/>
              </w:rPr>
              <w:t xml:space="preserve">0.29 </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52E01" w:rsidRPr="00E97A7E" w:rsidRDefault="00852E01" w:rsidP="00852E01">
            <w:pPr>
              <w:jc w:val="center"/>
              <w:rPr>
                <w:rFonts w:eastAsia="宋体"/>
                <w:sz w:val="21"/>
              </w:rPr>
            </w:pPr>
            <w:r w:rsidRPr="00852E01">
              <w:rPr>
                <w:rFonts w:eastAsia="宋体" w:hint="eastAsia"/>
                <w:sz w:val="21"/>
              </w:rPr>
              <w:t xml:space="preserve">4.16 </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E67C4C" w:rsidRDefault="00852E01" w:rsidP="00852E01">
            <w:pPr>
              <w:jc w:val="center"/>
              <w:rPr>
                <w:rFonts w:eastAsia="宋体"/>
                <w:sz w:val="21"/>
              </w:rPr>
            </w:pPr>
            <w:r w:rsidRPr="00852E01">
              <w:rPr>
                <w:rFonts w:eastAsia="宋体" w:hint="eastAsia"/>
                <w:sz w:val="21"/>
              </w:rPr>
              <w:t xml:space="preserve">4.10 </w:t>
            </w:r>
          </w:p>
        </w:tc>
      </w:tr>
      <w:tr w:rsidR="00852E0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szCs w:val="21"/>
              </w:rPr>
            </w:pPr>
            <w:r>
              <w:rPr>
                <w:rFonts w:eastAsia="宋体" w:hint="eastAsia"/>
                <w:sz w:val="21"/>
                <w:szCs w:val="21"/>
              </w:rPr>
              <w:t>32.7</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27</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E97A7E" w:rsidRDefault="00852E01" w:rsidP="00852E01">
            <w:pPr>
              <w:jc w:val="center"/>
              <w:rPr>
                <w:rFonts w:eastAsia="宋体"/>
                <w:sz w:val="21"/>
              </w:rPr>
            </w:pPr>
            <w:r w:rsidRPr="00852E01">
              <w:rPr>
                <w:rFonts w:eastAsia="宋体" w:hint="eastAsia"/>
                <w:sz w:val="21"/>
              </w:rPr>
              <w:t xml:space="preserve">0.27 </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E67C4C" w:rsidRDefault="00852E01" w:rsidP="00852E01">
            <w:pPr>
              <w:jc w:val="center"/>
              <w:rPr>
                <w:rFonts w:eastAsia="宋体"/>
                <w:sz w:val="21"/>
              </w:rPr>
            </w:pPr>
            <w:r w:rsidRPr="00852E01">
              <w:rPr>
                <w:rFonts w:eastAsia="宋体" w:hint="eastAsia"/>
                <w:sz w:val="21"/>
              </w:rPr>
              <w:t xml:space="preserve">0.27 </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52E01" w:rsidRPr="00E97A7E" w:rsidRDefault="00852E01" w:rsidP="00852E01">
            <w:pPr>
              <w:jc w:val="center"/>
              <w:rPr>
                <w:rFonts w:eastAsia="宋体"/>
                <w:sz w:val="21"/>
              </w:rPr>
            </w:pPr>
            <w:r w:rsidRPr="00852E01">
              <w:rPr>
                <w:rFonts w:eastAsia="宋体" w:hint="eastAsia"/>
                <w:sz w:val="21"/>
              </w:rPr>
              <w:t xml:space="preserve">3.91 </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E67C4C" w:rsidRDefault="00852E01" w:rsidP="00852E01">
            <w:pPr>
              <w:jc w:val="center"/>
              <w:rPr>
                <w:rFonts w:eastAsia="宋体"/>
                <w:sz w:val="21"/>
              </w:rPr>
            </w:pPr>
            <w:r w:rsidRPr="00852E01">
              <w:rPr>
                <w:rFonts w:eastAsia="宋体" w:hint="eastAsia"/>
                <w:sz w:val="21"/>
              </w:rPr>
              <w:t xml:space="preserve">3.86 </w:t>
            </w:r>
          </w:p>
        </w:tc>
      </w:tr>
      <w:tr w:rsidR="00852E0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szCs w:val="21"/>
              </w:rPr>
            </w:pPr>
            <w:r>
              <w:rPr>
                <w:rFonts w:eastAsia="宋体" w:hint="eastAsia"/>
                <w:sz w:val="21"/>
                <w:szCs w:val="21"/>
              </w:rPr>
              <w:t>33.7</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28</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E97A7E" w:rsidRDefault="00852E01" w:rsidP="00852E01">
            <w:pPr>
              <w:jc w:val="center"/>
              <w:rPr>
                <w:rFonts w:eastAsia="宋体"/>
                <w:sz w:val="21"/>
              </w:rPr>
            </w:pPr>
            <w:r w:rsidRPr="00852E01">
              <w:rPr>
                <w:rFonts w:eastAsia="宋体" w:hint="eastAsia"/>
                <w:sz w:val="21"/>
              </w:rPr>
              <w:t xml:space="preserve">0.25 </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E67C4C" w:rsidRDefault="00852E01" w:rsidP="00852E01">
            <w:pPr>
              <w:jc w:val="center"/>
              <w:rPr>
                <w:rFonts w:eastAsia="宋体"/>
                <w:sz w:val="21"/>
              </w:rPr>
            </w:pPr>
            <w:r w:rsidRPr="00852E01">
              <w:rPr>
                <w:rFonts w:eastAsia="宋体" w:hint="eastAsia"/>
                <w:sz w:val="21"/>
              </w:rPr>
              <w:t xml:space="preserve">0.26 </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52E01" w:rsidRPr="00E97A7E" w:rsidRDefault="00852E01" w:rsidP="00852E01">
            <w:pPr>
              <w:jc w:val="center"/>
              <w:rPr>
                <w:rFonts w:eastAsia="宋体"/>
                <w:sz w:val="21"/>
              </w:rPr>
            </w:pPr>
            <w:r w:rsidRPr="00852E01">
              <w:rPr>
                <w:rFonts w:eastAsia="宋体" w:hint="eastAsia"/>
                <w:sz w:val="21"/>
              </w:rPr>
              <w:t xml:space="preserve">3.69 </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E67C4C" w:rsidRDefault="00852E01" w:rsidP="00852E01">
            <w:pPr>
              <w:jc w:val="center"/>
              <w:rPr>
                <w:rFonts w:eastAsia="宋体"/>
                <w:sz w:val="21"/>
              </w:rPr>
            </w:pPr>
            <w:r w:rsidRPr="00852E01">
              <w:rPr>
                <w:rFonts w:eastAsia="宋体" w:hint="eastAsia"/>
                <w:sz w:val="21"/>
              </w:rPr>
              <w:t xml:space="preserve">3.64 </w:t>
            </w:r>
          </w:p>
        </w:tc>
      </w:tr>
      <w:tr w:rsidR="00852E0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szCs w:val="21"/>
              </w:rPr>
            </w:pPr>
            <w:r>
              <w:rPr>
                <w:rFonts w:eastAsia="宋体" w:hint="eastAsia"/>
                <w:sz w:val="21"/>
                <w:szCs w:val="21"/>
              </w:rPr>
              <w:t>34.7</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29</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E97A7E" w:rsidRDefault="00852E01" w:rsidP="00852E01">
            <w:pPr>
              <w:jc w:val="center"/>
              <w:rPr>
                <w:rFonts w:eastAsia="宋体"/>
                <w:sz w:val="21"/>
              </w:rPr>
            </w:pPr>
            <w:r w:rsidRPr="00852E01">
              <w:rPr>
                <w:rFonts w:eastAsia="宋体" w:hint="eastAsia"/>
                <w:sz w:val="21"/>
              </w:rPr>
              <w:t xml:space="preserve">0.23 </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E67C4C" w:rsidRDefault="00852E01" w:rsidP="00852E01">
            <w:pPr>
              <w:jc w:val="center"/>
              <w:rPr>
                <w:rFonts w:eastAsia="宋体"/>
                <w:sz w:val="21"/>
              </w:rPr>
            </w:pPr>
            <w:r w:rsidRPr="00852E01">
              <w:rPr>
                <w:rFonts w:eastAsia="宋体" w:hint="eastAsia"/>
                <w:sz w:val="21"/>
              </w:rPr>
              <w:t xml:space="preserve">0.24 </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52E01" w:rsidRPr="00E97A7E" w:rsidRDefault="00852E01" w:rsidP="00852E01">
            <w:pPr>
              <w:jc w:val="center"/>
              <w:rPr>
                <w:rFonts w:eastAsia="宋体"/>
                <w:sz w:val="21"/>
              </w:rPr>
            </w:pPr>
            <w:r w:rsidRPr="00852E01">
              <w:rPr>
                <w:rFonts w:eastAsia="宋体" w:hint="eastAsia"/>
                <w:sz w:val="21"/>
              </w:rPr>
              <w:t xml:space="preserve">3.48 </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E67C4C" w:rsidRDefault="00852E01" w:rsidP="00852E01">
            <w:pPr>
              <w:jc w:val="center"/>
              <w:rPr>
                <w:rFonts w:eastAsia="宋体"/>
                <w:sz w:val="21"/>
              </w:rPr>
            </w:pPr>
            <w:r w:rsidRPr="00852E01">
              <w:rPr>
                <w:rFonts w:eastAsia="宋体" w:hint="eastAsia"/>
                <w:sz w:val="21"/>
              </w:rPr>
              <w:t xml:space="preserve">3.44 </w:t>
            </w:r>
          </w:p>
        </w:tc>
      </w:tr>
      <w:tr w:rsidR="00852E0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szCs w:val="21"/>
              </w:rPr>
            </w:pPr>
            <w:r>
              <w:rPr>
                <w:rFonts w:eastAsia="宋体" w:hint="eastAsia"/>
                <w:sz w:val="21"/>
                <w:szCs w:val="21"/>
              </w:rPr>
              <w:t>35.7</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30</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E97A7E" w:rsidRDefault="00852E01" w:rsidP="00852E01">
            <w:pPr>
              <w:jc w:val="center"/>
              <w:rPr>
                <w:rFonts w:eastAsia="宋体"/>
                <w:sz w:val="21"/>
              </w:rPr>
            </w:pPr>
            <w:r w:rsidRPr="00852E01">
              <w:rPr>
                <w:rFonts w:eastAsia="宋体" w:hint="eastAsia"/>
                <w:sz w:val="21"/>
              </w:rPr>
              <w:t xml:space="preserve">0.22 </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E67C4C" w:rsidRDefault="00852E01" w:rsidP="00852E01">
            <w:pPr>
              <w:jc w:val="center"/>
              <w:rPr>
                <w:rFonts w:eastAsia="宋体"/>
                <w:sz w:val="21"/>
              </w:rPr>
            </w:pPr>
            <w:r w:rsidRPr="00852E01">
              <w:rPr>
                <w:rFonts w:eastAsia="宋体" w:hint="eastAsia"/>
                <w:sz w:val="21"/>
              </w:rPr>
              <w:t xml:space="preserve">0.23 </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52E01" w:rsidRPr="00E97A7E" w:rsidRDefault="00852E01" w:rsidP="00852E01">
            <w:pPr>
              <w:jc w:val="center"/>
              <w:rPr>
                <w:rFonts w:eastAsia="宋体"/>
                <w:sz w:val="21"/>
              </w:rPr>
            </w:pPr>
            <w:r w:rsidRPr="00852E01">
              <w:rPr>
                <w:rFonts w:eastAsia="宋体" w:hint="eastAsia"/>
                <w:sz w:val="21"/>
              </w:rPr>
              <w:t xml:space="preserve">3.29 </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E67C4C" w:rsidRDefault="00852E01" w:rsidP="00852E01">
            <w:pPr>
              <w:jc w:val="center"/>
              <w:rPr>
                <w:rFonts w:eastAsia="宋体"/>
                <w:sz w:val="21"/>
              </w:rPr>
            </w:pPr>
            <w:r w:rsidRPr="00852E01">
              <w:rPr>
                <w:rFonts w:eastAsia="宋体" w:hint="eastAsia"/>
                <w:sz w:val="21"/>
              </w:rPr>
              <w:t xml:space="preserve">3.25 </w:t>
            </w:r>
          </w:p>
        </w:tc>
      </w:tr>
      <w:tr w:rsidR="00852E0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widowControl/>
              <w:shd w:val="clear" w:color="auto" w:fill="auto"/>
              <w:jc w:val="center"/>
              <w:rPr>
                <w:rFonts w:eastAsia="宋体"/>
                <w:kern w:val="0"/>
                <w:sz w:val="21"/>
              </w:rPr>
            </w:pPr>
            <w:r>
              <w:rPr>
                <w:rFonts w:eastAsia="宋体" w:hint="eastAsia"/>
                <w:sz w:val="21"/>
              </w:rPr>
              <w:t>36.7</w:t>
            </w:r>
          </w:p>
        </w:tc>
        <w:tc>
          <w:tcPr>
            <w:tcW w:w="997" w:type="pct"/>
            <w:tcBorders>
              <w:top w:val="single" w:sz="4" w:space="0" w:color="auto"/>
              <w:left w:val="single" w:sz="4" w:space="0" w:color="auto"/>
              <w:bottom w:val="single" w:sz="4" w:space="0" w:color="auto"/>
              <w:right w:val="single" w:sz="4" w:space="0" w:color="auto"/>
            </w:tcBorders>
            <w:shd w:val="clear" w:color="auto" w:fill="auto"/>
          </w:tcPr>
          <w:p w:rsidR="00852E01" w:rsidRDefault="00852E01" w:rsidP="00852E01">
            <w:pPr>
              <w:jc w:val="center"/>
              <w:rPr>
                <w:rFonts w:eastAsia="宋体"/>
                <w:sz w:val="21"/>
                <w:szCs w:val="21"/>
              </w:rPr>
            </w:pPr>
            <w:r>
              <w:rPr>
                <w:rFonts w:eastAsia="宋体"/>
                <w:sz w:val="21"/>
                <w:szCs w:val="21"/>
              </w:rPr>
              <w:t>边导线外</w:t>
            </w:r>
            <w:r>
              <w:rPr>
                <w:rFonts w:eastAsia="宋体"/>
                <w:sz w:val="21"/>
                <w:szCs w:val="21"/>
              </w:rPr>
              <w:t>31</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E97A7E" w:rsidRDefault="00852E01" w:rsidP="00852E01">
            <w:pPr>
              <w:widowControl/>
              <w:shd w:val="clear" w:color="auto" w:fill="auto"/>
              <w:jc w:val="center"/>
              <w:rPr>
                <w:rFonts w:eastAsia="宋体"/>
                <w:sz w:val="21"/>
              </w:rPr>
            </w:pPr>
            <w:r w:rsidRPr="00852E01">
              <w:rPr>
                <w:rFonts w:eastAsia="宋体" w:hint="eastAsia"/>
                <w:sz w:val="21"/>
              </w:rPr>
              <w:t xml:space="preserve">0.21 </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rPr>
            </w:pPr>
            <w:r w:rsidRPr="00852E01">
              <w:rPr>
                <w:rFonts w:eastAsia="宋体" w:hint="eastAsia"/>
                <w:sz w:val="21"/>
              </w:rPr>
              <w:t xml:space="preserve">0.21 </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52E01" w:rsidRPr="00E97A7E" w:rsidRDefault="00852E01" w:rsidP="00852E01">
            <w:pPr>
              <w:widowControl/>
              <w:shd w:val="clear" w:color="auto" w:fill="auto"/>
              <w:jc w:val="center"/>
              <w:rPr>
                <w:rFonts w:eastAsia="宋体"/>
                <w:sz w:val="21"/>
              </w:rPr>
            </w:pPr>
            <w:r w:rsidRPr="00852E01">
              <w:rPr>
                <w:rFonts w:eastAsia="宋体" w:hint="eastAsia"/>
                <w:sz w:val="21"/>
              </w:rPr>
              <w:t xml:space="preserve">3.11 </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rPr>
            </w:pPr>
            <w:r w:rsidRPr="00852E01">
              <w:rPr>
                <w:rFonts w:eastAsia="宋体" w:hint="eastAsia"/>
                <w:sz w:val="21"/>
              </w:rPr>
              <w:t xml:space="preserve">3.08 </w:t>
            </w:r>
          </w:p>
        </w:tc>
      </w:tr>
      <w:tr w:rsidR="00852E0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rPr>
            </w:pPr>
            <w:r>
              <w:rPr>
                <w:rFonts w:eastAsia="宋体" w:hint="eastAsia"/>
                <w:sz w:val="21"/>
              </w:rPr>
              <w:t>37.7</w:t>
            </w:r>
          </w:p>
        </w:tc>
        <w:tc>
          <w:tcPr>
            <w:tcW w:w="997" w:type="pct"/>
            <w:tcBorders>
              <w:top w:val="single" w:sz="4" w:space="0" w:color="auto"/>
              <w:left w:val="single" w:sz="4" w:space="0" w:color="auto"/>
              <w:bottom w:val="single" w:sz="4" w:space="0" w:color="auto"/>
              <w:right w:val="single" w:sz="4" w:space="0" w:color="auto"/>
            </w:tcBorders>
            <w:shd w:val="clear" w:color="auto" w:fill="auto"/>
          </w:tcPr>
          <w:p w:rsidR="00852E01" w:rsidRDefault="00852E01" w:rsidP="00852E01">
            <w:pPr>
              <w:jc w:val="center"/>
              <w:rPr>
                <w:rFonts w:eastAsia="宋体"/>
                <w:sz w:val="21"/>
                <w:szCs w:val="21"/>
              </w:rPr>
            </w:pPr>
            <w:r>
              <w:rPr>
                <w:rFonts w:eastAsia="宋体"/>
                <w:sz w:val="21"/>
                <w:szCs w:val="21"/>
              </w:rPr>
              <w:t>边导线外</w:t>
            </w:r>
            <w:r>
              <w:rPr>
                <w:rFonts w:eastAsia="宋体"/>
                <w:sz w:val="21"/>
                <w:szCs w:val="21"/>
              </w:rPr>
              <w:t>32</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rPr>
            </w:pPr>
            <w:r w:rsidRPr="00852E01">
              <w:rPr>
                <w:rFonts w:eastAsia="宋体" w:hint="eastAsia"/>
                <w:sz w:val="21"/>
              </w:rPr>
              <w:t xml:space="preserve">0.20 </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rPr>
            </w:pPr>
            <w:r w:rsidRPr="00852E01">
              <w:rPr>
                <w:rFonts w:eastAsia="宋体" w:hint="eastAsia"/>
                <w:sz w:val="21"/>
              </w:rPr>
              <w:t xml:space="preserve">0.20 </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rPr>
            </w:pPr>
            <w:r w:rsidRPr="00852E01">
              <w:rPr>
                <w:rFonts w:eastAsia="宋体" w:hint="eastAsia"/>
                <w:sz w:val="21"/>
              </w:rPr>
              <w:t xml:space="preserve">2.95 </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rPr>
            </w:pPr>
            <w:r w:rsidRPr="00852E01">
              <w:rPr>
                <w:rFonts w:eastAsia="宋体" w:hint="eastAsia"/>
                <w:sz w:val="21"/>
              </w:rPr>
              <w:t xml:space="preserve">2.92 </w:t>
            </w:r>
          </w:p>
        </w:tc>
      </w:tr>
      <w:tr w:rsidR="00852E0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rPr>
            </w:pPr>
            <w:r>
              <w:rPr>
                <w:rFonts w:eastAsia="宋体" w:hint="eastAsia"/>
                <w:sz w:val="21"/>
              </w:rPr>
              <w:t>38.7</w:t>
            </w:r>
          </w:p>
        </w:tc>
        <w:tc>
          <w:tcPr>
            <w:tcW w:w="997" w:type="pct"/>
            <w:tcBorders>
              <w:top w:val="single" w:sz="4" w:space="0" w:color="auto"/>
              <w:left w:val="single" w:sz="4" w:space="0" w:color="auto"/>
              <w:bottom w:val="single" w:sz="4" w:space="0" w:color="auto"/>
              <w:right w:val="single" w:sz="4" w:space="0" w:color="auto"/>
            </w:tcBorders>
            <w:shd w:val="clear" w:color="auto" w:fill="auto"/>
          </w:tcPr>
          <w:p w:rsidR="00852E01" w:rsidRDefault="00852E01" w:rsidP="00852E01">
            <w:pPr>
              <w:jc w:val="center"/>
              <w:rPr>
                <w:rFonts w:eastAsia="宋体"/>
                <w:sz w:val="21"/>
                <w:szCs w:val="21"/>
              </w:rPr>
            </w:pPr>
            <w:r>
              <w:rPr>
                <w:rFonts w:eastAsia="宋体"/>
                <w:sz w:val="21"/>
                <w:szCs w:val="21"/>
              </w:rPr>
              <w:t>边导线外</w:t>
            </w:r>
            <w:r>
              <w:rPr>
                <w:rFonts w:eastAsia="宋体"/>
                <w:sz w:val="21"/>
                <w:szCs w:val="21"/>
              </w:rPr>
              <w:t>33</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rPr>
            </w:pPr>
            <w:r w:rsidRPr="00852E01">
              <w:rPr>
                <w:rFonts w:eastAsia="宋体" w:hint="eastAsia"/>
                <w:sz w:val="21"/>
              </w:rPr>
              <w:t xml:space="preserve">0.19 </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rPr>
            </w:pPr>
            <w:r w:rsidRPr="00852E01">
              <w:rPr>
                <w:rFonts w:eastAsia="宋体" w:hint="eastAsia"/>
                <w:sz w:val="21"/>
              </w:rPr>
              <w:t xml:space="preserve">0.19 </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rPr>
            </w:pPr>
            <w:r w:rsidRPr="00852E01">
              <w:rPr>
                <w:rFonts w:eastAsia="宋体" w:hint="eastAsia"/>
                <w:sz w:val="21"/>
              </w:rPr>
              <w:t xml:space="preserve">2.80 </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rPr>
            </w:pPr>
            <w:r w:rsidRPr="00852E01">
              <w:rPr>
                <w:rFonts w:eastAsia="宋体" w:hint="eastAsia"/>
                <w:sz w:val="21"/>
              </w:rPr>
              <w:t xml:space="preserve">2.78 </w:t>
            </w:r>
          </w:p>
        </w:tc>
      </w:tr>
      <w:tr w:rsidR="00852E0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rPr>
            </w:pPr>
            <w:r>
              <w:rPr>
                <w:rFonts w:eastAsia="宋体" w:hint="eastAsia"/>
                <w:sz w:val="21"/>
              </w:rPr>
              <w:t>39.7</w:t>
            </w:r>
          </w:p>
        </w:tc>
        <w:tc>
          <w:tcPr>
            <w:tcW w:w="997" w:type="pct"/>
            <w:tcBorders>
              <w:top w:val="single" w:sz="4" w:space="0" w:color="auto"/>
              <w:left w:val="single" w:sz="4" w:space="0" w:color="auto"/>
              <w:bottom w:val="single" w:sz="4" w:space="0" w:color="auto"/>
              <w:right w:val="single" w:sz="4" w:space="0" w:color="auto"/>
            </w:tcBorders>
            <w:shd w:val="clear" w:color="auto" w:fill="auto"/>
          </w:tcPr>
          <w:p w:rsidR="00852E01" w:rsidRDefault="00852E01" w:rsidP="00852E01">
            <w:pPr>
              <w:jc w:val="center"/>
              <w:rPr>
                <w:rFonts w:eastAsia="宋体"/>
                <w:sz w:val="21"/>
                <w:szCs w:val="21"/>
              </w:rPr>
            </w:pPr>
            <w:r>
              <w:rPr>
                <w:rFonts w:eastAsia="宋体"/>
                <w:sz w:val="21"/>
                <w:szCs w:val="21"/>
              </w:rPr>
              <w:t>边导线外</w:t>
            </w:r>
            <w:r>
              <w:rPr>
                <w:rFonts w:eastAsia="宋体"/>
                <w:sz w:val="21"/>
                <w:szCs w:val="21"/>
              </w:rPr>
              <w:t>34</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rPr>
            </w:pPr>
            <w:r w:rsidRPr="00852E01">
              <w:rPr>
                <w:rFonts w:eastAsia="宋体" w:hint="eastAsia"/>
                <w:sz w:val="21"/>
              </w:rPr>
              <w:t xml:space="preserve">0.18 </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rPr>
            </w:pPr>
            <w:r w:rsidRPr="00852E01">
              <w:rPr>
                <w:rFonts w:eastAsia="宋体" w:hint="eastAsia"/>
                <w:sz w:val="21"/>
              </w:rPr>
              <w:t xml:space="preserve">0.18 </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rPr>
            </w:pPr>
            <w:r w:rsidRPr="00852E01">
              <w:rPr>
                <w:rFonts w:eastAsia="宋体" w:hint="eastAsia"/>
                <w:sz w:val="21"/>
              </w:rPr>
              <w:t xml:space="preserve">2.66 </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rPr>
            </w:pPr>
            <w:r w:rsidRPr="00852E01">
              <w:rPr>
                <w:rFonts w:eastAsia="宋体" w:hint="eastAsia"/>
                <w:sz w:val="21"/>
              </w:rPr>
              <w:t xml:space="preserve">2.64 </w:t>
            </w:r>
          </w:p>
        </w:tc>
      </w:tr>
      <w:tr w:rsidR="00852E0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rPr>
            </w:pPr>
            <w:r>
              <w:rPr>
                <w:rFonts w:eastAsia="宋体" w:hint="eastAsia"/>
                <w:sz w:val="21"/>
              </w:rPr>
              <w:t>40.7</w:t>
            </w:r>
          </w:p>
        </w:tc>
        <w:tc>
          <w:tcPr>
            <w:tcW w:w="997" w:type="pct"/>
            <w:tcBorders>
              <w:top w:val="single" w:sz="4" w:space="0" w:color="auto"/>
              <w:left w:val="single" w:sz="4" w:space="0" w:color="auto"/>
              <w:bottom w:val="single" w:sz="4" w:space="0" w:color="auto"/>
              <w:right w:val="single" w:sz="4" w:space="0" w:color="auto"/>
            </w:tcBorders>
            <w:shd w:val="clear" w:color="auto" w:fill="auto"/>
          </w:tcPr>
          <w:p w:rsidR="00852E01" w:rsidRDefault="00852E01" w:rsidP="00852E01">
            <w:pPr>
              <w:jc w:val="center"/>
              <w:rPr>
                <w:rFonts w:eastAsia="宋体"/>
                <w:sz w:val="21"/>
                <w:szCs w:val="21"/>
              </w:rPr>
            </w:pPr>
            <w:r>
              <w:rPr>
                <w:rFonts w:eastAsia="宋体"/>
                <w:sz w:val="21"/>
                <w:szCs w:val="21"/>
              </w:rPr>
              <w:t>边导线外</w:t>
            </w:r>
            <w:r>
              <w:rPr>
                <w:rFonts w:eastAsia="宋体"/>
                <w:sz w:val="21"/>
                <w:szCs w:val="21"/>
              </w:rPr>
              <w:t>35</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rPr>
            </w:pPr>
            <w:r w:rsidRPr="00852E01">
              <w:rPr>
                <w:rFonts w:eastAsia="宋体" w:hint="eastAsia"/>
                <w:sz w:val="21"/>
              </w:rPr>
              <w:t xml:space="preserve">0.17 </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rPr>
            </w:pPr>
            <w:r w:rsidRPr="00852E01">
              <w:rPr>
                <w:rFonts w:eastAsia="宋体" w:hint="eastAsia"/>
                <w:sz w:val="21"/>
              </w:rPr>
              <w:t xml:space="preserve">0.17 </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rPr>
            </w:pPr>
            <w:r w:rsidRPr="00852E01">
              <w:rPr>
                <w:rFonts w:eastAsia="宋体" w:hint="eastAsia"/>
                <w:sz w:val="21"/>
              </w:rPr>
              <w:t xml:space="preserve">2.54 </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rPr>
            </w:pPr>
            <w:r w:rsidRPr="00852E01">
              <w:rPr>
                <w:rFonts w:eastAsia="宋体" w:hint="eastAsia"/>
                <w:sz w:val="21"/>
              </w:rPr>
              <w:t xml:space="preserve">2.51 </w:t>
            </w:r>
          </w:p>
        </w:tc>
      </w:tr>
      <w:tr w:rsidR="00852E0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rPr>
            </w:pPr>
            <w:r>
              <w:rPr>
                <w:rFonts w:eastAsia="宋体" w:hint="eastAsia"/>
                <w:sz w:val="21"/>
              </w:rPr>
              <w:t>41.7</w:t>
            </w:r>
          </w:p>
        </w:tc>
        <w:tc>
          <w:tcPr>
            <w:tcW w:w="997" w:type="pct"/>
            <w:tcBorders>
              <w:top w:val="single" w:sz="4" w:space="0" w:color="auto"/>
              <w:left w:val="single" w:sz="4" w:space="0" w:color="auto"/>
              <w:bottom w:val="single" w:sz="4" w:space="0" w:color="auto"/>
              <w:right w:val="single" w:sz="4" w:space="0" w:color="auto"/>
            </w:tcBorders>
            <w:shd w:val="clear" w:color="auto" w:fill="auto"/>
          </w:tcPr>
          <w:p w:rsidR="00852E01" w:rsidRDefault="00852E01" w:rsidP="00852E01">
            <w:pPr>
              <w:jc w:val="center"/>
              <w:rPr>
                <w:rFonts w:eastAsia="宋体"/>
                <w:sz w:val="21"/>
                <w:szCs w:val="21"/>
              </w:rPr>
            </w:pPr>
            <w:r>
              <w:rPr>
                <w:rFonts w:eastAsia="宋体"/>
                <w:sz w:val="21"/>
                <w:szCs w:val="21"/>
              </w:rPr>
              <w:t>边导线外</w:t>
            </w:r>
            <w:r>
              <w:rPr>
                <w:rFonts w:eastAsia="宋体"/>
                <w:sz w:val="21"/>
                <w:szCs w:val="21"/>
              </w:rPr>
              <w:t>36</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rPr>
            </w:pPr>
            <w:r w:rsidRPr="00852E01">
              <w:rPr>
                <w:rFonts w:eastAsia="宋体" w:hint="eastAsia"/>
                <w:sz w:val="21"/>
              </w:rPr>
              <w:t xml:space="preserve">0.16 </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rPr>
            </w:pPr>
            <w:r w:rsidRPr="00852E01">
              <w:rPr>
                <w:rFonts w:eastAsia="宋体" w:hint="eastAsia"/>
                <w:sz w:val="21"/>
              </w:rPr>
              <w:t xml:space="preserve">0.16 </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rPr>
            </w:pPr>
            <w:r w:rsidRPr="00852E01">
              <w:rPr>
                <w:rFonts w:eastAsia="宋体" w:hint="eastAsia"/>
                <w:sz w:val="21"/>
              </w:rPr>
              <w:t xml:space="preserve">2.42 </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rPr>
            </w:pPr>
            <w:r w:rsidRPr="00852E01">
              <w:rPr>
                <w:rFonts w:eastAsia="宋体" w:hint="eastAsia"/>
                <w:sz w:val="21"/>
              </w:rPr>
              <w:t xml:space="preserve">2.40 </w:t>
            </w:r>
          </w:p>
        </w:tc>
      </w:tr>
      <w:tr w:rsidR="00852E0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rPr>
            </w:pPr>
            <w:r>
              <w:rPr>
                <w:rFonts w:eastAsia="宋体" w:hint="eastAsia"/>
                <w:sz w:val="21"/>
              </w:rPr>
              <w:t>42.7</w:t>
            </w:r>
          </w:p>
        </w:tc>
        <w:tc>
          <w:tcPr>
            <w:tcW w:w="997" w:type="pct"/>
            <w:tcBorders>
              <w:top w:val="single" w:sz="4" w:space="0" w:color="auto"/>
              <w:left w:val="single" w:sz="4" w:space="0" w:color="auto"/>
              <w:bottom w:val="single" w:sz="4" w:space="0" w:color="auto"/>
              <w:right w:val="single" w:sz="4" w:space="0" w:color="auto"/>
            </w:tcBorders>
            <w:shd w:val="clear" w:color="auto" w:fill="auto"/>
          </w:tcPr>
          <w:p w:rsidR="00852E01" w:rsidRDefault="00852E01" w:rsidP="00852E01">
            <w:pPr>
              <w:jc w:val="center"/>
              <w:rPr>
                <w:rFonts w:eastAsia="宋体"/>
                <w:sz w:val="21"/>
                <w:szCs w:val="21"/>
              </w:rPr>
            </w:pPr>
            <w:r>
              <w:rPr>
                <w:rFonts w:eastAsia="宋体"/>
                <w:sz w:val="21"/>
                <w:szCs w:val="21"/>
              </w:rPr>
              <w:t>边导线外</w:t>
            </w:r>
            <w:r>
              <w:rPr>
                <w:rFonts w:eastAsia="宋体"/>
                <w:sz w:val="21"/>
                <w:szCs w:val="21"/>
              </w:rPr>
              <w:t>37</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rPr>
            </w:pPr>
            <w:r w:rsidRPr="00852E01">
              <w:rPr>
                <w:rFonts w:eastAsia="宋体" w:hint="eastAsia"/>
                <w:sz w:val="21"/>
              </w:rPr>
              <w:t xml:space="preserve">0.15 </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rPr>
            </w:pPr>
            <w:r w:rsidRPr="00852E01">
              <w:rPr>
                <w:rFonts w:eastAsia="宋体" w:hint="eastAsia"/>
                <w:sz w:val="21"/>
              </w:rPr>
              <w:t xml:space="preserve">0.16 </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rPr>
            </w:pPr>
            <w:r w:rsidRPr="00852E01">
              <w:rPr>
                <w:rFonts w:eastAsia="宋体" w:hint="eastAsia"/>
                <w:sz w:val="21"/>
              </w:rPr>
              <w:t xml:space="preserve">2.31 </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rPr>
            </w:pPr>
            <w:r w:rsidRPr="00852E01">
              <w:rPr>
                <w:rFonts w:eastAsia="宋体" w:hint="eastAsia"/>
                <w:sz w:val="21"/>
              </w:rPr>
              <w:t xml:space="preserve">2.29 </w:t>
            </w:r>
          </w:p>
        </w:tc>
      </w:tr>
      <w:tr w:rsidR="00852E0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rPr>
            </w:pPr>
            <w:r>
              <w:rPr>
                <w:rFonts w:eastAsia="宋体" w:hint="eastAsia"/>
                <w:sz w:val="21"/>
              </w:rPr>
              <w:t>43.7</w:t>
            </w:r>
          </w:p>
        </w:tc>
        <w:tc>
          <w:tcPr>
            <w:tcW w:w="997" w:type="pct"/>
            <w:tcBorders>
              <w:top w:val="single" w:sz="4" w:space="0" w:color="auto"/>
              <w:left w:val="single" w:sz="4" w:space="0" w:color="auto"/>
              <w:bottom w:val="single" w:sz="4" w:space="0" w:color="auto"/>
              <w:right w:val="single" w:sz="4" w:space="0" w:color="auto"/>
            </w:tcBorders>
            <w:shd w:val="clear" w:color="auto" w:fill="auto"/>
          </w:tcPr>
          <w:p w:rsidR="00852E01" w:rsidRDefault="00852E01" w:rsidP="00852E01">
            <w:pPr>
              <w:jc w:val="center"/>
              <w:rPr>
                <w:rFonts w:eastAsia="宋体"/>
                <w:sz w:val="21"/>
                <w:szCs w:val="21"/>
              </w:rPr>
            </w:pPr>
            <w:r>
              <w:rPr>
                <w:rFonts w:eastAsia="宋体"/>
                <w:sz w:val="21"/>
                <w:szCs w:val="21"/>
              </w:rPr>
              <w:t>边导线外</w:t>
            </w:r>
            <w:r>
              <w:rPr>
                <w:rFonts w:eastAsia="宋体"/>
                <w:sz w:val="21"/>
                <w:szCs w:val="21"/>
              </w:rPr>
              <w:t>38</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rPr>
            </w:pPr>
            <w:r w:rsidRPr="00852E01">
              <w:rPr>
                <w:rFonts w:eastAsia="宋体" w:hint="eastAsia"/>
                <w:sz w:val="21"/>
              </w:rPr>
              <w:t xml:space="preserve">0.15 </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rPr>
            </w:pPr>
            <w:r w:rsidRPr="00852E01">
              <w:rPr>
                <w:rFonts w:eastAsia="宋体" w:hint="eastAsia"/>
                <w:sz w:val="21"/>
              </w:rPr>
              <w:t xml:space="preserve">0.15 </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rPr>
            </w:pPr>
            <w:r w:rsidRPr="00852E01">
              <w:rPr>
                <w:rFonts w:eastAsia="宋体" w:hint="eastAsia"/>
                <w:sz w:val="21"/>
              </w:rPr>
              <w:t xml:space="preserve">2.20 </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rPr>
            </w:pPr>
            <w:r w:rsidRPr="00852E01">
              <w:rPr>
                <w:rFonts w:eastAsia="宋体" w:hint="eastAsia"/>
                <w:sz w:val="21"/>
              </w:rPr>
              <w:t xml:space="preserve">2.19 </w:t>
            </w:r>
          </w:p>
        </w:tc>
      </w:tr>
      <w:tr w:rsidR="00852E0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rPr>
            </w:pPr>
            <w:r>
              <w:rPr>
                <w:rFonts w:eastAsia="宋体" w:hint="eastAsia"/>
                <w:sz w:val="21"/>
              </w:rPr>
              <w:t>44.7</w:t>
            </w:r>
          </w:p>
        </w:tc>
        <w:tc>
          <w:tcPr>
            <w:tcW w:w="997" w:type="pct"/>
            <w:tcBorders>
              <w:top w:val="single" w:sz="4" w:space="0" w:color="auto"/>
              <w:left w:val="single" w:sz="4" w:space="0" w:color="auto"/>
              <w:bottom w:val="single" w:sz="4" w:space="0" w:color="auto"/>
              <w:right w:val="single" w:sz="4" w:space="0" w:color="auto"/>
            </w:tcBorders>
            <w:shd w:val="clear" w:color="auto" w:fill="auto"/>
          </w:tcPr>
          <w:p w:rsidR="00852E01" w:rsidRDefault="00852E01" w:rsidP="00852E01">
            <w:pPr>
              <w:jc w:val="center"/>
              <w:rPr>
                <w:rFonts w:eastAsia="宋体"/>
                <w:sz w:val="21"/>
                <w:szCs w:val="21"/>
              </w:rPr>
            </w:pPr>
            <w:r>
              <w:rPr>
                <w:rFonts w:eastAsia="宋体"/>
                <w:sz w:val="21"/>
                <w:szCs w:val="21"/>
              </w:rPr>
              <w:t>边导线外</w:t>
            </w:r>
            <w:r>
              <w:rPr>
                <w:rFonts w:eastAsia="宋体"/>
                <w:sz w:val="21"/>
                <w:szCs w:val="21"/>
              </w:rPr>
              <w:t>39</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rPr>
            </w:pPr>
            <w:r w:rsidRPr="00852E01">
              <w:rPr>
                <w:rFonts w:eastAsia="宋体" w:hint="eastAsia"/>
                <w:sz w:val="21"/>
              </w:rPr>
              <w:t xml:space="preserve">0.14 </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rPr>
            </w:pPr>
            <w:r w:rsidRPr="00852E01">
              <w:rPr>
                <w:rFonts w:eastAsia="宋体" w:hint="eastAsia"/>
                <w:sz w:val="21"/>
              </w:rPr>
              <w:t xml:space="preserve">0.14 </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rPr>
            </w:pPr>
            <w:r w:rsidRPr="00852E01">
              <w:rPr>
                <w:rFonts w:eastAsia="宋体" w:hint="eastAsia"/>
                <w:sz w:val="21"/>
              </w:rPr>
              <w:t xml:space="preserve">2.11 </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rPr>
            </w:pPr>
            <w:r w:rsidRPr="00852E01">
              <w:rPr>
                <w:rFonts w:eastAsia="宋体" w:hint="eastAsia"/>
                <w:sz w:val="21"/>
              </w:rPr>
              <w:t xml:space="preserve">2.09 </w:t>
            </w:r>
          </w:p>
        </w:tc>
      </w:tr>
      <w:tr w:rsidR="00852E0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rPr>
            </w:pPr>
            <w:r>
              <w:rPr>
                <w:rFonts w:eastAsia="宋体" w:hint="eastAsia"/>
                <w:sz w:val="21"/>
              </w:rPr>
              <w:t>45.</w:t>
            </w:r>
            <w:r>
              <w:rPr>
                <w:rFonts w:eastAsia="宋体"/>
                <w:sz w:val="21"/>
              </w:rPr>
              <w:t>7</w:t>
            </w:r>
          </w:p>
        </w:tc>
        <w:tc>
          <w:tcPr>
            <w:tcW w:w="997" w:type="pct"/>
            <w:tcBorders>
              <w:top w:val="single" w:sz="4" w:space="0" w:color="auto"/>
              <w:left w:val="single" w:sz="4" w:space="0" w:color="auto"/>
              <w:bottom w:val="single" w:sz="4" w:space="0" w:color="auto"/>
              <w:right w:val="single" w:sz="4" w:space="0" w:color="auto"/>
            </w:tcBorders>
            <w:shd w:val="clear" w:color="auto" w:fill="auto"/>
          </w:tcPr>
          <w:p w:rsidR="00852E01" w:rsidRDefault="00852E01" w:rsidP="00852E01">
            <w:pPr>
              <w:jc w:val="center"/>
              <w:rPr>
                <w:rFonts w:eastAsia="宋体"/>
                <w:sz w:val="21"/>
                <w:szCs w:val="21"/>
              </w:rPr>
            </w:pPr>
            <w:r>
              <w:rPr>
                <w:rFonts w:eastAsia="宋体"/>
                <w:sz w:val="21"/>
                <w:szCs w:val="21"/>
              </w:rPr>
              <w:t>边导线外</w:t>
            </w:r>
            <w:r>
              <w:rPr>
                <w:rFonts w:eastAsia="宋体"/>
                <w:sz w:val="21"/>
                <w:szCs w:val="21"/>
              </w:rPr>
              <w:t>40</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rPr>
            </w:pPr>
            <w:r w:rsidRPr="00852E01">
              <w:rPr>
                <w:rFonts w:eastAsia="宋体" w:hint="eastAsia"/>
                <w:sz w:val="21"/>
              </w:rPr>
              <w:t xml:space="preserve">0.13 </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rPr>
            </w:pPr>
            <w:r w:rsidRPr="00852E01">
              <w:rPr>
                <w:rFonts w:eastAsia="宋体" w:hint="eastAsia"/>
                <w:sz w:val="21"/>
              </w:rPr>
              <w:t xml:space="preserve">0.14 </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rPr>
            </w:pPr>
            <w:r w:rsidRPr="00852E01">
              <w:rPr>
                <w:rFonts w:eastAsia="宋体" w:hint="eastAsia"/>
                <w:sz w:val="21"/>
              </w:rPr>
              <w:t xml:space="preserve">2.01 </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rPr>
            </w:pPr>
            <w:r w:rsidRPr="00852E01">
              <w:rPr>
                <w:rFonts w:eastAsia="宋体" w:hint="eastAsia"/>
                <w:sz w:val="21"/>
              </w:rPr>
              <w:t xml:space="preserve">2.00 </w:t>
            </w:r>
          </w:p>
        </w:tc>
      </w:tr>
    </w:tbl>
    <w:p w:rsidR="007D4001" w:rsidRDefault="007D4001">
      <w:pPr>
        <w:spacing w:line="276" w:lineRule="auto"/>
        <w:rPr>
          <w:rFonts w:eastAsia="黑体"/>
          <w:sz w:val="18"/>
          <w:szCs w:val="18"/>
          <w:shd w:val="clear" w:color="auto" w:fill="FFFFFF" w:themeFill="background1"/>
        </w:rPr>
      </w:pPr>
      <w:bookmarkStart w:id="89" w:name="_Ref65055890"/>
      <w:bookmarkStart w:id="90" w:name="_Ref65055881"/>
    </w:p>
    <w:p w:rsidR="007D4001" w:rsidRDefault="00784C3D">
      <w:pPr>
        <w:keepNext/>
        <w:spacing w:line="360" w:lineRule="auto"/>
        <w:jc w:val="center"/>
      </w:pPr>
      <w:r>
        <w:rPr>
          <w:noProof/>
        </w:rPr>
        <w:lastRenderedPageBreak/>
        <w:drawing>
          <wp:inline distT="0" distB="0" distL="0" distR="0">
            <wp:extent cx="4572000" cy="2743200"/>
            <wp:effectExtent l="0" t="0" r="0" b="0"/>
            <wp:docPr id="24" name="图表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rsidR="007D4001" w:rsidRDefault="00784C3D">
      <w:pPr>
        <w:pStyle w:val="a6"/>
        <w:jc w:val="center"/>
        <w:rPr>
          <w:rFonts w:eastAsiaTheme="minorEastAsia"/>
          <w:sz w:val="24"/>
          <w:shd w:val="clear" w:color="auto" w:fill="FFFFFF" w:themeFill="background1"/>
        </w:rPr>
      </w:pPr>
      <w:bookmarkStart w:id="91" w:name="_Ref89795897"/>
      <w:r>
        <w:rPr>
          <w:rFonts w:hint="eastAsia"/>
        </w:rPr>
        <w:t>图</w:t>
      </w:r>
      <w:r w:rsidR="00E73A1E">
        <w:fldChar w:fldCharType="begin"/>
      </w:r>
      <w:r>
        <w:rPr>
          <w:rFonts w:hint="eastAsia"/>
        </w:rPr>
        <w:instrText xml:space="preserve">SEQ </w:instrText>
      </w:r>
      <w:r>
        <w:rPr>
          <w:rFonts w:hint="eastAsia"/>
        </w:rPr>
        <w:instrText>图</w:instrText>
      </w:r>
      <w:r>
        <w:rPr>
          <w:rFonts w:hint="eastAsia"/>
        </w:rPr>
        <w:instrText xml:space="preserve"> \* ARABIC</w:instrText>
      </w:r>
      <w:r w:rsidR="00E73A1E">
        <w:fldChar w:fldCharType="separate"/>
      </w:r>
      <w:r w:rsidR="003B508E">
        <w:rPr>
          <w:noProof/>
        </w:rPr>
        <w:t>14</w:t>
      </w:r>
      <w:r w:rsidR="00E73A1E">
        <w:fldChar w:fldCharType="end"/>
      </w:r>
      <w:bookmarkEnd w:id="91"/>
      <w:r>
        <w:t xml:space="preserve">  220kV</w:t>
      </w:r>
      <w:r>
        <w:t>单回线路工频电场强度预测结果</w:t>
      </w:r>
    </w:p>
    <w:bookmarkEnd w:id="89"/>
    <w:bookmarkEnd w:id="90"/>
    <w:p w:rsidR="007D4001" w:rsidRDefault="007D4001">
      <w:pPr>
        <w:spacing w:line="360" w:lineRule="auto"/>
        <w:jc w:val="center"/>
        <w:rPr>
          <w:rFonts w:eastAsia="黑体"/>
          <w:sz w:val="21"/>
          <w:szCs w:val="21"/>
          <w:shd w:val="clear" w:color="auto" w:fill="FFFFFF" w:themeFill="background1"/>
        </w:rPr>
      </w:pPr>
    </w:p>
    <w:p w:rsidR="007D4001" w:rsidRDefault="00784C3D">
      <w:pPr>
        <w:keepNext/>
        <w:spacing w:line="360" w:lineRule="auto"/>
        <w:jc w:val="center"/>
      </w:pPr>
      <w:r>
        <w:rPr>
          <w:noProof/>
        </w:rPr>
        <w:drawing>
          <wp:inline distT="0" distB="0" distL="0" distR="0">
            <wp:extent cx="4572000" cy="2743200"/>
            <wp:effectExtent l="0" t="0" r="0" b="0"/>
            <wp:docPr id="22"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rsidR="007D4001" w:rsidRDefault="00784C3D">
      <w:pPr>
        <w:pStyle w:val="a6"/>
        <w:jc w:val="center"/>
        <w:rPr>
          <w:b/>
          <w:szCs w:val="21"/>
          <w:shd w:val="clear" w:color="auto" w:fill="FFFFFF" w:themeFill="background1"/>
        </w:rPr>
      </w:pPr>
      <w:bookmarkStart w:id="92" w:name="_Ref89795904"/>
      <w:r>
        <w:rPr>
          <w:rFonts w:hint="eastAsia"/>
        </w:rPr>
        <w:t>图</w:t>
      </w:r>
      <w:r w:rsidR="00E73A1E">
        <w:fldChar w:fldCharType="begin"/>
      </w:r>
      <w:r>
        <w:rPr>
          <w:rFonts w:hint="eastAsia"/>
        </w:rPr>
        <w:instrText xml:space="preserve">SEQ </w:instrText>
      </w:r>
      <w:r>
        <w:rPr>
          <w:rFonts w:hint="eastAsia"/>
        </w:rPr>
        <w:instrText>图</w:instrText>
      </w:r>
      <w:r>
        <w:rPr>
          <w:rFonts w:hint="eastAsia"/>
        </w:rPr>
        <w:instrText xml:space="preserve"> \* ARABIC</w:instrText>
      </w:r>
      <w:r w:rsidR="00E73A1E">
        <w:fldChar w:fldCharType="separate"/>
      </w:r>
      <w:r w:rsidR="003B508E">
        <w:rPr>
          <w:noProof/>
        </w:rPr>
        <w:t>15</w:t>
      </w:r>
      <w:r w:rsidR="00E73A1E">
        <w:fldChar w:fldCharType="end"/>
      </w:r>
      <w:bookmarkEnd w:id="92"/>
      <w:r>
        <w:t xml:space="preserve">  220kV</w:t>
      </w:r>
      <w:r>
        <w:t>单回线路工频磁感应强度预测结果</w:t>
      </w:r>
    </w:p>
    <w:p w:rsidR="007D4001" w:rsidRDefault="007D4001">
      <w:pPr>
        <w:spacing w:line="360" w:lineRule="auto"/>
        <w:jc w:val="center"/>
        <w:rPr>
          <w:rFonts w:eastAsia="黑体"/>
          <w:sz w:val="21"/>
          <w:szCs w:val="21"/>
          <w:shd w:val="clear" w:color="auto" w:fill="FFFFFF" w:themeFill="background1"/>
        </w:rPr>
      </w:pPr>
    </w:p>
    <w:p w:rsidR="007D4001" w:rsidRDefault="00784C3D">
      <w:pPr>
        <w:adjustRightInd w:val="0"/>
        <w:snapToGrid w:val="0"/>
        <w:spacing w:line="360" w:lineRule="auto"/>
        <w:ind w:firstLineChars="200" w:firstLine="480"/>
        <w:rPr>
          <w:rFonts w:eastAsiaTheme="minorEastAsia"/>
          <w:sz w:val="24"/>
          <w:shd w:val="clear" w:color="auto" w:fill="FFFFFF" w:themeFill="background1"/>
        </w:rPr>
      </w:pPr>
      <w:r>
        <w:rPr>
          <w:rFonts w:eastAsiaTheme="minorEastAsia" w:hint="eastAsia"/>
          <w:sz w:val="24"/>
          <w:shd w:val="clear" w:color="auto" w:fill="FFFFFF" w:themeFill="background1"/>
        </w:rPr>
        <w:t>②</w:t>
      </w:r>
      <w:r w:rsidR="0028715A">
        <w:rPr>
          <w:rFonts w:eastAsiaTheme="minorEastAsia" w:hint="eastAsia"/>
          <w:sz w:val="24"/>
          <w:shd w:val="clear" w:color="auto" w:fill="FFFFFF" w:themeFill="background1"/>
        </w:rPr>
        <w:t>跨越居民房</w:t>
      </w:r>
    </w:p>
    <w:p w:rsidR="007D4001" w:rsidRDefault="00784C3D">
      <w:pPr>
        <w:spacing w:line="360" w:lineRule="auto"/>
        <w:ind w:firstLineChars="200" w:firstLine="480"/>
        <w:rPr>
          <w:rFonts w:eastAsiaTheme="minorEastAsia"/>
          <w:sz w:val="24"/>
          <w:shd w:val="clear" w:color="auto" w:fill="FFFFFF" w:themeFill="background1"/>
        </w:rPr>
      </w:pPr>
      <w:r>
        <w:rPr>
          <w:rFonts w:eastAsiaTheme="minorEastAsia"/>
          <w:sz w:val="24"/>
          <w:shd w:val="clear" w:color="auto" w:fill="FFFFFF" w:themeFill="background1"/>
        </w:rPr>
        <w:t>本工程</w:t>
      </w:r>
      <w:r w:rsidR="0028715A">
        <w:rPr>
          <w:rFonts w:eastAsiaTheme="minorEastAsia" w:hint="eastAsia"/>
          <w:sz w:val="24"/>
          <w:shd w:val="clear" w:color="auto" w:fill="FFFFFF" w:themeFill="background1"/>
        </w:rPr>
        <w:t>单回架空</w:t>
      </w:r>
      <w:r>
        <w:rPr>
          <w:rFonts w:eastAsiaTheme="minorEastAsia"/>
          <w:sz w:val="24"/>
          <w:shd w:val="clear" w:color="auto" w:fill="FFFFFF" w:themeFill="background1"/>
        </w:rPr>
        <w:t>线路</w:t>
      </w:r>
      <w:r w:rsidR="0028715A">
        <w:rPr>
          <w:rFonts w:eastAsiaTheme="minorEastAsia" w:hint="eastAsia"/>
          <w:sz w:val="24"/>
          <w:shd w:val="clear" w:color="auto" w:fill="FFFFFF" w:themeFill="background1"/>
        </w:rPr>
        <w:t>跨越民房</w:t>
      </w:r>
      <w:r>
        <w:rPr>
          <w:rFonts w:eastAsiaTheme="minorEastAsia"/>
          <w:sz w:val="24"/>
          <w:shd w:val="clear" w:color="auto" w:fill="FFFFFF" w:themeFill="background1"/>
        </w:rPr>
        <w:t>时产生的电场强度、磁感应强度预测结果详见</w:t>
      </w:r>
      <w:fldSimple w:instr=" REF _Ref89794729 \h  \* MERGEFORMAT ">
        <w:r w:rsidR="003B508E" w:rsidRPr="003B508E">
          <w:rPr>
            <w:rFonts w:eastAsiaTheme="minorEastAsia" w:hint="eastAsia"/>
            <w:sz w:val="24"/>
            <w:shd w:val="clear" w:color="auto" w:fill="FFFFFF" w:themeFill="background1"/>
          </w:rPr>
          <w:t>表</w:t>
        </w:r>
        <w:r w:rsidR="003B508E" w:rsidRPr="003B508E">
          <w:rPr>
            <w:rFonts w:eastAsiaTheme="minorEastAsia"/>
            <w:sz w:val="24"/>
            <w:shd w:val="clear" w:color="auto" w:fill="FFFFFF" w:themeFill="background1"/>
          </w:rPr>
          <w:t>31</w:t>
        </w:r>
      </w:fldSimple>
      <w:r>
        <w:rPr>
          <w:rFonts w:eastAsiaTheme="minorEastAsia" w:hint="eastAsia"/>
          <w:sz w:val="24"/>
          <w:shd w:val="clear" w:color="auto" w:fill="FFFFFF" w:themeFill="background1"/>
        </w:rPr>
        <w:t>、</w:t>
      </w:r>
      <w:fldSimple w:instr="REF _Ref89795960 \h  \* MERGEFORMAT ">
        <w:r w:rsidR="003B508E" w:rsidRPr="003B508E">
          <w:rPr>
            <w:rFonts w:eastAsiaTheme="minorEastAsia" w:hint="eastAsia"/>
            <w:sz w:val="24"/>
            <w:shd w:val="clear" w:color="auto" w:fill="FFFFFF" w:themeFill="background1"/>
          </w:rPr>
          <w:t>图</w:t>
        </w:r>
        <w:r w:rsidR="003B508E" w:rsidRPr="003B508E">
          <w:rPr>
            <w:rFonts w:eastAsiaTheme="minorEastAsia"/>
            <w:sz w:val="24"/>
            <w:shd w:val="clear" w:color="auto" w:fill="FFFFFF" w:themeFill="background1"/>
          </w:rPr>
          <w:t>16</w:t>
        </w:r>
      </w:fldSimple>
      <w:r>
        <w:rPr>
          <w:rFonts w:eastAsiaTheme="minorEastAsia" w:hint="eastAsia"/>
          <w:sz w:val="24"/>
          <w:shd w:val="clear" w:color="auto" w:fill="FFFFFF" w:themeFill="background1"/>
        </w:rPr>
        <w:t>、</w:t>
      </w:r>
      <w:fldSimple w:instr="REF _Ref89795966 \h  \* MERGEFORMAT ">
        <w:r w:rsidR="003B508E" w:rsidRPr="003B508E">
          <w:rPr>
            <w:rFonts w:eastAsiaTheme="minorEastAsia" w:hint="eastAsia"/>
            <w:sz w:val="24"/>
            <w:shd w:val="clear" w:color="auto" w:fill="FFFFFF" w:themeFill="background1"/>
          </w:rPr>
          <w:t>图</w:t>
        </w:r>
        <w:r w:rsidR="003B508E" w:rsidRPr="003B508E">
          <w:rPr>
            <w:rFonts w:eastAsiaTheme="minorEastAsia"/>
            <w:sz w:val="24"/>
            <w:shd w:val="clear" w:color="auto" w:fill="FFFFFF" w:themeFill="background1"/>
          </w:rPr>
          <w:t>17</w:t>
        </w:r>
      </w:fldSimple>
      <w:r>
        <w:rPr>
          <w:rFonts w:eastAsiaTheme="minorEastAsia"/>
          <w:sz w:val="24"/>
          <w:shd w:val="clear" w:color="auto" w:fill="FFFFFF" w:themeFill="background1"/>
        </w:rPr>
        <w:t>。</w:t>
      </w:r>
    </w:p>
    <w:p w:rsidR="007D4001" w:rsidRDefault="00784C3D">
      <w:pPr>
        <w:pStyle w:val="a6"/>
        <w:keepNext/>
      </w:pPr>
      <w:bookmarkStart w:id="93" w:name="_Ref89794729"/>
      <w:r>
        <w:rPr>
          <w:rFonts w:hint="eastAsia"/>
        </w:rPr>
        <w:t>表</w:t>
      </w:r>
      <w:r w:rsidR="00E73A1E">
        <w:fldChar w:fldCharType="begin"/>
      </w:r>
      <w:r>
        <w:rPr>
          <w:rFonts w:hint="eastAsia"/>
        </w:rPr>
        <w:instrText xml:space="preserve">SEQ </w:instrText>
      </w:r>
      <w:r>
        <w:rPr>
          <w:rFonts w:hint="eastAsia"/>
        </w:rPr>
        <w:instrText>表</w:instrText>
      </w:r>
      <w:r>
        <w:rPr>
          <w:rFonts w:hint="eastAsia"/>
        </w:rPr>
        <w:instrText xml:space="preserve"> \* ARABIC</w:instrText>
      </w:r>
      <w:r w:rsidR="00E73A1E">
        <w:fldChar w:fldCharType="separate"/>
      </w:r>
      <w:r w:rsidR="003B508E">
        <w:rPr>
          <w:noProof/>
        </w:rPr>
        <w:t>31</w:t>
      </w:r>
      <w:r w:rsidR="00E73A1E">
        <w:fldChar w:fldCharType="end"/>
      </w:r>
      <w:bookmarkEnd w:id="93"/>
      <w:r>
        <w:t xml:space="preserve">     220kV</w:t>
      </w:r>
      <w:r w:rsidR="003D5BB3">
        <w:rPr>
          <w:rFonts w:hint="eastAsia"/>
        </w:rPr>
        <w:t>单回</w:t>
      </w:r>
      <w:r>
        <w:t>线路（典型杆塔）工频电场强度、磁感应强度预测结果表</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1243"/>
        <w:gridCol w:w="1417"/>
        <w:gridCol w:w="3403"/>
        <w:gridCol w:w="3224"/>
      </w:tblGrid>
      <w:tr w:rsidR="007D4001">
        <w:trPr>
          <w:cantSplit/>
          <w:trHeight w:val="20"/>
          <w:jc w:val="center"/>
        </w:trPr>
        <w:tc>
          <w:tcPr>
            <w:tcW w:w="1432" w:type="pct"/>
            <w:gridSpan w:val="2"/>
            <w:tcBorders>
              <w:top w:val="single" w:sz="4" w:space="0" w:color="auto"/>
              <w:left w:val="single" w:sz="4" w:space="0" w:color="auto"/>
              <w:bottom w:val="single" w:sz="4" w:space="0" w:color="auto"/>
              <w:right w:val="single" w:sz="4" w:space="0" w:color="auto"/>
              <w:tl2br w:val="single" w:sz="2" w:space="0" w:color="auto"/>
            </w:tcBorders>
            <w:shd w:val="clear" w:color="auto" w:fill="auto"/>
            <w:noWrap/>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项目</w:t>
            </w:r>
          </w:p>
          <w:p w:rsidR="007D4001" w:rsidRDefault="00784C3D">
            <w:pPr>
              <w:rPr>
                <w:rFonts w:eastAsia="宋体"/>
                <w:sz w:val="21"/>
                <w:szCs w:val="21"/>
                <w:shd w:val="clear" w:color="auto" w:fill="FFFFFF" w:themeFill="background1"/>
              </w:rPr>
            </w:pPr>
            <w:r>
              <w:rPr>
                <w:rFonts w:eastAsia="宋体"/>
                <w:sz w:val="21"/>
                <w:szCs w:val="21"/>
                <w:shd w:val="clear" w:color="auto" w:fill="FFFFFF" w:themeFill="background1"/>
              </w:rPr>
              <w:t>与线路关系</w:t>
            </w:r>
          </w:p>
        </w:tc>
        <w:tc>
          <w:tcPr>
            <w:tcW w:w="1832"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工频电场强度（</w:t>
            </w:r>
            <w:r>
              <w:rPr>
                <w:rFonts w:eastAsia="宋体"/>
                <w:sz w:val="21"/>
                <w:szCs w:val="21"/>
                <w:shd w:val="clear" w:color="auto" w:fill="FFFFFF" w:themeFill="background1"/>
              </w:rPr>
              <w:t>kV/m</w:t>
            </w:r>
            <w:r>
              <w:rPr>
                <w:rFonts w:eastAsia="宋体"/>
                <w:sz w:val="21"/>
                <w:szCs w:val="21"/>
                <w:shd w:val="clear" w:color="auto" w:fill="FFFFFF" w:themeFill="background1"/>
              </w:rPr>
              <w:t>）</w:t>
            </w:r>
          </w:p>
        </w:tc>
        <w:tc>
          <w:tcPr>
            <w:tcW w:w="17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工频磁感应强度（</w:t>
            </w:r>
            <w:r>
              <w:rPr>
                <w:rFonts w:eastAsia="宋体"/>
                <w:sz w:val="21"/>
                <w:szCs w:val="21"/>
                <w:shd w:val="clear" w:color="auto" w:fill="FFFFFF" w:themeFill="background1"/>
              </w:rPr>
              <w:t>μT</w:t>
            </w:r>
            <w:r>
              <w:rPr>
                <w:rFonts w:eastAsia="宋体"/>
                <w:sz w:val="21"/>
                <w:szCs w:val="21"/>
                <w:shd w:val="clear" w:color="auto" w:fill="FFFFFF" w:themeFill="background1"/>
              </w:rPr>
              <w:t>）</w:t>
            </w:r>
          </w:p>
        </w:tc>
      </w:tr>
      <w:tr w:rsidR="00301F0D" w:rsidTr="00301F0D">
        <w:trPr>
          <w:cantSplit/>
          <w:trHeight w:val="20"/>
          <w:jc w:val="center"/>
        </w:trPr>
        <w:tc>
          <w:tcPr>
            <w:tcW w:w="66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01F0D" w:rsidRDefault="00301F0D">
            <w:pPr>
              <w:jc w:val="center"/>
              <w:rPr>
                <w:rFonts w:eastAsia="宋体"/>
                <w:sz w:val="21"/>
                <w:szCs w:val="21"/>
                <w:shd w:val="clear" w:color="auto" w:fill="FFFFFF" w:themeFill="background1"/>
              </w:rPr>
            </w:pPr>
            <w:r>
              <w:rPr>
                <w:rFonts w:eastAsia="宋体"/>
                <w:sz w:val="21"/>
                <w:szCs w:val="21"/>
                <w:shd w:val="clear" w:color="auto" w:fill="FFFFFF" w:themeFill="background1"/>
              </w:rPr>
              <w:t>距线路中心距离（</w:t>
            </w:r>
            <w:r>
              <w:rPr>
                <w:rFonts w:eastAsia="宋体"/>
                <w:sz w:val="21"/>
                <w:szCs w:val="21"/>
                <w:shd w:val="clear" w:color="auto" w:fill="FFFFFF" w:themeFill="background1"/>
              </w:rPr>
              <w:t>m</w:t>
            </w:r>
            <w:r>
              <w:rPr>
                <w:rFonts w:eastAsia="宋体"/>
                <w:sz w:val="21"/>
                <w:szCs w:val="21"/>
                <w:shd w:val="clear" w:color="auto" w:fill="FFFFFF" w:themeFill="background1"/>
              </w:rPr>
              <w:t>）</w:t>
            </w:r>
          </w:p>
        </w:tc>
        <w:tc>
          <w:tcPr>
            <w:tcW w:w="76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01F0D" w:rsidRDefault="00301F0D">
            <w:pPr>
              <w:jc w:val="center"/>
              <w:rPr>
                <w:rFonts w:eastAsia="宋体"/>
                <w:sz w:val="21"/>
                <w:szCs w:val="21"/>
                <w:shd w:val="clear" w:color="auto" w:fill="FFFFFF" w:themeFill="background1"/>
              </w:rPr>
            </w:pPr>
            <w:r>
              <w:rPr>
                <w:rFonts w:eastAsia="宋体"/>
                <w:sz w:val="21"/>
                <w:szCs w:val="21"/>
                <w:shd w:val="clear" w:color="auto" w:fill="FFFFFF" w:themeFill="background1"/>
              </w:rPr>
              <w:t>距边相导线距离（</w:t>
            </w:r>
            <w:r>
              <w:rPr>
                <w:rFonts w:eastAsia="宋体"/>
                <w:sz w:val="21"/>
                <w:szCs w:val="21"/>
                <w:shd w:val="clear" w:color="auto" w:fill="FFFFFF" w:themeFill="background1"/>
              </w:rPr>
              <w:t>m</w:t>
            </w:r>
            <w:r>
              <w:rPr>
                <w:rFonts w:eastAsia="宋体"/>
                <w:sz w:val="21"/>
                <w:szCs w:val="21"/>
                <w:shd w:val="clear" w:color="auto" w:fill="FFFFFF" w:themeFill="background1"/>
              </w:rPr>
              <w:t>）</w:t>
            </w:r>
          </w:p>
        </w:tc>
        <w:tc>
          <w:tcPr>
            <w:tcW w:w="1832" w:type="pct"/>
            <w:tcBorders>
              <w:top w:val="single" w:sz="4" w:space="0" w:color="auto"/>
              <w:left w:val="single" w:sz="4" w:space="0" w:color="auto"/>
              <w:bottom w:val="single" w:sz="4" w:space="0" w:color="auto"/>
              <w:right w:val="single" w:sz="4" w:space="0" w:color="auto"/>
            </w:tcBorders>
            <w:shd w:val="clear" w:color="auto" w:fill="auto"/>
            <w:vAlign w:val="center"/>
          </w:tcPr>
          <w:p w:rsidR="00301F0D" w:rsidRDefault="00301F0D">
            <w:pPr>
              <w:jc w:val="center"/>
              <w:rPr>
                <w:rFonts w:eastAsia="宋体"/>
                <w:sz w:val="21"/>
                <w:szCs w:val="21"/>
                <w:shd w:val="clear" w:color="auto" w:fill="FFFFFF" w:themeFill="background1"/>
              </w:rPr>
            </w:pPr>
            <w:r>
              <w:rPr>
                <w:rFonts w:eastAsia="宋体"/>
                <w:sz w:val="21"/>
                <w:szCs w:val="21"/>
                <w:shd w:val="clear" w:color="auto" w:fill="FFFFFF" w:themeFill="background1"/>
              </w:rPr>
              <w:t>导线对地</w:t>
            </w:r>
            <w:r>
              <w:rPr>
                <w:rFonts w:eastAsia="宋体"/>
                <w:sz w:val="21"/>
                <w:szCs w:val="21"/>
                <w:shd w:val="clear" w:color="auto" w:fill="FFFFFF" w:themeFill="background1"/>
              </w:rPr>
              <w:t>10.5m</w:t>
            </w:r>
          </w:p>
        </w:tc>
        <w:tc>
          <w:tcPr>
            <w:tcW w:w="1736" w:type="pct"/>
            <w:tcBorders>
              <w:top w:val="single" w:sz="4" w:space="0" w:color="auto"/>
              <w:left w:val="single" w:sz="4" w:space="0" w:color="auto"/>
              <w:bottom w:val="single" w:sz="4" w:space="0" w:color="auto"/>
              <w:right w:val="single" w:sz="4" w:space="0" w:color="auto"/>
            </w:tcBorders>
            <w:shd w:val="clear" w:color="auto" w:fill="auto"/>
            <w:vAlign w:val="center"/>
          </w:tcPr>
          <w:p w:rsidR="00301F0D" w:rsidRDefault="00301F0D">
            <w:pPr>
              <w:jc w:val="center"/>
              <w:rPr>
                <w:rFonts w:eastAsia="宋体"/>
                <w:sz w:val="21"/>
                <w:szCs w:val="21"/>
                <w:shd w:val="clear" w:color="auto" w:fill="FFFFFF" w:themeFill="background1"/>
              </w:rPr>
            </w:pPr>
            <w:r>
              <w:rPr>
                <w:rFonts w:eastAsia="宋体"/>
                <w:sz w:val="21"/>
                <w:szCs w:val="21"/>
                <w:shd w:val="clear" w:color="auto" w:fill="FFFFFF" w:themeFill="background1"/>
              </w:rPr>
              <w:t>导线对地</w:t>
            </w:r>
            <w:r>
              <w:rPr>
                <w:rFonts w:eastAsia="宋体"/>
                <w:sz w:val="21"/>
                <w:szCs w:val="21"/>
                <w:shd w:val="clear" w:color="auto" w:fill="FFFFFF" w:themeFill="background1"/>
              </w:rPr>
              <w:t>10.5m</w:t>
            </w:r>
          </w:p>
        </w:tc>
      </w:tr>
      <w:tr w:rsidR="00301F0D" w:rsidTr="00301F0D">
        <w:trPr>
          <w:cantSplit/>
          <w:trHeight w:val="20"/>
          <w:jc w:val="center"/>
        </w:trPr>
        <w:tc>
          <w:tcPr>
            <w:tcW w:w="669" w:type="pct"/>
            <w:vMerge/>
            <w:tcBorders>
              <w:top w:val="single" w:sz="4" w:space="0" w:color="auto"/>
              <w:left w:val="single" w:sz="4" w:space="0" w:color="auto"/>
              <w:bottom w:val="single" w:sz="4" w:space="0" w:color="auto"/>
              <w:right w:val="single" w:sz="4" w:space="0" w:color="auto"/>
            </w:tcBorders>
            <w:vAlign w:val="center"/>
          </w:tcPr>
          <w:p w:rsidR="00301F0D" w:rsidRDefault="00301F0D">
            <w:pPr>
              <w:jc w:val="center"/>
              <w:rPr>
                <w:rFonts w:eastAsia="宋体"/>
                <w:sz w:val="21"/>
                <w:szCs w:val="21"/>
                <w:shd w:val="clear" w:color="auto" w:fill="FFFFFF" w:themeFill="background1"/>
              </w:rPr>
            </w:pPr>
          </w:p>
        </w:tc>
        <w:tc>
          <w:tcPr>
            <w:tcW w:w="763" w:type="pct"/>
            <w:vMerge/>
            <w:tcBorders>
              <w:top w:val="single" w:sz="4" w:space="0" w:color="auto"/>
              <w:left w:val="single" w:sz="4" w:space="0" w:color="auto"/>
              <w:bottom w:val="single" w:sz="4" w:space="0" w:color="auto"/>
              <w:right w:val="single" w:sz="4" w:space="0" w:color="auto"/>
            </w:tcBorders>
            <w:vAlign w:val="center"/>
          </w:tcPr>
          <w:p w:rsidR="00301F0D" w:rsidRDefault="00301F0D">
            <w:pPr>
              <w:jc w:val="center"/>
              <w:rPr>
                <w:rFonts w:eastAsia="宋体"/>
                <w:sz w:val="21"/>
                <w:szCs w:val="21"/>
                <w:shd w:val="clear" w:color="auto" w:fill="FFFFFF" w:themeFill="background1"/>
              </w:rPr>
            </w:pPr>
          </w:p>
        </w:tc>
        <w:tc>
          <w:tcPr>
            <w:tcW w:w="1832" w:type="pct"/>
            <w:tcBorders>
              <w:top w:val="single" w:sz="4" w:space="0" w:color="auto"/>
              <w:left w:val="single" w:sz="4" w:space="0" w:color="auto"/>
              <w:bottom w:val="single" w:sz="4" w:space="0" w:color="auto"/>
              <w:right w:val="single" w:sz="4" w:space="0" w:color="auto"/>
            </w:tcBorders>
            <w:shd w:val="clear" w:color="auto" w:fill="auto"/>
            <w:vAlign w:val="center"/>
          </w:tcPr>
          <w:p w:rsidR="00301F0D" w:rsidRDefault="00301F0D">
            <w:pPr>
              <w:jc w:val="center"/>
              <w:rPr>
                <w:rFonts w:eastAsia="宋体"/>
                <w:sz w:val="21"/>
                <w:szCs w:val="21"/>
                <w:shd w:val="clear" w:color="auto" w:fill="FFFFFF" w:themeFill="background1"/>
              </w:rPr>
            </w:pPr>
            <w:r>
              <w:rPr>
                <w:rFonts w:eastAsia="宋体"/>
                <w:sz w:val="21"/>
                <w:szCs w:val="21"/>
                <w:shd w:val="clear" w:color="auto" w:fill="FFFFFF" w:themeFill="background1"/>
              </w:rPr>
              <w:t>地面</w:t>
            </w:r>
            <w:r>
              <w:rPr>
                <w:rFonts w:eastAsia="宋体"/>
                <w:sz w:val="21"/>
                <w:szCs w:val="21"/>
                <w:shd w:val="clear" w:color="auto" w:fill="FFFFFF" w:themeFill="background1"/>
              </w:rPr>
              <w:t>1.5m</w:t>
            </w:r>
          </w:p>
        </w:tc>
        <w:tc>
          <w:tcPr>
            <w:tcW w:w="1736" w:type="pct"/>
            <w:tcBorders>
              <w:top w:val="single" w:sz="4" w:space="0" w:color="auto"/>
              <w:left w:val="single" w:sz="4" w:space="0" w:color="auto"/>
              <w:bottom w:val="single" w:sz="4" w:space="0" w:color="auto"/>
              <w:right w:val="single" w:sz="4" w:space="0" w:color="auto"/>
            </w:tcBorders>
            <w:shd w:val="clear" w:color="auto" w:fill="auto"/>
            <w:vAlign w:val="center"/>
          </w:tcPr>
          <w:p w:rsidR="00301F0D" w:rsidRDefault="00301F0D">
            <w:pPr>
              <w:jc w:val="center"/>
              <w:rPr>
                <w:rFonts w:eastAsia="宋体"/>
                <w:sz w:val="21"/>
                <w:szCs w:val="21"/>
                <w:shd w:val="clear" w:color="auto" w:fill="FFFFFF" w:themeFill="background1"/>
              </w:rPr>
            </w:pPr>
            <w:r>
              <w:rPr>
                <w:rFonts w:eastAsia="宋体"/>
                <w:sz w:val="21"/>
                <w:szCs w:val="21"/>
                <w:shd w:val="clear" w:color="auto" w:fill="FFFFFF" w:themeFill="background1"/>
              </w:rPr>
              <w:t>地面</w:t>
            </w:r>
            <w:r>
              <w:rPr>
                <w:rFonts w:eastAsia="宋体"/>
                <w:sz w:val="21"/>
                <w:szCs w:val="21"/>
                <w:shd w:val="clear" w:color="auto" w:fill="FFFFFF" w:themeFill="background1"/>
              </w:rPr>
              <w:t>1.5m</w:t>
            </w:r>
          </w:p>
        </w:tc>
      </w:tr>
      <w:tr w:rsidR="00852E01" w:rsidTr="00301F0D">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widowControl/>
              <w:shd w:val="clear" w:color="auto" w:fill="auto"/>
              <w:jc w:val="center"/>
              <w:rPr>
                <w:rFonts w:eastAsia="宋体"/>
                <w:sz w:val="21"/>
                <w:szCs w:val="21"/>
              </w:rPr>
            </w:pPr>
            <w:r>
              <w:rPr>
                <w:rFonts w:eastAsia="宋体"/>
                <w:sz w:val="21"/>
                <w:szCs w:val="21"/>
                <w:shd w:val="clear" w:color="auto" w:fill="FFFFFF" w:themeFill="background1"/>
              </w:rPr>
              <w:t>0</w:t>
            </w:r>
          </w:p>
        </w:tc>
        <w:tc>
          <w:tcPr>
            <w:tcW w:w="763"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szCs w:val="21"/>
              </w:rPr>
            </w:pPr>
            <w:r>
              <w:rPr>
                <w:rFonts w:eastAsia="宋体"/>
                <w:sz w:val="21"/>
                <w:szCs w:val="21"/>
                <w:shd w:val="clear" w:color="auto" w:fill="FFFFFF" w:themeFill="background1"/>
              </w:rPr>
              <w:t>边导线内</w:t>
            </w:r>
          </w:p>
        </w:tc>
        <w:tc>
          <w:tcPr>
            <w:tcW w:w="1832"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852E01" w:rsidRDefault="00852E01" w:rsidP="00852E01">
            <w:pPr>
              <w:jc w:val="center"/>
              <w:rPr>
                <w:rFonts w:eastAsia="宋体"/>
                <w:sz w:val="21"/>
              </w:rPr>
            </w:pPr>
            <w:r w:rsidRPr="00852E01">
              <w:rPr>
                <w:rFonts w:eastAsia="宋体" w:hint="eastAsia"/>
                <w:sz w:val="21"/>
              </w:rPr>
              <w:t xml:space="preserve">1.57 </w:t>
            </w:r>
          </w:p>
        </w:tc>
        <w:tc>
          <w:tcPr>
            <w:tcW w:w="1736"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852E01" w:rsidRDefault="00852E01" w:rsidP="00852E01">
            <w:pPr>
              <w:jc w:val="center"/>
              <w:rPr>
                <w:rFonts w:eastAsia="宋体"/>
                <w:sz w:val="21"/>
              </w:rPr>
            </w:pPr>
            <w:r w:rsidRPr="00852E01">
              <w:rPr>
                <w:rFonts w:eastAsia="宋体" w:hint="eastAsia"/>
                <w:b/>
                <w:bCs/>
                <w:sz w:val="21"/>
              </w:rPr>
              <w:t xml:space="preserve">31.71 </w:t>
            </w:r>
          </w:p>
        </w:tc>
      </w:tr>
      <w:tr w:rsidR="00852E01" w:rsidTr="00301F0D">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widowControl/>
              <w:shd w:val="clear" w:color="auto" w:fill="auto"/>
              <w:jc w:val="center"/>
              <w:rPr>
                <w:rFonts w:eastAsia="宋体"/>
                <w:sz w:val="21"/>
                <w:szCs w:val="21"/>
              </w:rPr>
            </w:pPr>
            <w:r>
              <w:rPr>
                <w:rFonts w:eastAsia="宋体"/>
                <w:sz w:val="21"/>
                <w:szCs w:val="21"/>
                <w:shd w:val="clear" w:color="auto" w:fill="FFFFFF" w:themeFill="background1"/>
              </w:rPr>
              <w:t>1</w:t>
            </w:r>
          </w:p>
        </w:tc>
        <w:tc>
          <w:tcPr>
            <w:tcW w:w="763"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widowControl/>
              <w:shd w:val="clear" w:color="auto" w:fill="auto"/>
              <w:jc w:val="center"/>
              <w:rPr>
                <w:rFonts w:eastAsia="宋体"/>
                <w:sz w:val="21"/>
                <w:szCs w:val="21"/>
              </w:rPr>
            </w:pPr>
            <w:r>
              <w:rPr>
                <w:rFonts w:eastAsia="宋体"/>
                <w:sz w:val="21"/>
                <w:szCs w:val="21"/>
                <w:shd w:val="clear" w:color="auto" w:fill="FFFFFF" w:themeFill="background1"/>
              </w:rPr>
              <w:t>边导线内</w:t>
            </w:r>
          </w:p>
        </w:tc>
        <w:tc>
          <w:tcPr>
            <w:tcW w:w="1832"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852E01" w:rsidRDefault="00852E01" w:rsidP="00852E01">
            <w:pPr>
              <w:widowControl/>
              <w:shd w:val="clear" w:color="auto" w:fill="auto"/>
              <w:jc w:val="center"/>
              <w:rPr>
                <w:rFonts w:eastAsia="宋体"/>
                <w:sz w:val="21"/>
              </w:rPr>
            </w:pPr>
            <w:r w:rsidRPr="00852E01">
              <w:rPr>
                <w:rFonts w:eastAsia="宋体" w:hint="eastAsia"/>
                <w:sz w:val="21"/>
              </w:rPr>
              <w:t xml:space="preserve">1.68 </w:t>
            </w:r>
          </w:p>
        </w:tc>
        <w:tc>
          <w:tcPr>
            <w:tcW w:w="1736"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852E01" w:rsidRDefault="00852E01" w:rsidP="00852E01">
            <w:pPr>
              <w:widowControl/>
              <w:shd w:val="clear" w:color="auto" w:fill="auto"/>
              <w:jc w:val="center"/>
              <w:rPr>
                <w:rFonts w:eastAsia="宋体"/>
                <w:sz w:val="21"/>
              </w:rPr>
            </w:pPr>
            <w:r w:rsidRPr="00852E01">
              <w:rPr>
                <w:rFonts w:eastAsia="宋体" w:hint="eastAsia"/>
                <w:sz w:val="21"/>
              </w:rPr>
              <w:t xml:space="preserve">31.61 </w:t>
            </w:r>
          </w:p>
        </w:tc>
      </w:tr>
      <w:tr w:rsidR="00852E01" w:rsidTr="00301F0D">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widowControl/>
              <w:shd w:val="clear" w:color="auto" w:fill="auto"/>
              <w:jc w:val="center"/>
              <w:rPr>
                <w:rFonts w:eastAsia="宋体"/>
                <w:sz w:val="21"/>
                <w:szCs w:val="21"/>
              </w:rPr>
            </w:pPr>
            <w:r>
              <w:rPr>
                <w:rFonts w:eastAsia="宋体"/>
                <w:sz w:val="21"/>
                <w:szCs w:val="21"/>
                <w:shd w:val="clear" w:color="auto" w:fill="FFFFFF" w:themeFill="background1"/>
              </w:rPr>
              <w:t>2</w:t>
            </w:r>
          </w:p>
        </w:tc>
        <w:tc>
          <w:tcPr>
            <w:tcW w:w="763"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widowControl/>
              <w:shd w:val="clear" w:color="auto" w:fill="auto"/>
              <w:jc w:val="center"/>
              <w:rPr>
                <w:rFonts w:eastAsia="宋体"/>
                <w:sz w:val="21"/>
                <w:szCs w:val="21"/>
              </w:rPr>
            </w:pPr>
            <w:r>
              <w:rPr>
                <w:rFonts w:eastAsia="宋体"/>
                <w:sz w:val="21"/>
                <w:szCs w:val="21"/>
                <w:shd w:val="clear" w:color="auto" w:fill="FFFFFF" w:themeFill="background1"/>
              </w:rPr>
              <w:t>边导线内</w:t>
            </w:r>
          </w:p>
        </w:tc>
        <w:tc>
          <w:tcPr>
            <w:tcW w:w="1832"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852E01" w:rsidRDefault="00852E01" w:rsidP="00852E01">
            <w:pPr>
              <w:widowControl/>
              <w:shd w:val="clear" w:color="auto" w:fill="auto"/>
              <w:jc w:val="center"/>
              <w:rPr>
                <w:rFonts w:eastAsia="宋体"/>
                <w:sz w:val="21"/>
              </w:rPr>
            </w:pPr>
            <w:r w:rsidRPr="00852E01">
              <w:rPr>
                <w:rFonts w:eastAsia="宋体" w:hint="eastAsia"/>
                <w:sz w:val="21"/>
              </w:rPr>
              <w:t xml:space="preserve">1.95 </w:t>
            </w:r>
          </w:p>
        </w:tc>
        <w:tc>
          <w:tcPr>
            <w:tcW w:w="1736"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852E01" w:rsidRDefault="00852E01" w:rsidP="00852E01">
            <w:pPr>
              <w:widowControl/>
              <w:shd w:val="clear" w:color="auto" w:fill="auto"/>
              <w:jc w:val="center"/>
              <w:rPr>
                <w:rFonts w:eastAsia="宋体"/>
                <w:sz w:val="21"/>
              </w:rPr>
            </w:pPr>
            <w:r w:rsidRPr="00852E01">
              <w:rPr>
                <w:rFonts w:eastAsia="宋体" w:hint="eastAsia"/>
                <w:sz w:val="21"/>
              </w:rPr>
              <w:t xml:space="preserve">31.32 </w:t>
            </w:r>
          </w:p>
        </w:tc>
      </w:tr>
      <w:tr w:rsidR="00852E01" w:rsidTr="00301F0D">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widowControl/>
              <w:shd w:val="clear" w:color="auto" w:fill="auto"/>
              <w:jc w:val="center"/>
              <w:rPr>
                <w:rFonts w:eastAsia="宋体"/>
                <w:sz w:val="21"/>
                <w:szCs w:val="21"/>
              </w:rPr>
            </w:pPr>
            <w:r>
              <w:rPr>
                <w:rFonts w:eastAsia="宋体"/>
                <w:sz w:val="21"/>
                <w:szCs w:val="21"/>
                <w:shd w:val="clear" w:color="auto" w:fill="FFFFFF" w:themeFill="background1"/>
              </w:rPr>
              <w:t>3</w:t>
            </w:r>
          </w:p>
        </w:tc>
        <w:tc>
          <w:tcPr>
            <w:tcW w:w="763"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widowControl/>
              <w:shd w:val="clear" w:color="auto" w:fill="auto"/>
              <w:jc w:val="center"/>
              <w:rPr>
                <w:rFonts w:eastAsia="宋体"/>
                <w:sz w:val="21"/>
                <w:szCs w:val="21"/>
              </w:rPr>
            </w:pPr>
            <w:r>
              <w:rPr>
                <w:rFonts w:eastAsia="宋体"/>
                <w:sz w:val="21"/>
                <w:szCs w:val="21"/>
                <w:shd w:val="clear" w:color="auto" w:fill="FFFFFF" w:themeFill="background1"/>
              </w:rPr>
              <w:t>边导线内</w:t>
            </w:r>
          </w:p>
        </w:tc>
        <w:tc>
          <w:tcPr>
            <w:tcW w:w="1832"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852E01" w:rsidRDefault="00852E01" w:rsidP="00852E01">
            <w:pPr>
              <w:widowControl/>
              <w:shd w:val="clear" w:color="auto" w:fill="auto"/>
              <w:jc w:val="center"/>
              <w:rPr>
                <w:rFonts w:eastAsia="宋体"/>
                <w:sz w:val="21"/>
              </w:rPr>
            </w:pPr>
            <w:r w:rsidRPr="00852E01">
              <w:rPr>
                <w:rFonts w:eastAsia="宋体" w:hint="eastAsia"/>
                <w:sz w:val="21"/>
              </w:rPr>
              <w:t xml:space="preserve">2.29 </w:t>
            </w:r>
          </w:p>
        </w:tc>
        <w:tc>
          <w:tcPr>
            <w:tcW w:w="1736"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852E01" w:rsidRDefault="00852E01" w:rsidP="00852E01">
            <w:pPr>
              <w:widowControl/>
              <w:shd w:val="clear" w:color="auto" w:fill="auto"/>
              <w:jc w:val="center"/>
              <w:rPr>
                <w:rFonts w:eastAsia="宋体"/>
                <w:sz w:val="21"/>
              </w:rPr>
            </w:pPr>
            <w:r w:rsidRPr="00852E01">
              <w:rPr>
                <w:rFonts w:eastAsia="宋体" w:hint="eastAsia"/>
                <w:sz w:val="21"/>
              </w:rPr>
              <w:t xml:space="preserve">30.81 </w:t>
            </w:r>
          </w:p>
        </w:tc>
      </w:tr>
      <w:tr w:rsidR="00852E01" w:rsidTr="00301F0D">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widowControl/>
              <w:shd w:val="clear" w:color="auto" w:fill="auto"/>
              <w:jc w:val="center"/>
              <w:rPr>
                <w:rFonts w:eastAsia="宋体"/>
                <w:sz w:val="21"/>
                <w:szCs w:val="21"/>
              </w:rPr>
            </w:pPr>
            <w:r>
              <w:rPr>
                <w:rFonts w:eastAsia="宋体" w:hint="eastAsia"/>
                <w:sz w:val="21"/>
                <w:szCs w:val="21"/>
                <w:shd w:val="clear" w:color="auto" w:fill="FFFFFF" w:themeFill="background1"/>
              </w:rPr>
              <w:t>4</w:t>
            </w:r>
          </w:p>
        </w:tc>
        <w:tc>
          <w:tcPr>
            <w:tcW w:w="763"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widowControl/>
              <w:shd w:val="clear" w:color="auto" w:fill="auto"/>
              <w:jc w:val="center"/>
              <w:rPr>
                <w:rFonts w:eastAsia="宋体"/>
                <w:sz w:val="21"/>
                <w:szCs w:val="21"/>
              </w:rPr>
            </w:pPr>
            <w:r>
              <w:rPr>
                <w:rFonts w:eastAsia="宋体"/>
                <w:sz w:val="21"/>
                <w:szCs w:val="21"/>
                <w:shd w:val="clear" w:color="auto" w:fill="FFFFFF" w:themeFill="background1"/>
              </w:rPr>
              <w:t>边导线内</w:t>
            </w:r>
          </w:p>
        </w:tc>
        <w:tc>
          <w:tcPr>
            <w:tcW w:w="1832"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852E01" w:rsidRDefault="00852E01" w:rsidP="00852E01">
            <w:pPr>
              <w:widowControl/>
              <w:shd w:val="clear" w:color="auto" w:fill="auto"/>
              <w:jc w:val="center"/>
              <w:rPr>
                <w:rFonts w:eastAsia="宋体"/>
                <w:sz w:val="21"/>
              </w:rPr>
            </w:pPr>
            <w:r w:rsidRPr="00852E01">
              <w:rPr>
                <w:rFonts w:eastAsia="宋体" w:hint="eastAsia"/>
                <w:sz w:val="21"/>
              </w:rPr>
              <w:t xml:space="preserve">2.61 </w:t>
            </w:r>
          </w:p>
        </w:tc>
        <w:tc>
          <w:tcPr>
            <w:tcW w:w="1736"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852E01" w:rsidRDefault="00852E01" w:rsidP="00852E01">
            <w:pPr>
              <w:widowControl/>
              <w:shd w:val="clear" w:color="auto" w:fill="auto"/>
              <w:jc w:val="center"/>
              <w:rPr>
                <w:rFonts w:eastAsia="宋体"/>
                <w:sz w:val="21"/>
              </w:rPr>
            </w:pPr>
            <w:r w:rsidRPr="00852E01">
              <w:rPr>
                <w:rFonts w:eastAsia="宋体" w:hint="eastAsia"/>
                <w:sz w:val="21"/>
              </w:rPr>
              <w:t xml:space="preserve">30.05 </w:t>
            </w:r>
          </w:p>
        </w:tc>
      </w:tr>
      <w:tr w:rsidR="00852E01" w:rsidTr="00301F0D">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widowControl/>
              <w:shd w:val="clear" w:color="auto" w:fill="auto"/>
              <w:jc w:val="center"/>
              <w:rPr>
                <w:rFonts w:eastAsia="宋体"/>
                <w:sz w:val="21"/>
                <w:szCs w:val="21"/>
              </w:rPr>
            </w:pPr>
            <w:r>
              <w:rPr>
                <w:rFonts w:eastAsia="宋体" w:hint="eastAsia"/>
                <w:sz w:val="21"/>
                <w:szCs w:val="21"/>
                <w:shd w:val="clear" w:color="auto" w:fill="FFFFFF" w:themeFill="background1"/>
              </w:rPr>
              <w:lastRenderedPageBreak/>
              <w:t>5</w:t>
            </w:r>
          </w:p>
        </w:tc>
        <w:tc>
          <w:tcPr>
            <w:tcW w:w="763"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widowControl/>
              <w:shd w:val="clear" w:color="auto" w:fill="auto"/>
              <w:jc w:val="center"/>
              <w:rPr>
                <w:rFonts w:eastAsia="宋体"/>
                <w:sz w:val="21"/>
                <w:szCs w:val="21"/>
              </w:rPr>
            </w:pPr>
            <w:r>
              <w:rPr>
                <w:rFonts w:eastAsia="宋体"/>
                <w:sz w:val="21"/>
                <w:szCs w:val="21"/>
                <w:shd w:val="clear" w:color="auto" w:fill="FFFFFF" w:themeFill="background1"/>
              </w:rPr>
              <w:t>边导线内</w:t>
            </w:r>
          </w:p>
        </w:tc>
        <w:tc>
          <w:tcPr>
            <w:tcW w:w="1832"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852E01" w:rsidRDefault="00852E01" w:rsidP="00852E01">
            <w:pPr>
              <w:widowControl/>
              <w:shd w:val="clear" w:color="auto" w:fill="auto"/>
              <w:jc w:val="center"/>
              <w:rPr>
                <w:rFonts w:eastAsia="宋体"/>
                <w:sz w:val="21"/>
              </w:rPr>
            </w:pPr>
            <w:r w:rsidRPr="00852E01">
              <w:rPr>
                <w:rFonts w:eastAsia="宋体" w:hint="eastAsia"/>
                <w:sz w:val="21"/>
              </w:rPr>
              <w:t xml:space="preserve">2.87 </w:t>
            </w:r>
          </w:p>
        </w:tc>
        <w:tc>
          <w:tcPr>
            <w:tcW w:w="1736"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852E01" w:rsidRDefault="00852E01" w:rsidP="00852E01">
            <w:pPr>
              <w:widowControl/>
              <w:shd w:val="clear" w:color="auto" w:fill="auto"/>
              <w:jc w:val="center"/>
              <w:rPr>
                <w:rFonts w:eastAsia="宋体"/>
                <w:sz w:val="21"/>
              </w:rPr>
            </w:pPr>
            <w:r w:rsidRPr="00852E01">
              <w:rPr>
                <w:rFonts w:eastAsia="宋体" w:hint="eastAsia"/>
                <w:sz w:val="21"/>
              </w:rPr>
              <w:t xml:space="preserve">29.02 </w:t>
            </w:r>
          </w:p>
        </w:tc>
      </w:tr>
      <w:tr w:rsidR="00852E01" w:rsidTr="00301F0D">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widowControl/>
              <w:shd w:val="clear" w:color="auto" w:fill="auto"/>
              <w:jc w:val="center"/>
              <w:rPr>
                <w:rFonts w:eastAsia="宋体"/>
                <w:sz w:val="21"/>
                <w:szCs w:val="21"/>
              </w:rPr>
            </w:pPr>
            <w:r>
              <w:rPr>
                <w:rFonts w:eastAsia="宋体" w:hint="eastAsia"/>
                <w:sz w:val="21"/>
                <w:szCs w:val="21"/>
                <w:shd w:val="clear" w:color="auto" w:fill="FFFFFF" w:themeFill="background1"/>
              </w:rPr>
              <w:t>5</w:t>
            </w:r>
            <w:r>
              <w:rPr>
                <w:rFonts w:eastAsia="宋体"/>
                <w:sz w:val="21"/>
                <w:szCs w:val="21"/>
                <w:shd w:val="clear" w:color="auto" w:fill="FFFFFF" w:themeFill="background1"/>
              </w:rPr>
              <w:t>.7</w:t>
            </w:r>
          </w:p>
        </w:tc>
        <w:tc>
          <w:tcPr>
            <w:tcW w:w="763"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widowControl/>
              <w:shd w:val="clear" w:color="auto" w:fill="auto"/>
              <w:jc w:val="center"/>
              <w:rPr>
                <w:rFonts w:eastAsia="宋体"/>
                <w:sz w:val="21"/>
                <w:szCs w:val="21"/>
              </w:rPr>
            </w:pPr>
            <w:r>
              <w:rPr>
                <w:rFonts w:eastAsia="宋体"/>
                <w:sz w:val="21"/>
                <w:szCs w:val="21"/>
                <w:shd w:val="clear" w:color="auto" w:fill="FFFFFF" w:themeFill="background1"/>
              </w:rPr>
              <w:t>边导线下</w:t>
            </w:r>
          </w:p>
        </w:tc>
        <w:tc>
          <w:tcPr>
            <w:tcW w:w="1832"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852E01" w:rsidRDefault="00852E01" w:rsidP="00852E01">
            <w:pPr>
              <w:widowControl/>
              <w:shd w:val="clear" w:color="auto" w:fill="auto"/>
              <w:jc w:val="center"/>
              <w:rPr>
                <w:rFonts w:eastAsia="宋体"/>
                <w:sz w:val="21"/>
              </w:rPr>
            </w:pPr>
            <w:r w:rsidRPr="00852E01">
              <w:rPr>
                <w:rFonts w:eastAsia="宋体" w:hint="eastAsia"/>
                <w:sz w:val="21"/>
              </w:rPr>
              <w:t xml:space="preserve">3.00 </w:t>
            </w:r>
          </w:p>
        </w:tc>
        <w:tc>
          <w:tcPr>
            <w:tcW w:w="1736"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852E01" w:rsidRDefault="00852E01" w:rsidP="00852E01">
            <w:pPr>
              <w:widowControl/>
              <w:shd w:val="clear" w:color="auto" w:fill="auto"/>
              <w:jc w:val="center"/>
              <w:rPr>
                <w:rFonts w:eastAsia="宋体"/>
                <w:sz w:val="21"/>
              </w:rPr>
            </w:pPr>
            <w:r w:rsidRPr="00852E01">
              <w:rPr>
                <w:rFonts w:eastAsia="宋体" w:hint="eastAsia"/>
                <w:sz w:val="21"/>
              </w:rPr>
              <w:t xml:space="preserve">28.15 </w:t>
            </w:r>
          </w:p>
        </w:tc>
      </w:tr>
      <w:tr w:rsidR="00852E01" w:rsidTr="00301F0D">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widowControl/>
              <w:shd w:val="clear" w:color="auto" w:fill="auto"/>
              <w:jc w:val="center"/>
              <w:rPr>
                <w:rFonts w:eastAsia="宋体"/>
                <w:sz w:val="21"/>
                <w:szCs w:val="21"/>
              </w:rPr>
            </w:pPr>
            <w:r>
              <w:rPr>
                <w:rFonts w:eastAsia="宋体" w:hint="eastAsia"/>
                <w:sz w:val="21"/>
                <w:szCs w:val="21"/>
              </w:rPr>
              <w:t>6.7</w:t>
            </w:r>
          </w:p>
        </w:tc>
        <w:tc>
          <w:tcPr>
            <w:tcW w:w="763"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widowControl/>
              <w:shd w:val="clear" w:color="auto" w:fill="auto"/>
              <w:jc w:val="center"/>
              <w:rPr>
                <w:rFonts w:eastAsia="宋体"/>
                <w:sz w:val="21"/>
                <w:szCs w:val="21"/>
              </w:rPr>
            </w:pPr>
            <w:r>
              <w:rPr>
                <w:rFonts w:eastAsia="宋体"/>
                <w:sz w:val="21"/>
                <w:szCs w:val="21"/>
                <w:shd w:val="clear" w:color="auto" w:fill="FFFFFF" w:themeFill="background1"/>
              </w:rPr>
              <w:t>边导线外</w:t>
            </w:r>
            <w:r>
              <w:rPr>
                <w:rFonts w:eastAsia="宋体"/>
                <w:sz w:val="21"/>
                <w:szCs w:val="21"/>
                <w:shd w:val="clear" w:color="auto" w:fill="FFFFFF" w:themeFill="background1"/>
              </w:rPr>
              <w:t>1</w:t>
            </w:r>
          </w:p>
        </w:tc>
        <w:tc>
          <w:tcPr>
            <w:tcW w:w="1832"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852E01" w:rsidRDefault="00852E01" w:rsidP="00852E01">
            <w:pPr>
              <w:widowControl/>
              <w:shd w:val="clear" w:color="auto" w:fill="auto"/>
              <w:jc w:val="center"/>
              <w:rPr>
                <w:rFonts w:eastAsia="宋体"/>
                <w:b/>
                <w:bCs/>
                <w:sz w:val="21"/>
              </w:rPr>
            </w:pPr>
            <w:r w:rsidRPr="00852E01">
              <w:rPr>
                <w:rFonts w:eastAsia="宋体" w:hint="eastAsia"/>
                <w:b/>
                <w:bCs/>
                <w:sz w:val="21"/>
              </w:rPr>
              <w:t xml:space="preserve">3.09 </w:t>
            </w:r>
          </w:p>
        </w:tc>
        <w:tc>
          <w:tcPr>
            <w:tcW w:w="1736"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852E01" w:rsidRDefault="00852E01" w:rsidP="00852E01">
            <w:pPr>
              <w:widowControl/>
              <w:shd w:val="clear" w:color="auto" w:fill="auto"/>
              <w:jc w:val="center"/>
              <w:rPr>
                <w:rFonts w:eastAsia="宋体"/>
                <w:sz w:val="21"/>
              </w:rPr>
            </w:pPr>
            <w:r w:rsidRPr="00852E01">
              <w:rPr>
                <w:rFonts w:eastAsia="宋体" w:hint="eastAsia"/>
                <w:sz w:val="21"/>
              </w:rPr>
              <w:t xml:space="preserve">26.71 </w:t>
            </w:r>
          </w:p>
        </w:tc>
      </w:tr>
      <w:tr w:rsidR="00852E01" w:rsidTr="00301F0D">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widowControl/>
              <w:shd w:val="clear" w:color="auto" w:fill="auto"/>
              <w:jc w:val="center"/>
              <w:rPr>
                <w:rFonts w:eastAsia="宋体"/>
                <w:sz w:val="21"/>
                <w:szCs w:val="21"/>
              </w:rPr>
            </w:pPr>
            <w:r>
              <w:rPr>
                <w:rFonts w:eastAsia="宋体" w:hint="eastAsia"/>
                <w:sz w:val="21"/>
                <w:szCs w:val="21"/>
              </w:rPr>
              <w:t>7.7</w:t>
            </w:r>
          </w:p>
        </w:tc>
        <w:tc>
          <w:tcPr>
            <w:tcW w:w="763"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widowControl/>
              <w:shd w:val="clear" w:color="auto" w:fill="auto"/>
              <w:jc w:val="center"/>
              <w:rPr>
                <w:rFonts w:eastAsia="宋体"/>
                <w:sz w:val="21"/>
                <w:szCs w:val="21"/>
              </w:rPr>
            </w:pPr>
            <w:r>
              <w:rPr>
                <w:rFonts w:eastAsia="宋体"/>
                <w:sz w:val="21"/>
                <w:szCs w:val="21"/>
                <w:shd w:val="clear" w:color="auto" w:fill="FFFFFF" w:themeFill="background1"/>
              </w:rPr>
              <w:t>边导线外</w:t>
            </w:r>
            <w:r>
              <w:rPr>
                <w:rFonts w:eastAsia="宋体"/>
                <w:sz w:val="21"/>
                <w:szCs w:val="21"/>
                <w:shd w:val="clear" w:color="auto" w:fill="FFFFFF" w:themeFill="background1"/>
              </w:rPr>
              <w:t>2</w:t>
            </w:r>
          </w:p>
        </w:tc>
        <w:tc>
          <w:tcPr>
            <w:tcW w:w="1832"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852E01" w:rsidRDefault="00852E01" w:rsidP="00852E01">
            <w:pPr>
              <w:widowControl/>
              <w:shd w:val="clear" w:color="auto" w:fill="auto"/>
              <w:jc w:val="center"/>
              <w:rPr>
                <w:rFonts w:eastAsia="宋体"/>
                <w:b/>
                <w:bCs/>
                <w:sz w:val="21"/>
              </w:rPr>
            </w:pPr>
            <w:r w:rsidRPr="00852E01">
              <w:rPr>
                <w:rFonts w:eastAsia="宋体" w:hint="eastAsia"/>
                <w:b/>
                <w:bCs/>
                <w:sz w:val="21"/>
              </w:rPr>
              <w:t xml:space="preserve">3.09 </w:t>
            </w:r>
          </w:p>
        </w:tc>
        <w:tc>
          <w:tcPr>
            <w:tcW w:w="1736"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852E01" w:rsidRDefault="00852E01" w:rsidP="00852E01">
            <w:pPr>
              <w:widowControl/>
              <w:shd w:val="clear" w:color="auto" w:fill="auto"/>
              <w:jc w:val="center"/>
              <w:rPr>
                <w:rFonts w:eastAsia="宋体"/>
                <w:sz w:val="21"/>
              </w:rPr>
            </w:pPr>
            <w:r w:rsidRPr="00852E01">
              <w:rPr>
                <w:rFonts w:eastAsia="宋体" w:hint="eastAsia"/>
                <w:sz w:val="21"/>
              </w:rPr>
              <w:t xml:space="preserve">25.09 </w:t>
            </w:r>
          </w:p>
        </w:tc>
      </w:tr>
      <w:tr w:rsidR="00852E01" w:rsidTr="00301F0D">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widowControl/>
              <w:shd w:val="clear" w:color="auto" w:fill="auto"/>
              <w:jc w:val="center"/>
              <w:rPr>
                <w:rFonts w:eastAsia="宋体"/>
                <w:sz w:val="21"/>
                <w:szCs w:val="21"/>
              </w:rPr>
            </w:pPr>
            <w:r>
              <w:rPr>
                <w:rFonts w:eastAsia="宋体" w:hint="eastAsia"/>
                <w:sz w:val="21"/>
                <w:szCs w:val="21"/>
              </w:rPr>
              <w:t>8.7</w:t>
            </w:r>
          </w:p>
        </w:tc>
        <w:tc>
          <w:tcPr>
            <w:tcW w:w="763"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widowControl/>
              <w:shd w:val="clear" w:color="auto" w:fill="auto"/>
              <w:jc w:val="center"/>
              <w:rPr>
                <w:rFonts w:eastAsia="宋体"/>
                <w:sz w:val="21"/>
                <w:szCs w:val="21"/>
              </w:rPr>
            </w:pPr>
            <w:r>
              <w:rPr>
                <w:rFonts w:eastAsia="宋体"/>
                <w:sz w:val="21"/>
                <w:szCs w:val="21"/>
                <w:shd w:val="clear" w:color="auto" w:fill="FFFFFF" w:themeFill="background1"/>
              </w:rPr>
              <w:t>边导线外</w:t>
            </w:r>
            <w:r>
              <w:rPr>
                <w:rFonts w:eastAsia="宋体"/>
                <w:sz w:val="21"/>
                <w:szCs w:val="21"/>
                <w:shd w:val="clear" w:color="auto" w:fill="FFFFFF" w:themeFill="background1"/>
              </w:rPr>
              <w:t>3</w:t>
            </w:r>
          </w:p>
        </w:tc>
        <w:tc>
          <w:tcPr>
            <w:tcW w:w="1832"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852E01" w:rsidRDefault="00852E01" w:rsidP="00852E01">
            <w:pPr>
              <w:widowControl/>
              <w:shd w:val="clear" w:color="auto" w:fill="auto"/>
              <w:jc w:val="center"/>
              <w:rPr>
                <w:rFonts w:eastAsia="宋体"/>
                <w:sz w:val="21"/>
              </w:rPr>
            </w:pPr>
            <w:r w:rsidRPr="00852E01">
              <w:rPr>
                <w:rFonts w:eastAsia="宋体" w:hint="eastAsia"/>
                <w:sz w:val="21"/>
              </w:rPr>
              <w:t xml:space="preserve">3.00 </w:t>
            </w:r>
          </w:p>
        </w:tc>
        <w:tc>
          <w:tcPr>
            <w:tcW w:w="1736"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852E01" w:rsidRDefault="00852E01" w:rsidP="00852E01">
            <w:pPr>
              <w:widowControl/>
              <w:shd w:val="clear" w:color="auto" w:fill="auto"/>
              <w:jc w:val="center"/>
              <w:rPr>
                <w:rFonts w:eastAsia="宋体"/>
                <w:sz w:val="21"/>
              </w:rPr>
            </w:pPr>
            <w:r w:rsidRPr="00852E01">
              <w:rPr>
                <w:rFonts w:eastAsia="宋体" w:hint="eastAsia"/>
                <w:sz w:val="21"/>
              </w:rPr>
              <w:t xml:space="preserve">23.35 </w:t>
            </w:r>
          </w:p>
        </w:tc>
      </w:tr>
      <w:tr w:rsidR="00852E01" w:rsidTr="00301F0D">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widowControl/>
              <w:shd w:val="clear" w:color="auto" w:fill="auto"/>
              <w:jc w:val="center"/>
              <w:rPr>
                <w:rFonts w:eastAsia="宋体"/>
                <w:kern w:val="0"/>
                <w:sz w:val="21"/>
                <w:szCs w:val="21"/>
              </w:rPr>
            </w:pPr>
            <w:r>
              <w:rPr>
                <w:rFonts w:eastAsia="宋体" w:hint="eastAsia"/>
                <w:sz w:val="21"/>
                <w:szCs w:val="21"/>
              </w:rPr>
              <w:t>9.7</w:t>
            </w:r>
          </w:p>
        </w:tc>
        <w:tc>
          <w:tcPr>
            <w:tcW w:w="763" w:type="pct"/>
            <w:tcBorders>
              <w:top w:val="single" w:sz="4" w:space="0" w:color="auto"/>
              <w:left w:val="single" w:sz="4" w:space="0" w:color="auto"/>
              <w:bottom w:val="single" w:sz="4" w:space="0" w:color="auto"/>
              <w:right w:val="single" w:sz="4" w:space="0" w:color="auto"/>
            </w:tcBorders>
            <w:vAlign w:val="center"/>
          </w:tcPr>
          <w:p w:rsidR="00852E01" w:rsidRDefault="00852E01" w:rsidP="00852E01">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4</w:t>
            </w:r>
          </w:p>
        </w:tc>
        <w:tc>
          <w:tcPr>
            <w:tcW w:w="1832"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852E01" w:rsidRDefault="00852E01" w:rsidP="00852E01">
            <w:pPr>
              <w:jc w:val="center"/>
              <w:rPr>
                <w:rFonts w:eastAsia="宋体"/>
                <w:sz w:val="21"/>
              </w:rPr>
            </w:pPr>
            <w:r w:rsidRPr="00852E01">
              <w:rPr>
                <w:rFonts w:eastAsia="宋体" w:hint="eastAsia"/>
                <w:sz w:val="21"/>
              </w:rPr>
              <w:t xml:space="preserve">2.84 </w:t>
            </w:r>
          </w:p>
        </w:tc>
        <w:tc>
          <w:tcPr>
            <w:tcW w:w="1736"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852E01" w:rsidRDefault="00852E01" w:rsidP="00852E01">
            <w:pPr>
              <w:jc w:val="center"/>
              <w:rPr>
                <w:rFonts w:eastAsia="宋体"/>
                <w:sz w:val="21"/>
              </w:rPr>
            </w:pPr>
            <w:r w:rsidRPr="00852E01">
              <w:rPr>
                <w:rFonts w:eastAsia="宋体" w:hint="eastAsia"/>
                <w:sz w:val="21"/>
              </w:rPr>
              <w:t xml:space="preserve">21.57 </w:t>
            </w:r>
          </w:p>
        </w:tc>
      </w:tr>
      <w:tr w:rsidR="00852E01" w:rsidTr="00301F0D">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szCs w:val="21"/>
              </w:rPr>
            </w:pPr>
            <w:r>
              <w:rPr>
                <w:rFonts w:eastAsia="宋体" w:hint="eastAsia"/>
                <w:sz w:val="21"/>
                <w:szCs w:val="21"/>
              </w:rPr>
              <w:t>10.7</w:t>
            </w:r>
          </w:p>
        </w:tc>
        <w:tc>
          <w:tcPr>
            <w:tcW w:w="763" w:type="pct"/>
            <w:tcBorders>
              <w:top w:val="single" w:sz="4" w:space="0" w:color="auto"/>
              <w:left w:val="single" w:sz="4" w:space="0" w:color="auto"/>
              <w:bottom w:val="single" w:sz="4" w:space="0" w:color="auto"/>
              <w:right w:val="single" w:sz="4" w:space="0" w:color="auto"/>
            </w:tcBorders>
            <w:vAlign w:val="center"/>
          </w:tcPr>
          <w:p w:rsidR="00852E01" w:rsidRDefault="00852E01" w:rsidP="00852E01">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5</w:t>
            </w:r>
          </w:p>
        </w:tc>
        <w:tc>
          <w:tcPr>
            <w:tcW w:w="1832"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852E01" w:rsidRDefault="00852E01" w:rsidP="00852E01">
            <w:pPr>
              <w:jc w:val="center"/>
              <w:rPr>
                <w:rFonts w:eastAsia="宋体"/>
                <w:sz w:val="21"/>
              </w:rPr>
            </w:pPr>
            <w:r w:rsidRPr="00852E01">
              <w:rPr>
                <w:rFonts w:eastAsia="宋体" w:hint="eastAsia"/>
                <w:sz w:val="21"/>
              </w:rPr>
              <w:t xml:space="preserve">2.64 </w:t>
            </w:r>
          </w:p>
        </w:tc>
        <w:tc>
          <w:tcPr>
            <w:tcW w:w="1736"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852E01" w:rsidRDefault="00852E01" w:rsidP="00852E01">
            <w:pPr>
              <w:jc w:val="center"/>
              <w:rPr>
                <w:rFonts w:eastAsia="宋体"/>
                <w:sz w:val="21"/>
              </w:rPr>
            </w:pPr>
            <w:r w:rsidRPr="00852E01">
              <w:rPr>
                <w:rFonts w:eastAsia="宋体" w:hint="eastAsia"/>
                <w:sz w:val="21"/>
              </w:rPr>
              <w:t xml:space="preserve">19.81 </w:t>
            </w:r>
          </w:p>
        </w:tc>
      </w:tr>
      <w:tr w:rsidR="00852E01" w:rsidTr="00301F0D">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szCs w:val="21"/>
              </w:rPr>
            </w:pPr>
            <w:r>
              <w:rPr>
                <w:rFonts w:eastAsia="宋体" w:hint="eastAsia"/>
                <w:sz w:val="21"/>
                <w:szCs w:val="21"/>
              </w:rPr>
              <w:t>11.7</w:t>
            </w:r>
          </w:p>
        </w:tc>
        <w:tc>
          <w:tcPr>
            <w:tcW w:w="763" w:type="pct"/>
            <w:tcBorders>
              <w:top w:val="single" w:sz="4" w:space="0" w:color="auto"/>
              <w:left w:val="single" w:sz="4" w:space="0" w:color="auto"/>
              <w:bottom w:val="single" w:sz="4" w:space="0" w:color="auto"/>
              <w:right w:val="single" w:sz="4" w:space="0" w:color="auto"/>
            </w:tcBorders>
            <w:vAlign w:val="center"/>
          </w:tcPr>
          <w:p w:rsidR="00852E01" w:rsidRDefault="00852E01" w:rsidP="00852E01">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6</w:t>
            </w:r>
          </w:p>
        </w:tc>
        <w:tc>
          <w:tcPr>
            <w:tcW w:w="1832"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852E01" w:rsidRDefault="00852E01" w:rsidP="00852E01">
            <w:pPr>
              <w:jc w:val="center"/>
              <w:rPr>
                <w:rFonts w:eastAsia="宋体"/>
                <w:sz w:val="21"/>
              </w:rPr>
            </w:pPr>
            <w:r w:rsidRPr="00852E01">
              <w:rPr>
                <w:rFonts w:eastAsia="宋体" w:hint="eastAsia"/>
                <w:sz w:val="21"/>
              </w:rPr>
              <w:t xml:space="preserve">2.42 </w:t>
            </w:r>
          </w:p>
        </w:tc>
        <w:tc>
          <w:tcPr>
            <w:tcW w:w="1736"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852E01" w:rsidRDefault="00852E01" w:rsidP="00852E01">
            <w:pPr>
              <w:jc w:val="center"/>
              <w:rPr>
                <w:rFonts w:eastAsia="宋体"/>
                <w:sz w:val="21"/>
              </w:rPr>
            </w:pPr>
            <w:r w:rsidRPr="00852E01">
              <w:rPr>
                <w:rFonts w:eastAsia="宋体" w:hint="eastAsia"/>
                <w:sz w:val="21"/>
              </w:rPr>
              <w:t xml:space="preserve">18.13 </w:t>
            </w:r>
          </w:p>
        </w:tc>
      </w:tr>
      <w:tr w:rsidR="00852E01" w:rsidTr="00301F0D">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szCs w:val="21"/>
              </w:rPr>
            </w:pPr>
            <w:r>
              <w:rPr>
                <w:rFonts w:eastAsia="宋体" w:hint="eastAsia"/>
                <w:sz w:val="21"/>
                <w:szCs w:val="21"/>
              </w:rPr>
              <w:t>12.7</w:t>
            </w:r>
          </w:p>
        </w:tc>
        <w:tc>
          <w:tcPr>
            <w:tcW w:w="763" w:type="pct"/>
            <w:tcBorders>
              <w:top w:val="single" w:sz="4" w:space="0" w:color="auto"/>
              <w:left w:val="single" w:sz="4" w:space="0" w:color="auto"/>
              <w:bottom w:val="single" w:sz="4" w:space="0" w:color="auto"/>
              <w:right w:val="single" w:sz="4" w:space="0" w:color="auto"/>
            </w:tcBorders>
            <w:vAlign w:val="center"/>
          </w:tcPr>
          <w:p w:rsidR="00852E01" w:rsidRDefault="00852E01" w:rsidP="00852E01">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7</w:t>
            </w:r>
          </w:p>
        </w:tc>
        <w:tc>
          <w:tcPr>
            <w:tcW w:w="1832"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852E01" w:rsidRDefault="00852E01" w:rsidP="00852E01">
            <w:pPr>
              <w:jc w:val="center"/>
              <w:rPr>
                <w:rFonts w:eastAsia="宋体"/>
                <w:sz w:val="21"/>
              </w:rPr>
            </w:pPr>
            <w:r w:rsidRPr="00852E01">
              <w:rPr>
                <w:rFonts w:eastAsia="宋体" w:hint="eastAsia"/>
                <w:sz w:val="21"/>
              </w:rPr>
              <w:t xml:space="preserve">2.19 </w:t>
            </w:r>
          </w:p>
        </w:tc>
        <w:tc>
          <w:tcPr>
            <w:tcW w:w="1736"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852E01" w:rsidRDefault="00852E01" w:rsidP="00852E01">
            <w:pPr>
              <w:jc w:val="center"/>
              <w:rPr>
                <w:rFonts w:eastAsia="宋体"/>
                <w:sz w:val="21"/>
              </w:rPr>
            </w:pPr>
            <w:r w:rsidRPr="00852E01">
              <w:rPr>
                <w:rFonts w:eastAsia="宋体" w:hint="eastAsia"/>
                <w:sz w:val="21"/>
              </w:rPr>
              <w:t xml:space="preserve">16.56 </w:t>
            </w:r>
          </w:p>
        </w:tc>
      </w:tr>
      <w:tr w:rsidR="00852E01" w:rsidTr="00301F0D">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szCs w:val="21"/>
              </w:rPr>
            </w:pPr>
            <w:r>
              <w:rPr>
                <w:rFonts w:eastAsia="宋体" w:hint="eastAsia"/>
                <w:sz w:val="21"/>
                <w:szCs w:val="21"/>
              </w:rPr>
              <w:t>13.7</w:t>
            </w:r>
          </w:p>
        </w:tc>
        <w:tc>
          <w:tcPr>
            <w:tcW w:w="763" w:type="pct"/>
            <w:tcBorders>
              <w:top w:val="single" w:sz="4" w:space="0" w:color="auto"/>
              <w:left w:val="single" w:sz="4" w:space="0" w:color="auto"/>
              <w:bottom w:val="single" w:sz="4" w:space="0" w:color="auto"/>
              <w:right w:val="single" w:sz="4" w:space="0" w:color="auto"/>
            </w:tcBorders>
            <w:vAlign w:val="center"/>
          </w:tcPr>
          <w:p w:rsidR="00852E01" w:rsidRDefault="00852E01" w:rsidP="00852E01">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8</w:t>
            </w:r>
          </w:p>
        </w:tc>
        <w:tc>
          <w:tcPr>
            <w:tcW w:w="1832"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852E01" w:rsidRDefault="00852E01" w:rsidP="00852E01">
            <w:pPr>
              <w:jc w:val="center"/>
              <w:rPr>
                <w:rFonts w:eastAsia="宋体"/>
                <w:sz w:val="21"/>
              </w:rPr>
            </w:pPr>
            <w:r w:rsidRPr="00852E01">
              <w:rPr>
                <w:rFonts w:eastAsia="宋体" w:hint="eastAsia"/>
                <w:sz w:val="21"/>
              </w:rPr>
              <w:t xml:space="preserve">1.97 </w:t>
            </w:r>
          </w:p>
        </w:tc>
        <w:tc>
          <w:tcPr>
            <w:tcW w:w="1736"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852E01" w:rsidRDefault="00852E01" w:rsidP="00852E01">
            <w:pPr>
              <w:jc w:val="center"/>
              <w:rPr>
                <w:rFonts w:eastAsia="宋体"/>
                <w:sz w:val="21"/>
              </w:rPr>
            </w:pPr>
            <w:r w:rsidRPr="00852E01">
              <w:rPr>
                <w:rFonts w:eastAsia="宋体" w:hint="eastAsia"/>
                <w:sz w:val="21"/>
              </w:rPr>
              <w:t xml:space="preserve">15.11 </w:t>
            </w:r>
          </w:p>
        </w:tc>
      </w:tr>
      <w:tr w:rsidR="00852E01" w:rsidTr="00301F0D">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szCs w:val="21"/>
              </w:rPr>
            </w:pPr>
            <w:r>
              <w:rPr>
                <w:rFonts w:eastAsia="宋体" w:hint="eastAsia"/>
                <w:sz w:val="21"/>
                <w:szCs w:val="21"/>
              </w:rPr>
              <w:t>14.7</w:t>
            </w:r>
          </w:p>
        </w:tc>
        <w:tc>
          <w:tcPr>
            <w:tcW w:w="763" w:type="pct"/>
            <w:tcBorders>
              <w:top w:val="single" w:sz="4" w:space="0" w:color="auto"/>
              <w:left w:val="single" w:sz="4" w:space="0" w:color="auto"/>
              <w:bottom w:val="single" w:sz="4" w:space="0" w:color="auto"/>
              <w:right w:val="single" w:sz="4" w:space="0" w:color="auto"/>
            </w:tcBorders>
            <w:vAlign w:val="center"/>
          </w:tcPr>
          <w:p w:rsidR="00852E01" w:rsidRDefault="00852E01" w:rsidP="00852E01">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9</w:t>
            </w:r>
          </w:p>
        </w:tc>
        <w:tc>
          <w:tcPr>
            <w:tcW w:w="1832"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852E01" w:rsidRDefault="00852E01" w:rsidP="00852E01">
            <w:pPr>
              <w:jc w:val="center"/>
              <w:rPr>
                <w:rFonts w:eastAsia="宋体"/>
                <w:sz w:val="21"/>
              </w:rPr>
            </w:pPr>
            <w:r w:rsidRPr="00852E01">
              <w:rPr>
                <w:rFonts w:eastAsia="宋体" w:hint="eastAsia"/>
                <w:sz w:val="21"/>
              </w:rPr>
              <w:t xml:space="preserve">1.76 </w:t>
            </w:r>
          </w:p>
        </w:tc>
        <w:tc>
          <w:tcPr>
            <w:tcW w:w="1736"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852E01" w:rsidRDefault="00852E01" w:rsidP="00852E01">
            <w:pPr>
              <w:jc w:val="center"/>
              <w:rPr>
                <w:rFonts w:eastAsia="宋体"/>
                <w:sz w:val="21"/>
              </w:rPr>
            </w:pPr>
            <w:r w:rsidRPr="00852E01">
              <w:rPr>
                <w:rFonts w:eastAsia="宋体" w:hint="eastAsia"/>
                <w:sz w:val="21"/>
              </w:rPr>
              <w:t xml:space="preserve">13.79 </w:t>
            </w:r>
          </w:p>
        </w:tc>
      </w:tr>
      <w:tr w:rsidR="00852E01" w:rsidTr="00301F0D">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szCs w:val="21"/>
              </w:rPr>
            </w:pPr>
            <w:r>
              <w:rPr>
                <w:rFonts w:eastAsia="宋体" w:hint="eastAsia"/>
                <w:sz w:val="21"/>
                <w:szCs w:val="21"/>
              </w:rPr>
              <w:t>15.7</w:t>
            </w:r>
          </w:p>
        </w:tc>
        <w:tc>
          <w:tcPr>
            <w:tcW w:w="763" w:type="pct"/>
            <w:tcBorders>
              <w:top w:val="single" w:sz="4" w:space="0" w:color="auto"/>
              <w:left w:val="single" w:sz="4" w:space="0" w:color="auto"/>
              <w:bottom w:val="single" w:sz="4" w:space="0" w:color="auto"/>
              <w:right w:val="single" w:sz="4" w:space="0" w:color="auto"/>
            </w:tcBorders>
            <w:vAlign w:val="center"/>
          </w:tcPr>
          <w:p w:rsidR="00852E01" w:rsidRDefault="00852E01" w:rsidP="00852E01">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10</w:t>
            </w:r>
          </w:p>
        </w:tc>
        <w:tc>
          <w:tcPr>
            <w:tcW w:w="1832"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852E01" w:rsidRDefault="00852E01" w:rsidP="00852E01">
            <w:pPr>
              <w:jc w:val="center"/>
              <w:rPr>
                <w:rFonts w:eastAsia="宋体"/>
                <w:sz w:val="21"/>
              </w:rPr>
            </w:pPr>
            <w:r w:rsidRPr="00852E01">
              <w:rPr>
                <w:rFonts w:eastAsia="宋体" w:hint="eastAsia"/>
                <w:sz w:val="21"/>
              </w:rPr>
              <w:t xml:space="preserve">1.57 </w:t>
            </w:r>
          </w:p>
        </w:tc>
        <w:tc>
          <w:tcPr>
            <w:tcW w:w="1736"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852E01" w:rsidRDefault="00852E01" w:rsidP="00852E01">
            <w:pPr>
              <w:jc w:val="center"/>
              <w:rPr>
                <w:rFonts w:eastAsia="宋体"/>
                <w:sz w:val="21"/>
              </w:rPr>
            </w:pPr>
            <w:r w:rsidRPr="00852E01">
              <w:rPr>
                <w:rFonts w:eastAsia="宋体" w:hint="eastAsia"/>
                <w:sz w:val="21"/>
              </w:rPr>
              <w:t xml:space="preserve">12.59 </w:t>
            </w:r>
          </w:p>
        </w:tc>
      </w:tr>
      <w:tr w:rsidR="00852E01" w:rsidTr="00301F0D">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szCs w:val="21"/>
              </w:rPr>
            </w:pPr>
            <w:r>
              <w:rPr>
                <w:rFonts w:eastAsia="宋体" w:hint="eastAsia"/>
                <w:sz w:val="21"/>
                <w:szCs w:val="21"/>
              </w:rPr>
              <w:t>16.7</w:t>
            </w:r>
          </w:p>
        </w:tc>
        <w:tc>
          <w:tcPr>
            <w:tcW w:w="763" w:type="pct"/>
            <w:tcBorders>
              <w:top w:val="single" w:sz="4" w:space="0" w:color="auto"/>
              <w:left w:val="single" w:sz="4" w:space="0" w:color="auto"/>
              <w:bottom w:val="single" w:sz="4" w:space="0" w:color="auto"/>
              <w:right w:val="single" w:sz="4" w:space="0" w:color="auto"/>
            </w:tcBorders>
            <w:vAlign w:val="center"/>
          </w:tcPr>
          <w:p w:rsidR="00852E01" w:rsidRDefault="00852E01" w:rsidP="00852E01">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11</w:t>
            </w:r>
          </w:p>
        </w:tc>
        <w:tc>
          <w:tcPr>
            <w:tcW w:w="1832"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852E01" w:rsidRDefault="00852E01" w:rsidP="00852E01">
            <w:pPr>
              <w:jc w:val="center"/>
              <w:rPr>
                <w:rFonts w:eastAsia="宋体"/>
                <w:sz w:val="21"/>
              </w:rPr>
            </w:pPr>
            <w:r w:rsidRPr="00852E01">
              <w:rPr>
                <w:rFonts w:eastAsia="宋体" w:hint="eastAsia"/>
                <w:sz w:val="21"/>
              </w:rPr>
              <w:t xml:space="preserve">1.40 </w:t>
            </w:r>
          </w:p>
        </w:tc>
        <w:tc>
          <w:tcPr>
            <w:tcW w:w="1736"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852E01" w:rsidRDefault="00852E01" w:rsidP="00852E01">
            <w:pPr>
              <w:jc w:val="center"/>
              <w:rPr>
                <w:rFonts w:eastAsia="宋体"/>
                <w:sz w:val="21"/>
              </w:rPr>
            </w:pPr>
            <w:r w:rsidRPr="00852E01">
              <w:rPr>
                <w:rFonts w:eastAsia="宋体" w:hint="eastAsia"/>
                <w:sz w:val="21"/>
              </w:rPr>
              <w:t xml:space="preserve">11.52 </w:t>
            </w:r>
          </w:p>
        </w:tc>
      </w:tr>
      <w:tr w:rsidR="00852E01" w:rsidTr="00301F0D">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szCs w:val="21"/>
              </w:rPr>
            </w:pPr>
            <w:r>
              <w:rPr>
                <w:rFonts w:eastAsia="宋体" w:hint="eastAsia"/>
                <w:sz w:val="21"/>
                <w:szCs w:val="21"/>
              </w:rPr>
              <w:t>17.7</w:t>
            </w:r>
          </w:p>
        </w:tc>
        <w:tc>
          <w:tcPr>
            <w:tcW w:w="763" w:type="pct"/>
            <w:tcBorders>
              <w:top w:val="single" w:sz="4" w:space="0" w:color="auto"/>
              <w:left w:val="single" w:sz="4" w:space="0" w:color="auto"/>
              <w:bottom w:val="single" w:sz="4" w:space="0" w:color="auto"/>
              <w:right w:val="single" w:sz="4" w:space="0" w:color="auto"/>
            </w:tcBorders>
            <w:vAlign w:val="center"/>
          </w:tcPr>
          <w:p w:rsidR="00852E01" w:rsidRDefault="00852E01" w:rsidP="00852E01">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12</w:t>
            </w:r>
          </w:p>
        </w:tc>
        <w:tc>
          <w:tcPr>
            <w:tcW w:w="1832"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852E01" w:rsidRDefault="00852E01" w:rsidP="00852E01">
            <w:pPr>
              <w:jc w:val="center"/>
              <w:rPr>
                <w:rFonts w:eastAsia="宋体"/>
                <w:sz w:val="21"/>
              </w:rPr>
            </w:pPr>
            <w:r w:rsidRPr="00852E01">
              <w:rPr>
                <w:rFonts w:eastAsia="宋体" w:hint="eastAsia"/>
                <w:sz w:val="21"/>
              </w:rPr>
              <w:t xml:space="preserve">1.24 </w:t>
            </w:r>
          </w:p>
        </w:tc>
        <w:tc>
          <w:tcPr>
            <w:tcW w:w="1736"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852E01" w:rsidRDefault="00852E01" w:rsidP="00852E01">
            <w:pPr>
              <w:jc w:val="center"/>
              <w:rPr>
                <w:rFonts w:eastAsia="宋体"/>
                <w:sz w:val="21"/>
              </w:rPr>
            </w:pPr>
            <w:r w:rsidRPr="00852E01">
              <w:rPr>
                <w:rFonts w:eastAsia="宋体" w:hint="eastAsia"/>
                <w:sz w:val="21"/>
              </w:rPr>
              <w:t xml:space="preserve">10.56 </w:t>
            </w:r>
          </w:p>
        </w:tc>
      </w:tr>
      <w:tr w:rsidR="00852E01" w:rsidTr="00301F0D">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szCs w:val="21"/>
              </w:rPr>
            </w:pPr>
            <w:r>
              <w:rPr>
                <w:rFonts w:eastAsia="宋体" w:hint="eastAsia"/>
                <w:sz w:val="21"/>
                <w:szCs w:val="21"/>
              </w:rPr>
              <w:t>18.7</w:t>
            </w:r>
          </w:p>
        </w:tc>
        <w:tc>
          <w:tcPr>
            <w:tcW w:w="763" w:type="pct"/>
            <w:tcBorders>
              <w:top w:val="single" w:sz="4" w:space="0" w:color="auto"/>
              <w:left w:val="single" w:sz="4" w:space="0" w:color="auto"/>
              <w:bottom w:val="single" w:sz="4" w:space="0" w:color="auto"/>
              <w:right w:val="single" w:sz="4" w:space="0" w:color="auto"/>
            </w:tcBorders>
            <w:vAlign w:val="center"/>
          </w:tcPr>
          <w:p w:rsidR="00852E01" w:rsidRDefault="00852E01" w:rsidP="00852E01">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13</w:t>
            </w:r>
          </w:p>
        </w:tc>
        <w:tc>
          <w:tcPr>
            <w:tcW w:w="1832"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852E01" w:rsidRDefault="00852E01" w:rsidP="00852E01">
            <w:pPr>
              <w:jc w:val="center"/>
              <w:rPr>
                <w:rFonts w:eastAsia="宋体"/>
                <w:sz w:val="21"/>
              </w:rPr>
            </w:pPr>
            <w:r w:rsidRPr="00852E01">
              <w:rPr>
                <w:rFonts w:eastAsia="宋体" w:hint="eastAsia"/>
                <w:sz w:val="21"/>
              </w:rPr>
              <w:t xml:space="preserve">1.11 </w:t>
            </w:r>
          </w:p>
        </w:tc>
        <w:tc>
          <w:tcPr>
            <w:tcW w:w="1736"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852E01" w:rsidRDefault="00852E01" w:rsidP="00852E01">
            <w:pPr>
              <w:jc w:val="center"/>
              <w:rPr>
                <w:rFonts w:eastAsia="宋体"/>
                <w:sz w:val="21"/>
              </w:rPr>
            </w:pPr>
            <w:r w:rsidRPr="00852E01">
              <w:rPr>
                <w:rFonts w:eastAsia="宋体" w:hint="eastAsia"/>
                <w:sz w:val="21"/>
              </w:rPr>
              <w:t xml:space="preserve">9.70 </w:t>
            </w:r>
          </w:p>
        </w:tc>
      </w:tr>
      <w:tr w:rsidR="00852E01" w:rsidTr="00301F0D">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szCs w:val="21"/>
              </w:rPr>
            </w:pPr>
            <w:r>
              <w:rPr>
                <w:rFonts w:eastAsia="宋体" w:hint="eastAsia"/>
                <w:sz w:val="21"/>
                <w:szCs w:val="21"/>
              </w:rPr>
              <w:t>19.7</w:t>
            </w:r>
          </w:p>
        </w:tc>
        <w:tc>
          <w:tcPr>
            <w:tcW w:w="763" w:type="pct"/>
            <w:tcBorders>
              <w:top w:val="single" w:sz="4" w:space="0" w:color="auto"/>
              <w:left w:val="single" w:sz="4" w:space="0" w:color="auto"/>
              <w:bottom w:val="single" w:sz="4" w:space="0" w:color="auto"/>
              <w:right w:val="single" w:sz="4" w:space="0" w:color="auto"/>
            </w:tcBorders>
            <w:vAlign w:val="center"/>
          </w:tcPr>
          <w:p w:rsidR="00852E01" w:rsidRDefault="00852E01" w:rsidP="00852E01">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14</w:t>
            </w:r>
          </w:p>
        </w:tc>
        <w:tc>
          <w:tcPr>
            <w:tcW w:w="1832"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852E01" w:rsidRDefault="00852E01" w:rsidP="00852E01">
            <w:pPr>
              <w:jc w:val="center"/>
              <w:rPr>
                <w:rFonts w:eastAsia="宋体"/>
                <w:sz w:val="21"/>
              </w:rPr>
            </w:pPr>
            <w:r w:rsidRPr="00852E01">
              <w:rPr>
                <w:rFonts w:eastAsia="宋体" w:hint="eastAsia"/>
                <w:sz w:val="21"/>
              </w:rPr>
              <w:t xml:space="preserve">0.99 </w:t>
            </w:r>
          </w:p>
        </w:tc>
        <w:tc>
          <w:tcPr>
            <w:tcW w:w="1736"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852E01" w:rsidRDefault="00852E01" w:rsidP="00852E01">
            <w:pPr>
              <w:jc w:val="center"/>
              <w:rPr>
                <w:rFonts w:eastAsia="宋体"/>
                <w:sz w:val="21"/>
              </w:rPr>
            </w:pPr>
            <w:r w:rsidRPr="00852E01">
              <w:rPr>
                <w:rFonts w:eastAsia="宋体" w:hint="eastAsia"/>
                <w:sz w:val="21"/>
              </w:rPr>
              <w:t xml:space="preserve">8.92 </w:t>
            </w:r>
          </w:p>
        </w:tc>
      </w:tr>
      <w:tr w:rsidR="00852E01" w:rsidTr="00301F0D">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szCs w:val="21"/>
              </w:rPr>
            </w:pPr>
            <w:r>
              <w:rPr>
                <w:rFonts w:eastAsia="宋体" w:hint="eastAsia"/>
                <w:sz w:val="21"/>
                <w:szCs w:val="21"/>
              </w:rPr>
              <w:t>20.7</w:t>
            </w:r>
          </w:p>
        </w:tc>
        <w:tc>
          <w:tcPr>
            <w:tcW w:w="763" w:type="pct"/>
            <w:tcBorders>
              <w:top w:val="single" w:sz="4" w:space="0" w:color="auto"/>
              <w:left w:val="single" w:sz="4" w:space="0" w:color="auto"/>
              <w:bottom w:val="single" w:sz="4" w:space="0" w:color="auto"/>
              <w:right w:val="single" w:sz="4" w:space="0" w:color="auto"/>
            </w:tcBorders>
            <w:vAlign w:val="center"/>
          </w:tcPr>
          <w:p w:rsidR="00852E01" w:rsidRDefault="00852E01" w:rsidP="00852E01">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15</w:t>
            </w:r>
          </w:p>
        </w:tc>
        <w:tc>
          <w:tcPr>
            <w:tcW w:w="1832"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852E01" w:rsidRDefault="00852E01" w:rsidP="00852E01">
            <w:pPr>
              <w:jc w:val="center"/>
              <w:rPr>
                <w:rFonts w:eastAsia="宋体"/>
                <w:sz w:val="21"/>
              </w:rPr>
            </w:pPr>
            <w:r w:rsidRPr="00852E01">
              <w:rPr>
                <w:rFonts w:eastAsia="宋体" w:hint="eastAsia"/>
                <w:sz w:val="21"/>
              </w:rPr>
              <w:t xml:space="preserve">0.89 </w:t>
            </w:r>
          </w:p>
        </w:tc>
        <w:tc>
          <w:tcPr>
            <w:tcW w:w="1736"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852E01" w:rsidRDefault="00852E01" w:rsidP="00852E01">
            <w:pPr>
              <w:jc w:val="center"/>
              <w:rPr>
                <w:rFonts w:eastAsia="宋体"/>
                <w:sz w:val="21"/>
              </w:rPr>
            </w:pPr>
            <w:r w:rsidRPr="00852E01">
              <w:rPr>
                <w:rFonts w:eastAsia="宋体" w:hint="eastAsia"/>
                <w:sz w:val="21"/>
              </w:rPr>
              <w:t xml:space="preserve">8.23 </w:t>
            </w:r>
          </w:p>
        </w:tc>
      </w:tr>
      <w:tr w:rsidR="00852E01" w:rsidTr="00301F0D">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szCs w:val="21"/>
              </w:rPr>
            </w:pPr>
            <w:r>
              <w:rPr>
                <w:rFonts w:eastAsia="宋体" w:hint="eastAsia"/>
                <w:sz w:val="21"/>
                <w:szCs w:val="21"/>
              </w:rPr>
              <w:t>21.7</w:t>
            </w:r>
          </w:p>
        </w:tc>
        <w:tc>
          <w:tcPr>
            <w:tcW w:w="763" w:type="pct"/>
            <w:tcBorders>
              <w:top w:val="single" w:sz="4" w:space="0" w:color="auto"/>
              <w:left w:val="single" w:sz="4" w:space="0" w:color="auto"/>
              <w:bottom w:val="single" w:sz="4" w:space="0" w:color="auto"/>
              <w:right w:val="single" w:sz="4" w:space="0" w:color="auto"/>
            </w:tcBorders>
            <w:vAlign w:val="center"/>
          </w:tcPr>
          <w:p w:rsidR="00852E01" w:rsidRDefault="00852E01" w:rsidP="00852E01">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16</w:t>
            </w:r>
          </w:p>
        </w:tc>
        <w:tc>
          <w:tcPr>
            <w:tcW w:w="1832"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852E01" w:rsidRDefault="00852E01" w:rsidP="00852E01">
            <w:pPr>
              <w:jc w:val="center"/>
              <w:rPr>
                <w:rFonts w:eastAsia="宋体"/>
                <w:sz w:val="21"/>
              </w:rPr>
            </w:pPr>
            <w:r w:rsidRPr="00852E01">
              <w:rPr>
                <w:rFonts w:eastAsia="宋体" w:hint="eastAsia"/>
                <w:sz w:val="21"/>
              </w:rPr>
              <w:t xml:space="preserve">0.79 </w:t>
            </w:r>
          </w:p>
        </w:tc>
        <w:tc>
          <w:tcPr>
            <w:tcW w:w="1736"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852E01" w:rsidRDefault="00852E01" w:rsidP="00852E01">
            <w:pPr>
              <w:jc w:val="center"/>
              <w:rPr>
                <w:rFonts w:eastAsia="宋体"/>
                <w:sz w:val="21"/>
              </w:rPr>
            </w:pPr>
            <w:r w:rsidRPr="00852E01">
              <w:rPr>
                <w:rFonts w:eastAsia="宋体" w:hint="eastAsia"/>
                <w:sz w:val="21"/>
              </w:rPr>
              <w:t xml:space="preserve">7.61 </w:t>
            </w:r>
          </w:p>
        </w:tc>
      </w:tr>
      <w:tr w:rsidR="00852E01" w:rsidTr="00301F0D">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szCs w:val="21"/>
              </w:rPr>
            </w:pPr>
            <w:r>
              <w:rPr>
                <w:rFonts w:eastAsia="宋体" w:hint="eastAsia"/>
                <w:sz w:val="21"/>
                <w:szCs w:val="21"/>
              </w:rPr>
              <w:t>22.7</w:t>
            </w:r>
          </w:p>
        </w:tc>
        <w:tc>
          <w:tcPr>
            <w:tcW w:w="763" w:type="pct"/>
            <w:tcBorders>
              <w:top w:val="single" w:sz="4" w:space="0" w:color="auto"/>
              <w:left w:val="single" w:sz="4" w:space="0" w:color="auto"/>
              <w:bottom w:val="single" w:sz="4" w:space="0" w:color="auto"/>
              <w:right w:val="single" w:sz="4" w:space="0" w:color="auto"/>
            </w:tcBorders>
            <w:vAlign w:val="center"/>
          </w:tcPr>
          <w:p w:rsidR="00852E01" w:rsidRDefault="00852E01" w:rsidP="00852E01">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17</w:t>
            </w:r>
          </w:p>
        </w:tc>
        <w:tc>
          <w:tcPr>
            <w:tcW w:w="1832"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852E01" w:rsidRDefault="00852E01" w:rsidP="00852E01">
            <w:pPr>
              <w:jc w:val="center"/>
              <w:rPr>
                <w:rFonts w:eastAsia="宋体"/>
                <w:sz w:val="21"/>
              </w:rPr>
            </w:pPr>
            <w:r w:rsidRPr="00852E01">
              <w:rPr>
                <w:rFonts w:eastAsia="宋体" w:hint="eastAsia"/>
                <w:sz w:val="21"/>
              </w:rPr>
              <w:t xml:space="preserve">0.72 </w:t>
            </w:r>
          </w:p>
        </w:tc>
        <w:tc>
          <w:tcPr>
            <w:tcW w:w="1736"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852E01" w:rsidRDefault="00852E01" w:rsidP="00852E01">
            <w:pPr>
              <w:jc w:val="center"/>
              <w:rPr>
                <w:rFonts w:eastAsia="宋体"/>
                <w:sz w:val="21"/>
              </w:rPr>
            </w:pPr>
            <w:r w:rsidRPr="00852E01">
              <w:rPr>
                <w:rFonts w:eastAsia="宋体" w:hint="eastAsia"/>
                <w:sz w:val="21"/>
              </w:rPr>
              <w:t xml:space="preserve">7.05 </w:t>
            </w:r>
          </w:p>
        </w:tc>
      </w:tr>
      <w:tr w:rsidR="00852E01" w:rsidTr="00301F0D">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szCs w:val="21"/>
              </w:rPr>
            </w:pPr>
            <w:r>
              <w:rPr>
                <w:rFonts w:eastAsia="宋体" w:hint="eastAsia"/>
                <w:sz w:val="21"/>
                <w:szCs w:val="21"/>
              </w:rPr>
              <w:t>23.7</w:t>
            </w:r>
          </w:p>
        </w:tc>
        <w:tc>
          <w:tcPr>
            <w:tcW w:w="763" w:type="pct"/>
            <w:tcBorders>
              <w:top w:val="single" w:sz="4" w:space="0" w:color="auto"/>
              <w:left w:val="single" w:sz="4" w:space="0" w:color="auto"/>
              <w:bottom w:val="single" w:sz="4" w:space="0" w:color="auto"/>
              <w:right w:val="single" w:sz="4" w:space="0" w:color="auto"/>
            </w:tcBorders>
            <w:vAlign w:val="center"/>
          </w:tcPr>
          <w:p w:rsidR="00852E01" w:rsidRDefault="00852E01" w:rsidP="00852E01">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18</w:t>
            </w:r>
          </w:p>
        </w:tc>
        <w:tc>
          <w:tcPr>
            <w:tcW w:w="1832"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852E01" w:rsidRDefault="00852E01" w:rsidP="00852E01">
            <w:pPr>
              <w:jc w:val="center"/>
              <w:rPr>
                <w:rFonts w:eastAsia="宋体"/>
                <w:sz w:val="21"/>
              </w:rPr>
            </w:pPr>
            <w:r w:rsidRPr="00852E01">
              <w:rPr>
                <w:rFonts w:eastAsia="宋体" w:hint="eastAsia"/>
                <w:sz w:val="21"/>
              </w:rPr>
              <w:t xml:space="preserve">0.65 </w:t>
            </w:r>
          </w:p>
        </w:tc>
        <w:tc>
          <w:tcPr>
            <w:tcW w:w="1736"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852E01" w:rsidRDefault="00852E01" w:rsidP="00852E01">
            <w:pPr>
              <w:jc w:val="center"/>
              <w:rPr>
                <w:rFonts w:eastAsia="宋体"/>
                <w:sz w:val="21"/>
              </w:rPr>
            </w:pPr>
            <w:r w:rsidRPr="00852E01">
              <w:rPr>
                <w:rFonts w:eastAsia="宋体" w:hint="eastAsia"/>
                <w:sz w:val="21"/>
              </w:rPr>
              <w:t xml:space="preserve">6.55 </w:t>
            </w:r>
          </w:p>
        </w:tc>
      </w:tr>
      <w:tr w:rsidR="00852E01" w:rsidTr="00301F0D">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szCs w:val="21"/>
              </w:rPr>
            </w:pPr>
            <w:r>
              <w:rPr>
                <w:rFonts w:eastAsia="宋体" w:hint="eastAsia"/>
                <w:sz w:val="21"/>
                <w:szCs w:val="21"/>
              </w:rPr>
              <w:t>24.7</w:t>
            </w:r>
          </w:p>
        </w:tc>
        <w:tc>
          <w:tcPr>
            <w:tcW w:w="763" w:type="pct"/>
            <w:tcBorders>
              <w:top w:val="single" w:sz="4" w:space="0" w:color="auto"/>
              <w:left w:val="single" w:sz="4" w:space="0" w:color="auto"/>
              <w:bottom w:val="single" w:sz="4" w:space="0" w:color="auto"/>
              <w:right w:val="single" w:sz="4" w:space="0" w:color="auto"/>
            </w:tcBorders>
            <w:vAlign w:val="center"/>
          </w:tcPr>
          <w:p w:rsidR="00852E01" w:rsidRDefault="00852E01" w:rsidP="00852E01">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19</w:t>
            </w:r>
          </w:p>
        </w:tc>
        <w:tc>
          <w:tcPr>
            <w:tcW w:w="1832"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852E01" w:rsidRDefault="00852E01" w:rsidP="00852E01">
            <w:pPr>
              <w:jc w:val="center"/>
              <w:rPr>
                <w:rFonts w:eastAsia="宋体"/>
                <w:sz w:val="21"/>
              </w:rPr>
            </w:pPr>
            <w:r w:rsidRPr="00852E01">
              <w:rPr>
                <w:rFonts w:eastAsia="宋体" w:hint="eastAsia"/>
                <w:sz w:val="21"/>
              </w:rPr>
              <w:t xml:space="preserve">0.59 </w:t>
            </w:r>
          </w:p>
        </w:tc>
        <w:tc>
          <w:tcPr>
            <w:tcW w:w="1736"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852E01" w:rsidRDefault="00852E01" w:rsidP="00852E01">
            <w:pPr>
              <w:jc w:val="center"/>
              <w:rPr>
                <w:rFonts w:eastAsia="宋体"/>
                <w:sz w:val="21"/>
              </w:rPr>
            </w:pPr>
            <w:r w:rsidRPr="00852E01">
              <w:rPr>
                <w:rFonts w:eastAsia="宋体" w:hint="eastAsia"/>
                <w:sz w:val="21"/>
              </w:rPr>
              <w:t xml:space="preserve">6.10 </w:t>
            </w:r>
          </w:p>
        </w:tc>
      </w:tr>
      <w:tr w:rsidR="00852E01" w:rsidTr="00301F0D">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szCs w:val="21"/>
              </w:rPr>
            </w:pPr>
            <w:r>
              <w:rPr>
                <w:rFonts w:eastAsia="宋体" w:hint="eastAsia"/>
                <w:sz w:val="21"/>
                <w:szCs w:val="21"/>
              </w:rPr>
              <w:t>25.7</w:t>
            </w:r>
          </w:p>
        </w:tc>
        <w:tc>
          <w:tcPr>
            <w:tcW w:w="763" w:type="pct"/>
            <w:tcBorders>
              <w:top w:val="single" w:sz="4" w:space="0" w:color="auto"/>
              <w:left w:val="single" w:sz="4" w:space="0" w:color="auto"/>
              <w:bottom w:val="single" w:sz="4" w:space="0" w:color="auto"/>
              <w:right w:val="single" w:sz="4" w:space="0" w:color="auto"/>
            </w:tcBorders>
            <w:vAlign w:val="center"/>
          </w:tcPr>
          <w:p w:rsidR="00852E01" w:rsidRDefault="00852E01" w:rsidP="00852E01">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20</w:t>
            </w:r>
          </w:p>
        </w:tc>
        <w:tc>
          <w:tcPr>
            <w:tcW w:w="1832"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852E01" w:rsidRDefault="00852E01" w:rsidP="00852E01">
            <w:pPr>
              <w:jc w:val="center"/>
              <w:rPr>
                <w:rFonts w:eastAsia="宋体"/>
                <w:sz w:val="21"/>
              </w:rPr>
            </w:pPr>
            <w:r w:rsidRPr="00852E01">
              <w:rPr>
                <w:rFonts w:eastAsia="宋体" w:hint="eastAsia"/>
                <w:sz w:val="21"/>
              </w:rPr>
              <w:t xml:space="preserve">0.53 </w:t>
            </w:r>
          </w:p>
        </w:tc>
        <w:tc>
          <w:tcPr>
            <w:tcW w:w="1736"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852E01" w:rsidRDefault="00852E01" w:rsidP="00852E01">
            <w:pPr>
              <w:jc w:val="center"/>
              <w:rPr>
                <w:rFonts w:eastAsia="宋体"/>
                <w:sz w:val="21"/>
              </w:rPr>
            </w:pPr>
            <w:r w:rsidRPr="00852E01">
              <w:rPr>
                <w:rFonts w:eastAsia="宋体" w:hint="eastAsia"/>
                <w:sz w:val="21"/>
              </w:rPr>
              <w:t xml:space="preserve">5.69 </w:t>
            </w:r>
          </w:p>
        </w:tc>
      </w:tr>
      <w:tr w:rsidR="00852E01" w:rsidTr="00301F0D">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szCs w:val="21"/>
              </w:rPr>
            </w:pPr>
            <w:r>
              <w:rPr>
                <w:rFonts w:eastAsia="宋体" w:hint="eastAsia"/>
                <w:sz w:val="21"/>
                <w:szCs w:val="21"/>
              </w:rPr>
              <w:t>26.7</w:t>
            </w:r>
          </w:p>
        </w:tc>
        <w:tc>
          <w:tcPr>
            <w:tcW w:w="763" w:type="pct"/>
            <w:tcBorders>
              <w:top w:val="single" w:sz="4" w:space="0" w:color="auto"/>
              <w:left w:val="single" w:sz="4" w:space="0" w:color="auto"/>
              <w:bottom w:val="single" w:sz="4" w:space="0" w:color="auto"/>
              <w:right w:val="single" w:sz="4" w:space="0" w:color="auto"/>
            </w:tcBorders>
            <w:vAlign w:val="center"/>
          </w:tcPr>
          <w:p w:rsidR="00852E01" w:rsidRDefault="00852E01" w:rsidP="00852E01">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21</w:t>
            </w:r>
          </w:p>
        </w:tc>
        <w:tc>
          <w:tcPr>
            <w:tcW w:w="1832"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852E01" w:rsidRDefault="00852E01" w:rsidP="00852E01">
            <w:pPr>
              <w:jc w:val="center"/>
              <w:rPr>
                <w:rFonts w:eastAsia="宋体"/>
                <w:sz w:val="21"/>
              </w:rPr>
            </w:pPr>
            <w:r w:rsidRPr="00852E01">
              <w:rPr>
                <w:rFonts w:eastAsia="宋体" w:hint="eastAsia"/>
                <w:sz w:val="21"/>
              </w:rPr>
              <w:t xml:space="preserve">0.49 </w:t>
            </w:r>
          </w:p>
        </w:tc>
        <w:tc>
          <w:tcPr>
            <w:tcW w:w="1736"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852E01" w:rsidRDefault="00852E01" w:rsidP="00852E01">
            <w:pPr>
              <w:jc w:val="center"/>
              <w:rPr>
                <w:rFonts w:eastAsia="宋体"/>
                <w:sz w:val="21"/>
              </w:rPr>
            </w:pPr>
            <w:r w:rsidRPr="00852E01">
              <w:rPr>
                <w:rFonts w:eastAsia="宋体" w:hint="eastAsia"/>
                <w:sz w:val="21"/>
              </w:rPr>
              <w:t xml:space="preserve">5.31 </w:t>
            </w:r>
          </w:p>
        </w:tc>
      </w:tr>
      <w:tr w:rsidR="00852E01" w:rsidTr="00301F0D">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szCs w:val="21"/>
              </w:rPr>
            </w:pPr>
            <w:r>
              <w:rPr>
                <w:rFonts w:eastAsia="宋体" w:hint="eastAsia"/>
                <w:sz w:val="21"/>
                <w:szCs w:val="21"/>
              </w:rPr>
              <w:t>27.7</w:t>
            </w:r>
          </w:p>
        </w:tc>
        <w:tc>
          <w:tcPr>
            <w:tcW w:w="763" w:type="pct"/>
            <w:tcBorders>
              <w:top w:val="single" w:sz="4" w:space="0" w:color="auto"/>
              <w:left w:val="single" w:sz="4" w:space="0" w:color="auto"/>
              <w:bottom w:val="single" w:sz="4" w:space="0" w:color="auto"/>
              <w:right w:val="single" w:sz="4" w:space="0" w:color="auto"/>
            </w:tcBorders>
            <w:vAlign w:val="center"/>
          </w:tcPr>
          <w:p w:rsidR="00852E01" w:rsidRDefault="00852E01" w:rsidP="00852E01">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22</w:t>
            </w:r>
          </w:p>
        </w:tc>
        <w:tc>
          <w:tcPr>
            <w:tcW w:w="1832"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852E01" w:rsidRDefault="00852E01" w:rsidP="00852E01">
            <w:pPr>
              <w:jc w:val="center"/>
              <w:rPr>
                <w:rFonts w:eastAsia="宋体"/>
                <w:sz w:val="21"/>
              </w:rPr>
            </w:pPr>
            <w:r w:rsidRPr="00852E01">
              <w:rPr>
                <w:rFonts w:eastAsia="宋体" w:hint="eastAsia"/>
                <w:sz w:val="21"/>
              </w:rPr>
              <w:t xml:space="preserve">0.44 </w:t>
            </w:r>
          </w:p>
        </w:tc>
        <w:tc>
          <w:tcPr>
            <w:tcW w:w="1736"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852E01" w:rsidRDefault="00852E01" w:rsidP="00852E01">
            <w:pPr>
              <w:jc w:val="center"/>
              <w:rPr>
                <w:rFonts w:eastAsia="宋体"/>
                <w:sz w:val="21"/>
              </w:rPr>
            </w:pPr>
            <w:r w:rsidRPr="00852E01">
              <w:rPr>
                <w:rFonts w:eastAsia="宋体" w:hint="eastAsia"/>
                <w:sz w:val="21"/>
              </w:rPr>
              <w:t xml:space="preserve">4.97 </w:t>
            </w:r>
          </w:p>
        </w:tc>
      </w:tr>
      <w:tr w:rsidR="00852E01" w:rsidTr="00301F0D">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szCs w:val="21"/>
              </w:rPr>
            </w:pPr>
            <w:r>
              <w:rPr>
                <w:rFonts w:eastAsia="宋体" w:hint="eastAsia"/>
                <w:sz w:val="21"/>
                <w:szCs w:val="21"/>
              </w:rPr>
              <w:t>28.7</w:t>
            </w:r>
          </w:p>
        </w:tc>
        <w:tc>
          <w:tcPr>
            <w:tcW w:w="763" w:type="pct"/>
            <w:tcBorders>
              <w:top w:val="single" w:sz="4" w:space="0" w:color="auto"/>
              <w:left w:val="single" w:sz="4" w:space="0" w:color="auto"/>
              <w:bottom w:val="single" w:sz="4" w:space="0" w:color="auto"/>
              <w:right w:val="single" w:sz="4" w:space="0" w:color="auto"/>
            </w:tcBorders>
            <w:vAlign w:val="center"/>
          </w:tcPr>
          <w:p w:rsidR="00852E01" w:rsidRDefault="00852E01" w:rsidP="00852E01">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23</w:t>
            </w:r>
          </w:p>
        </w:tc>
        <w:tc>
          <w:tcPr>
            <w:tcW w:w="1832"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852E01" w:rsidRDefault="00852E01" w:rsidP="00852E01">
            <w:pPr>
              <w:jc w:val="center"/>
              <w:rPr>
                <w:rFonts w:eastAsia="宋体"/>
                <w:sz w:val="21"/>
              </w:rPr>
            </w:pPr>
            <w:r w:rsidRPr="00852E01">
              <w:rPr>
                <w:rFonts w:eastAsia="宋体" w:hint="eastAsia"/>
                <w:sz w:val="21"/>
              </w:rPr>
              <w:t xml:space="preserve">0.41 </w:t>
            </w:r>
          </w:p>
        </w:tc>
        <w:tc>
          <w:tcPr>
            <w:tcW w:w="1736"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852E01" w:rsidRDefault="00852E01" w:rsidP="00852E01">
            <w:pPr>
              <w:jc w:val="center"/>
              <w:rPr>
                <w:rFonts w:eastAsia="宋体"/>
                <w:sz w:val="21"/>
              </w:rPr>
            </w:pPr>
            <w:r w:rsidRPr="00852E01">
              <w:rPr>
                <w:rFonts w:eastAsia="宋体" w:hint="eastAsia"/>
                <w:sz w:val="21"/>
              </w:rPr>
              <w:t xml:space="preserve">4.67 </w:t>
            </w:r>
          </w:p>
        </w:tc>
      </w:tr>
      <w:tr w:rsidR="00852E01" w:rsidTr="00301F0D">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szCs w:val="21"/>
              </w:rPr>
            </w:pPr>
            <w:r>
              <w:rPr>
                <w:rFonts w:eastAsia="宋体" w:hint="eastAsia"/>
                <w:sz w:val="21"/>
                <w:szCs w:val="21"/>
              </w:rPr>
              <w:t>29.7</w:t>
            </w:r>
          </w:p>
        </w:tc>
        <w:tc>
          <w:tcPr>
            <w:tcW w:w="763" w:type="pct"/>
            <w:tcBorders>
              <w:top w:val="single" w:sz="4" w:space="0" w:color="auto"/>
              <w:left w:val="single" w:sz="4" w:space="0" w:color="auto"/>
              <w:bottom w:val="single" w:sz="4" w:space="0" w:color="auto"/>
              <w:right w:val="single" w:sz="4" w:space="0" w:color="auto"/>
            </w:tcBorders>
            <w:vAlign w:val="center"/>
          </w:tcPr>
          <w:p w:rsidR="00852E01" w:rsidRDefault="00852E01" w:rsidP="00852E01">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24</w:t>
            </w:r>
          </w:p>
        </w:tc>
        <w:tc>
          <w:tcPr>
            <w:tcW w:w="1832"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852E01" w:rsidRDefault="00852E01" w:rsidP="00852E01">
            <w:pPr>
              <w:jc w:val="center"/>
              <w:rPr>
                <w:rFonts w:eastAsia="宋体"/>
                <w:sz w:val="21"/>
              </w:rPr>
            </w:pPr>
            <w:r w:rsidRPr="00852E01">
              <w:rPr>
                <w:rFonts w:eastAsia="宋体" w:hint="eastAsia"/>
                <w:sz w:val="21"/>
              </w:rPr>
              <w:t xml:space="preserve">0.38 </w:t>
            </w:r>
          </w:p>
        </w:tc>
        <w:tc>
          <w:tcPr>
            <w:tcW w:w="1736"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852E01" w:rsidRDefault="00852E01" w:rsidP="00852E01">
            <w:pPr>
              <w:jc w:val="center"/>
              <w:rPr>
                <w:rFonts w:eastAsia="宋体"/>
                <w:sz w:val="21"/>
              </w:rPr>
            </w:pPr>
            <w:r w:rsidRPr="00852E01">
              <w:rPr>
                <w:rFonts w:eastAsia="宋体" w:hint="eastAsia"/>
                <w:sz w:val="21"/>
              </w:rPr>
              <w:t xml:space="preserve">4.38 </w:t>
            </w:r>
          </w:p>
        </w:tc>
      </w:tr>
      <w:tr w:rsidR="00852E01" w:rsidTr="00301F0D">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szCs w:val="21"/>
              </w:rPr>
            </w:pPr>
            <w:r>
              <w:rPr>
                <w:rFonts w:eastAsia="宋体" w:hint="eastAsia"/>
                <w:sz w:val="21"/>
                <w:szCs w:val="21"/>
              </w:rPr>
              <w:t>30.7</w:t>
            </w:r>
          </w:p>
        </w:tc>
        <w:tc>
          <w:tcPr>
            <w:tcW w:w="763" w:type="pct"/>
            <w:tcBorders>
              <w:top w:val="single" w:sz="4" w:space="0" w:color="auto"/>
              <w:left w:val="single" w:sz="4" w:space="0" w:color="auto"/>
              <w:bottom w:val="single" w:sz="4" w:space="0" w:color="auto"/>
              <w:right w:val="single" w:sz="4" w:space="0" w:color="auto"/>
            </w:tcBorders>
            <w:vAlign w:val="center"/>
          </w:tcPr>
          <w:p w:rsidR="00852E01" w:rsidRDefault="00852E01" w:rsidP="00852E01">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25</w:t>
            </w:r>
          </w:p>
        </w:tc>
        <w:tc>
          <w:tcPr>
            <w:tcW w:w="1832"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852E01" w:rsidRDefault="00852E01" w:rsidP="00852E01">
            <w:pPr>
              <w:jc w:val="center"/>
              <w:rPr>
                <w:rFonts w:eastAsia="宋体"/>
                <w:sz w:val="21"/>
              </w:rPr>
            </w:pPr>
            <w:r w:rsidRPr="00852E01">
              <w:rPr>
                <w:rFonts w:eastAsia="宋体" w:hint="eastAsia"/>
                <w:sz w:val="21"/>
              </w:rPr>
              <w:t xml:space="preserve">0.35 </w:t>
            </w:r>
          </w:p>
        </w:tc>
        <w:tc>
          <w:tcPr>
            <w:tcW w:w="1736"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852E01" w:rsidRDefault="00852E01" w:rsidP="00852E01">
            <w:pPr>
              <w:jc w:val="center"/>
              <w:rPr>
                <w:rFonts w:eastAsia="宋体"/>
                <w:sz w:val="21"/>
              </w:rPr>
            </w:pPr>
            <w:r w:rsidRPr="00852E01">
              <w:rPr>
                <w:rFonts w:eastAsia="宋体" w:hint="eastAsia"/>
                <w:sz w:val="21"/>
              </w:rPr>
              <w:t xml:space="preserve">4.13 </w:t>
            </w:r>
          </w:p>
        </w:tc>
      </w:tr>
      <w:tr w:rsidR="00852E01" w:rsidTr="00301F0D">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szCs w:val="21"/>
              </w:rPr>
            </w:pPr>
            <w:r>
              <w:rPr>
                <w:rFonts w:eastAsia="宋体" w:hint="eastAsia"/>
                <w:sz w:val="21"/>
                <w:szCs w:val="21"/>
              </w:rPr>
              <w:t>31.7</w:t>
            </w:r>
          </w:p>
        </w:tc>
        <w:tc>
          <w:tcPr>
            <w:tcW w:w="763" w:type="pct"/>
            <w:tcBorders>
              <w:top w:val="single" w:sz="4" w:space="0" w:color="auto"/>
              <w:left w:val="single" w:sz="4" w:space="0" w:color="auto"/>
              <w:bottom w:val="single" w:sz="4" w:space="0" w:color="auto"/>
              <w:right w:val="single" w:sz="4" w:space="0" w:color="auto"/>
            </w:tcBorders>
            <w:vAlign w:val="center"/>
          </w:tcPr>
          <w:p w:rsidR="00852E01" w:rsidRDefault="00852E01" w:rsidP="00852E01">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26</w:t>
            </w:r>
          </w:p>
        </w:tc>
        <w:tc>
          <w:tcPr>
            <w:tcW w:w="1832"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852E01" w:rsidRDefault="00852E01" w:rsidP="00852E01">
            <w:pPr>
              <w:jc w:val="center"/>
              <w:rPr>
                <w:rFonts w:eastAsia="宋体"/>
                <w:sz w:val="21"/>
              </w:rPr>
            </w:pPr>
            <w:r w:rsidRPr="00852E01">
              <w:rPr>
                <w:rFonts w:eastAsia="宋体" w:hint="eastAsia"/>
                <w:sz w:val="21"/>
              </w:rPr>
              <w:t xml:space="preserve">0.32 </w:t>
            </w:r>
          </w:p>
        </w:tc>
        <w:tc>
          <w:tcPr>
            <w:tcW w:w="1736"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852E01" w:rsidRDefault="00852E01" w:rsidP="00852E01">
            <w:pPr>
              <w:jc w:val="center"/>
              <w:rPr>
                <w:rFonts w:eastAsia="宋体"/>
                <w:sz w:val="21"/>
              </w:rPr>
            </w:pPr>
            <w:r w:rsidRPr="00852E01">
              <w:rPr>
                <w:rFonts w:eastAsia="宋体" w:hint="eastAsia"/>
                <w:sz w:val="21"/>
              </w:rPr>
              <w:t xml:space="preserve">3.89 </w:t>
            </w:r>
          </w:p>
        </w:tc>
      </w:tr>
      <w:tr w:rsidR="00852E01" w:rsidTr="00301F0D">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szCs w:val="21"/>
              </w:rPr>
            </w:pPr>
            <w:r>
              <w:rPr>
                <w:rFonts w:eastAsia="宋体" w:hint="eastAsia"/>
                <w:sz w:val="21"/>
                <w:szCs w:val="21"/>
              </w:rPr>
              <w:t>32.7</w:t>
            </w:r>
          </w:p>
        </w:tc>
        <w:tc>
          <w:tcPr>
            <w:tcW w:w="763" w:type="pct"/>
            <w:tcBorders>
              <w:top w:val="single" w:sz="4" w:space="0" w:color="auto"/>
              <w:left w:val="single" w:sz="4" w:space="0" w:color="auto"/>
              <w:bottom w:val="single" w:sz="4" w:space="0" w:color="auto"/>
              <w:right w:val="single" w:sz="4" w:space="0" w:color="auto"/>
            </w:tcBorders>
            <w:vAlign w:val="center"/>
          </w:tcPr>
          <w:p w:rsidR="00852E01" w:rsidRDefault="00852E01" w:rsidP="00852E01">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27</w:t>
            </w:r>
          </w:p>
        </w:tc>
        <w:tc>
          <w:tcPr>
            <w:tcW w:w="1832"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852E01" w:rsidRDefault="00852E01" w:rsidP="00852E01">
            <w:pPr>
              <w:jc w:val="center"/>
              <w:rPr>
                <w:rFonts w:eastAsia="宋体"/>
                <w:sz w:val="21"/>
              </w:rPr>
            </w:pPr>
            <w:r w:rsidRPr="00852E01">
              <w:rPr>
                <w:rFonts w:eastAsia="宋体" w:hint="eastAsia"/>
                <w:sz w:val="21"/>
              </w:rPr>
              <w:t xml:space="preserve">0.30 </w:t>
            </w:r>
          </w:p>
        </w:tc>
        <w:tc>
          <w:tcPr>
            <w:tcW w:w="1736"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852E01" w:rsidRDefault="00852E01" w:rsidP="00852E01">
            <w:pPr>
              <w:jc w:val="center"/>
              <w:rPr>
                <w:rFonts w:eastAsia="宋体"/>
                <w:sz w:val="21"/>
              </w:rPr>
            </w:pPr>
            <w:r w:rsidRPr="00852E01">
              <w:rPr>
                <w:rFonts w:eastAsia="宋体" w:hint="eastAsia"/>
                <w:sz w:val="21"/>
              </w:rPr>
              <w:t xml:space="preserve">3.67 </w:t>
            </w:r>
          </w:p>
        </w:tc>
      </w:tr>
      <w:tr w:rsidR="00852E01" w:rsidTr="00301F0D">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szCs w:val="21"/>
              </w:rPr>
            </w:pPr>
            <w:r>
              <w:rPr>
                <w:rFonts w:eastAsia="宋体" w:hint="eastAsia"/>
                <w:sz w:val="21"/>
                <w:szCs w:val="21"/>
              </w:rPr>
              <w:t>33.7</w:t>
            </w:r>
          </w:p>
        </w:tc>
        <w:tc>
          <w:tcPr>
            <w:tcW w:w="763" w:type="pct"/>
            <w:tcBorders>
              <w:top w:val="single" w:sz="4" w:space="0" w:color="auto"/>
              <w:left w:val="single" w:sz="4" w:space="0" w:color="auto"/>
              <w:bottom w:val="single" w:sz="4" w:space="0" w:color="auto"/>
              <w:right w:val="single" w:sz="4" w:space="0" w:color="auto"/>
            </w:tcBorders>
            <w:vAlign w:val="center"/>
          </w:tcPr>
          <w:p w:rsidR="00852E01" w:rsidRDefault="00852E01" w:rsidP="00852E01">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28</w:t>
            </w:r>
          </w:p>
        </w:tc>
        <w:tc>
          <w:tcPr>
            <w:tcW w:w="1832"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852E01" w:rsidRDefault="00852E01" w:rsidP="00852E01">
            <w:pPr>
              <w:jc w:val="center"/>
              <w:rPr>
                <w:rFonts w:eastAsia="宋体"/>
                <w:sz w:val="21"/>
              </w:rPr>
            </w:pPr>
            <w:r w:rsidRPr="00852E01">
              <w:rPr>
                <w:rFonts w:eastAsia="宋体" w:hint="eastAsia"/>
                <w:sz w:val="21"/>
              </w:rPr>
              <w:t xml:space="preserve">0.28 </w:t>
            </w:r>
          </w:p>
        </w:tc>
        <w:tc>
          <w:tcPr>
            <w:tcW w:w="1736"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852E01" w:rsidRDefault="00852E01" w:rsidP="00852E01">
            <w:pPr>
              <w:jc w:val="center"/>
              <w:rPr>
                <w:rFonts w:eastAsia="宋体"/>
                <w:sz w:val="21"/>
              </w:rPr>
            </w:pPr>
            <w:r w:rsidRPr="00852E01">
              <w:rPr>
                <w:rFonts w:eastAsia="宋体" w:hint="eastAsia"/>
                <w:sz w:val="21"/>
              </w:rPr>
              <w:t xml:space="preserve">3.47 </w:t>
            </w:r>
          </w:p>
        </w:tc>
      </w:tr>
      <w:tr w:rsidR="00852E01" w:rsidTr="00301F0D">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szCs w:val="21"/>
              </w:rPr>
            </w:pPr>
            <w:r>
              <w:rPr>
                <w:rFonts w:eastAsia="宋体" w:hint="eastAsia"/>
                <w:sz w:val="21"/>
                <w:szCs w:val="21"/>
              </w:rPr>
              <w:t>34.7</w:t>
            </w:r>
          </w:p>
        </w:tc>
        <w:tc>
          <w:tcPr>
            <w:tcW w:w="763" w:type="pct"/>
            <w:tcBorders>
              <w:top w:val="single" w:sz="4" w:space="0" w:color="auto"/>
              <w:left w:val="single" w:sz="4" w:space="0" w:color="auto"/>
              <w:bottom w:val="single" w:sz="4" w:space="0" w:color="auto"/>
              <w:right w:val="single" w:sz="4" w:space="0" w:color="auto"/>
            </w:tcBorders>
            <w:vAlign w:val="center"/>
          </w:tcPr>
          <w:p w:rsidR="00852E01" w:rsidRDefault="00852E01" w:rsidP="00852E01">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29</w:t>
            </w:r>
          </w:p>
        </w:tc>
        <w:tc>
          <w:tcPr>
            <w:tcW w:w="1832"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852E01" w:rsidRDefault="00852E01" w:rsidP="00852E01">
            <w:pPr>
              <w:jc w:val="center"/>
              <w:rPr>
                <w:rFonts w:eastAsia="宋体"/>
                <w:sz w:val="21"/>
              </w:rPr>
            </w:pPr>
            <w:r w:rsidRPr="00852E01">
              <w:rPr>
                <w:rFonts w:eastAsia="宋体" w:hint="eastAsia"/>
                <w:sz w:val="21"/>
              </w:rPr>
              <w:t xml:space="preserve">0.26 </w:t>
            </w:r>
          </w:p>
        </w:tc>
        <w:tc>
          <w:tcPr>
            <w:tcW w:w="1736"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852E01" w:rsidRDefault="00852E01" w:rsidP="00852E01">
            <w:pPr>
              <w:jc w:val="center"/>
              <w:rPr>
                <w:rFonts w:eastAsia="宋体"/>
                <w:sz w:val="21"/>
              </w:rPr>
            </w:pPr>
            <w:r w:rsidRPr="00852E01">
              <w:rPr>
                <w:rFonts w:eastAsia="宋体" w:hint="eastAsia"/>
                <w:sz w:val="21"/>
              </w:rPr>
              <w:t xml:space="preserve">3.29 </w:t>
            </w:r>
          </w:p>
        </w:tc>
      </w:tr>
      <w:tr w:rsidR="00852E01" w:rsidTr="00301F0D">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szCs w:val="21"/>
              </w:rPr>
            </w:pPr>
            <w:r>
              <w:rPr>
                <w:rFonts w:eastAsia="宋体" w:hint="eastAsia"/>
                <w:sz w:val="21"/>
                <w:szCs w:val="21"/>
              </w:rPr>
              <w:t>35.7</w:t>
            </w:r>
          </w:p>
        </w:tc>
        <w:tc>
          <w:tcPr>
            <w:tcW w:w="763" w:type="pct"/>
            <w:tcBorders>
              <w:top w:val="single" w:sz="4" w:space="0" w:color="auto"/>
              <w:left w:val="single" w:sz="4" w:space="0" w:color="auto"/>
              <w:bottom w:val="single" w:sz="4" w:space="0" w:color="auto"/>
              <w:right w:val="single" w:sz="4" w:space="0" w:color="auto"/>
            </w:tcBorders>
            <w:vAlign w:val="center"/>
          </w:tcPr>
          <w:p w:rsidR="00852E01" w:rsidRDefault="00852E01" w:rsidP="00852E01">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30</w:t>
            </w:r>
          </w:p>
        </w:tc>
        <w:tc>
          <w:tcPr>
            <w:tcW w:w="1832"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852E01" w:rsidRDefault="00852E01" w:rsidP="00852E01">
            <w:pPr>
              <w:jc w:val="center"/>
              <w:rPr>
                <w:rFonts w:eastAsia="宋体"/>
                <w:sz w:val="21"/>
              </w:rPr>
            </w:pPr>
            <w:r w:rsidRPr="00852E01">
              <w:rPr>
                <w:rFonts w:eastAsia="宋体" w:hint="eastAsia"/>
                <w:sz w:val="21"/>
              </w:rPr>
              <w:t xml:space="preserve">0.25 </w:t>
            </w:r>
          </w:p>
        </w:tc>
        <w:tc>
          <w:tcPr>
            <w:tcW w:w="1736"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852E01" w:rsidRDefault="00852E01" w:rsidP="00852E01">
            <w:pPr>
              <w:jc w:val="center"/>
              <w:rPr>
                <w:rFonts w:eastAsia="宋体"/>
                <w:sz w:val="21"/>
              </w:rPr>
            </w:pPr>
            <w:r w:rsidRPr="00852E01">
              <w:rPr>
                <w:rFonts w:eastAsia="宋体" w:hint="eastAsia"/>
                <w:sz w:val="21"/>
              </w:rPr>
              <w:t xml:space="preserve">3.12 </w:t>
            </w:r>
          </w:p>
        </w:tc>
      </w:tr>
      <w:tr w:rsidR="00852E01" w:rsidTr="00301F0D">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szCs w:val="21"/>
              </w:rPr>
            </w:pPr>
            <w:r>
              <w:rPr>
                <w:rFonts w:eastAsia="宋体" w:hint="eastAsia"/>
                <w:sz w:val="21"/>
              </w:rPr>
              <w:t>36.7</w:t>
            </w:r>
          </w:p>
        </w:tc>
        <w:tc>
          <w:tcPr>
            <w:tcW w:w="763" w:type="pct"/>
            <w:tcBorders>
              <w:top w:val="single" w:sz="4" w:space="0" w:color="auto"/>
              <w:left w:val="single" w:sz="4" w:space="0" w:color="auto"/>
              <w:bottom w:val="single" w:sz="4" w:space="0" w:color="auto"/>
              <w:right w:val="single" w:sz="4" w:space="0" w:color="auto"/>
            </w:tcBorders>
          </w:tcPr>
          <w:p w:rsidR="00852E01" w:rsidRDefault="00852E01" w:rsidP="00852E01">
            <w:pPr>
              <w:jc w:val="center"/>
              <w:rPr>
                <w:rFonts w:eastAsia="宋体"/>
                <w:sz w:val="21"/>
                <w:szCs w:val="21"/>
                <w:shd w:val="clear" w:color="auto" w:fill="FFFFFF" w:themeFill="background1"/>
              </w:rPr>
            </w:pPr>
            <w:r>
              <w:rPr>
                <w:rFonts w:eastAsia="宋体"/>
                <w:sz w:val="21"/>
                <w:szCs w:val="21"/>
              </w:rPr>
              <w:t>边导线外</w:t>
            </w:r>
            <w:r>
              <w:rPr>
                <w:rFonts w:eastAsia="宋体"/>
                <w:sz w:val="21"/>
                <w:szCs w:val="21"/>
              </w:rPr>
              <w:t>31</w:t>
            </w:r>
          </w:p>
        </w:tc>
        <w:tc>
          <w:tcPr>
            <w:tcW w:w="1832"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852E01" w:rsidRDefault="00852E01" w:rsidP="00852E01">
            <w:pPr>
              <w:jc w:val="center"/>
              <w:rPr>
                <w:rFonts w:eastAsia="宋体"/>
                <w:sz w:val="21"/>
              </w:rPr>
            </w:pPr>
            <w:r w:rsidRPr="00852E01">
              <w:rPr>
                <w:rFonts w:eastAsia="宋体" w:hint="eastAsia"/>
                <w:sz w:val="21"/>
              </w:rPr>
              <w:t xml:space="preserve">0.23 </w:t>
            </w:r>
          </w:p>
        </w:tc>
        <w:tc>
          <w:tcPr>
            <w:tcW w:w="1736"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852E01" w:rsidRDefault="00852E01" w:rsidP="00852E01">
            <w:pPr>
              <w:jc w:val="center"/>
              <w:rPr>
                <w:rFonts w:eastAsia="宋体"/>
                <w:sz w:val="21"/>
              </w:rPr>
            </w:pPr>
            <w:r w:rsidRPr="00852E01">
              <w:rPr>
                <w:rFonts w:eastAsia="宋体" w:hint="eastAsia"/>
                <w:sz w:val="21"/>
              </w:rPr>
              <w:t xml:space="preserve">2.96 </w:t>
            </w:r>
          </w:p>
        </w:tc>
      </w:tr>
      <w:tr w:rsidR="00852E01" w:rsidTr="00301F0D">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szCs w:val="21"/>
              </w:rPr>
            </w:pPr>
            <w:r>
              <w:rPr>
                <w:rFonts w:eastAsia="宋体" w:hint="eastAsia"/>
                <w:sz w:val="21"/>
              </w:rPr>
              <w:t>37.7</w:t>
            </w:r>
          </w:p>
        </w:tc>
        <w:tc>
          <w:tcPr>
            <w:tcW w:w="763" w:type="pct"/>
            <w:tcBorders>
              <w:top w:val="single" w:sz="4" w:space="0" w:color="auto"/>
              <w:left w:val="single" w:sz="4" w:space="0" w:color="auto"/>
              <w:bottom w:val="single" w:sz="4" w:space="0" w:color="auto"/>
              <w:right w:val="single" w:sz="4" w:space="0" w:color="auto"/>
            </w:tcBorders>
          </w:tcPr>
          <w:p w:rsidR="00852E01" w:rsidRDefault="00852E01" w:rsidP="00852E01">
            <w:pPr>
              <w:jc w:val="center"/>
              <w:rPr>
                <w:rFonts w:eastAsia="宋体"/>
                <w:sz w:val="21"/>
                <w:szCs w:val="21"/>
                <w:shd w:val="clear" w:color="auto" w:fill="FFFFFF" w:themeFill="background1"/>
              </w:rPr>
            </w:pPr>
            <w:r>
              <w:rPr>
                <w:rFonts w:eastAsia="宋体"/>
                <w:sz w:val="21"/>
                <w:szCs w:val="21"/>
              </w:rPr>
              <w:t>边导线外</w:t>
            </w:r>
            <w:r>
              <w:rPr>
                <w:rFonts w:eastAsia="宋体"/>
                <w:sz w:val="21"/>
                <w:szCs w:val="21"/>
              </w:rPr>
              <w:t>32</w:t>
            </w:r>
          </w:p>
        </w:tc>
        <w:tc>
          <w:tcPr>
            <w:tcW w:w="1832"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852E01" w:rsidRDefault="00852E01" w:rsidP="00852E01">
            <w:pPr>
              <w:jc w:val="center"/>
              <w:rPr>
                <w:rFonts w:eastAsia="宋体"/>
                <w:sz w:val="21"/>
              </w:rPr>
            </w:pPr>
            <w:r w:rsidRPr="00852E01">
              <w:rPr>
                <w:rFonts w:eastAsia="宋体" w:hint="eastAsia"/>
                <w:sz w:val="21"/>
              </w:rPr>
              <w:t xml:space="preserve">0.22 </w:t>
            </w:r>
          </w:p>
        </w:tc>
        <w:tc>
          <w:tcPr>
            <w:tcW w:w="1736"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852E01" w:rsidRDefault="00852E01" w:rsidP="00852E01">
            <w:pPr>
              <w:jc w:val="center"/>
              <w:rPr>
                <w:rFonts w:eastAsia="宋体"/>
                <w:sz w:val="21"/>
              </w:rPr>
            </w:pPr>
            <w:r w:rsidRPr="00852E01">
              <w:rPr>
                <w:rFonts w:eastAsia="宋体" w:hint="eastAsia"/>
                <w:sz w:val="21"/>
              </w:rPr>
              <w:t xml:space="preserve">2.81 </w:t>
            </w:r>
          </w:p>
        </w:tc>
      </w:tr>
      <w:tr w:rsidR="00852E01" w:rsidTr="00301F0D">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szCs w:val="21"/>
              </w:rPr>
            </w:pPr>
            <w:r>
              <w:rPr>
                <w:rFonts w:eastAsia="宋体" w:hint="eastAsia"/>
                <w:sz w:val="21"/>
              </w:rPr>
              <w:t>38.7</w:t>
            </w:r>
          </w:p>
        </w:tc>
        <w:tc>
          <w:tcPr>
            <w:tcW w:w="763" w:type="pct"/>
            <w:tcBorders>
              <w:top w:val="single" w:sz="4" w:space="0" w:color="auto"/>
              <w:left w:val="single" w:sz="4" w:space="0" w:color="auto"/>
              <w:bottom w:val="single" w:sz="4" w:space="0" w:color="auto"/>
              <w:right w:val="single" w:sz="4" w:space="0" w:color="auto"/>
            </w:tcBorders>
          </w:tcPr>
          <w:p w:rsidR="00852E01" w:rsidRDefault="00852E01" w:rsidP="00852E01">
            <w:pPr>
              <w:jc w:val="center"/>
              <w:rPr>
                <w:rFonts w:eastAsia="宋体"/>
                <w:sz w:val="21"/>
                <w:szCs w:val="21"/>
                <w:shd w:val="clear" w:color="auto" w:fill="FFFFFF" w:themeFill="background1"/>
              </w:rPr>
            </w:pPr>
            <w:r>
              <w:rPr>
                <w:rFonts w:eastAsia="宋体"/>
                <w:sz w:val="21"/>
                <w:szCs w:val="21"/>
              </w:rPr>
              <w:t>边导线外</w:t>
            </w:r>
            <w:r>
              <w:rPr>
                <w:rFonts w:eastAsia="宋体"/>
                <w:sz w:val="21"/>
                <w:szCs w:val="21"/>
              </w:rPr>
              <w:t>33</w:t>
            </w:r>
          </w:p>
        </w:tc>
        <w:tc>
          <w:tcPr>
            <w:tcW w:w="1832"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852E01" w:rsidRDefault="00852E01" w:rsidP="00852E01">
            <w:pPr>
              <w:jc w:val="center"/>
              <w:rPr>
                <w:rFonts w:eastAsia="宋体"/>
                <w:sz w:val="21"/>
              </w:rPr>
            </w:pPr>
            <w:r w:rsidRPr="00852E01">
              <w:rPr>
                <w:rFonts w:eastAsia="宋体" w:hint="eastAsia"/>
                <w:sz w:val="21"/>
              </w:rPr>
              <w:t xml:space="preserve">0.20 </w:t>
            </w:r>
          </w:p>
        </w:tc>
        <w:tc>
          <w:tcPr>
            <w:tcW w:w="1736"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852E01" w:rsidRDefault="00852E01" w:rsidP="00852E01">
            <w:pPr>
              <w:jc w:val="center"/>
              <w:rPr>
                <w:rFonts w:eastAsia="宋体"/>
                <w:sz w:val="21"/>
              </w:rPr>
            </w:pPr>
            <w:r w:rsidRPr="00852E01">
              <w:rPr>
                <w:rFonts w:eastAsia="宋体" w:hint="eastAsia"/>
                <w:sz w:val="21"/>
              </w:rPr>
              <w:t xml:space="preserve">2.68 </w:t>
            </w:r>
          </w:p>
        </w:tc>
      </w:tr>
      <w:tr w:rsidR="00852E01" w:rsidTr="00301F0D">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szCs w:val="21"/>
              </w:rPr>
            </w:pPr>
            <w:r>
              <w:rPr>
                <w:rFonts w:eastAsia="宋体" w:hint="eastAsia"/>
                <w:sz w:val="21"/>
              </w:rPr>
              <w:t>39.7</w:t>
            </w:r>
          </w:p>
        </w:tc>
        <w:tc>
          <w:tcPr>
            <w:tcW w:w="763" w:type="pct"/>
            <w:tcBorders>
              <w:top w:val="single" w:sz="4" w:space="0" w:color="auto"/>
              <w:left w:val="single" w:sz="4" w:space="0" w:color="auto"/>
              <w:bottom w:val="single" w:sz="4" w:space="0" w:color="auto"/>
              <w:right w:val="single" w:sz="4" w:space="0" w:color="auto"/>
            </w:tcBorders>
            <w:shd w:val="clear" w:color="auto" w:fill="auto"/>
          </w:tcPr>
          <w:p w:rsidR="00852E01" w:rsidRDefault="00852E01" w:rsidP="00852E01">
            <w:pPr>
              <w:jc w:val="center"/>
              <w:rPr>
                <w:rFonts w:eastAsia="宋体"/>
                <w:sz w:val="21"/>
                <w:szCs w:val="21"/>
                <w:shd w:val="clear" w:color="auto" w:fill="FFFFFF" w:themeFill="background1"/>
              </w:rPr>
            </w:pPr>
            <w:r>
              <w:rPr>
                <w:rFonts w:eastAsia="宋体"/>
                <w:sz w:val="21"/>
                <w:szCs w:val="21"/>
              </w:rPr>
              <w:t>边导线外</w:t>
            </w:r>
            <w:r>
              <w:rPr>
                <w:rFonts w:eastAsia="宋体"/>
                <w:sz w:val="21"/>
                <w:szCs w:val="21"/>
              </w:rPr>
              <w:t>34</w:t>
            </w:r>
          </w:p>
        </w:tc>
        <w:tc>
          <w:tcPr>
            <w:tcW w:w="1832"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852E01" w:rsidRDefault="00852E01" w:rsidP="00852E01">
            <w:pPr>
              <w:jc w:val="center"/>
              <w:rPr>
                <w:rFonts w:eastAsia="宋体"/>
                <w:sz w:val="21"/>
              </w:rPr>
            </w:pPr>
            <w:r w:rsidRPr="00852E01">
              <w:rPr>
                <w:rFonts w:eastAsia="宋体" w:hint="eastAsia"/>
                <w:sz w:val="21"/>
              </w:rPr>
              <w:t xml:space="preserve">0.19 </w:t>
            </w:r>
          </w:p>
        </w:tc>
        <w:tc>
          <w:tcPr>
            <w:tcW w:w="1736"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852E01" w:rsidRDefault="00852E01" w:rsidP="00852E01">
            <w:pPr>
              <w:jc w:val="center"/>
              <w:rPr>
                <w:rFonts w:eastAsia="宋体"/>
                <w:sz w:val="21"/>
              </w:rPr>
            </w:pPr>
            <w:r w:rsidRPr="00852E01">
              <w:rPr>
                <w:rFonts w:eastAsia="宋体" w:hint="eastAsia"/>
                <w:sz w:val="21"/>
              </w:rPr>
              <w:t xml:space="preserve">2.55 </w:t>
            </w:r>
          </w:p>
        </w:tc>
      </w:tr>
      <w:tr w:rsidR="00852E01" w:rsidTr="00301F0D">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szCs w:val="21"/>
              </w:rPr>
            </w:pPr>
            <w:r>
              <w:rPr>
                <w:rFonts w:eastAsia="宋体" w:hint="eastAsia"/>
                <w:sz w:val="21"/>
              </w:rPr>
              <w:t>40.7</w:t>
            </w:r>
          </w:p>
        </w:tc>
        <w:tc>
          <w:tcPr>
            <w:tcW w:w="763" w:type="pct"/>
            <w:tcBorders>
              <w:top w:val="single" w:sz="4" w:space="0" w:color="auto"/>
              <w:left w:val="single" w:sz="4" w:space="0" w:color="auto"/>
              <w:bottom w:val="single" w:sz="4" w:space="0" w:color="auto"/>
              <w:right w:val="single" w:sz="4" w:space="0" w:color="auto"/>
            </w:tcBorders>
            <w:shd w:val="clear" w:color="auto" w:fill="auto"/>
          </w:tcPr>
          <w:p w:rsidR="00852E01" w:rsidRDefault="00852E01" w:rsidP="00852E01">
            <w:pPr>
              <w:jc w:val="center"/>
              <w:rPr>
                <w:rFonts w:eastAsia="宋体"/>
                <w:sz w:val="21"/>
                <w:szCs w:val="21"/>
                <w:shd w:val="clear" w:color="auto" w:fill="FFFFFF" w:themeFill="background1"/>
              </w:rPr>
            </w:pPr>
            <w:r>
              <w:rPr>
                <w:rFonts w:eastAsia="宋体"/>
                <w:sz w:val="21"/>
                <w:szCs w:val="21"/>
              </w:rPr>
              <w:t>边导线外</w:t>
            </w:r>
            <w:r>
              <w:rPr>
                <w:rFonts w:eastAsia="宋体"/>
                <w:sz w:val="21"/>
                <w:szCs w:val="21"/>
              </w:rPr>
              <w:t>35</w:t>
            </w:r>
          </w:p>
        </w:tc>
        <w:tc>
          <w:tcPr>
            <w:tcW w:w="1832"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852E01" w:rsidRDefault="00852E01" w:rsidP="00852E01">
            <w:pPr>
              <w:jc w:val="center"/>
              <w:rPr>
                <w:rFonts w:eastAsia="宋体"/>
                <w:sz w:val="21"/>
              </w:rPr>
            </w:pPr>
            <w:r w:rsidRPr="00852E01">
              <w:rPr>
                <w:rFonts w:eastAsia="宋体" w:hint="eastAsia"/>
                <w:sz w:val="21"/>
              </w:rPr>
              <w:t xml:space="preserve">0.18 </w:t>
            </w:r>
          </w:p>
        </w:tc>
        <w:tc>
          <w:tcPr>
            <w:tcW w:w="1736"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852E01" w:rsidRDefault="00852E01" w:rsidP="00852E01">
            <w:pPr>
              <w:jc w:val="center"/>
              <w:rPr>
                <w:rFonts w:eastAsia="宋体"/>
                <w:sz w:val="21"/>
              </w:rPr>
            </w:pPr>
            <w:r w:rsidRPr="00852E01">
              <w:rPr>
                <w:rFonts w:eastAsia="宋体" w:hint="eastAsia"/>
                <w:sz w:val="21"/>
              </w:rPr>
              <w:t xml:space="preserve">2.43 </w:t>
            </w:r>
          </w:p>
        </w:tc>
      </w:tr>
      <w:tr w:rsidR="00852E01" w:rsidTr="00301F0D">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szCs w:val="21"/>
              </w:rPr>
            </w:pPr>
            <w:r>
              <w:rPr>
                <w:rFonts w:eastAsia="宋体" w:hint="eastAsia"/>
                <w:sz w:val="21"/>
              </w:rPr>
              <w:t>41.7</w:t>
            </w:r>
          </w:p>
        </w:tc>
        <w:tc>
          <w:tcPr>
            <w:tcW w:w="763" w:type="pct"/>
            <w:tcBorders>
              <w:top w:val="single" w:sz="4" w:space="0" w:color="auto"/>
              <w:left w:val="single" w:sz="4" w:space="0" w:color="auto"/>
              <w:bottom w:val="single" w:sz="4" w:space="0" w:color="auto"/>
              <w:right w:val="single" w:sz="4" w:space="0" w:color="auto"/>
            </w:tcBorders>
            <w:shd w:val="clear" w:color="auto" w:fill="auto"/>
          </w:tcPr>
          <w:p w:rsidR="00852E01" w:rsidRDefault="00852E01" w:rsidP="00852E01">
            <w:pPr>
              <w:jc w:val="center"/>
              <w:rPr>
                <w:rFonts w:eastAsia="宋体"/>
                <w:sz w:val="21"/>
                <w:szCs w:val="21"/>
                <w:shd w:val="clear" w:color="auto" w:fill="FFFFFF" w:themeFill="background1"/>
              </w:rPr>
            </w:pPr>
            <w:r>
              <w:rPr>
                <w:rFonts w:eastAsia="宋体"/>
                <w:sz w:val="21"/>
                <w:szCs w:val="21"/>
              </w:rPr>
              <w:t>边导线外</w:t>
            </w:r>
            <w:r>
              <w:rPr>
                <w:rFonts w:eastAsia="宋体"/>
                <w:sz w:val="21"/>
                <w:szCs w:val="21"/>
              </w:rPr>
              <w:t>36</w:t>
            </w:r>
          </w:p>
        </w:tc>
        <w:tc>
          <w:tcPr>
            <w:tcW w:w="1832"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852E01" w:rsidRDefault="00852E01" w:rsidP="00852E01">
            <w:pPr>
              <w:jc w:val="center"/>
              <w:rPr>
                <w:rFonts w:eastAsia="宋体"/>
                <w:sz w:val="21"/>
              </w:rPr>
            </w:pPr>
            <w:r w:rsidRPr="00852E01">
              <w:rPr>
                <w:rFonts w:eastAsia="宋体" w:hint="eastAsia"/>
                <w:sz w:val="21"/>
              </w:rPr>
              <w:t xml:space="preserve">0.17 </w:t>
            </w:r>
          </w:p>
        </w:tc>
        <w:tc>
          <w:tcPr>
            <w:tcW w:w="1736"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852E01" w:rsidRDefault="00852E01" w:rsidP="00852E01">
            <w:pPr>
              <w:jc w:val="center"/>
              <w:rPr>
                <w:rFonts w:eastAsia="宋体"/>
                <w:sz w:val="21"/>
              </w:rPr>
            </w:pPr>
            <w:r w:rsidRPr="00852E01">
              <w:rPr>
                <w:rFonts w:eastAsia="宋体" w:hint="eastAsia"/>
                <w:sz w:val="21"/>
              </w:rPr>
              <w:t xml:space="preserve">2.32 </w:t>
            </w:r>
          </w:p>
        </w:tc>
      </w:tr>
      <w:tr w:rsidR="00852E01" w:rsidTr="00301F0D">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szCs w:val="21"/>
              </w:rPr>
            </w:pPr>
            <w:r>
              <w:rPr>
                <w:rFonts w:eastAsia="宋体" w:hint="eastAsia"/>
                <w:sz w:val="21"/>
              </w:rPr>
              <w:t>42.7</w:t>
            </w:r>
          </w:p>
        </w:tc>
        <w:tc>
          <w:tcPr>
            <w:tcW w:w="763" w:type="pct"/>
            <w:tcBorders>
              <w:top w:val="single" w:sz="4" w:space="0" w:color="auto"/>
              <w:left w:val="single" w:sz="4" w:space="0" w:color="auto"/>
              <w:bottom w:val="single" w:sz="4" w:space="0" w:color="auto"/>
              <w:right w:val="single" w:sz="4" w:space="0" w:color="auto"/>
            </w:tcBorders>
            <w:shd w:val="clear" w:color="auto" w:fill="auto"/>
          </w:tcPr>
          <w:p w:rsidR="00852E01" w:rsidRDefault="00852E01" w:rsidP="00852E01">
            <w:pPr>
              <w:jc w:val="center"/>
              <w:rPr>
                <w:rFonts w:eastAsia="宋体"/>
                <w:sz w:val="21"/>
                <w:szCs w:val="21"/>
                <w:shd w:val="clear" w:color="auto" w:fill="FFFFFF" w:themeFill="background1"/>
              </w:rPr>
            </w:pPr>
            <w:r>
              <w:rPr>
                <w:rFonts w:eastAsia="宋体"/>
                <w:sz w:val="21"/>
                <w:szCs w:val="21"/>
              </w:rPr>
              <w:t>边导线外</w:t>
            </w:r>
            <w:r>
              <w:rPr>
                <w:rFonts w:eastAsia="宋体"/>
                <w:sz w:val="21"/>
                <w:szCs w:val="21"/>
              </w:rPr>
              <w:t>37</w:t>
            </w:r>
          </w:p>
        </w:tc>
        <w:tc>
          <w:tcPr>
            <w:tcW w:w="1832"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852E01" w:rsidRDefault="00852E01" w:rsidP="00852E01">
            <w:pPr>
              <w:jc w:val="center"/>
              <w:rPr>
                <w:rFonts w:eastAsia="宋体"/>
                <w:sz w:val="21"/>
              </w:rPr>
            </w:pPr>
            <w:r w:rsidRPr="00852E01">
              <w:rPr>
                <w:rFonts w:eastAsia="宋体" w:hint="eastAsia"/>
                <w:sz w:val="21"/>
              </w:rPr>
              <w:t xml:space="preserve">0.16 </w:t>
            </w:r>
          </w:p>
        </w:tc>
        <w:tc>
          <w:tcPr>
            <w:tcW w:w="1736"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852E01" w:rsidRDefault="00852E01" w:rsidP="00852E01">
            <w:pPr>
              <w:jc w:val="center"/>
              <w:rPr>
                <w:rFonts w:eastAsia="宋体"/>
                <w:sz w:val="21"/>
              </w:rPr>
            </w:pPr>
            <w:r w:rsidRPr="00852E01">
              <w:rPr>
                <w:rFonts w:eastAsia="宋体" w:hint="eastAsia"/>
                <w:sz w:val="21"/>
              </w:rPr>
              <w:t xml:space="preserve">2.22 </w:t>
            </w:r>
          </w:p>
        </w:tc>
      </w:tr>
      <w:tr w:rsidR="00852E01" w:rsidTr="00301F0D">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szCs w:val="21"/>
              </w:rPr>
            </w:pPr>
            <w:r>
              <w:rPr>
                <w:rFonts w:eastAsia="宋体" w:hint="eastAsia"/>
                <w:sz w:val="21"/>
              </w:rPr>
              <w:t>43.7</w:t>
            </w:r>
          </w:p>
        </w:tc>
        <w:tc>
          <w:tcPr>
            <w:tcW w:w="763" w:type="pct"/>
            <w:tcBorders>
              <w:top w:val="single" w:sz="4" w:space="0" w:color="auto"/>
              <w:left w:val="single" w:sz="4" w:space="0" w:color="auto"/>
              <w:bottom w:val="single" w:sz="4" w:space="0" w:color="auto"/>
              <w:right w:val="single" w:sz="4" w:space="0" w:color="auto"/>
            </w:tcBorders>
            <w:shd w:val="clear" w:color="auto" w:fill="auto"/>
          </w:tcPr>
          <w:p w:rsidR="00852E01" w:rsidRDefault="00852E01" w:rsidP="00852E01">
            <w:pPr>
              <w:jc w:val="center"/>
              <w:rPr>
                <w:rFonts w:eastAsia="宋体"/>
                <w:sz w:val="21"/>
                <w:szCs w:val="21"/>
                <w:shd w:val="clear" w:color="auto" w:fill="FFFFFF" w:themeFill="background1"/>
              </w:rPr>
            </w:pPr>
            <w:r>
              <w:rPr>
                <w:rFonts w:eastAsia="宋体"/>
                <w:sz w:val="21"/>
                <w:szCs w:val="21"/>
              </w:rPr>
              <w:t>边导线外</w:t>
            </w:r>
            <w:r>
              <w:rPr>
                <w:rFonts w:eastAsia="宋体"/>
                <w:sz w:val="21"/>
                <w:szCs w:val="21"/>
              </w:rPr>
              <w:t>38</w:t>
            </w:r>
          </w:p>
        </w:tc>
        <w:tc>
          <w:tcPr>
            <w:tcW w:w="1832"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852E01" w:rsidRDefault="00852E01" w:rsidP="00852E01">
            <w:pPr>
              <w:jc w:val="center"/>
              <w:rPr>
                <w:rFonts w:eastAsia="宋体"/>
                <w:sz w:val="21"/>
              </w:rPr>
            </w:pPr>
            <w:r w:rsidRPr="00852E01">
              <w:rPr>
                <w:rFonts w:eastAsia="宋体" w:hint="eastAsia"/>
                <w:sz w:val="21"/>
              </w:rPr>
              <w:t xml:space="preserve">0.16 </w:t>
            </w:r>
          </w:p>
        </w:tc>
        <w:tc>
          <w:tcPr>
            <w:tcW w:w="1736"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852E01" w:rsidRDefault="00852E01" w:rsidP="00852E01">
            <w:pPr>
              <w:jc w:val="center"/>
              <w:rPr>
                <w:rFonts w:eastAsia="宋体"/>
                <w:sz w:val="21"/>
              </w:rPr>
            </w:pPr>
            <w:r w:rsidRPr="00852E01">
              <w:rPr>
                <w:rFonts w:eastAsia="宋体" w:hint="eastAsia"/>
                <w:sz w:val="21"/>
              </w:rPr>
              <w:t xml:space="preserve">2.12 </w:t>
            </w:r>
          </w:p>
        </w:tc>
      </w:tr>
      <w:tr w:rsidR="00852E01" w:rsidTr="00301F0D">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szCs w:val="21"/>
              </w:rPr>
            </w:pPr>
            <w:r>
              <w:rPr>
                <w:rFonts w:eastAsia="宋体" w:hint="eastAsia"/>
                <w:sz w:val="21"/>
              </w:rPr>
              <w:t>44.7</w:t>
            </w:r>
          </w:p>
        </w:tc>
        <w:tc>
          <w:tcPr>
            <w:tcW w:w="763" w:type="pct"/>
            <w:tcBorders>
              <w:top w:val="single" w:sz="4" w:space="0" w:color="auto"/>
              <w:left w:val="single" w:sz="4" w:space="0" w:color="auto"/>
              <w:bottom w:val="single" w:sz="4" w:space="0" w:color="auto"/>
              <w:right w:val="single" w:sz="4" w:space="0" w:color="auto"/>
            </w:tcBorders>
            <w:shd w:val="clear" w:color="auto" w:fill="auto"/>
          </w:tcPr>
          <w:p w:rsidR="00852E01" w:rsidRDefault="00852E01" w:rsidP="00852E01">
            <w:pPr>
              <w:jc w:val="center"/>
              <w:rPr>
                <w:rFonts w:eastAsia="宋体"/>
                <w:sz w:val="21"/>
                <w:szCs w:val="21"/>
                <w:shd w:val="clear" w:color="auto" w:fill="FFFFFF" w:themeFill="background1"/>
              </w:rPr>
            </w:pPr>
            <w:r>
              <w:rPr>
                <w:rFonts w:eastAsia="宋体"/>
                <w:sz w:val="21"/>
                <w:szCs w:val="21"/>
              </w:rPr>
              <w:t>边导线外</w:t>
            </w:r>
            <w:r>
              <w:rPr>
                <w:rFonts w:eastAsia="宋体"/>
                <w:sz w:val="21"/>
                <w:szCs w:val="21"/>
              </w:rPr>
              <w:t>39</w:t>
            </w:r>
          </w:p>
        </w:tc>
        <w:tc>
          <w:tcPr>
            <w:tcW w:w="1832"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852E01" w:rsidRDefault="00852E01" w:rsidP="00852E01">
            <w:pPr>
              <w:jc w:val="center"/>
              <w:rPr>
                <w:rFonts w:eastAsia="宋体"/>
                <w:sz w:val="21"/>
              </w:rPr>
            </w:pPr>
            <w:r w:rsidRPr="00852E01">
              <w:rPr>
                <w:rFonts w:eastAsia="宋体" w:hint="eastAsia"/>
                <w:sz w:val="21"/>
              </w:rPr>
              <w:t xml:space="preserve">0.15 </w:t>
            </w:r>
          </w:p>
        </w:tc>
        <w:tc>
          <w:tcPr>
            <w:tcW w:w="1736"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852E01" w:rsidRDefault="00852E01" w:rsidP="00852E01">
            <w:pPr>
              <w:jc w:val="center"/>
              <w:rPr>
                <w:rFonts w:eastAsia="宋体"/>
                <w:sz w:val="21"/>
              </w:rPr>
            </w:pPr>
            <w:r w:rsidRPr="00852E01">
              <w:rPr>
                <w:rFonts w:eastAsia="宋体" w:hint="eastAsia"/>
                <w:sz w:val="21"/>
              </w:rPr>
              <w:t xml:space="preserve">2.03 </w:t>
            </w:r>
          </w:p>
        </w:tc>
      </w:tr>
      <w:tr w:rsidR="00852E01" w:rsidTr="00301F0D">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Default="00852E01" w:rsidP="00852E01">
            <w:pPr>
              <w:jc w:val="center"/>
              <w:rPr>
                <w:rFonts w:eastAsia="宋体"/>
                <w:sz w:val="21"/>
                <w:szCs w:val="21"/>
              </w:rPr>
            </w:pPr>
            <w:r>
              <w:rPr>
                <w:rFonts w:eastAsia="宋体" w:hint="eastAsia"/>
                <w:sz w:val="21"/>
              </w:rPr>
              <w:t>45.</w:t>
            </w:r>
            <w:r>
              <w:rPr>
                <w:rFonts w:eastAsia="宋体"/>
                <w:sz w:val="21"/>
              </w:rPr>
              <w:t>7</w:t>
            </w:r>
          </w:p>
        </w:tc>
        <w:tc>
          <w:tcPr>
            <w:tcW w:w="763" w:type="pct"/>
            <w:tcBorders>
              <w:top w:val="single" w:sz="4" w:space="0" w:color="auto"/>
              <w:left w:val="single" w:sz="4" w:space="0" w:color="auto"/>
              <w:bottom w:val="single" w:sz="4" w:space="0" w:color="auto"/>
              <w:right w:val="single" w:sz="4" w:space="0" w:color="auto"/>
            </w:tcBorders>
          </w:tcPr>
          <w:p w:rsidR="00852E01" w:rsidRDefault="00852E01" w:rsidP="00852E01">
            <w:pPr>
              <w:jc w:val="center"/>
              <w:rPr>
                <w:rFonts w:eastAsia="宋体"/>
                <w:sz w:val="21"/>
                <w:szCs w:val="21"/>
              </w:rPr>
            </w:pPr>
            <w:r>
              <w:rPr>
                <w:rFonts w:eastAsia="宋体"/>
                <w:sz w:val="21"/>
                <w:szCs w:val="21"/>
              </w:rPr>
              <w:t>边导线外</w:t>
            </w:r>
            <w:r>
              <w:rPr>
                <w:rFonts w:eastAsia="宋体"/>
                <w:sz w:val="21"/>
                <w:szCs w:val="21"/>
              </w:rPr>
              <w:t>40</w:t>
            </w:r>
          </w:p>
        </w:tc>
        <w:tc>
          <w:tcPr>
            <w:tcW w:w="1832"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852E01" w:rsidRDefault="00852E01" w:rsidP="00852E01">
            <w:pPr>
              <w:jc w:val="center"/>
              <w:rPr>
                <w:rFonts w:eastAsia="宋体"/>
                <w:sz w:val="21"/>
              </w:rPr>
            </w:pPr>
            <w:r w:rsidRPr="00852E01">
              <w:rPr>
                <w:rFonts w:eastAsia="宋体" w:hint="eastAsia"/>
                <w:sz w:val="21"/>
              </w:rPr>
              <w:t xml:space="preserve">0.14 </w:t>
            </w:r>
          </w:p>
        </w:tc>
        <w:tc>
          <w:tcPr>
            <w:tcW w:w="1736" w:type="pct"/>
            <w:tcBorders>
              <w:top w:val="single" w:sz="4" w:space="0" w:color="auto"/>
              <w:left w:val="single" w:sz="4" w:space="0" w:color="auto"/>
              <w:bottom w:val="single" w:sz="4" w:space="0" w:color="auto"/>
              <w:right w:val="single" w:sz="4" w:space="0" w:color="auto"/>
            </w:tcBorders>
            <w:shd w:val="clear" w:color="auto" w:fill="auto"/>
            <w:vAlign w:val="center"/>
          </w:tcPr>
          <w:p w:rsidR="00852E01" w:rsidRPr="00852E01" w:rsidRDefault="00852E01" w:rsidP="00852E01">
            <w:pPr>
              <w:jc w:val="center"/>
              <w:rPr>
                <w:rFonts w:eastAsia="宋体"/>
                <w:sz w:val="21"/>
              </w:rPr>
            </w:pPr>
            <w:r w:rsidRPr="00852E01">
              <w:rPr>
                <w:rFonts w:eastAsia="宋体" w:hint="eastAsia"/>
                <w:sz w:val="21"/>
              </w:rPr>
              <w:t xml:space="preserve">1.95 </w:t>
            </w:r>
          </w:p>
        </w:tc>
      </w:tr>
    </w:tbl>
    <w:p w:rsidR="007D4001" w:rsidRDefault="007D4001">
      <w:pPr>
        <w:spacing w:line="360" w:lineRule="auto"/>
        <w:jc w:val="center"/>
        <w:rPr>
          <w:rFonts w:eastAsia="黑体"/>
          <w:b/>
          <w:sz w:val="21"/>
          <w:szCs w:val="21"/>
          <w:shd w:val="clear" w:color="auto" w:fill="FFFFFF" w:themeFill="background1"/>
        </w:rPr>
      </w:pPr>
      <w:bookmarkStart w:id="94" w:name="_Ref65056055"/>
      <w:bookmarkStart w:id="95" w:name="_Ref65056041"/>
    </w:p>
    <w:p w:rsidR="007D4001" w:rsidRDefault="00784C3D">
      <w:pPr>
        <w:keepNext/>
        <w:spacing w:line="360" w:lineRule="auto"/>
        <w:jc w:val="center"/>
      </w:pPr>
      <w:r>
        <w:rPr>
          <w:noProof/>
        </w:rPr>
        <w:lastRenderedPageBreak/>
        <w:drawing>
          <wp:inline distT="0" distB="0" distL="0" distR="0">
            <wp:extent cx="4467225" cy="2743200"/>
            <wp:effectExtent l="0" t="0" r="0" b="0"/>
            <wp:docPr id="25" name="图表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rsidR="007D4001" w:rsidRDefault="00784C3D">
      <w:pPr>
        <w:pStyle w:val="a6"/>
        <w:jc w:val="center"/>
        <w:rPr>
          <w:b/>
          <w:szCs w:val="21"/>
          <w:shd w:val="clear" w:color="auto" w:fill="FFFFFF" w:themeFill="background1"/>
        </w:rPr>
      </w:pPr>
      <w:bookmarkStart w:id="96" w:name="_Ref89795960"/>
      <w:r>
        <w:rPr>
          <w:rFonts w:hint="eastAsia"/>
        </w:rPr>
        <w:t>图</w:t>
      </w:r>
      <w:r w:rsidR="00E73A1E">
        <w:fldChar w:fldCharType="begin"/>
      </w:r>
      <w:r>
        <w:rPr>
          <w:rFonts w:hint="eastAsia"/>
        </w:rPr>
        <w:instrText xml:space="preserve">SEQ </w:instrText>
      </w:r>
      <w:r>
        <w:rPr>
          <w:rFonts w:hint="eastAsia"/>
        </w:rPr>
        <w:instrText>图</w:instrText>
      </w:r>
      <w:r>
        <w:rPr>
          <w:rFonts w:hint="eastAsia"/>
        </w:rPr>
        <w:instrText xml:space="preserve"> \* ARABIC</w:instrText>
      </w:r>
      <w:r w:rsidR="00E73A1E">
        <w:fldChar w:fldCharType="separate"/>
      </w:r>
      <w:r w:rsidR="003B508E">
        <w:rPr>
          <w:noProof/>
        </w:rPr>
        <w:t>16</w:t>
      </w:r>
      <w:r w:rsidR="00E73A1E">
        <w:fldChar w:fldCharType="end"/>
      </w:r>
      <w:bookmarkEnd w:id="96"/>
      <w:r>
        <w:t xml:space="preserve">  220kV</w:t>
      </w:r>
      <w:r w:rsidR="00860CC3">
        <w:rPr>
          <w:rFonts w:hint="eastAsia"/>
        </w:rPr>
        <w:t>单回</w:t>
      </w:r>
      <w:r>
        <w:t>线路工频电场强度预测结果</w:t>
      </w:r>
    </w:p>
    <w:bookmarkEnd w:id="94"/>
    <w:bookmarkEnd w:id="95"/>
    <w:p w:rsidR="007D4001" w:rsidRDefault="007D4001">
      <w:pPr>
        <w:spacing w:line="360" w:lineRule="auto"/>
        <w:jc w:val="center"/>
        <w:rPr>
          <w:rFonts w:eastAsia="黑体"/>
          <w:sz w:val="21"/>
          <w:szCs w:val="21"/>
          <w:shd w:val="clear" w:color="auto" w:fill="FFFFFF" w:themeFill="background1"/>
        </w:rPr>
      </w:pPr>
    </w:p>
    <w:p w:rsidR="007D4001" w:rsidRDefault="00784C3D">
      <w:pPr>
        <w:keepNext/>
        <w:spacing w:line="360" w:lineRule="auto"/>
        <w:jc w:val="center"/>
      </w:pPr>
      <w:r>
        <w:rPr>
          <w:noProof/>
        </w:rPr>
        <w:drawing>
          <wp:inline distT="0" distB="0" distL="0" distR="0">
            <wp:extent cx="4572000" cy="2743200"/>
            <wp:effectExtent l="0" t="0" r="0" b="0"/>
            <wp:docPr id="27" name="图表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rsidR="007D4001" w:rsidRDefault="00784C3D">
      <w:pPr>
        <w:pStyle w:val="a6"/>
        <w:jc w:val="center"/>
        <w:rPr>
          <w:b/>
          <w:szCs w:val="21"/>
          <w:shd w:val="clear" w:color="auto" w:fill="FFFFFF" w:themeFill="background1"/>
        </w:rPr>
      </w:pPr>
      <w:bookmarkStart w:id="97" w:name="_Ref89795966"/>
      <w:r>
        <w:rPr>
          <w:rFonts w:hint="eastAsia"/>
        </w:rPr>
        <w:t>图</w:t>
      </w:r>
      <w:r w:rsidR="00E73A1E">
        <w:fldChar w:fldCharType="begin"/>
      </w:r>
      <w:r>
        <w:rPr>
          <w:rFonts w:hint="eastAsia"/>
        </w:rPr>
        <w:instrText xml:space="preserve">SEQ </w:instrText>
      </w:r>
      <w:r>
        <w:rPr>
          <w:rFonts w:hint="eastAsia"/>
        </w:rPr>
        <w:instrText>图</w:instrText>
      </w:r>
      <w:r>
        <w:rPr>
          <w:rFonts w:hint="eastAsia"/>
        </w:rPr>
        <w:instrText xml:space="preserve"> \* ARABIC</w:instrText>
      </w:r>
      <w:r w:rsidR="00E73A1E">
        <w:fldChar w:fldCharType="separate"/>
      </w:r>
      <w:r w:rsidR="003B508E">
        <w:rPr>
          <w:noProof/>
        </w:rPr>
        <w:t>17</w:t>
      </w:r>
      <w:r w:rsidR="00E73A1E">
        <w:fldChar w:fldCharType="end"/>
      </w:r>
      <w:bookmarkEnd w:id="97"/>
      <w:r>
        <w:t xml:space="preserve">  220kV</w:t>
      </w:r>
      <w:r w:rsidR="003D5BB3">
        <w:rPr>
          <w:rFonts w:hint="eastAsia"/>
        </w:rPr>
        <w:t>单回</w:t>
      </w:r>
      <w:r>
        <w:t>线路工频磁感应强度预测结果</w:t>
      </w:r>
    </w:p>
    <w:p w:rsidR="007D4001" w:rsidRDefault="007D4001">
      <w:pPr>
        <w:spacing w:line="360" w:lineRule="auto"/>
        <w:jc w:val="center"/>
        <w:rPr>
          <w:rFonts w:eastAsia="黑体"/>
          <w:sz w:val="21"/>
          <w:szCs w:val="21"/>
          <w:shd w:val="clear" w:color="auto" w:fill="FFFFFF" w:themeFill="background1"/>
        </w:rPr>
      </w:pPr>
    </w:p>
    <w:p w:rsidR="007D4001" w:rsidRDefault="00784C3D" w:rsidP="00687D95">
      <w:pPr>
        <w:tabs>
          <w:tab w:val="left" w:pos="709"/>
          <w:tab w:val="left" w:pos="993"/>
        </w:tabs>
        <w:adjustRightInd w:val="0"/>
        <w:snapToGrid w:val="0"/>
        <w:spacing w:beforeLines="50" w:line="360" w:lineRule="auto"/>
        <w:outlineLvl w:val="4"/>
        <w:rPr>
          <w:rFonts w:eastAsia="楷体_GB2312"/>
          <w:b/>
          <w:sz w:val="24"/>
          <w:shd w:val="clear" w:color="auto" w:fill="FFFFFF" w:themeFill="background1"/>
        </w:rPr>
      </w:pPr>
      <w:r>
        <w:rPr>
          <w:rFonts w:eastAsia="楷体_GB2312" w:hint="eastAsia"/>
          <w:b/>
          <w:sz w:val="24"/>
          <w:shd w:val="clear" w:color="auto" w:fill="FFFFFF" w:themeFill="background1"/>
        </w:rPr>
        <w:t>8.3.2.2.4</w:t>
      </w:r>
      <w:r>
        <w:rPr>
          <w:rFonts w:eastAsia="楷体_GB2312"/>
          <w:b/>
          <w:sz w:val="24"/>
          <w:shd w:val="clear" w:color="auto" w:fill="FFFFFF" w:themeFill="background1"/>
        </w:rPr>
        <w:t>分析与评价</w:t>
      </w:r>
    </w:p>
    <w:p w:rsidR="007D4001" w:rsidRDefault="00D7061F">
      <w:pPr>
        <w:pStyle w:val="affff"/>
        <w:spacing w:line="360" w:lineRule="auto"/>
        <w:ind w:left="425" w:firstLineChars="0" w:firstLine="0"/>
        <w:rPr>
          <w:rFonts w:eastAsiaTheme="minorEastAsia"/>
          <w:sz w:val="24"/>
          <w:shd w:val="clear" w:color="auto" w:fill="FFFFFF" w:themeFill="background1"/>
        </w:rPr>
      </w:pPr>
      <w:bookmarkStart w:id="98" w:name="_Hlk65080561"/>
      <w:bookmarkStart w:id="99" w:name="_Hlk62557461"/>
      <w:bookmarkStart w:id="100" w:name="_Hlk62715951"/>
      <w:r>
        <w:rPr>
          <w:rFonts w:eastAsiaTheme="minorEastAsia" w:hint="eastAsia"/>
          <w:sz w:val="24"/>
          <w:shd w:val="clear" w:color="auto" w:fill="FFFFFF" w:themeFill="background1"/>
        </w:rPr>
        <w:t>①</w:t>
      </w:r>
      <w:r w:rsidR="00784C3D">
        <w:rPr>
          <w:rFonts w:eastAsiaTheme="minorEastAsia" w:hint="eastAsia"/>
          <w:sz w:val="24"/>
          <w:shd w:val="clear" w:color="auto" w:fill="FFFFFF" w:themeFill="background1"/>
        </w:rPr>
        <w:t>工频</w:t>
      </w:r>
      <w:r w:rsidR="00784C3D">
        <w:rPr>
          <w:rFonts w:eastAsiaTheme="minorEastAsia"/>
          <w:sz w:val="24"/>
          <w:shd w:val="clear" w:color="auto" w:fill="FFFFFF" w:themeFill="background1"/>
        </w:rPr>
        <w:t>电场</w:t>
      </w:r>
    </w:p>
    <w:p w:rsidR="007D4001" w:rsidRDefault="00784C3D">
      <w:pPr>
        <w:pStyle w:val="affff"/>
        <w:spacing w:line="360" w:lineRule="auto"/>
        <w:ind w:firstLine="480"/>
        <w:rPr>
          <w:rFonts w:eastAsiaTheme="minorEastAsia"/>
          <w:sz w:val="24"/>
          <w:shd w:val="clear" w:color="auto" w:fill="FFFFFF" w:themeFill="background1"/>
        </w:rPr>
      </w:pPr>
      <w:r>
        <w:rPr>
          <w:rFonts w:eastAsiaTheme="minorEastAsia"/>
          <w:sz w:val="24"/>
          <w:shd w:val="clear" w:color="auto" w:fill="FFFFFF" w:themeFill="background1"/>
        </w:rPr>
        <w:t>本工程单回线路经过非居民区，导线对地最小距离为</w:t>
      </w:r>
      <w:r>
        <w:rPr>
          <w:rFonts w:eastAsiaTheme="minorEastAsia"/>
          <w:sz w:val="24"/>
          <w:shd w:val="clear" w:color="auto" w:fill="FFFFFF" w:themeFill="background1"/>
        </w:rPr>
        <w:t>6.5m</w:t>
      </w:r>
      <w:r>
        <w:rPr>
          <w:rFonts w:eastAsiaTheme="minorEastAsia"/>
          <w:sz w:val="24"/>
          <w:shd w:val="clear" w:color="auto" w:fill="FFFFFF" w:themeFill="background1"/>
        </w:rPr>
        <w:t>，距离地面</w:t>
      </w:r>
      <w:r>
        <w:rPr>
          <w:rFonts w:eastAsiaTheme="minorEastAsia"/>
          <w:sz w:val="24"/>
          <w:shd w:val="clear" w:color="auto" w:fill="FFFFFF" w:themeFill="background1"/>
        </w:rPr>
        <w:t>1.5m</w:t>
      </w:r>
      <w:r>
        <w:rPr>
          <w:rFonts w:eastAsiaTheme="minorEastAsia"/>
          <w:sz w:val="24"/>
          <w:shd w:val="clear" w:color="auto" w:fill="FFFFFF" w:themeFill="background1"/>
        </w:rPr>
        <w:t>高度处的工频电场强度最大值为</w:t>
      </w:r>
      <w:r>
        <w:rPr>
          <w:rFonts w:eastAsiaTheme="minorEastAsia" w:hint="eastAsia"/>
          <w:sz w:val="24"/>
          <w:shd w:val="clear" w:color="auto" w:fill="FFFFFF" w:themeFill="background1"/>
        </w:rPr>
        <w:t>6</w:t>
      </w:r>
      <w:r>
        <w:rPr>
          <w:rFonts w:eastAsiaTheme="minorEastAsia"/>
          <w:sz w:val="24"/>
          <w:shd w:val="clear" w:color="auto" w:fill="FFFFFF" w:themeFill="background1"/>
        </w:rPr>
        <w:t>.</w:t>
      </w:r>
      <w:r w:rsidR="003D5BB3">
        <w:rPr>
          <w:rFonts w:eastAsiaTheme="minorEastAsia"/>
          <w:sz w:val="24"/>
          <w:shd w:val="clear" w:color="auto" w:fill="FFFFFF" w:themeFill="background1"/>
        </w:rPr>
        <w:t>94kV</w:t>
      </w:r>
      <w:r>
        <w:rPr>
          <w:rFonts w:eastAsiaTheme="minorEastAsia"/>
          <w:sz w:val="24"/>
          <w:shd w:val="clear" w:color="auto" w:fill="FFFFFF" w:themeFill="background1"/>
        </w:rPr>
        <w:t>/m</w:t>
      </w:r>
      <w:r>
        <w:rPr>
          <w:rFonts w:eastAsiaTheme="minorEastAsia"/>
          <w:sz w:val="24"/>
          <w:shd w:val="clear" w:color="auto" w:fill="FFFFFF" w:themeFill="background1"/>
        </w:rPr>
        <w:t>，满足《电磁环境控制限值》（</w:t>
      </w:r>
      <w:r>
        <w:rPr>
          <w:rFonts w:eastAsiaTheme="minorEastAsia"/>
          <w:sz w:val="24"/>
          <w:shd w:val="clear" w:color="auto" w:fill="FFFFFF" w:themeFill="background1"/>
        </w:rPr>
        <w:t>GB8702-2014</w:t>
      </w:r>
      <w:r>
        <w:rPr>
          <w:rFonts w:eastAsiaTheme="minorEastAsia"/>
          <w:sz w:val="24"/>
          <w:shd w:val="clear" w:color="auto" w:fill="FFFFFF" w:themeFill="background1"/>
        </w:rPr>
        <w:t>）中</w:t>
      </w:r>
      <w:r>
        <w:rPr>
          <w:rFonts w:eastAsiaTheme="minorEastAsia"/>
          <w:sz w:val="24"/>
          <w:shd w:val="clear" w:color="auto" w:fill="FFFFFF" w:themeFill="background1"/>
        </w:rPr>
        <w:t>10kV/m</w:t>
      </w:r>
      <w:r>
        <w:rPr>
          <w:rFonts w:eastAsiaTheme="minorEastAsia"/>
          <w:sz w:val="24"/>
          <w:shd w:val="clear" w:color="auto" w:fill="FFFFFF" w:themeFill="background1"/>
        </w:rPr>
        <w:t>的控制限值。</w:t>
      </w:r>
    </w:p>
    <w:p w:rsidR="007D4001" w:rsidRDefault="00784C3D">
      <w:pPr>
        <w:pStyle w:val="affff"/>
        <w:spacing w:line="360" w:lineRule="auto"/>
        <w:ind w:firstLine="480"/>
        <w:rPr>
          <w:rFonts w:eastAsiaTheme="minorEastAsia"/>
          <w:sz w:val="24"/>
          <w:shd w:val="clear" w:color="auto" w:fill="FFFFFF" w:themeFill="background1"/>
        </w:rPr>
      </w:pPr>
      <w:r>
        <w:rPr>
          <w:rFonts w:eastAsiaTheme="minorEastAsia"/>
          <w:sz w:val="24"/>
          <w:shd w:val="clear" w:color="auto" w:fill="FFFFFF" w:themeFill="background1"/>
        </w:rPr>
        <w:t>本工程单回线路经过居民区，导线对地最小距离为</w:t>
      </w:r>
      <w:r>
        <w:rPr>
          <w:rFonts w:eastAsiaTheme="minorEastAsia"/>
          <w:sz w:val="24"/>
          <w:shd w:val="clear" w:color="auto" w:fill="FFFFFF" w:themeFill="background1"/>
        </w:rPr>
        <w:t>7.5m</w:t>
      </w:r>
      <w:r>
        <w:rPr>
          <w:rFonts w:eastAsiaTheme="minorEastAsia"/>
          <w:sz w:val="24"/>
          <w:shd w:val="clear" w:color="auto" w:fill="FFFFFF" w:themeFill="background1"/>
        </w:rPr>
        <w:t>，距离地面</w:t>
      </w:r>
      <w:r>
        <w:rPr>
          <w:rFonts w:eastAsiaTheme="minorEastAsia"/>
          <w:sz w:val="24"/>
          <w:shd w:val="clear" w:color="auto" w:fill="FFFFFF" w:themeFill="background1"/>
        </w:rPr>
        <w:t>1.5m</w:t>
      </w:r>
      <w:r>
        <w:rPr>
          <w:rFonts w:eastAsiaTheme="minorEastAsia"/>
          <w:sz w:val="24"/>
          <w:shd w:val="clear" w:color="auto" w:fill="FFFFFF" w:themeFill="background1"/>
        </w:rPr>
        <w:t>高度处的</w:t>
      </w:r>
      <w:r w:rsidR="00F46A23">
        <w:rPr>
          <w:rFonts w:eastAsiaTheme="minorEastAsia"/>
          <w:sz w:val="24"/>
          <w:shd w:val="clear" w:color="auto" w:fill="FFFFFF" w:themeFill="background1"/>
        </w:rPr>
        <w:t>，边导线</w:t>
      </w:r>
      <w:r w:rsidR="00F46A23">
        <w:rPr>
          <w:rFonts w:eastAsiaTheme="minorEastAsia" w:hint="eastAsia"/>
          <w:sz w:val="24"/>
          <w:shd w:val="clear" w:color="auto" w:fill="FFFFFF" w:themeFill="background1"/>
        </w:rPr>
        <w:t>5m</w:t>
      </w:r>
      <w:r w:rsidR="00F46A23">
        <w:rPr>
          <w:rFonts w:eastAsiaTheme="minorEastAsia" w:hint="eastAsia"/>
          <w:sz w:val="24"/>
          <w:shd w:val="clear" w:color="auto" w:fill="FFFFFF" w:themeFill="background1"/>
        </w:rPr>
        <w:t>内的</w:t>
      </w:r>
      <w:r>
        <w:rPr>
          <w:rFonts w:eastAsiaTheme="minorEastAsia"/>
          <w:sz w:val="24"/>
          <w:shd w:val="clear" w:color="auto" w:fill="FFFFFF" w:themeFill="background1"/>
        </w:rPr>
        <w:t>工频电场强度最大值为</w:t>
      </w:r>
      <w:r>
        <w:rPr>
          <w:rFonts w:eastAsiaTheme="minorEastAsia" w:hint="eastAsia"/>
          <w:sz w:val="24"/>
          <w:shd w:val="clear" w:color="auto" w:fill="FFFFFF" w:themeFill="background1"/>
        </w:rPr>
        <w:t>5</w:t>
      </w:r>
      <w:r>
        <w:rPr>
          <w:rFonts w:eastAsiaTheme="minorEastAsia"/>
          <w:sz w:val="24"/>
          <w:shd w:val="clear" w:color="auto" w:fill="FFFFFF" w:themeFill="background1"/>
        </w:rPr>
        <w:t>.</w:t>
      </w:r>
      <w:r w:rsidR="003D5BB3">
        <w:rPr>
          <w:rFonts w:eastAsiaTheme="minorEastAsia"/>
          <w:sz w:val="24"/>
          <w:shd w:val="clear" w:color="auto" w:fill="FFFFFF" w:themeFill="background1"/>
        </w:rPr>
        <w:t>48kV</w:t>
      </w:r>
      <w:r>
        <w:rPr>
          <w:rFonts w:eastAsiaTheme="minorEastAsia"/>
          <w:sz w:val="24"/>
          <w:shd w:val="clear" w:color="auto" w:fill="FFFFFF" w:themeFill="background1"/>
        </w:rPr>
        <w:t>/m</w:t>
      </w:r>
      <w:r>
        <w:rPr>
          <w:rFonts w:eastAsiaTheme="minorEastAsia"/>
          <w:sz w:val="24"/>
          <w:shd w:val="clear" w:color="auto" w:fill="FFFFFF" w:themeFill="background1"/>
        </w:rPr>
        <w:t>，不满足《电磁环境控制限值》（</w:t>
      </w:r>
      <w:r>
        <w:rPr>
          <w:rFonts w:eastAsiaTheme="minorEastAsia"/>
          <w:sz w:val="24"/>
          <w:shd w:val="clear" w:color="auto" w:fill="FFFFFF" w:themeFill="background1"/>
        </w:rPr>
        <w:t>GB8702-2014</w:t>
      </w:r>
      <w:r>
        <w:rPr>
          <w:rFonts w:eastAsiaTheme="minorEastAsia"/>
          <w:sz w:val="24"/>
          <w:shd w:val="clear" w:color="auto" w:fill="FFFFFF" w:themeFill="background1"/>
        </w:rPr>
        <w:t>）中</w:t>
      </w:r>
      <w:r>
        <w:rPr>
          <w:rFonts w:eastAsiaTheme="minorEastAsia"/>
          <w:sz w:val="24"/>
          <w:shd w:val="clear" w:color="auto" w:fill="FFFFFF" w:themeFill="background1"/>
        </w:rPr>
        <w:t>4000V/m</w:t>
      </w:r>
      <w:r>
        <w:rPr>
          <w:rFonts w:eastAsiaTheme="minorEastAsia"/>
          <w:sz w:val="24"/>
          <w:shd w:val="clear" w:color="auto" w:fill="FFFFFF" w:themeFill="background1"/>
        </w:rPr>
        <w:t>的公众曝露控制限值。</w:t>
      </w:r>
    </w:p>
    <w:p w:rsidR="003D5BB3" w:rsidRDefault="003D5BB3">
      <w:pPr>
        <w:pStyle w:val="affff"/>
        <w:spacing w:line="360" w:lineRule="auto"/>
        <w:ind w:firstLine="480"/>
        <w:rPr>
          <w:rFonts w:eastAsiaTheme="minorEastAsia"/>
          <w:sz w:val="24"/>
          <w:shd w:val="clear" w:color="auto" w:fill="FFFFFF" w:themeFill="background1"/>
        </w:rPr>
      </w:pPr>
      <w:r>
        <w:rPr>
          <w:rFonts w:eastAsiaTheme="minorEastAsia"/>
          <w:sz w:val="24"/>
          <w:shd w:val="clear" w:color="auto" w:fill="FFFFFF" w:themeFill="background1"/>
        </w:rPr>
        <w:t>本工程单回线路</w:t>
      </w:r>
      <w:r>
        <w:rPr>
          <w:rFonts w:eastAsiaTheme="minorEastAsia" w:hint="eastAsia"/>
          <w:sz w:val="24"/>
          <w:shd w:val="clear" w:color="auto" w:fill="FFFFFF" w:themeFill="background1"/>
        </w:rPr>
        <w:t>跨越居民房</w:t>
      </w:r>
      <w:r>
        <w:rPr>
          <w:rFonts w:eastAsiaTheme="minorEastAsia"/>
          <w:sz w:val="24"/>
          <w:shd w:val="clear" w:color="auto" w:fill="FFFFFF" w:themeFill="background1"/>
        </w:rPr>
        <w:t>，导线对地最小距离为</w:t>
      </w:r>
      <w:r>
        <w:rPr>
          <w:rFonts w:eastAsiaTheme="minorEastAsia"/>
          <w:sz w:val="24"/>
          <w:shd w:val="clear" w:color="auto" w:fill="FFFFFF" w:themeFill="background1"/>
        </w:rPr>
        <w:t>10.5m</w:t>
      </w:r>
      <w:r>
        <w:rPr>
          <w:rFonts w:eastAsiaTheme="minorEastAsia"/>
          <w:sz w:val="24"/>
          <w:shd w:val="clear" w:color="auto" w:fill="FFFFFF" w:themeFill="background1"/>
        </w:rPr>
        <w:t>，距离地面</w:t>
      </w:r>
      <w:r>
        <w:rPr>
          <w:rFonts w:eastAsiaTheme="minorEastAsia"/>
          <w:sz w:val="24"/>
          <w:shd w:val="clear" w:color="auto" w:fill="FFFFFF" w:themeFill="background1"/>
        </w:rPr>
        <w:t>1.5m</w:t>
      </w:r>
      <w:r>
        <w:rPr>
          <w:rFonts w:eastAsiaTheme="minorEastAsia"/>
          <w:sz w:val="24"/>
          <w:shd w:val="clear" w:color="auto" w:fill="FFFFFF" w:themeFill="background1"/>
        </w:rPr>
        <w:t>高度处</w:t>
      </w:r>
      <w:r>
        <w:rPr>
          <w:rFonts w:eastAsiaTheme="minorEastAsia"/>
          <w:sz w:val="24"/>
          <w:shd w:val="clear" w:color="auto" w:fill="FFFFFF" w:themeFill="background1"/>
        </w:rPr>
        <w:lastRenderedPageBreak/>
        <w:t>的工频电场强度最大值为</w:t>
      </w:r>
      <w:r>
        <w:rPr>
          <w:rFonts w:eastAsiaTheme="minorEastAsia"/>
          <w:sz w:val="24"/>
          <w:shd w:val="clear" w:color="auto" w:fill="FFFFFF" w:themeFill="background1"/>
        </w:rPr>
        <w:t>3.09kV/m</w:t>
      </w:r>
      <w:r>
        <w:rPr>
          <w:rFonts w:eastAsiaTheme="minorEastAsia"/>
          <w:sz w:val="24"/>
          <w:shd w:val="clear" w:color="auto" w:fill="FFFFFF" w:themeFill="background1"/>
        </w:rPr>
        <w:t>，不满足《电磁环境控制限值》（</w:t>
      </w:r>
      <w:r>
        <w:rPr>
          <w:rFonts w:eastAsiaTheme="minorEastAsia"/>
          <w:sz w:val="24"/>
          <w:shd w:val="clear" w:color="auto" w:fill="FFFFFF" w:themeFill="background1"/>
        </w:rPr>
        <w:t>GB8702-2014</w:t>
      </w:r>
      <w:r>
        <w:rPr>
          <w:rFonts w:eastAsiaTheme="minorEastAsia"/>
          <w:sz w:val="24"/>
          <w:shd w:val="clear" w:color="auto" w:fill="FFFFFF" w:themeFill="background1"/>
        </w:rPr>
        <w:t>）中</w:t>
      </w:r>
      <w:r>
        <w:rPr>
          <w:rFonts w:eastAsiaTheme="minorEastAsia"/>
          <w:sz w:val="24"/>
          <w:shd w:val="clear" w:color="auto" w:fill="FFFFFF" w:themeFill="background1"/>
        </w:rPr>
        <w:t>4000V/m</w:t>
      </w:r>
      <w:r>
        <w:rPr>
          <w:rFonts w:eastAsiaTheme="minorEastAsia"/>
          <w:sz w:val="24"/>
          <w:shd w:val="clear" w:color="auto" w:fill="FFFFFF" w:themeFill="background1"/>
        </w:rPr>
        <w:t>的公众曝露控制限值</w:t>
      </w:r>
    </w:p>
    <w:p w:rsidR="007D4001" w:rsidRDefault="00784C3D">
      <w:pPr>
        <w:pStyle w:val="affff"/>
        <w:spacing w:line="360" w:lineRule="auto"/>
        <w:ind w:left="425" w:firstLineChars="0" w:firstLine="0"/>
        <w:rPr>
          <w:rFonts w:eastAsiaTheme="minorEastAsia"/>
          <w:sz w:val="24"/>
          <w:shd w:val="clear" w:color="auto" w:fill="FFFFFF" w:themeFill="background1"/>
        </w:rPr>
      </w:pPr>
      <w:r>
        <w:rPr>
          <w:rFonts w:eastAsiaTheme="minorEastAsia" w:hint="eastAsia"/>
          <w:sz w:val="24"/>
          <w:shd w:val="clear" w:color="auto" w:fill="FFFFFF" w:themeFill="background1"/>
        </w:rPr>
        <w:t>②工频</w:t>
      </w:r>
      <w:r>
        <w:rPr>
          <w:rFonts w:eastAsiaTheme="minorEastAsia"/>
          <w:sz w:val="24"/>
          <w:shd w:val="clear" w:color="auto" w:fill="FFFFFF" w:themeFill="background1"/>
        </w:rPr>
        <w:t>磁场</w:t>
      </w:r>
    </w:p>
    <w:p w:rsidR="007D4001" w:rsidRDefault="00784C3D">
      <w:pPr>
        <w:pStyle w:val="affff"/>
        <w:spacing w:line="360" w:lineRule="auto"/>
        <w:ind w:firstLine="480"/>
        <w:rPr>
          <w:rFonts w:eastAsiaTheme="minorEastAsia"/>
          <w:sz w:val="24"/>
          <w:shd w:val="clear" w:color="auto" w:fill="FFFFFF" w:themeFill="background1"/>
        </w:rPr>
      </w:pPr>
      <w:r>
        <w:rPr>
          <w:rFonts w:eastAsiaTheme="minorEastAsia"/>
          <w:sz w:val="24"/>
          <w:shd w:val="clear" w:color="auto" w:fill="FFFFFF" w:themeFill="background1"/>
        </w:rPr>
        <w:t>本工程单回线路经过非居民区，导线对地最小距离为</w:t>
      </w:r>
      <w:r>
        <w:rPr>
          <w:rFonts w:eastAsiaTheme="minorEastAsia"/>
          <w:sz w:val="24"/>
          <w:shd w:val="clear" w:color="auto" w:fill="FFFFFF" w:themeFill="background1"/>
        </w:rPr>
        <w:t>6.5m</w:t>
      </w:r>
      <w:r>
        <w:rPr>
          <w:rFonts w:eastAsiaTheme="minorEastAsia"/>
          <w:sz w:val="24"/>
          <w:shd w:val="clear" w:color="auto" w:fill="FFFFFF" w:themeFill="background1"/>
        </w:rPr>
        <w:t>，距离地面</w:t>
      </w:r>
      <w:r>
        <w:rPr>
          <w:rFonts w:eastAsiaTheme="minorEastAsia"/>
          <w:sz w:val="24"/>
          <w:shd w:val="clear" w:color="auto" w:fill="FFFFFF" w:themeFill="background1"/>
        </w:rPr>
        <w:t>1.5m</w:t>
      </w:r>
      <w:r>
        <w:rPr>
          <w:rFonts w:eastAsiaTheme="minorEastAsia"/>
          <w:sz w:val="24"/>
          <w:shd w:val="clear" w:color="auto" w:fill="FFFFFF" w:themeFill="background1"/>
        </w:rPr>
        <w:t>高度处的工频磁感应强度最大值为</w:t>
      </w:r>
      <w:r w:rsidR="003D5BB3">
        <w:rPr>
          <w:rFonts w:eastAsiaTheme="minorEastAsia"/>
          <w:sz w:val="24"/>
          <w:shd w:val="clear" w:color="auto" w:fill="FFFFFF" w:themeFill="background1"/>
        </w:rPr>
        <w:t>63.10</w:t>
      </w:r>
      <w:r>
        <w:rPr>
          <w:rFonts w:eastAsiaTheme="minorEastAsia"/>
          <w:sz w:val="24"/>
          <w:shd w:val="clear" w:color="auto" w:fill="FFFFFF" w:themeFill="background1"/>
        </w:rPr>
        <w:t>μT</w:t>
      </w:r>
      <w:r>
        <w:rPr>
          <w:rFonts w:eastAsiaTheme="minorEastAsia"/>
          <w:sz w:val="24"/>
          <w:shd w:val="clear" w:color="auto" w:fill="FFFFFF" w:themeFill="background1"/>
        </w:rPr>
        <w:t>，满足《电磁环境控制限值》（</w:t>
      </w:r>
      <w:r>
        <w:rPr>
          <w:rFonts w:eastAsiaTheme="minorEastAsia"/>
          <w:sz w:val="24"/>
          <w:shd w:val="clear" w:color="auto" w:fill="FFFFFF" w:themeFill="background1"/>
        </w:rPr>
        <w:t>GB8702-2014</w:t>
      </w:r>
      <w:r>
        <w:rPr>
          <w:rFonts w:eastAsiaTheme="minorEastAsia"/>
          <w:sz w:val="24"/>
          <w:shd w:val="clear" w:color="auto" w:fill="FFFFFF" w:themeFill="background1"/>
        </w:rPr>
        <w:t>）中</w:t>
      </w:r>
      <w:r>
        <w:rPr>
          <w:rFonts w:eastAsiaTheme="minorEastAsia"/>
          <w:sz w:val="24"/>
          <w:shd w:val="clear" w:color="auto" w:fill="FFFFFF" w:themeFill="background1"/>
        </w:rPr>
        <w:t>100μT</w:t>
      </w:r>
      <w:r>
        <w:rPr>
          <w:rFonts w:eastAsiaTheme="minorEastAsia"/>
          <w:sz w:val="24"/>
          <w:shd w:val="clear" w:color="auto" w:fill="FFFFFF" w:themeFill="background1"/>
        </w:rPr>
        <w:t>的控制限值。</w:t>
      </w:r>
    </w:p>
    <w:p w:rsidR="007D4001" w:rsidRDefault="00784C3D">
      <w:pPr>
        <w:pStyle w:val="affff"/>
        <w:spacing w:line="360" w:lineRule="auto"/>
        <w:ind w:firstLine="480"/>
        <w:rPr>
          <w:rFonts w:eastAsiaTheme="minorEastAsia"/>
          <w:sz w:val="24"/>
          <w:shd w:val="clear" w:color="auto" w:fill="FFFFFF" w:themeFill="background1"/>
        </w:rPr>
      </w:pPr>
      <w:r>
        <w:rPr>
          <w:rFonts w:eastAsiaTheme="minorEastAsia"/>
          <w:sz w:val="24"/>
          <w:shd w:val="clear" w:color="auto" w:fill="FFFFFF" w:themeFill="background1"/>
        </w:rPr>
        <w:t>本工程单回线路经过居民区，导线对地最小距离为</w:t>
      </w:r>
      <w:r>
        <w:rPr>
          <w:rFonts w:eastAsiaTheme="minorEastAsia"/>
          <w:sz w:val="24"/>
          <w:shd w:val="clear" w:color="auto" w:fill="FFFFFF" w:themeFill="background1"/>
        </w:rPr>
        <w:t>7.5m</w:t>
      </w:r>
      <w:r>
        <w:rPr>
          <w:rFonts w:eastAsiaTheme="minorEastAsia"/>
          <w:sz w:val="24"/>
          <w:shd w:val="clear" w:color="auto" w:fill="FFFFFF" w:themeFill="background1"/>
        </w:rPr>
        <w:t>，距离地面</w:t>
      </w:r>
      <w:r>
        <w:rPr>
          <w:rFonts w:eastAsiaTheme="minorEastAsia"/>
          <w:sz w:val="24"/>
          <w:shd w:val="clear" w:color="auto" w:fill="FFFFFF" w:themeFill="background1"/>
        </w:rPr>
        <w:t>1.5m</w:t>
      </w:r>
      <w:r>
        <w:rPr>
          <w:rFonts w:eastAsiaTheme="minorEastAsia"/>
          <w:sz w:val="24"/>
          <w:shd w:val="clear" w:color="auto" w:fill="FFFFFF" w:themeFill="background1"/>
        </w:rPr>
        <w:t>高度处的工频磁感应强度最大值为</w:t>
      </w:r>
      <w:r w:rsidR="003D5BB3">
        <w:rPr>
          <w:rFonts w:eastAsiaTheme="minorEastAsia"/>
          <w:sz w:val="24"/>
          <w:shd w:val="clear" w:color="auto" w:fill="FFFFFF" w:themeFill="background1"/>
        </w:rPr>
        <w:t>51.93</w:t>
      </w:r>
      <w:r>
        <w:rPr>
          <w:rFonts w:eastAsiaTheme="minorEastAsia"/>
          <w:sz w:val="24"/>
          <w:shd w:val="clear" w:color="auto" w:fill="FFFFFF" w:themeFill="background1"/>
        </w:rPr>
        <w:t>μT</w:t>
      </w:r>
      <w:r>
        <w:rPr>
          <w:rFonts w:eastAsiaTheme="minorEastAsia"/>
          <w:sz w:val="24"/>
          <w:shd w:val="clear" w:color="auto" w:fill="FFFFFF" w:themeFill="background1"/>
        </w:rPr>
        <w:t>，满足《电磁环境控制限值》（</w:t>
      </w:r>
      <w:r>
        <w:rPr>
          <w:rFonts w:eastAsiaTheme="minorEastAsia"/>
          <w:sz w:val="24"/>
          <w:shd w:val="clear" w:color="auto" w:fill="FFFFFF" w:themeFill="background1"/>
        </w:rPr>
        <w:t>GB8702-2014</w:t>
      </w:r>
      <w:r>
        <w:rPr>
          <w:rFonts w:eastAsiaTheme="minorEastAsia"/>
          <w:sz w:val="24"/>
          <w:shd w:val="clear" w:color="auto" w:fill="FFFFFF" w:themeFill="background1"/>
        </w:rPr>
        <w:t>）中</w:t>
      </w:r>
      <w:r>
        <w:rPr>
          <w:rFonts w:eastAsiaTheme="minorEastAsia"/>
          <w:sz w:val="24"/>
          <w:shd w:val="clear" w:color="auto" w:fill="FFFFFF" w:themeFill="background1"/>
        </w:rPr>
        <w:t>100μT</w:t>
      </w:r>
      <w:r>
        <w:rPr>
          <w:rFonts w:eastAsiaTheme="minorEastAsia"/>
          <w:sz w:val="24"/>
          <w:shd w:val="clear" w:color="auto" w:fill="FFFFFF" w:themeFill="background1"/>
        </w:rPr>
        <w:t>的公众曝露控制限值。</w:t>
      </w:r>
    </w:p>
    <w:p w:rsidR="007D4001" w:rsidRDefault="003D5BB3" w:rsidP="003D5BB3">
      <w:pPr>
        <w:pStyle w:val="affff"/>
        <w:spacing w:line="360" w:lineRule="auto"/>
        <w:ind w:firstLine="480"/>
        <w:rPr>
          <w:rFonts w:eastAsiaTheme="minorEastAsia"/>
          <w:sz w:val="24"/>
          <w:shd w:val="clear" w:color="auto" w:fill="FFFFFF" w:themeFill="background1"/>
        </w:rPr>
      </w:pPr>
      <w:r>
        <w:rPr>
          <w:rFonts w:eastAsiaTheme="minorEastAsia"/>
          <w:sz w:val="24"/>
          <w:shd w:val="clear" w:color="auto" w:fill="FFFFFF" w:themeFill="background1"/>
        </w:rPr>
        <w:t>本工程单回线路</w:t>
      </w:r>
      <w:r>
        <w:rPr>
          <w:rFonts w:eastAsiaTheme="minorEastAsia" w:hint="eastAsia"/>
          <w:sz w:val="24"/>
          <w:shd w:val="clear" w:color="auto" w:fill="FFFFFF" w:themeFill="background1"/>
        </w:rPr>
        <w:t>跨越居民房</w:t>
      </w:r>
      <w:r>
        <w:rPr>
          <w:rFonts w:eastAsiaTheme="minorEastAsia"/>
          <w:sz w:val="24"/>
          <w:shd w:val="clear" w:color="auto" w:fill="FFFFFF" w:themeFill="background1"/>
        </w:rPr>
        <w:t>，导线对地最小距离为</w:t>
      </w:r>
      <w:r>
        <w:rPr>
          <w:rFonts w:eastAsiaTheme="minorEastAsia"/>
          <w:sz w:val="24"/>
          <w:shd w:val="clear" w:color="auto" w:fill="FFFFFF" w:themeFill="background1"/>
        </w:rPr>
        <w:t>10.5m</w:t>
      </w:r>
      <w:r>
        <w:rPr>
          <w:rFonts w:eastAsiaTheme="minorEastAsia"/>
          <w:sz w:val="24"/>
          <w:shd w:val="clear" w:color="auto" w:fill="FFFFFF" w:themeFill="background1"/>
        </w:rPr>
        <w:t>，距离地面</w:t>
      </w:r>
      <w:r>
        <w:rPr>
          <w:rFonts w:eastAsiaTheme="minorEastAsia"/>
          <w:sz w:val="24"/>
          <w:shd w:val="clear" w:color="auto" w:fill="FFFFFF" w:themeFill="background1"/>
        </w:rPr>
        <w:t>1.5m</w:t>
      </w:r>
      <w:r>
        <w:rPr>
          <w:rFonts w:eastAsiaTheme="minorEastAsia"/>
          <w:sz w:val="24"/>
          <w:shd w:val="clear" w:color="auto" w:fill="FFFFFF" w:themeFill="background1"/>
        </w:rPr>
        <w:t>高度处的工频磁感应强度最大值为</w:t>
      </w:r>
      <w:r>
        <w:rPr>
          <w:rFonts w:eastAsiaTheme="minorEastAsia"/>
          <w:sz w:val="24"/>
          <w:shd w:val="clear" w:color="auto" w:fill="FFFFFF" w:themeFill="background1"/>
        </w:rPr>
        <w:t>31.71μT</w:t>
      </w:r>
      <w:r>
        <w:rPr>
          <w:rFonts w:eastAsiaTheme="minorEastAsia"/>
          <w:sz w:val="24"/>
          <w:shd w:val="clear" w:color="auto" w:fill="FFFFFF" w:themeFill="background1"/>
        </w:rPr>
        <w:t>，满足《电磁环境控制限值》（</w:t>
      </w:r>
      <w:r>
        <w:rPr>
          <w:rFonts w:eastAsiaTheme="minorEastAsia"/>
          <w:sz w:val="24"/>
          <w:shd w:val="clear" w:color="auto" w:fill="FFFFFF" w:themeFill="background1"/>
        </w:rPr>
        <w:t>GB8702-2014</w:t>
      </w:r>
      <w:r>
        <w:rPr>
          <w:rFonts w:eastAsiaTheme="minorEastAsia"/>
          <w:sz w:val="24"/>
          <w:shd w:val="clear" w:color="auto" w:fill="FFFFFF" w:themeFill="background1"/>
        </w:rPr>
        <w:t>）中</w:t>
      </w:r>
      <w:r>
        <w:rPr>
          <w:rFonts w:eastAsiaTheme="minorEastAsia"/>
          <w:sz w:val="24"/>
          <w:shd w:val="clear" w:color="auto" w:fill="FFFFFF" w:themeFill="background1"/>
        </w:rPr>
        <w:t>100μT</w:t>
      </w:r>
      <w:r>
        <w:rPr>
          <w:rFonts w:eastAsiaTheme="minorEastAsia"/>
          <w:sz w:val="24"/>
          <w:shd w:val="clear" w:color="auto" w:fill="FFFFFF" w:themeFill="background1"/>
        </w:rPr>
        <w:t>的公众曝露控制限值</w:t>
      </w:r>
    </w:p>
    <w:p w:rsidR="007D4001" w:rsidRDefault="00784C3D">
      <w:pPr>
        <w:pStyle w:val="affff"/>
        <w:spacing w:line="360" w:lineRule="auto"/>
        <w:ind w:firstLine="480"/>
        <w:rPr>
          <w:rFonts w:eastAsiaTheme="minorEastAsia"/>
          <w:sz w:val="24"/>
          <w:shd w:val="clear" w:color="auto" w:fill="FFFFFF" w:themeFill="background1"/>
        </w:rPr>
      </w:pPr>
      <w:r>
        <w:rPr>
          <w:rFonts w:eastAsiaTheme="minorEastAsia"/>
          <w:sz w:val="24"/>
          <w:shd w:val="clear" w:color="auto" w:fill="FFFFFF" w:themeFill="background1"/>
        </w:rPr>
        <w:t>通过预测结果可知</w:t>
      </w:r>
      <w:r>
        <w:rPr>
          <w:rFonts w:eastAsiaTheme="minorEastAsia" w:hint="eastAsia"/>
          <w:sz w:val="24"/>
          <w:shd w:val="clear" w:color="auto" w:fill="FFFFFF" w:themeFill="background1"/>
        </w:rPr>
        <w:t>，本工程</w:t>
      </w:r>
      <w:r>
        <w:rPr>
          <w:rFonts w:eastAsiaTheme="minorEastAsia" w:hint="eastAsia"/>
          <w:sz w:val="24"/>
          <w:shd w:val="clear" w:color="auto" w:fill="FFFFFF" w:themeFill="background1"/>
        </w:rPr>
        <w:t>2</w:t>
      </w:r>
      <w:r>
        <w:rPr>
          <w:rFonts w:eastAsiaTheme="minorEastAsia"/>
          <w:sz w:val="24"/>
          <w:shd w:val="clear" w:color="auto" w:fill="FFFFFF" w:themeFill="background1"/>
        </w:rPr>
        <w:t>20kV</w:t>
      </w:r>
      <w:r>
        <w:rPr>
          <w:rFonts w:eastAsiaTheme="minorEastAsia" w:hint="eastAsia"/>
          <w:sz w:val="24"/>
          <w:shd w:val="clear" w:color="auto" w:fill="FFFFFF" w:themeFill="background1"/>
        </w:rPr>
        <w:t>架空</w:t>
      </w:r>
      <w:r>
        <w:rPr>
          <w:rFonts w:eastAsiaTheme="minorEastAsia"/>
          <w:sz w:val="24"/>
          <w:shd w:val="clear" w:color="auto" w:fill="FFFFFF" w:themeFill="background1"/>
        </w:rPr>
        <w:t>线路</w:t>
      </w:r>
      <w:r>
        <w:rPr>
          <w:rFonts w:eastAsiaTheme="minorEastAsia" w:hint="eastAsia"/>
          <w:sz w:val="24"/>
          <w:shd w:val="clear" w:color="auto" w:fill="FFFFFF" w:themeFill="background1"/>
        </w:rPr>
        <w:t>经过居民区导线对地最小距离</w:t>
      </w:r>
      <w:r>
        <w:rPr>
          <w:rFonts w:eastAsiaTheme="minorEastAsia" w:hint="eastAsia"/>
          <w:sz w:val="24"/>
          <w:shd w:val="clear" w:color="auto" w:fill="FFFFFF" w:themeFill="background1"/>
        </w:rPr>
        <w:t>7</w:t>
      </w:r>
      <w:r>
        <w:rPr>
          <w:rFonts w:eastAsiaTheme="minorEastAsia"/>
          <w:sz w:val="24"/>
          <w:shd w:val="clear" w:color="auto" w:fill="FFFFFF" w:themeFill="background1"/>
        </w:rPr>
        <w:t>.5</w:t>
      </w:r>
      <w:r>
        <w:rPr>
          <w:rFonts w:eastAsiaTheme="minorEastAsia" w:hint="eastAsia"/>
          <w:sz w:val="24"/>
          <w:shd w:val="clear" w:color="auto" w:fill="FFFFFF" w:themeFill="background1"/>
        </w:rPr>
        <w:t>m</w:t>
      </w:r>
      <w:r>
        <w:rPr>
          <w:rFonts w:eastAsiaTheme="minorEastAsia" w:hint="eastAsia"/>
          <w:sz w:val="24"/>
          <w:shd w:val="clear" w:color="auto" w:fill="FFFFFF" w:themeFill="background1"/>
        </w:rPr>
        <w:t>时，距离地面</w:t>
      </w:r>
      <w:r>
        <w:rPr>
          <w:rFonts w:eastAsiaTheme="minorEastAsia" w:hint="eastAsia"/>
          <w:sz w:val="24"/>
          <w:shd w:val="clear" w:color="auto" w:fill="FFFFFF" w:themeFill="background1"/>
        </w:rPr>
        <w:t>1</w:t>
      </w:r>
      <w:r>
        <w:rPr>
          <w:rFonts w:eastAsiaTheme="minorEastAsia"/>
          <w:sz w:val="24"/>
          <w:shd w:val="clear" w:color="auto" w:fill="FFFFFF" w:themeFill="background1"/>
        </w:rPr>
        <w:t>.5m</w:t>
      </w:r>
      <w:r>
        <w:rPr>
          <w:rFonts w:eastAsiaTheme="minorEastAsia"/>
          <w:sz w:val="24"/>
          <w:shd w:val="clear" w:color="auto" w:fill="FFFFFF" w:themeFill="background1"/>
        </w:rPr>
        <w:t>处</w:t>
      </w:r>
      <w:r w:rsidR="00F46A23">
        <w:rPr>
          <w:rFonts w:eastAsiaTheme="minorEastAsia"/>
          <w:sz w:val="24"/>
          <w:shd w:val="clear" w:color="auto" w:fill="FFFFFF" w:themeFill="background1"/>
        </w:rPr>
        <w:t>，边导线</w:t>
      </w:r>
      <w:r w:rsidR="00F46A23">
        <w:rPr>
          <w:rFonts w:eastAsiaTheme="minorEastAsia" w:hint="eastAsia"/>
          <w:sz w:val="24"/>
          <w:shd w:val="clear" w:color="auto" w:fill="FFFFFF" w:themeFill="background1"/>
        </w:rPr>
        <w:t>5m</w:t>
      </w:r>
      <w:r w:rsidR="00F46A23">
        <w:rPr>
          <w:rFonts w:eastAsiaTheme="minorEastAsia" w:hint="eastAsia"/>
          <w:sz w:val="24"/>
          <w:shd w:val="clear" w:color="auto" w:fill="FFFFFF" w:themeFill="background1"/>
        </w:rPr>
        <w:t>内</w:t>
      </w:r>
      <w:r>
        <w:rPr>
          <w:rFonts w:eastAsiaTheme="minorEastAsia"/>
          <w:sz w:val="24"/>
          <w:shd w:val="clear" w:color="auto" w:fill="FFFFFF" w:themeFill="background1"/>
        </w:rPr>
        <w:t>的工频电场强度</w:t>
      </w:r>
      <w:r>
        <w:rPr>
          <w:rFonts w:eastAsiaTheme="minorEastAsia" w:hint="eastAsia"/>
          <w:sz w:val="24"/>
          <w:shd w:val="clear" w:color="auto" w:fill="FFFFFF" w:themeFill="background1"/>
        </w:rPr>
        <w:t>不</w:t>
      </w:r>
      <w:r>
        <w:rPr>
          <w:rFonts w:eastAsiaTheme="minorEastAsia"/>
          <w:sz w:val="24"/>
          <w:shd w:val="clear" w:color="auto" w:fill="FFFFFF" w:themeFill="background1"/>
        </w:rPr>
        <w:t>满足《电磁环境控制限值》（</w:t>
      </w:r>
      <w:r>
        <w:rPr>
          <w:rFonts w:eastAsiaTheme="minorEastAsia"/>
          <w:sz w:val="24"/>
          <w:shd w:val="clear" w:color="auto" w:fill="FFFFFF" w:themeFill="background1"/>
        </w:rPr>
        <w:t>GB8702-2014</w:t>
      </w:r>
      <w:r>
        <w:rPr>
          <w:rFonts w:eastAsiaTheme="minorEastAsia"/>
          <w:sz w:val="24"/>
          <w:shd w:val="clear" w:color="auto" w:fill="FFFFFF" w:themeFill="background1"/>
        </w:rPr>
        <w:t>）中</w:t>
      </w:r>
      <w:r>
        <w:rPr>
          <w:rFonts w:eastAsiaTheme="minorEastAsia"/>
          <w:sz w:val="24"/>
          <w:shd w:val="clear" w:color="auto" w:fill="FFFFFF" w:themeFill="background1"/>
        </w:rPr>
        <w:t>4000V/m</w:t>
      </w:r>
      <w:r>
        <w:rPr>
          <w:rFonts w:eastAsiaTheme="minorEastAsia"/>
          <w:sz w:val="24"/>
          <w:shd w:val="clear" w:color="auto" w:fill="FFFFFF" w:themeFill="background1"/>
        </w:rPr>
        <w:t>的公众曝露控制限值</w:t>
      </w:r>
      <w:r>
        <w:rPr>
          <w:rFonts w:eastAsiaTheme="minorEastAsia" w:hint="eastAsia"/>
          <w:sz w:val="24"/>
          <w:shd w:val="clear" w:color="auto" w:fill="FFFFFF" w:themeFill="background1"/>
        </w:rPr>
        <w:t>，需采取抬高导线增加对地最小高度措施</w:t>
      </w:r>
      <w:r>
        <w:rPr>
          <w:rFonts w:eastAsiaTheme="minorEastAsia"/>
          <w:sz w:val="24"/>
          <w:shd w:val="clear" w:color="auto" w:fill="FFFFFF" w:themeFill="background1"/>
        </w:rPr>
        <w:t>。计算结果见</w:t>
      </w:r>
      <w:fldSimple w:instr=" REF _Ref89794826 \h  \* MERGEFORMAT ">
        <w:r w:rsidR="003B508E" w:rsidRPr="003B508E">
          <w:rPr>
            <w:rFonts w:eastAsiaTheme="minorEastAsia" w:hint="eastAsia"/>
            <w:sz w:val="24"/>
            <w:shd w:val="clear" w:color="auto" w:fill="FFFFFF" w:themeFill="background1"/>
          </w:rPr>
          <w:t>表</w:t>
        </w:r>
        <w:r w:rsidR="003B508E" w:rsidRPr="003B508E">
          <w:rPr>
            <w:rFonts w:eastAsiaTheme="minorEastAsia"/>
            <w:sz w:val="24"/>
            <w:shd w:val="clear" w:color="auto" w:fill="FFFFFF" w:themeFill="background1"/>
          </w:rPr>
          <w:t>32</w:t>
        </w:r>
      </w:fldSimple>
      <w:r>
        <w:rPr>
          <w:rFonts w:eastAsiaTheme="minorEastAsia" w:hint="eastAsia"/>
          <w:sz w:val="24"/>
          <w:shd w:val="clear" w:color="auto" w:fill="FFFFFF" w:themeFill="background1"/>
        </w:rPr>
        <w:t>。</w:t>
      </w:r>
    </w:p>
    <w:p w:rsidR="007D4001" w:rsidRDefault="00784C3D">
      <w:pPr>
        <w:pStyle w:val="a6"/>
        <w:keepNext/>
      </w:pPr>
      <w:bookmarkStart w:id="101" w:name="_Ref89794826"/>
      <w:r>
        <w:rPr>
          <w:rFonts w:hint="eastAsia"/>
        </w:rPr>
        <w:t>表</w:t>
      </w:r>
      <w:r w:rsidR="00E73A1E">
        <w:fldChar w:fldCharType="begin"/>
      </w:r>
      <w:r>
        <w:rPr>
          <w:rFonts w:hint="eastAsia"/>
        </w:rPr>
        <w:instrText xml:space="preserve">SEQ </w:instrText>
      </w:r>
      <w:r>
        <w:rPr>
          <w:rFonts w:hint="eastAsia"/>
        </w:rPr>
        <w:instrText>表</w:instrText>
      </w:r>
      <w:r>
        <w:rPr>
          <w:rFonts w:hint="eastAsia"/>
        </w:rPr>
        <w:instrText xml:space="preserve"> \* ARABIC</w:instrText>
      </w:r>
      <w:r w:rsidR="00E73A1E">
        <w:fldChar w:fldCharType="separate"/>
      </w:r>
      <w:r w:rsidR="003B508E">
        <w:rPr>
          <w:noProof/>
        </w:rPr>
        <w:t>32</w:t>
      </w:r>
      <w:r w:rsidR="00E73A1E">
        <w:fldChar w:fldCharType="end"/>
      </w:r>
      <w:bookmarkEnd w:id="101"/>
      <w:r w:rsidR="00FF70C8">
        <w:rPr>
          <w:rFonts w:hint="eastAsia"/>
        </w:rPr>
        <w:t xml:space="preserve">               </w:t>
      </w:r>
      <w:r>
        <w:rPr>
          <w:rFonts w:hint="eastAsia"/>
        </w:rPr>
        <w:t>2</w:t>
      </w:r>
      <w:r>
        <w:t>20kV</w:t>
      </w:r>
      <w:r>
        <w:t>架空线路抬高导线工频电场强度</w:t>
      </w:r>
      <w:r>
        <w:rPr>
          <w:rFonts w:hint="eastAsia"/>
        </w:rPr>
        <w:t>、</w:t>
      </w:r>
      <w:r>
        <w:t>磁感应强度</w:t>
      </w:r>
      <w:r>
        <w:rPr>
          <w:rFonts w:hint="eastAsia"/>
        </w:rPr>
        <w:t>预测</w:t>
      </w:r>
      <w:r>
        <w:t>结果表</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756"/>
        <w:gridCol w:w="1707"/>
        <w:gridCol w:w="3414"/>
        <w:gridCol w:w="3410"/>
      </w:tblGrid>
      <w:tr w:rsidR="007D4001">
        <w:trPr>
          <w:cantSplit/>
          <w:trHeight w:val="241"/>
          <w:jc w:val="center"/>
        </w:trPr>
        <w:tc>
          <w:tcPr>
            <w:tcW w:w="407" w:type="pct"/>
            <w:vMerge w:val="restart"/>
            <w:shd w:val="clear" w:color="auto" w:fill="auto"/>
            <w:vAlign w:val="center"/>
          </w:tcPr>
          <w:p w:rsidR="007D4001" w:rsidRDefault="00784C3D">
            <w:pPr>
              <w:shd w:val="clear" w:color="auto" w:fill="auto"/>
              <w:jc w:val="center"/>
              <w:rPr>
                <w:rFonts w:eastAsia="宋体"/>
                <w:sz w:val="21"/>
                <w:szCs w:val="21"/>
              </w:rPr>
            </w:pPr>
            <w:r>
              <w:rPr>
                <w:rFonts w:eastAsia="宋体" w:hint="eastAsia"/>
                <w:sz w:val="21"/>
                <w:szCs w:val="21"/>
              </w:rPr>
              <w:t>序号</w:t>
            </w:r>
          </w:p>
        </w:tc>
        <w:tc>
          <w:tcPr>
            <w:tcW w:w="919" w:type="pct"/>
            <w:vMerge w:val="restart"/>
            <w:shd w:val="clear" w:color="auto" w:fill="auto"/>
            <w:vAlign w:val="center"/>
          </w:tcPr>
          <w:p w:rsidR="007D4001" w:rsidRDefault="00784C3D">
            <w:pPr>
              <w:shd w:val="clear" w:color="auto" w:fill="auto"/>
              <w:jc w:val="center"/>
              <w:rPr>
                <w:rFonts w:eastAsia="宋体"/>
                <w:sz w:val="21"/>
                <w:szCs w:val="21"/>
              </w:rPr>
            </w:pPr>
            <w:r>
              <w:rPr>
                <w:rFonts w:eastAsia="宋体" w:hint="eastAsia"/>
                <w:sz w:val="21"/>
                <w:szCs w:val="21"/>
              </w:rPr>
              <w:t>导线</w:t>
            </w:r>
            <w:r>
              <w:rPr>
                <w:rFonts w:eastAsia="宋体"/>
                <w:sz w:val="21"/>
                <w:szCs w:val="21"/>
              </w:rPr>
              <w:t>对地最小距离</w:t>
            </w:r>
            <w:r>
              <w:rPr>
                <w:rFonts w:eastAsia="宋体" w:hint="eastAsia"/>
                <w:sz w:val="21"/>
                <w:szCs w:val="21"/>
              </w:rPr>
              <w:t>（</w:t>
            </w:r>
            <w:r>
              <w:rPr>
                <w:rFonts w:eastAsia="宋体" w:hint="eastAsia"/>
                <w:sz w:val="21"/>
                <w:szCs w:val="21"/>
              </w:rPr>
              <w:t>m</w:t>
            </w:r>
            <w:r>
              <w:rPr>
                <w:rFonts w:eastAsia="宋体" w:hint="eastAsia"/>
                <w:sz w:val="21"/>
                <w:szCs w:val="21"/>
              </w:rPr>
              <w:t>）</w:t>
            </w:r>
          </w:p>
        </w:tc>
        <w:tc>
          <w:tcPr>
            <w:tcW w:w="1838" w:type="pct"/>
            <w:vAlign w:val="center"/>
          </w:tcPr>
          <w:p w:rsidR="007D4001" w:rsidRDefault="00784C3D">
            <w:pPr>
              <w:shd w:val="clear" w:color="auto" w:fill="auto"/>
              <w:jc w:val="center"/>
              <w:rPr>
                <w:rFonts w:eastAsia="宋体"/>
                <w:sz w:val="21"/>
                <w:szCs w:val="21"/>
              </w:rPr>
            </w:pPr>
            <w:r>
              <w:rPr>
                <w:rFonts w:ascii="宋体" w:eastAsia="宋体" w:hAnsi="宋体"/>
                <w:sz w:val="21"/>
                <w:szCs w:val="21"/>
              </w:rPr>
              <w:t>工频电场强度</w:t>
            </w:r>
            <w:r>
              <w:rPr>
                <w:sz w:val="21"/>
                <w:szCs w:val="21"/>
              </w:rPr>
              <w:t>（</w:t>
            </w:r>
            <w:r>
              <w:rPr>
                <w:sz w:val="21"/>
                <w:szCs w:val="21"/>
              </w:rPr>
              <w:t>kV/m</w:t>
            </w:r>
            <w:r>
              <w:rPr>
                <w:sz w:val="21"/>
                <w:szCs w:val="21"/>
              </w:rPr>
              <w:t>）</w:t>
            </w:r>
          </w:p>
        </w:tc>
        <w:tc>
          <w:tcPr>
            <w:tcW w:w="1836" w:type="pct"/>
            <w:vAlign w:val="center"/>
          </w:tcPr>
          <w:p w:rsidR="007D4001" w:rsidRDefault="00784C3D">
            <w:pPr>
              <w:shd w:val="clear" w:color="auto" w:fill="auto"/>
              <w:jc w:val="center"/>
              <w:rPr>
                <w:rFonts w:eastAsia="宋体"/>
                <w:sz w:val="21"/>
                <w:szCs w:val="21"/>
              </w:rPr>
            </w:pPr>
            <w:r>
              <w:rPr>
                <w:rFonts w:eastAsia="宋体"/>
                <w:sz w:val="21"/>
                <w:szCs w:val="21"/>
              </w:rPr>
              <w:t>工频磁感应强度（</w:t>
            </w:r>
            <w:r>
              <w:rPr>
                <w:rFonts w:eastAsia="宋体"/>
                <w:sz w:val="21"/>
                <w:szCs w:val="21"/>
              </w:rPr>
              <w:t>μT</w:t>
            </w:r>
            <w:r>
              <w:rPr>
                <w:rFonts w:eastAsia="宋体"/>
                <w:sz w:val="21"/>
                <w:szCs w:val="21"/>
              </w:rPr>
              <w:t>）</w:t>
            </w:r>
          </w:p>
        </w:tc>
      </w:tr>
      <w:tr w:rsidR="00603854" w:rsidTr="00603854">
        <w:trPr>
          <w:cantSplit/>
          <w:trHeight w:val="241"/>
          <w:jc w:val="center"/>
        </w:trPr>
        <w:tc>
          <w:tcPr>
            <w:tcW w:w="407" w:type="pct"/>
            <w:vMerge/>
            <w:shd w:val="clear" w:color="auto" w:fill="auto"/>
            <w:vAlign w:val="center"/>
          </w:tcPr>
          <w:p w:rsidR="00603854" w:rsidRDefault="00603854">
            <w:pPr>
              <w:shd w:val="clear" w:color="auto" w:fill="auto"/>
              <w:jc w:val="center"/>
              <w:rPr>
                <w:rFonts w:eastAsia="宋体"/>
                <w:sz w:val="21"/>
                <w:szCs w:val="21"/>
              </w:rPr>
            </w:pPr>
          </w:p>
        </w:tc>
        <w:tc>
          <w:tcPr>
            <w:tcW w:w="919" w:type="pct"/>
            <w:vMerge/>
            <w:shd w:val="clear" w:color="auto" w:fill="auto"/>
            <w:vAlign w:val="center"/>
          </w:tcPr>
          <w:p w:rsidR="00603854" w:rsidRDefault="00603854">
            <w:pPr>
              <w:shd w:val="clear" w:color="auto" w:fill="auto"/>
              <w:jc w:val="center"/>
              <w:rPr>
                <w:rFonts w:eastAsia="宋体"/>
                <w:sz w:val="21"/>
                <w:szCs w:val="21"/>
              </w:rPr>
            </w:pPr>
          </w:p>
        </w:tc>
        <w:tc>
          <w:tcPr>
            <w:tcW w:w="1838" w:type="pct"/>
            <w:vAlign w:val="center"/>
          </w:tcPr>
          <w:p w:rsidR="00603854" w:rsidRDefault="00603854" w:rsidP="00603854">
            <w:pPr>
              <w:shd w:val="clear" w:color="auto" w:fill="auto"/>
              <w:jc w:val="center"/>
              <w:rPr>
                <w:rFonts w:eastAsia="宋体"/>
                <w:sz w:val="21"/>
                <w:szCs w:val="21"/>
              </w:rPr>
            </w:pPr>
            <w:r>
              <w:rPr>
                <w:rFonts w:eastAsia="宋体" w:hint="eastAsia"/>
                <w:sz w:val="21"/>
                <w:szCs w:val="21"/>
              </w:rPr>
              <w:t>2</w:t>
            </w:r>
            <w:r>
              <w:rPr>
                <w:rFonts w:eastAsia="宋体"/>
                <w:sz w:val="21"/>
                <w:szCs w:val="21"/>
              </w:rPr>
              <w:t>20kV</w:t>
            </w:r>
            <w:r>
              <w:rPr>
                <w:rFonts w:eastAsia="宋体"/>
                <w:sz w:val="21"/>
                <w:szCs w:val="21"/>
              </w:rPr>
              <w:t>单回线路</w:t>
            </w:r>
          </w:p>
        </w:tc>
        <w:tc>
          <w:tcPr>
            <w:tcW w:w="1836" w:type="pct"/>
            <w:vAlign w:val="center"/>
          </w:tcPr>
          <w:p w:rsidR="00603854" w:rsidRDefault="00603854" w:rsidP="00603854">
            <w:pPr>
              <w:shd w:val="clear" w:color="auto" w:fill="auto"/>
              <w:jc w:val="center"/>
              <w:rPr>
                <w:rFonts w:eastAsia="宋体"/>
                <w:sz w:val="21"/>
                <w:szCs w:val="21"/>
              </w:rPr>
            </w:pPr>
            <w:r>
              <w:rPr>
                <w:rFonts w:eastAsia="宋体" w:hint="eastAsia"/>
                <w:sz w:val="21"/>
                <w:szCs w:val="21"/>
              </w:rPr>
              <w:t>2</w:t>
            </w:r>
            <w:r>
              <w:rPr>
                <w:rFonts w:eastAsia="宋体"/>
                <w:sz w:val="21"/>
                <w:szCs w:val="21"/>
              </w:rPr>
              <w:t>20kV</w:t>
            </w:r>
            <w:r>
              <w:rPr>
                <w:rFonts w:eastAsia="宋体"/>
                <w:sz w:val="21"/>
                <w:szCs w:val="21"/>
              </w:rPr>
              <w:t>单回线路</w:t>
            </w:r>
          </w:p>
        </w:tc>
      </w:tr>
      <w:tr w:rsidR="007D4001">
        <w:trPr>
          <w:cantSplit/>
          <w:trHeight w:val="241"/>
          <w:jc w:val="center"/>
        </w:trPr>
        <w:tc>
          <w:tcPr>
            <w:tcW w:w="407" w:type="pct"/>
            <w:vMerge/>
            <w:vAlign w:val="center"/>
          </w:tcPr>
          <w:p w:rsidR="007D4001" w:rsidRDefault="007D4001">
            <w:pPr>
              <w:shd w:val="clear" w:color="auto" w:fill="auto"/>
              <w:jc w:val="center"/>
              <w:rPr>
                <w:rFonts w:eastAsia="宋体"/>
                <w:sz w:val="21"/>
                <w:szCs w:val="21"/>
              </w:rPr>
            </w:pPr>
          </w:p>
        </w:tc>
        <w:tc>
          <w:tcPr>
            <w:tcW w:w="919" w:type="pct"/>
            <w:vMerge/>
            <w:vAlign w:val="center"/>
          </w:tcPr>
          <w:p w:rsidR="007D4001" w:rsidRDefault="007D4001">
            <w:pPr>
              <w:shd w:val="clear" w:color="auto" w:fill="auto"/>
              <w:jc w:val="center"/>
              <w:rPr>
                <w:rFonts w:eastAsia="宋体"/>
                <w:sz w:val="21"/>
                <w:szCs w:val="21"/>
              </w:rPr>
            </w:pPr>
          </w:p>
        </w:tc>
        <w:tc>
          <w:tcPr>
            <w:tcW w:w="3674" w:type="pct"/>
            <w:gridSpan w:val="2"/>
            <w:vAlign w:val="center"/>
          </w:tcPr>
          <w:p w:rsidR="007D4001" w:rsidRDefault="00784C3D">
            <w:pPr>
              <w:shd w:val="clear" w:color="auto" w:fill="auto"/>
              <w:jc w:val="center"/>
              <w:rPr>
                <w:rFonts w:eastAsia="宋体"/>
                <w:sz w:val="21"/>
                <w:szCs w:val="21"/>
              </w:rPr>
            </w:pPr>
            <w:r>
              <w:rPr>
                <w:rFonts w:eastAsia="宋体"/>
                <w:sz w:val="21"/>
                <w:szCs w:val="21"/>
              </w:rPr>
              <w:t>地面</w:t>
            </w:r>
            <w:r>
              <w:rPr>
                <w:rFonts w:eastAsia="宋体" w:hint="eastAsia"/>
                <w:sz w:val="21"/>
                <w:szCs w:val="21"/>
              </w:rPr>
              <w:t>1</w:t>
            </w:r>
            <w:r>
              <w:rPr>
                <w:rFonts w:eastAsia="宋体"/>
                <w:sz w:val="21"/>
                <w:szCs w:val="21"/>
              </w:rPr>
              <w:t>.5m</w:t>
            </w:r>
          </w:p>
        </w:tc>
      </w:tr>
      <w:tr w:rsidR="00603854" w:rsidTr="00603854">
        <w:trPr>
          <w:cantSplit/>
          <w:trHeight w:val="19"/>
          <w:jc w:val="center"/>
        </w:trPr>
        <w:tc>
          <w:tcPr>
            <w:tcW w:w="407" w:type="pct"/>
            <w:shd w:val="clear" w:color="auto" w:fill="auto"/>
            <w:vAlign w:val="center"/>
          </w:tcPr>
          <w:p w:rsidR="00603854" w:rsidRDefault="00603854">
            <w:pPr>
              <w:widowControl/>
              <w:shd w:val="clear" w:color="auto" w:fill="auto"/>
              <w:jc w:val="center"/>
              <w:rPr>
                <w:rFonts w:eastAsia="宋体"/>
                <w:sz w:val="21"/>
                <w:szCs w:val="21"/>
              </w:rPr>
            </w:pPr>
            <w:r>
              <w:rPr>
                <w:rFonts w:eastAsia="宋体"/>
                <w:sz w:val="21"/>
                <w:szCs w:val="21"/>
              </w:rPr>
              <w:t>1</w:t>
            </w:r>
          </w:p>
        </w:tc>
        <w:tc>
          <w:tcPr>
            <w:tcW w:w="919" w:type="pct"/>
            <w:shd w:val="clear" w:color="auto" w:fill="auto"/>
            <w:vAlign w:val="center"/>
          </w:tcPr>
          <w:p w:rsidR="00603854" w:rsidRDefault="00603854">
            <w:pPr>
              <w:shd w:val="clear" w:color="auto" w:fill="auto"/>
              <w:jc w:val="center"/>
              <w:rPr>
                <w:rFonts w:eastAsia="宋体"/>
                <w:sz w:val="21"/>
                <w:szCs w:val="21"/>
              </w:rPr>
            </w:pPr>
            <w:r>
              <w:rPr>
                <w:rFonts w:eastAsia="宋体" w:hint="eastAsia"/>
                <w:sz w:val="21"/>
                <w:szCs w:val="21"/>
              </w:rPr>
              <w:t>7</w:t>
            </w:r>
            <w:r>
              <w:rPr>
                <w:rFonts w:eastAsia="宋体"/>
                <w:sz w:val="21"/>
                <w:szCs w:val="21"/>
              </w:rPr>
              <w:t>.5</w:t>
            </w:r>
          </w:p>
        </w:tc>
        <w:tc>
          <w:tcPr>
            <w:tcW w:w="1838" w:type="pct"/>
            <w:vAlign w:val="center"/>
          </w:tcPr>
          <w:p w:rsidR="00603854" w:rsidRDefault="00603854" w:rsidP="00603854">
            <w:pPr>
              <w:shd w:val="clear" w:color="auto" w:fill="auto"/>
              <w:jc w:val="center"/>
              <w:rPr>
                <w:rFonts w:eastAsia="宋体"/>
                <w:sz w:val="21"/>
                <w:szCs w:val="21"/>
              </w:rPr>
            </w:pPr>
            <w:r>
              <w:rPr>
                <w:rFonts w:eastAsia="宋体" w:hint="eastAsia"/>
                <w:sz w:val="21"/>
                <w:szCs w:val="21"/>
              </w:rPr>
              <w:t>5</w:t>
            </w:r>
            <w:r>
              <w:rPr>
                <w:rFonts w:eastAsia="宋体"/>
                <w:sz w:val="21"/>
                <w:szCs w:val="21"/>
              </w:rPr>
              <w:t>.48</w:t>
            </w:r>
          </w:p>
        </w:tc>
        <w:tc>
          <w:tcPr>
            <w:tcW w:w="1836" w:type="pct"/>
            <w:vAlign w:val="center"/>
          </w:tcPr>
          <w:p w:rsidR="00603854" w:rsidRDefault="00603854" w:rsidP="00603854">
            <w:pPr>
              <w:shd w:val="clear" w:color="auto" w:fill="auto"/>
              <w:jc w:val="center"/>
              <w:rPr>
                <w:rFonts w:eastAsia="宋体"/>
                <w:sz w:val="21"/>
                <w:szCs w:val="21"/>
              </w:rPr>
            </w:pPr>
            <w:r>
              <w:rPr>
                <w:rFonts w:eastAsia="宋体"/>
                <w:sz w:val="21"/>
                <w:szCs w:val="21"/>
              </w:rPr>
              <w:t>51.93</w:t>
            </w:r>
          </w:p>
        </w:tc>
      </w:tr>
      <w:tr w:rsidR="00603854" w:rsidTr="00603854">
        <w:trPr>
          <w:cantSplit/>
          <w:trHeight w:val="19"/>
          <w:jc w:val="center"/>
        </w:trPr>
        <w:tc>
          <w:tcPr>
            <w:tcW w:w="407" w:type="pct"/>
            <w:shd w:val="clear" w:color="auto" w:fill="auto"/>
            <w:vAlign w:val="center"/>
          </w:tcPr>
          <w:p w:rsidR="00603854" w:rsidRDefault="00603854">
            <w:pPr>
              <w:widowControl/>
              <w:shd w:val="clear" w:color="auto" w:fill="auto"/>
              <w:jc w:val="center"/>
              <w:rPr>
                <w:rFonts w:eastAsia="宋体"/>
                <w:sz w:val="21"/>
                <w:szCs w:val="21"/>
              </w:rPr>
            </w:pPr>
            <w:r>
              <w:rPr>
                <w:rFonts w:eastAsia="宋体"/>
                <w:sz w:val="21"/>
                <w:szCs w:val="21"/>
              </w:rPr>
              <w:t>2</w:t>
            </w:r>
          </w:p>
        </w:tc>
        <w:tc>
          <w:tcPr>
            <w:tcW w:w="919" w:type="pct"/>
            <w:shd w:val="clear" w:color="auto" w:fill="auto"/>
            <w:vAlign w:val="center"/>
          </w:tcPr>
          <w:p w:rsidR="00603854" w:rsidRDefault="00603854">
            <w:pPr>
              <w:shd w:val="clear" w:color="auto" w:fill="auto"/>
              <w:jc w:val="center"/>
              <w:rPr>
                <w:rFonts w:eastAsia="宋体"/>
                <w:sz w:val="21"/>
                <w:szCs w:val="21"/>
              </w:rPr>
            </w:pPr>
            <w:r>
              <w:rPr>
                <w:rFonts w:eastAsia="宋体" w:hint="eastAsia"/>
                <w:sz w:val="21"/>
                <w:szCs w:val="21"/>
              </w:rPr>
              <w:t>8</w:t>
            </w:r>
          </w:p>
        </w:tc>
        <w:tc>
          <w:tcPr>
            <w:tcW w:w="1838" w:type="pct"/>
            <w:vAlign w:val="center"/>
          </w:tcPr>
          <w:p w:rsidR="00603854" w:rsidRDefault="00603854" w:rsidP="00603854">
            <w:pPr>
              <w:shd w:val="clear" w:color="auto" w:fill="auto"/>
              <w:jc w:val="center"/>
              <w:rPr>
                <w:rFonts w:eastAsia="宋体"/>
                <w:sz w:val="21"/>
                <w:szCs w:val="21"/>
              </w:rPr>
            </w:pPr>
            <w:r>
              <w:rPr>
                <w:rFonts w:eastAsia="宋体" w:hint="eastAsia"/>
                <w:sz w:val="21"/>
                <w:szCs w:val="21"/>
              </w:rPr>
              <w:t>4</w:t>
            </w:r>
            <w:r>
              <w:rPr>
                <w:rFonts w:eastAsia="宋体"/>
                <w:sz w:val="21"/>
                <w:szCs w:val="21"/>
              </w:rPr>
              <w:t>.</w:t>
            </w:r>
            <w:r w:rsidR="00B65622">
              <w:rPr>
                <w:rFonts w:eastAsia="宋体"/>
                <w:sz w:val="21"/>
                <w:szCs w:val="21"/>
              </w:rPr>
              <w:t>93</w:t>
            </w:r>
          </w:p>
        </w:tc>
        <w:tc>
          <w:tcPr>
            <w:tcW w:w="1836" w:type="pct"/>
            <w:vAlign w:val="center"/>
          </w:tcPr>
          <w:p w:rsidR="00603854" w:rsidRDefault="00B65622" w:rsidP="00603854">
            <w:pPr>
              <w:shd w:val="clear" w:color="auto" w:fill="auto"/>
              <w:jc w:val="center"/>
              <w:rPr>
                <w:rFonts w:eastAsia="宋体"/>
                <w:sz w:val="21"/>
                <w:szCs w:val="21"/>
              </w:rPr>
            </w:pPr>
            <w:r>
              <w:rPr>
                <w:rFonts w:eastAsia="宋体"/>
                <w:sz w:val="21"/>
                <w:szCs w:val="21"/>
              </w:rPr>
              <w:t>47.62</w:t>
            </w:r>
          </w:p>
        </w:tc>
      </w:tr>
      <w:tr w:rsidR="00603854" w:rsidTr="00603854">
        <w:trPr>
          <w:cantSplit/>
          <w:trHeight w:val="19"/>
          <w:jc w:val="center"/>
        </w:trPr>
        <w:tc>
          <w:tcPr>
            <w:tcW w:w="407" w:type="pct"/>
            <w:shd w:val="clear" w:color="auto" w:fill="auto"/>
            <w:vAlign w:val="center"/>
          </w:tcPr>
          <w:p w:rsidR="00603854" w:rsidRDefault="00603854">
            <w:pPr>
              <w:widowControl/>
              <w:shd w:val="clear" w:color="auto" w:fill="auto"/>
              <w:jc w:val="center"/>
              <w:rPr>
                <w:rFonts w:eastAsia="宋体"/>
                <w:sz w:val="21"/>
                <w:szCs w:val="21"/>
              </w:rPr>
            </w:pPr>
            <w:r>
              <w:rPr>
                <w:rFonts w:eastAsia="宋体"/>
                <w:sz w:val="21"/>
                <w:szCs w:val="21"/>
              </w:rPr>
              <w:t>3</w:t>
            </w:r>
          </w:p>
        </w:tc>
        <w:tc>
          <w:tcPr>
            <w:tcW w:w="919" w:type="pct"/>
            <w:shd w:val="clear" w:color="auto" w:fill="auto"/>
            <w:vAlign w:val="center"/>
          </w:tcPr>
          <w:p w:rsidR="00603854" w:rsidRDefault="00603854">
            <w:pPr>
              <w:shd w:val="clear" w:color="auto" w:fill="auto"/>
              <w:jc w:val="center"/>
              <w:rPr>
                <w:rFonts w:eastAsia="宋体"/>
                <w:sz w:val="21"/>
                <w:szCs w:val="21"/>
              </w:rPr>
            </w:pPr>
            <w:r>
              <w:rPr>
                <w:rFonts w:eastAsia="宋体"/>
                <w:sz w:val="21"/>
                <w:szCs w:val="21"/>
              </w:rPr>
              <w:t>8.5</w:t>
            </w:r>
          </w:p>
        </w:tc>
        <w:tc>
          <w:tcPr>
            <w:tcW w:w="1838" w:type="pct"/>
            <w:vAlign w:val="center"/>
          </w:tcPr>
          <w:p w:rsidR="00603854" w:rsidRDefault="00B65622" w:rsidP="00603854">
            <w:pPr>
              <w:shd w:val="clear" w:color="auto" w:fill="auto"/>
              <w:jc w:val="center"/>
              <w:rPr>
                <w:rFonts w:eastAsia="宋体"/>
                <w:sz w:val="21"/>
                <w:szCs w:val="21"/>
              </w:rPr>
            </w:pPr>
            <w:r>
              <w:rPr>
                <w:rFonts w:eastAsia="宋体"/>
                <w:sz w:val="21"/>
                <w:szCs w:val="21"/>
              </w:rPr>
              <w:t>4.45</w:t>
            </w:r>
          </w:p>
        </w:tc>
        <w:tc>
          <w:tcPr>
            <w:tcW w:w="1836" w:type="pct"/>
            <w:vAlign w:val="center"/>
          </w:tcPr>
          <w:p w:rsidR="00603854" w:rsidRDefault="00B65622" w:rsidP="00603854">
            <w:pPr>
              <w:shd w:val="clear" w:color="auto" w:fill="auto"/>
              <w:jc w:val="center"/>
              <w:rPr>
                <w:rFonts w:eastAsia="宋体"/>
                <w:sz w:val="21"/>
                <w:szCs w:val="21"/>
              </w:rPr>
            </w:pPr>
            <w:r>
              <w:rPr>
                <w:rFonts w:eastAsia="宋体"/>
                <w:sz w:val="21"/>
                <w:szCs w:val="21"/>
              </w:rPr>
              <w:t>43.75</w:t>
            </w:r>
          </w:p>
        </w:tc>
      </w:tr>
      <w:tr w:rsidR="00603854" w:rsidTr="00603854">
        <w:trPr>
          <w:cantSplit/>
          <w:trHeight w:val="19"/>
          <w:jc w:val="center"/>
        </w:trPr>
        <w:tc>
          <w:tcPr>
            <w:tcW w:w="407" w:type="pct"/>
            <w:shd w:val="clear" w:color="auto" w:fill="auto"/>
            <w:vAlign w:val="center"/>
          </w:tcPr>
          <w:p w:rsidR="00603854" w:rsidRDefault="00603854">
            <w:pPr>
              <w:widowControl/>
              <w:shd w:val="clear" w:color="auto" w:fill="auto"/>
              <w:jc w:val="center"/>
              <w:rPr>
                <w:rFonts w:eastAsia="宋体"/>
                <w:sz w:val="21"/>
                <w:szCs w:val="21"/>
              </w:rPr>
            </w:pPr>
            <w:r>
              <w:rPr>
                <w:rFonts w:eastAsia="宋体"/>
                <w:sz w:val="21"/>
                <w:szCs w:val="21"/>
              </w:rPr>
              <w:t>4</w:t>
            </w:r>
          </w:p>
        </w:tc>
        <w:tc>
          <w:tcPr>
            <w:tcW w:w="919" w:type="pct"/>
            <w:shd w:val="clear" w:color="auto" w:fill="auto"/>
            <w:vAlign w:val="center"/>
          </w:tcPr>
          <w:p w:rsidR="00603854" w:rsidRDefault="00603854">
            <w:pPr>
              <w:shd w:val="clear" w:color="auto" w:fill="auto"/>
              <w:jc w:val="center"/>
              <w:rPr>
                <w:rFonts w:eastAsia="宋体"/>
                <w:sz w:val="21"/>
                <w:szCs w:val="21"/>
              </w:rPr>
            </w:pPr>
            <w:r>
              <w:rPr>
                <w:rFonts w:eastAsia="宋体" w:hint="eastAsia"/>
                <w:sz w:val="21"/>
                <w:szCs w:val="21"/>
              </w:rPr>
              <w:t>9</w:t>
            </w:r>
          </w:p>
        </w:tc>
        <w:tc>
          <w:tcPr>
            <w:tcW w:w="1838" w:type="pct"/>
            <w:vAlign w:val="center"/>
          </w:tcPr>
          <w:p w:rsidR="00603854" w:rsidRDefault="00B65622" w:rsidP="00603854">
            <w:pPr>
              <w:shd w:val="clear" w:color="auto" w:fill="auto"/>
              <w:jc w:val="center"/>
              <w:rPr>
                <w:rFonts w:eastAsia="宋体"/>
                <w:sz w:val="21"/>
                <w:szCs w:val="21"/>
              </w:rPr>
            </w:pPr>
            <w:r>
              <w:rPr>
                <w:rFonts w:eastAsia="宋体"/>
                <w:sz w:val="21"/>
                <w:szCs w:val="21"/>
              </w:rPr>
              <w:t>4.04</w:t>
            </w:r>
          </w:p>
        </w:tc>
        <w:tc>
          <w:tcPr>
            <w:tcW w:w="1836" w:type="pct"/>
            <w:vAlign w:val="center"/>
          </w:tcPr>
          <w:p w:rsidR="00603854" w:rsidRDefault="00B65622" w:rsidP="00603854">
            <w:pPr>
              <w:shd w:val="clear" w:color="auto" w:fill="auto"/>
              <w:jc w:val="center"/>
              <w:rPr>
                <w:rFonts w:eastAsia="宋体"/>
                <w:sz w:val="21"/>
                <w:szCs w:val="21"/>
              </w:rPr>
            </w:pPr>
            <w:r>
              <w:rPr>
                <w:rFonts w:eastAsia="宋体"/>
                <w:sz w:val="21"/>
                <w:szCs w:val="21"/>
              </w:rPr>
              <w:t>40.26</w:t>
            </w:r>
          </w:p>
        </w:tc>
      </w:tr>
      <w:tr w:rsidR="00603854" w:rsidTr="00603854">
        <w:trPr>
          <w:cantSplit/>
          <w:trHeight w:val="19"/>
          <w:jc w:val="center"/>
        </w:trPr>
        <w:tc>
          <w:tcPr>
            <w:tcW w:w="407" w:type="pct"/>
            <w:shd w:val="clear" w:color="auto" w:fill="auto"/>
            <w:vAlign w:val="center"/>
          </w:tcPr>
          <w:p w:rsidR="00603854" w:rsidRDefault="00603854">
            <w:pPr>
              <w:widowControl/>
              <w:shd w:val="clear" w:color="auto" w:fill="auto"/>
              <w:jc w:val="center"/>
              <w:rPr>
                <w:rFonts w:eastAsia="宋体"/>
                <w:sz w:val="21"/>
                <w:szCs w:val="21"/>
              </w:rPr>
            </w:pPr>
            <w:r>
              <w:rPr>
                <w:rFonts w:eastAsia="宋体"/>
                <w:sz w:val="21"/>
                <w:szCs w:val="21"/>
              </w:rPr>
              <w:t>5</w:t>
            </w:r>
          </w:p>
        </w:tc>
        <w:tc>
          <w:tcPr>
            <w:tcW w:w="919" w:type="pct"/>
            <w:shd w:val="clear" w:color="auto" w:fill="auto"/>
            <w:vAlign w:val="center"/>
          </w:tcPr>
          <w:p w:rsidR="00603854" w:rsidRDefault="00603854">
            <w:pPr>
              <w:shd w:val="clear" w:color="auto" w:fill="auto"/>
              <w:jc w:val="center"/>
              <w:rPr>
                <w:rFonts w:eastAsia="宋体"/>
                <w:sz w:val="21"/>
                <w:szCs w:val="21"/>
              </w:rPr>
            </w:pPr>
            <w:r>
              <w:rPr>
                <w:rFonts w:eastAsia="宋体" w:hint="eastAsia"/>
                <w:sz w:val="21"/>
                <w:szCs w:val="21"/>
              </w:rPr>
              <w:t>9</w:t>
            </w:r>
            <w:r>
              <w:rPr>
                <w:rFonts w:eastAsia="宋体"/>
                <w:sz w:val="21"/>
                <w:szCs w:val="21"/>
              </w:rPr>
              <w:t>.5</w:t>
            </w:r>
          </w:p>
        </w:tc>
        <w:tc>
          <w:tcPr>
            <w:tcW w:w="1838" w:type="pct"/>
            <w:vAlign w:val="center"/>
          </w:tcPr>
          <w:p w:rsidR="00603854" w:rsidRDefault="00B65622" w:rsidP="00603854">
            <w:pPr>
              <w:shd w:val="clear" w:color="auto" w:fill="auto"/>
              <w:jc w:val="center"/>
              <w:rPr>
                <w:rFonts w:eastAsia="宋体"/>
                <w:sz w:val="21"/>
                <w:szCs w:val="21"/>
              </w:rPr>
            </w:pPr>
            <w:r>
              <w:rPr>
                <w:rFonts w:eastAsia="宋体"/>
                <w:sz w:val="21"/>
                <w:szCs w:val="21"/>
              </w:rPr>
              <w:t>3.68</w:t>
            </w:r>
          </w:p>
        </w:tc>
        <w:tc>
          <w:tcPr>
            <w:tcW w:w="1836" w:type="pct"/>
            <w:vAlign w:val="center"/>
          </w:tcPr>
          <w:p w:rsidR="00603854" w:rsidRDefault="00B65622" w:rsidP="00603854">
            <w:pPr>
              <w:shd w:val="clear" w:color="auto" w:fill="auto"/>
              <w:jc w:val="center"/>
              <w:rPr>
                <w:rFonts w:eastAsia="宋体"/>
                <w:sz w:val="21"/>
                <w:szCs w:val="21"/>
              </w:rPr>
            </w:pPr>
            <w:r>
              <w:rPr>
                <w:rFonts w:eastAsia="宋体"/>
                <w:sz w:val="21"/>
                <w:szCs w:val="21"/>
              </w:rPr>
              <w:t>37.11</w:t>
            </w:r>
          </w:p>
        </w:tc>
      </w:tr>
    </w:tbl>
    <w:p w:rsidR="007D4001" w:rsidRDefault="007D4001">
      <w:pPr>
        <w:rPr>
          <w:rFonts w:eastAsiaTheme="minorEastAsia"/>
          <w:sz w:val="24"/>
          <w:shd w:val="clear" w:color="auto" w:fill="FFFFFF" w:themeFill="background1"/>
        </w:rPr>
      </w:pPr>
    </w:p>
    <w:p w:rsidR="007D4001" w:rsidRDefault="00784C3D">
      <w:pPr>
        <w:shd w:val="clear" w:color="auto" w:fill="auto"/>
        <w:adjustRightInd w:val="0"/>
        <w:snapToGrid w:val="0"/>
        <w:spacing w:line="360" w:lineRule="auto"/>
        <w:ind w:firstLineChars="200" w:firstLine="480"/>
        <w:rPr>
          <w:rFonts w:eastAsia="宋体"/>
          <w:sz w:val="24"/>
        </w:rPr>
      </w:pPr>
      <w:r>
        <w:rPr>
          <w:rFonts w:eastAsia="宋体"/>
          <w:sz w:val="24"/>
        </w:rPr>
        <w:t>根据抬高导线后</w:t>
      </w:r>
      <w:r>
        <w:rPr>
          <w:rFonts w:eastAsia="宋体" w:hint="eastAsia"/>
          <w:sz w:val="24"/>
        </w:rPr>
        <w:t>预测</w:t>
      </w:r>
      <w:r>
        <w:rPr>
          <w:rFonts w:eastAsia="宋体"/>
          <w:sz w:val="24"/>
        </w:rPr>
        <w:t>结果可知</w:t>
      </w:r>
      <w:r>
        <w:rPr>
          <w:rFonts w:eastAsia="宋体" w:hint="eastAsia"/>
          <w:sz w:val="24"/>
        </w:rPr>
        <w:t>，</w:t>
      </w:r>
      <w:r>
        <w:rPr>
          <w:rFonts w:eastAsia="宋体"/>
          <w:sz w:val="24"/>
        </w:rPr>
        <w:t>本工程</w:t>
      </w:r>
      <w:r>
        <w:rPr>
          <w:rFonts w:eastAsia="宋体" w:hint="eastAsia"/>
          <w:sz w:val="24"/>
        </w:rPr>
        <w:t>2</w:t>
      </w:r>
      <w:r>
        <w:rPr>
          <w:rFonts w:eastAsia="宋体"/>
          <w:sz w:val="24"/>
        </w:rPr>
        <w:t>20kV</w:t>
      </w:r>
      <w:r>
        <w:rPr>
          <w:rFonts w:eastAsia="宋体"/>
          <w:sz w:val="24"/>
        </w:rPr>
        <w:t>单回线路经过居民区时导线对地最小距离</w:t>
      </w:r>
      <w:r w:rsidR="00F46A23">
        <w:rPr>
          <w:rFonts w:eastAsia="宋体" w:hint="eastAsia"/>
          <w:sz w:val="24"/>
        </w:rPr>
        <w:t>大于</w:t>
      </w:r>
      <w:r w:rsidR="00B65622">
        <w:rPr>
          <w:rFonts w:eastAsia="宋体"/>
          <w:sz w:val="24"/>
        </w:rPr>
        <w:t>9.5m</w:t>
      </w:r>
      <w:r w:rsidR="00F46A23">
        <w:rPr>
          <w:rFonts w:eastAsia="宋体"/>
          <w:sz w:val="24"/>
        </w:rPr>
        <w:t>，可使边导线外的工频电场强度值小于</w:t>
      </w:r>
      <w:r w:rsidR="00F46A23">
        <w:rPr>
          <w:rFonts w:eastAsiaTheme="minorEastAsia"/>
          <w:sz w:val="24"/>
          <w:shd w:val="clear" w:color="auto" w:fill="FFFFFF" w:themeFill="background1"/>
        </w:rPr>
        <w:t>4000V/m</w:t>
      </w:r>
      <w:r w:rsidR="00F46A23">
        <w:rPr>
          <w:rFonts w:eastAsiaTheme="minorEastAsia"/>
          <w:sz w:val="24"/>
          <w:shd w:val="clear" w:color="auto" w:fill="FFFFFF" w:themeFill="background1"/>
        </w:rPr>
        <w:t>的限值要求</w:t>
      </w:r>
      <w:r>
        <w:rPr>
          <w:rFonts w:eastAsia="宋体" w:hint="eastAsia"/>
          <w:sz w:val="24"/>
        </w:rPr>
        <w:t>。</w:t>
      </w:r>
    </w:p>
    <w:p w:rsidR="007D4001" w:rsidRDefault="00784C3D">
      <w:pPr>
        <w:spacing w:line="360" w:lineRule="auto"/>
        <w:outlineLvl w:val="3"/>
        <w:rPr>
          <w:rFonts w:eastAsia="楷体_GB2312"/>
          <w:b/>
          <w:sz w:val="24"/>
          <w:shd w:val="clear" w:color="auto" w:fill="FFFFFF" w:themeFill="background1"/>
        </w:rPr>
      </w:pPr>
      <w:r>
        <w:rPr>
          <w:rFonts w:eastAsia="楷体_GB2312" w:hint="eastAsia"/>
          <w:b/>
          <w:sz w:val="24"/>
          <w:shd w:val="clear" w:color="auto" w:fill="FFFFFF" w:themeFill="background1"/>
        </w:rPr>
        <w:t>8</w:t>
      </w:r>
      <w:r>
        <w:rPr>
          <w:rFonts w:eastAsia="楷体_GB2312"/>
          <w:b/>
          <w:sz w:val="24"/>
          <w:shd w:val="clear" w:color="auto" w:fill="FFFFFF" w:themeFill="background1"/>
        </w:rPr>
        <w:t>.3.2.3</w:t>
      </w:r>
      <w:r>
        <w:rPr>
          <w:rFonts w:eastAsia="楷体_GB2312" w:hint="eastAsia"/>
          <w:b/>
          <w:sz w:val="24"/>
          <w:shd w:val="clear" w:color="auto" w:fill="FFFFFF" w:themeFill="background1"/>
        </w:rPr>
        <w:t>电磁环境敏感目标预测分析</w:t>
      </w:r>
    </w:p>
    <w:p w:rsidR="007D4001" w:rsidRDefault="00784C3D">
      <w:pPr>
        <w:shd w:val="clear" w:color="auto" w:fill="auto"/>
        <w:spacing w:line="360" w:lineRule="auto"/>
        <w:ind w:firstLineChars="200" w:firstLine="480"/>
        <w:rPr>
          <w:rFonts w:eastAsia="宋体"/>
          <w:color w:val="000000"/>
          <w:sz w:val="24"/>
        </w:rPr>
      </w:pPr>
      <w:r>
        <w:rPr>
          <w:rFonts w:eastAsia="宋体"/>
          <w:color w:val="000000"/>
          <w:sz w:val="24"/>
        </w:rPr>
        <w:t>本环评针对各电磁环境敏感目标与工程的相对位置关系以及房屋结构对其进行了电磁环境影响预测，具体预测结果见</w:t>
      </w:r>
      <w:bookmarkStart w:id="102" w:name="_Ref72117655"/>
      <w:r w:rsidR="00E73A1E">
        <w:rPr>
          <w:rFonts w:eastAsia="宋体"/>
          <w:color w:val="000000"/>
          <w:sz w:val="24"/>
        </w:rPr>
        <w:fldChar w:fldCharType="begin"/>
      </w:r>
      <w:r>
        <w:rPr>
          <w:rFonts w:eastAsia="宋体"/>
          <w:color w:val="000000"/>
          <w:sz w:val="24"/>
        </w:rPr>
        <w:instrText xml:space="preserve"> REF _Ref89794874 \h  \* MERGEFORMAT </w:instrText>
      </w:r>
      <w:r w:rsidR="00E73A1E">
        <w:rPr>
          <w:rFonts w:eastAsia="宋体"/>
          <w:color w:val="000000"/>
          <w:sz w:val="24"/>
        </w:rPr>
      </w:r>
      <w:r w:rsidR="00E73A1E">
        <w:rPr>
          <w:rFonts w:eastAsia="宋体"/>
          <w:color w:val="000000"/>
          <w:sz w:val="24"/>
        </w:rPr>
        <w:fldChar w:fldCharType="separate"/>
      </w:r>
      <w:r w:rsidR="003B508E" w:rsidRPr="003B508E">
        <w:rPr>
          <w:rFonts w:eastAsia="宋体" w:hint="eastAsia"/>
          <w:color w:val="000000"/>
          <w:sz w:val="24"/>
        </w:rPr>
        <w:t>表</w:t>
      </w:r>
      <w:r w:rsidR="003B508E" w:rsidRPr="003B508E">
        <w:rPr>
          <w:rFonts w:eastAsia="宋体"/>
          <w:color w:val="000000"/>
          <w:sz w:val="24"/>
        </w:rPr>
        <w:t>33</w:t>
      </w:r>
      <w:r w:rsidR="00E73A1E">
        <w:rPr>
          <w:rFonts w:eastAsia="宋体"/>
          <w:color w:val="000000"/>
          <w:sz w:val="24"/>
        </w:rPr>
        <w:fldChar w:fldCharType="end"/>
      </w:r>
      <w:r>
        <w:rPr>
          <w:rFonts w:eastAsia="宋体" w:hint="eastAsia"/>
          <w:color w:val="000000"/>
          <w:sz w:val="24"/>
        </w:rPr>
        <w:t>。</w:t>
      </w:r>
    </w:p>
    <w:p w:rsidR="00FF70C8" w:rsidRDefault="00FF70C8">
      <w:pPr>
        <w:shd w:val="clear" w:color="auto" w:fill="auto"/>
        <w:spacing w:line="360" w:lineRule="auto"/>
        <w:ind w:firstLineChars="200" w:firstLine="480"/>
        <w:rPr>
          <w:rFonts w:eastAsia="宋体"/>
          <w:color w:val="000000"/>
          <w:sz w:val="24"/>
        </w:rPr>
      </w:pPr>
    </w:p>
    <w:p w:rsidR="00FF70C8" w:rsidRDefault="00FF70C8">
      <w:pPr>
        <w:shd w:val="clear" w:color="auto" w:fill="auto"/>
        <w:spacing w:line="360" w:lineRule="auto"/>
        <w:ind w:firstLineChars="200" w:firstLine="480"/>
        <w:rPr>
          <w:rFonts w:eastAsia="宋体"/>
          <w:color w:val="000000"/>
          <w:sz w:val="24"/>
        </w:rPr>
      </w:pPr>
    </w:p>
    <w:p w:rsidR="00FF70C8" w:rsidRDefault="00FF70C8">
      <w:pPr>
        <w:shd w:val="clear" w:color="auto" w:fill="auto"/>
        <w:spacing w:line="360" w:lineRule="auto"/>
        <w:ind w:firstLineChars="200" w:firstLine="480"/>
        <w:rPr>
          <w:rFonts w:eastAsia="宋体"/>
          <w:color w:val="000000"/>
          <w:sz w:val="24"/>
        </w:rPr>
      </w:pPr>
    </w:p>
    <w:p w:rsidR="00FF70C8" w:rsidRDefault="00FF70C8">
      <w:pPr>
        <w:shd w:val="clear" w:color="auto" w:fill="auto"/>
        <w:spacing w:line="360" w:lineRule="auto"/>
        <w:ind w:firstLineChars="200" w:firstLine="480"/>
        <w:rPr>
          <w:rFonts w:eastAsia="宋体"/>
          <w:color w:val="000000"/>
          <w:sz w:val="24"/>
        </w:rPr>
      </w:pPr>
    </w:p>
    <w:p w:rsidR="007D4001" w:rsidRDefault="00784C3D">
      <w:pPr>
        <w:pStyle w:val="a6"/>
        <w:keepNext/>
      </w:pPr>
      <w:bookmarkStart w:id="103" w:name="_Ref89794874"/>
      <w:bookmarkEnd w:id="102"/>
      <w:r>
        <w:rPr>
          <w:rFonts w:hint="eastAsia"/>
        </w:rPr>
        <w:lastRenderedPageBreak/>
        <w:t>表</w:t>
      </w:r>
      <w:r w:rsidR="00E73A1E">
        <w:fldChar w:fldCharType="begin"/>
      </w:r>
      <w:r>
        <w:rPr>
          <w:rFonts w:hint="eastAsia"/>
        </w:rPr>
        <w:instrText xml:space="preserve">SEQ </w:instrText>
      </w:r>
      <w:r>
        <w:rPr>
          <w:rFonts w:hint="eastAsia"/>
        </w:rPr>
        <w:instrText>表</w:instrText>
      </w:r>
      <w:r>
        <w:rPr>
          <w:rFonts w:hint="eastAsia"/>
        </w:rPr>
        <w:instrText xml:space="preserve"> \* ARABIC</w:instrText>
      </w:r>
      <w:r w:rsidR="00E73A1E">
        <w:fldChar w:fldCharType="separate"/>
      </w:r>
      <w:r w:rsidR="003B508E">
        <w:rPr>
          <w:noProof/>
        </w:rPr>
        <w:t>33</w:t>
      </w:r>
      <w:r w:rsidR="00E73A1E">
        <w:fldChar w:fldCharType="end"/>
      </w:r>
      <w:bookmarkEnd w:id="103"/>
      <w:r w:rsidR="00FF70C8">
        <w:rPr>
          <w:rFonts w:hint="eastAsia"/>
        </w:rPr>
        <w:t xml:space="preserve">                  </w:t>
      </w:r>
      <w:r>
        <w:t>电磁环境敏感目标影响预测结果一览表</w:t>
      </w:r>
    </w:p>
    <w:tbl>
      <w:tblPr>
        <w:tblW w:w="49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
        <w:gridCol w:w="1460"/>
        <w:gridCol w:w="1003"/>
        <w:gridCol w:w="1535"/>
        <w:gridCol w:w="910"/>
        <w:gridCol w:w="1162"/>
        <w:gridCol w:w="1260"/>
        <w:gridCol w:w="1453"/>
      </w:tblGrid>
      <w:tr w:rsidR="007D4001" w:rsidTr="00D13936">
        <w:trPr>
          <w:trHeight w:val="238"/>
          <w:jc w:val="center"/>
        </w:trPr>
        <w:tc>
          <w:tcPr>
            <w:tcW w:w="147" w:type="pct"/>
            <w:vMerge w:val="restart"/>
            <w:tcMar>
              <w:top w:w="28" w:type="dxa"/>
              <w:left w:w="28" w:type="dxa"/>
              <w:bottom w:w="28" w:type="dxa"/>
              <w:right w:w="28" w:type="dxa"/>
            </w:tcMar>
            <w:vAlign w:val="center"/>
          </w:tcPr>
          <w:p w:rsidR="007D4001" w:rsidRDefault="00784C3D">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color w:val="000000"/>
                <w:kern w:val="0"/>
                <w:sz w:val="21"/>
                <w:szCs w:val="21"/>
              </w:rPr>
              <w:t>序号</w:t>
            </w:r>
          </w:p>
        </w:tc>
        <w:tc>
          <w:tcPr>
            <w:tcW w:w="807" w:type="pct"/>
            <w:vMerge w:val="restart"/>
            <w:tcMar>
              <w:top w:w="28" w:type="dxa"/>
              <w:left w:w="28" w:type="dxa"/>
              <w:bottom w:w="28" w:type="dxa"/>
              <w:right w:w="28" w:type="dxa"/>
            </w:tcMar>
            <w:vAlign w:val="center"/>
          </w:tcPr>
          <w:p w:rsidR="007D4001" w:rsidRDefault="00784C3D">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color w:val="000000"/>
                <w:kern w:val="0"/>
                <w:sz w:val="21"/>
                <w:szCs w:val="21"/>
              </w:rPr>
              <w:t>环境敏感目标名称</w:t>
            </w:r>
          </w:p>
        </w:tc>
        <w:tc>
          <w:tcPr>
            <w:tcW w:w="554" w:type="pct"/>
            <w:vMerge w:val="restart"/>
            <w:tcMar>
              <w:top w:w="28" w:type="dxa"/>
              <w:left w:w="28" w:type="dxa"/>
              <w:bottom w:w="28" w:type="dxa"/>
              <w:right w:w="28" w:type="dxa"/>
            </w:tcMar>
            <w:vAlign w:val="center"/>
          </w:tcPr>
          <w:p w:rsidR="007D4001" w:rsidRDefault="00784C3D">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color w:val="000000"/>
                <w:kern w:val="0"/>
                <w:sz w:val="21"/>
                <w:szCs w:val="21"/>
              </w:rPr>
              <w:t>建筑结构</w:t>
            </w:r>
          </w:p>
        </w:tc>
        <w:tc>
          <w:tcPr>
            <w:tcW w:w="848" w:type="pct"/>
            <w:vMerge w:val="restart"/>
            <w:tcMar>
              <w:top w:w="28" w:type="dxa"/>
              <w:left w:w="28" w:type="dxa"/>
              <w:bottom w:w="28" w:type="dxa"/>
              <w:right w:w="28" w:type="dxa"/>
            </w:tcMar>
            <w:vAlign w:val="center"/>
          </w:tcPr>
          <w:p w:rsidR="007D4001" w:rsidRDefault="00784C3D">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color w:val="000000"/>
                <w:kern w:val="0"/>
                <w:sz w:val="21"/>
                <w:szCs w:val="21"/>
              </w:rPr>
              <w:t>与工程的位置关系</w:t>
            </w:r>
          </w:p>
        </w:tc>
        <w:tc>
          <w:tcPr>
            <w:tcW w:w="503" w:type="pct"/>
            <w:vMerge w:val="restart"/>
            <w:tcMar>
              <w:top w:w="28" w:type="dxa"/>
              <w:left w:w="28" w:type="dxa"/>
              <w:bottom w:w="28" w:type="dxa"/>
              <w:right w:w="28" w:type="dxa"/>
            </w:tcMar>
            <w:vAlign w:val="center"/>
          </w:tcPr>
          <w:p w:rsidR="007D4001" w:rsidRDefault="00784C3D">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color w:val="000000"/>
                <w:kern w:val="0"/>
                <w:sz w:val="21"/>
                <w:szCs w:val="21"/>
              </w:rPr>
              <w:t>最低线高</w:t>
            </w:r>
          </w:p>
        </w:tc>
        <w:tc>
          <w:tcPr>
            <w:tcW w:w="1338" w:type="pct"/>
            <w:gridSpan w:val="2"/>
            <w:tcMar>
              <w:top w:w="28" w:type="dxa"/>
              <w:left w:w="28" w:type="dxa"/>
              <w:bottom w:w="28" w:type="dxa"/>
              <w:right w:w="28" w:type="dxa"/>
            </w:tcMar>
            <w:vAlign w:val="center"/>
          </w:tcPr>
          <w:p w:rsidR="007D4001" w:rsidRDefault="00784C3D">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hint="eastAsia"/>
                <w:color w:val="000000"/>
                <w:kern w:val="0"/>
                <w:sz w:val="21"/>
                <w:szCs w:val="21"/>
              </w:rPr>
              <w:t>预</w:t>
            </w:r>
            <w:r>
              <w:rPr>
                <w:rFonts w:eastAsia="宋体"/>
                <w:color w:val="000000"/>
                <w:kern w:val="0"/>
                <w:sz w:val="21"/>
                <w:szCs w:val="21"/>
              </w:rPr>
              <w:t>测结果</w:t>
            </w:r>
          </w:p>
        </w:tc>
        <w:tc>
          <w:tcPr>
            <w:tcW w:w="803" w:type="pct"/>
            <w:vMerge w:val="restart"/>
            <w:vAlign w:val="center"/>
          </w:tcPr>
          <w:p w:rsidR="007D4001" w:rsidRDefault="00784C3D">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hint="eastAsia"/>
                <w:color w:val="000000"/>
                <w:kern w:val="0"/>
                <w:sz w:val="21"/>
                <w:szCs w:val="21"/>
              </w:rPr>
              <w:t>预测塔型</w:t>
            </w:r>
          </w:p>
        </w:tc>
      </w:tr>
      <w:tr w:rsidR="007D4001" w:rsidTr="00D13936">
        <w:trPr>
          <w:trHeight w:val="385"/>
          <w:jc w:val="center"/>
        </w:trPr>
        <w:tc>
          <w:tcPr>
            <w:tcW w:w="147" w:type="pct"/>
            <w:vMerge/>
            <w:tcMar>
              <w:top w:w="28" w:type="dxa"/>
              <w:left w:w="28" w:type="dxa"/>
              <w:bottom w:w="28" w:type="dxa"/>
              <w:right w:w="28" w:type="dxa"/>
            </w:tcMar>
            <w:vAlign w:val="center"/>
          </w:tcPr>
          <w:p w:rsidR="007D4001" w:rsidRDefault="007D4001">
            <w:pPr>
              <w:shd w:val="clear" w:color="auto" w:fill="auto"/>
              <w:tabs>
                <w:tab w:val="left" w:pos="3720"/>
              </w:tabs>
              <w:topLinePunct/>
              <w:adjustRightInd w:val="0"/>
              <w:snapToGrid w:val="0"/>
              <w:jc w:val="center"/>
              <w:textAlignment w:val="center"/>
              <w:rPr>
                <w:rFonts w:eastAsia="宋体"/>
                <w:color w:val="000000"/>
                <w:kern w:val="0"/>
                <w:sz w:val="21"/>
                <w:szCs w:val="21"/>
              </w:rPr>
            </w:pPr>
          </w:p>
        </w:tc>
        <w:tc>
          <w:tcPr>
            <w:tcW w:w="807" w:type="pct"/>
            <w:vMerge/>
            <w:tcMar>
              <w:top w:w="28" w:type="dxa"/>
              <w:left w:w="28" w:type="dxa"/>
              <w:bottom w:w="28" w:type="dxa"/>
              <w:right w:w="28" w:type="dxa"/>
            </w:tcMar>
            <w:vAlign w:val="center"/>
          </w:tcPr>
          <w:p w:rsidR="007D4001" w:rsidRDefault="007D4001">
            <w:pPr>
              <w:shd w:val="clear" w:color="auto" w:fill="auto"/>
              <w:tabs>
                <w:tab w:val="left" w:pos="3720"/>
              </w:tabs>
              <w:topLinePunct/>
              <w:adjustRightInd w:val="0"/>
              <w:snapToGrid w:val="0"/>
              <w:jc w:val="center"/>
              <w:textAlignment w:val="center"/>
              <w:rPr>
                <w:rFonts w:eastAsia="宋体"/>
                <w:color w:val="000000"/>
                <w:kern w:val="0"/>
                <w:sz w:val="21"/>
                <w:szCs w:val="21"/>
              </w:rPr>
            </w:pPr>
          </w:p>
        </w:tc>
        <w:tc>
          <w:tcPr>
            <w:tcW w:w="554" w:type="pct"/>
            <w:vMerge/>
            <w:tcMar>
              <w:top w:w="28" w:type="dxa"/>
              <w:left w:w="28" w:type="dxa"/>
              <w:bottom w:w="28" w:type="dxa"/>
              <w:right w:w="28" w:type="dxa"/>
            </w:tcMar>
            <w:vAlign w:val="center"/>
          </w:tcPr>
          <w:p w:rsidR="007D4001" w:rsidRDefault="007D4001">
            <w:pPr>
              <w:shd w:val="clear" w:color="auto" w:fill="auto"/>
              <w:tabs>
                <w:tab w:val="left" w:pos="3720"/>
              </w:tabs>
              <w:topLinePunct/>
              <w:adjustRightInd w:val="0"/>
              <w:snapToGrid w:val="0"/>
              <w:jc w:val="center"/>
              <w:textAlignment w:val="center"/>
              <w:rPr>
                <w:rFonts w:eastAsia="宋体"/>
                <w:color w:val="000000"/>
                <w:kern w:val="0"/>
                <w:sz w:val="21"/>
                <w:szCs w:val="21"/>
              </w:rPr>
            </w:pPr>
          </w:p>
        </w:tc>
        <w:tc>
          <w:tcPr>
            <w:tcW w:w="848" w:type="pct"/>
            <w:vMerge/>
            <w:tcMar>
              <w:top w:w="28" w:type="dxa"/>
              <w:left w:w="28" w:type="dxa"/>
              <w:bottom w:w="28" w:type="dxa"/>
              <w:right w:w="28" w:type="dxa"/>
            </w:tcMar>
            <w:vAlign w:val="center"/>
          </w:tcPr>
          <w:p w:rsidR="007D4001" w:rsidRDefault="007D4001">
            <w:pPr>
              <w:shd w:val="clear" w:color="auto" w:fill="auto"/>
              <w:tabs>
                <w:tab w:val="left" w:pos="3720"/>
              </w:tabs>
              <w:topLinePunct/>
              <w:adjustRightInd w:val="0"/>
              <w:snapToGrid w:val="0"/>
              <w:jc w:val="center"/>
              <w:textAlignment w:val="center"/>
              <w:rPr>
                <w:rFonts w:eastAsia="宋体"/>
                <w:color w:val="000000"/>
                <w:kern w:val="0"/>
                <w:sz w:val="21"/>
                <w:szCs w:val="21"/>
              </w:rPr>
            </w:pPr>
          </w:p>
        </w:tc>
        <w:tc>
          <w:tcPr>
            <w:tcW w:w="503" w:type="pct"/>
            <w:vMerge/>
            <w:tcMar>
              <w:top w:w="28" w:type="dxa"/>
              <w:left w:w="28" w:type="dxa"/>
              <w:bottom w:w="28" w:type="dxa"/>
              <w:right w:w="28" w:type="dxa"/>
            </w:tcMar>
            <w:vAlign w:val="center"/>
          </w:tcPr>
          <w:p w:rsidR="007D4001" w:rsidRDefault="007D4001">
            <w:pPr>
              <w:shd w:val="clear" w:color="auto" w:fill="auto"/>
              <w:tabs>
                <w:tab w:val="left" w:pos="3720"/>
              </w:tabs>
              <w:topLinePunct/>
              <w:adjustRightInd w:val="0"/>
              <w:snapToGrid w:val="0"/>
              <w:jc w:val="center"/>
              <w:textAlignment w:val="center"/>
              <w:rPr>
                <w:rFonts w:eastAsia="宋体"/>
                <w:color w:val="000000"/>
                <w:kern w:val="0"/>
                <w:sz w:val="21"/>
                <w:szCs w:val="21"/>
              </w:rPr>
            </w:pPr>
          </w:p>
        </w:tc>
        <w:tc>
          <w:tcPr>
            <w:tcW w:w="642" w:type="pct"/>
            <w:tcMar>
              <w:top w:w="28" w:type="dxa"/>
              <w:left w:w="28" w:type="dxa"/>
              <w:bottom w:w="28" w:type="dxa"/>
              <w:right w:w="28" w:type="dxa"/>
            </w:tcMar>
            <w:vAlign w:val="center"/>
          </w:tcPr>
          <w:p w:rsidR="007D4001" w:rsidRDefault="00784C3D">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color w:val="000000"/>
                <w:kern w:val="0"/>
                <w:sz w:val="21"/>
                <w:szCs w:val="21"/>
              </w:rPr>
              <w:t>工频电场强度（</w:t>
            </w:r>
            <w:r>
              <w:rPr>
                <w:rFonts w:eastAsia="宋体"/>
                <w:color w:val="000000"/>
                <w:kern w:val="0"/>
                <w:sz w:val="21"/>
                <w:szCs w:val="21"/>
              </w:rPr>
              <w:t>kV/m</w:t>
            </w:r>
            <w:r>
              <w:rPr>
                <w:rFonts w:eastAsia="宋体"/>
                <w:color w:val="000000"/>
                <w:kern w:val="0"/>
                <w:sz w:val="21"/>
                <w:szCs w:val="21"/>
              </w:rPr>
              <w:t>）</w:t>
            </w:r>
          </w:p>
        </w:tc>
        <w:tc>
          <w:tcPr>
            <w:tcW w:w="696" w:type="pct"/>
            <w:vAlign w:val="center"/>
          </w:tcPr>
          <w:p w:rsidR="007D4001" w:rsidRDefault="00784C3D">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color w:val="000000"/>
                <w:kern w:val="0"/>
                <w:sz w:val="21"/>
                <w:szCs w:val="21"/>
              </w:rPr>
              <w:t>磁感应强度（</w:t>
            </w:r>
            <w:r>
              <w:rPr>
                <w:rFonts w:eastAsia="宋体"/>
                <w:color w:val="000000"/>
                <w:kern w:val="0"/>
                <w:sz w:val="21"/>
                <w:szCs w:val="21"/>
              </w:rPr>
              <w:t>μT</w:t>
            </w:r>
            <w:r>
              <w:rPr>
                <w:rFonts w:eastAsia="宋体"/>
                <w:color w:val="000000"/>
                <w:kern w:val="0"/>
                <w:sz w:val="21"/>
                <w:szCs w:val="21"/>
              </w:rPr>
              <w:t>）</w:t>
            </w:r>
          </w:p>
        </w:tc>
        <w:tc>
          <w:tcPr>
            <w:tcW w:w="803" w:type="pct"/>
            <w:vMerge/>
            <w:vAlign w:val="center"/>
          </w:tcPr>
          <w:p w:rsidR="007D4001" w:rsidRDefault="007D4001">
            <w:pPr>
              <w:shd w:val="clear" w:color="auto" w:fill="auto"/>
              <w:tabs>
                <w:tab w:val="left" w:pos="3720"/>
              </w:tabs>
              <w:topLinePunct/>
              <w:adjustRightInd w:val="0"/>
              <w:snapToGrid w:val="0"/>
              <w:jc w:val="center"/>
              <w:textAlignment w:val="center"/>
              <w:rPr>
                <w:rFonts w:eastAsia="宋体"/>
                <w:color w:val="000000"/>
                <w:kern w:val="0"/>
                <w:sz w:val="21"/>
                <w:szCs w:val="21"/>
              </w:rPr>
            </w:pPr>
          </w:p>
        </w:tc>
      </w:tr>
      <w:tr w:rsidR="007C0FBA" w:rsidTr="00D13936">
        <w:trPr>
          <w:trHeight w:val="20"/>
          <w:jc w:val="center"/>
        </w:trPr>
        <w:tc>
          <w:tcPr>
            <w:tcW w:w="147" w:type="pct"/>
            <w:tcMar>
              <w:top w:w="28" w:type="dxa"/>
              <w:left w:w="28" w:type="dxa"/>
              <w:bottom w:w="28" w:type="dxa"/>
              <w:right w:w="28" w:type="dxa"/>
            </w:tcMar>
            <w:vAlign w:val="center"/>
          </w:tcPr>
          <w:p w:rsidR="007C0FBA" w:rsidRDefault="007C0FBA" w:rsidP="002C218B">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color w:val="000000"/>
                <w:kern w:val="0"/>
                <w:sz w:val="21"/>
                <w:szCs w:val="21"/>
              </w:rPr>
              <w:t>1</w:t>
            </w:r>
          </w:p>
        </w:tc>
        <w:tc>
          <w:tcPr>
            <w:tcW w:w="807" w:type="pct"/>
            <w:tcMar>
              <w:top w:w="28" w:type="dxa"/>
              <w:left w:w="28" w:type="dxa"/>
              <w:bottom w:w="28" w:type="dxa"/>
              <w:right w:w="28" w:type="dxa"/>
            </w:tcMar>
            <w:vAlign w:val="center"/>
          </w:tcPr>
          <w:p w:rsidR="007C0FBA" w:rsidRDefault="007C0FBA" w:rsidP="002C218B">
            <w:pPr>
              <w:shd w:val="clear" w:color="auto" w:fill="auto"/>
              <w:tabs>
                <w:tab w:val="left" w:pos="3720"/>
              </w:tabs>
              <w:topLinePunct/>
              <w:adjustRightInd w:val="0"/>
              <w:snapToGrid w:val="0"/>
              <w:jc w:val="center"/>
              <w:textAlignment w:val="center"/>
              <w:rPr>
                <w:rFonts w:eastAsia="宋体"/>
                <w:color w:val="000000"/>
                <w:kern w:val="0"/>
                <w:sz w:val="21"/>
                <w:szCs w:val="21"/>
              </w:rPr>
            </w:pPr>
            <w:r w:rsidRPr="00EA4D93">
              <w:rPr>
                <w:rFonts w:eastAsia="宋体" w:hint="eastAsia"/>
                <w:sz w:val="21"/>
                <w:szCs w:val="21"/>
                <w:shd w:val="clear" w:color="auto" w:fill="FFFFFF" w:themeFill="background1"/>
              </w:rPr>
              <w:t>楚雄市吕合镇回龙村五本村二组</w:t>
            </w:r>
          </w:p>
        </w:tc>
        <w:tc>
          <w:tcPr>
            <w:tcW w:w="554" w:type="pct"/>
            <w:vAlign w:val="center"/>
          </w:tcPr>
          <w:p w:rsidR="007C0FBA" w:rsidRPr="002C218B" w:rsidRDefault="007C0FBA" w:rsidP="002C218B">
            <w:pPr>
              <w:shd w:val="clear" w:color="auto" w:fill="auto"/>
              <w:tabs>
                <w:tab w:val="left" w:pos="3720"/>
              </w:tabs>
              <w:topLinePunct/>
              <w:adjustRightInd w:val="0"/>
              <w:snapToGrid w:val="0"/>
              <w:jc w:val="center"/>
              <w:textAlignment w:val="center"/>
              <w:rPr>
                <w:rFonts w:eastAsia="宋体"/>
                <w:sz w:val="21"/>
                <w:szCs w:val="21"/>
                <w:shd w:val="clear" w:color="auto" w:fill="FFFFFF" w:themeFill="background1"/>
              </w:rPr>
            </w:pPr>
            <w:r w:rsidRPr="002C218B">
              <w:rPr>
                <w:rFonts w:eastAsia="宋体" w:hint="eastAsia"/>
                <w:sz w:val="21"/>
                <w:szCs w:val="21"/>
                <w:shd w:val="clear" w:color="auto" w:fill="FFFFFF" w:themeFill="background1"/>
              </w:rPr>
              <w:t>1</w:t>
            </w:r>
            <w:r w:rsidRPr="002C218B">
              <w:rPr>
                <w:rFonts w:eastAsia="宋体" w:hint="eastAsia"/>
                <w:sz w:val="21"/>
                <w:szCs w:val="21"/>
                <w:shd w:val="clear" w:color="auto" w:fill="FFFFFF" w:themeFill="background1"/>
              </w:rPr>
              <w:t>层坡顶</w:t>
            </w:r>
          </w:p>
        </w:tc>
        <w:tc>
          <w:tcPr>
            <w:tcW w:w="848" w:type="pct"/>
            <w:vAlign w:val="center"/>
          </w:tcPr>
          <w:p w:rsidR="007C0FBA" w:rsidRPr="002C218B" w:rsidRDefault="007C0FBA" w:rsidP="002C218B">
            <w:pPr>
              <w:shd w:val="clear" w:color="auto" w:fill="auto"/>
              <w:tabs>
                <w:tab w:val="left" w:pos="3720"/>
              </w:tabs>
              <w:topLinePunct/>
              <w:adjustRightInd w:val="0"/>
              <w:snapToGrid w:val="0"/>
              <w:jc w:val="center"/>
              <w:textAlignment w:val="center"/>
              <w:rPr>
                <w:rFonts w:eastAsia="宋体"/>
                <w:sz w:val="21"/>
                <w:szCs w:val="21"/>
                <w:shd w:val="clear" w:color="auto" w:fill="FFFFFF" w:themeFill="background1"/>
              </w:rPr>
            </w:pPr>
            <w:r w:rsidRPr="002C218B">
              <w:rPr>
                <w:rFonts w:eastAsia="宋体" w:hint="eastAsia"/>
                <w:sz w:val="21"/>
                <w:szCs w:val="21"/>
                <w:shd w:val="clear" w:color="auto" w:fill="FFFFFF" w:themeFill="background1"/>
              </w:rPr>
              <w:t>线路南侧</w:t>
            </w:r>
            <w:r w:rsidRPr="002C218B">
              <w:rPr>
                <w:rFonts w:eastAsia="宋体"/>
                <w:sz w:val="21"/>
                <w:szCs w:val="21"/>
                <w:shd w:val="clear" w:color="auto" w:fill="FFFFFF" w:themeFill="background1"/>
              </w:rPr>
              <w:t>15</w:t>
            </w:r>
            <w:r w:rsidRPr="002C218B">
              <w:rPr>
                <w:rFonts w:eastAsia="宋体" w:hint="eastAsia"/>
                <w:sz w:val="21"/>
                <w:szCs w:val="21"/>
                <w:shd w:val="clear" w:color="auto" w:fill="FFFFFF" w:themeFill="background1"/>
              </w:rPr>
              <w:t>m</w:t>
            </w:r>
          </w:p>
        </w:tc>
        <w:tc>
          <w:tcPr>
            <w:tcW w:w="503" w:type="pct"/>
            <w:vAlign w:val="center"/>
          </w:tcPr>
          <w:p w:rsidR="007C0FBA" w:rsidRPr="002C218B" w:rsidRDefault="007C0FBA" w:rsidP="002C218B">
            <w:pPr>
              <w:shd w:val="clear" w:color="auto" w:fill="auto"/>
              <w:tabs>
                <w:tab w:val="left" w:pos="3720"/>
              </w:tabs>
              <w:topLinePunct/>
              <w:adjustRightInd w:val="0"/>
              <w:snapToGrid w:val="0"/>
              <w:jc w:val="center"/>
              <w:textAlignment w:val="center"/>
              <w:rPr>
                <w:rFonts w:eastAsia="宋体"/>
                <w:sz w:val="21"/>
                <w:szCs w:val="21"/>
                <w:shd w:val="clear" w:color="auto" w:fill="FFFFFF" w:themeFill="background1"/>
              </w:rPr>
            </w:pPr>
            <w:r w:rsidRPr="002C218B">
              <w:rPr>
                <w:rFonts w:eastAsia="宋体" w:hint="eastAsia"/>
                <w:sz w:val="21"/>
                <w:szCs w:val="21"/>
                <w:shd w:val="clear" w:color="auto" w:fill="FFFFFF" w:themeFill="background1"/>
              </w:rPr>
              <w:t>7.5m</w:t>
            </w:r>
          </w:p>
        </w:tc>
        <w:tc>
          <w:tcPr>
            <w:tcW w:w="642" w:type="pct"/>
            <w:vAlign w:val="center"/>
          </w:tcPr>
          <w:p w:rsidR="007C0FBA" w:rsidRDefault="007C0FBA" w:rsidP="002C218B">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hint="eastAsia"/>
                <w:color w:val="000000"/>
                <w:kern w:val="0"/>
                <w:sz w:val="21"/>
                <w:szCs w:val="21"/>
              </w:rPr>
              <w:t>0</w:t>
            </w:r>
            <w:r>
              <w:rPr>
                <w:rFonts w:eastAsia="宋体"/>
                <w:color w:val="000000"/>
                <w:kern w:val="0"/>
                <w:sz w:val="21"/>
                <w:szCs w:val="21"/>
              </w:rPr>
              <w:t>.82</w:t>
            </w:r>
          </w:p>
        </w:tc>
        <w:tc>
          <w:tcPr>
            <w:tcW w:w="696" w:type="pct"/>
            <w:vAlign w:val="center"/>
          </w:tcPr>
          <w:p w:rsidR="007C0FBA" w:rsidRDefault="007C0FBA" w:rsidP="002C218B">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color w:val="000000"/>
                <w:kern w:val="0"/>
                <w:sz w:val="21"/>
                <w:szCs w:val="21"/>
              </w:rPr>
              <w:t>9.29</w:t>
            </w:r>
          </w:p>
        </w:tc>
        <w:tc>
          <w:tcPr>
            <w:tcW w:w="803" w:type="pct"/>
            <w:vMerge w:val="restart"/>
            <w:vAlign w:val="center"/>
          </w:tcPr>
          <w:p w:rsidR="007C0FBA" w:rsidRDefault="007C0FBA" w:rsidP="002C218B">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color w:val="000000"/>
                <w:kern w:val="0"/>
                <w:sz w:val="21"/>
                <w:szCs w:val="21"/>
              </w:rPr>
              <w:t>2E1Y5-ZMH4</w:t>
            </w:r>
            <w:r>
              <w:rPr>
                <w:rFonts w:eastAsia="宋体" w:hint="eastAsia"/>
                <w:color w:val="000000"/>
                <w:kern w:val="0"/>
                <w:sz w:val="21"/>
                <w:szCs w:val="21"/>
              </w:rPr>
              <w:t>（单回段）</w:t>
            </w:r>
          </w:p>
        </w:tc>
      </w:tr>
      <w:tr w:rsidR="007C0FBA" w:rsidTr="00D13936">
        <w:trPr>
          <w:trHeight w:val="20"/>
          <w:jc w:val="center"/>
        </w:trPr>
        <w:tc>
          <w:tcPr>
            <w:tcW w:w="147" w:type="pct"/>
            <w:tcMar>
              <w:top w:w="28" w:type="dxa"/>
              <w:left w:w="28" w:type="dxa"/>
              <w:bottom w:w="28" w:type="dxa"/>
              <w:right w:w="28" w:type="dxa"/>
            </w:tcMar>
            <w:vAlign w:val="center"/>
          </w:tcPr>
          <w:p w:rsidR="007C0FBA" w:rsidRDefault="007C0FBA" w:rsidP="002C218B">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color w:val="000000"/>
                <w:kern w:val="0"/>
                <w:sz w:val="21"/>
                <w:szCs w:val="21"/>
              </w:rPr>
              <w:t>2</w:t>
            </w:r>
          </w:p>
        </w:tc>
        <w:tc>
          <w:tcPr>
            <w:tcW w:w="807" w:type="pct"/>
            <w:tcMar>
              <w:top w:w="28" w:type="dxa"/>
              <w:left w:w="28" w:type="dxa"/>
              <w:bottom w:w="28" w:type="dxa"/>
              <w:right w:w="28" w:type="dxa"/>
            </w:tcMar>
            <w:vAlign w:val="center"/>
          </w:tcPr>
          <w:p w:rsidR="007C0FBA" w:rsidRDefault="007C0FBA" w:rsidP="002C218B">
            <w:pPr>
              <w:shd w:val="clear" w:color="auto" w:fill="auto"/>
              <w:tabs>
                <w:tab w:val="left" w:pos="3720"/>
              </w:tabs>
              <w:topLinePunct/>
              <w:adjustRightInd w:val="0"/>
              <w:snapToGrid w:val="0"/>
              <w:jc w:val="center"/>
              <w:textAlignment w:val="center"/>
              <w:rPr>
                <w:rFonts w:eastAsia="宋体"/>
                <w:color w:val="000000"/>
                <w:kern w:val="0"/>
                <w:sz w:val="21"/>
                <w:szCs w:val="21"/>
              </w:rPr>
            </w:pPr>
            <w:r w:rsidRPr="00EA4D93">
              <w:rPr>
                <w:rFonts w:eastAsia="宋体" w:hint="eastAsia"/>
                <w:sz w:val="21"/>
                <w:szCs w:val="21"/>
                <w:shd w:val="clear" w:color="auto" w:fill="FFFFFF" w:themeFill="background1"/>
              </w:rPr>
              <w:t>楚雄市吕合镇回龙村五本村一组</w:t>
            </w:r>
          </w:p>
        </w:tc>
        <w:tc>
          <w:tcPr>
            <w:tcW w:w="554" w:type="pct"/>
            <w:vAlign w:val="center"/>
          </w:tcPr>
          <w:p w:rsidR="007C0FBA" w:rsidRPr="002C218B" w:rsidRDefault="007C0FBA" w:rsidP="002C218B">
            <w:pPr>
              <w:shd w:val="clear" w:color="auto" w:fill="auto"/>
              <w:tabs>
                <w:tab w:val="left" w:pos="3720"/>
              </w:tabs>
              <w:topLinePunct/>
              <w:adjustRightInd w:val="0"/>
              <w:snapToGrid w:val="0"/>
              <w:jc w:val="center"/>
              <w:textAlignment w:val="center"/>
              <w:rPr>
                <w:rFonts w:eastAsia="宋体"/>
                <w:sz w:val="21"/>
                <w:szCs w:val="21"/>
                <w:shd w:val="clear" w:color="auto" w:fill="FFFFFF" w:themeFill="background1"/>
              </w:rPr>
            </w:pPr>
            <w:r w:rsidRPr="002C218B">
              <w:rPr>
                <w:rFonts w:eastAsia="宋体" w:hint="eastAsia"/>
                <w:sz w:val="21"/>
                <w:szCs w:val="21"/>
                <w:shd w:val="clear" w:color="auto" w:fill="FFFFFF" w:themeFill="background1"/>
              </w:rPr>
              <w:t>1</w:t>
            </w:r>
            <w:r w:rsidRPr="002C218B">
              <w:rPr>
                <w:rFonts w:eastAsia="宋体" w:hint="eastAsia"/>
                <w:sz w:val="21"/>
                <w:szCs w:val="21"/>
                <w:shd w:val="clear" w:color="auto" w:fill="FFFFFF" w:themeFill="background1"/>
              </w:rPr>
              <w:t>层坡顶</w:t>
            </w:r>
          </w:p>
        </w:tc>
        <w:tc>
          <w:tcPr>
            <w:tcW w:w="848" w:type="pct"/>
            <w:vAlign w:val="center"/>
          </w:tcPr>
          <w:p w:rsidR="007C0FBA" w:rsidRPr="002C218B" w:rsidRDefault="007C0FBA" w:rsidP="002C218B">
            <w:pPr>
              <w:shd w:val="clear" w:color="auto" w:fill="auto"/>
              <w:tabs>
                <w:tab w:val="left" w:pos="3720"/>
              </w:tabs>
              <w:topLinePunct/>
              <w:adjustRightInd w:val="0"/>
              <w:snapToGrid w:val="0"/>
              <w:jc w:val="center"/>
              <w:textAlignment w:val="center"/>
              <w:rPr>
                <w:rFonts w:eastAsia="宋体"/>
                <w:sz w:val="21"/>
                <w:szCs w:val="21"/>
                <w:shd w:val="clear" w:color="auto" w:fill="FFFFFF" w:themeFill="background1"/>
              </w:rPr>
            </w:pPr>
            <w:r w:rsidRPr="002C218B">
              <w:rPr>
                <w:rFonts w:eastAsia="宋体" w:hint="eastAsia"/>
                <w:sz w:val="21"/>
                <w:szCs w:val="21"/>
                <w:shd w:val="clear" w:color="auto" w:fill="FFFFFF" w:themeFill="background1"/>
              </w:rPr>
              <w:t>线路北侧</w:t>
            </w:r>
            <w:r w:rsidRPr="002C218B">
              <w:rPr>
                <w:rFonts w:eastAsia="宋体"/>
                <w:sz w:val="21"/>
                <w:szCs w:val="21"/>
                <w:shd w:val="clear" w:color="auto" w:fill="FFFFFF" w:themeFill="background1"/>
              </w:rPr>
              <w:t>30</w:t>
            </w:r>
            <w:r w:rsidRPr="002C218B">
              <w:rPr>
                <w:rFonts w:eastAsia="宋体" w:hint="eastAsia"/>
                <w:sz w:val="21"/>
                <w:szCs w:val="21"/>
                <w:shd w:val="clear" w:color="auto" w:fill="FFFFFF" w:themeFill="background1"/>
              </w:rPr>
              <w:t>m</w:t>
            </w:r>
          </w:p>
        </w:tc>
        <w:tc>
          <w:tcPr>
            <w:tcW w:w="503" w:type="pct"/>
            <w:vAlign w:val="center"/>
          </w:tcPr>
          <w:p w:rsidR="007C0FBA" w:rsidRPr="002C218B" w:rsidRDefault="007C0FBA" w:rsidP="002C218B">
            <w:pPr>
              <w:shd w:val="clear" w:color="auto" w:fill="auto"/>
              <w:tabs>
                <w:tab w:val="left" w:pos="3720"/>
              </w:tabs>
              <w:topLinePunct/>
              <w:adjustRightInd w:val="0"/>
              <w:snapToGrid w:val="0"/>
              <w:jc w:val="center"/>
              <w:textAlignment w:val="center"/>
              <w:rPr>
                <w:rFonts w:eastAsia="宋体"/>
                <w:sz w:val="21"/>
                <w:szCs w:val="21"/>
                <w:shd w:val="clear" w:color="auto" w:fill="FFFFFF" w:themeFill="background1"/>
              </w:rPr>
            </w:pPr>
            <w:r w:rsidRPr="002C218B">
              <w:rPr>
                <w:rFonts w:eastAsia="宋体" w:hint="eastAsia"/>
                <w:sz w:val="21"/>
                <w:szCs w:val="21"/>
                <w:shd w:val="clear" w:color="auto" w:fill="FFFFFF" w:themeFill="background1"/>
              </w:rPr>
              <w:t>7.5m</w:t>
            </w:r>
          </w:p>
        </w:tc>
        <w:tc>
          <w:tcPr>
            <w:tcW w:w="642" w:type="pct"/>
            <w:vAlign w:val="center"/>
          </w:tcPr>
          <w:p w:rsidR="007C0FBA" w:rsidRDefault="007C0FBA" w:rsidP="002C218B">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color w:val="000000"/>
                <w:kern w:val="0"/>
                <w:sz w:val="21"/>
                <w:szCs w:val="21"/>
              </w:rPr>
              <w:t>0.23</w:t>
            </w:r>
          </w:p>
        </w:tc>
        <w:tc>
          <w:tcPr>
            <w:tcW w:w="696" w:type="pct"/>
            <w:vAlign w:val="center"/>
          </w:tcPr>
          <w:p w:rsidR="007C0FBA" w:rsidRDefault="007C0FBA" w:rsidP="002C218B">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color w:val="000000"/>
                <w:kern w:val="0"/>
                <w:sz w:val="21"/>
                <w:szCs w:val="21"/>
              </w:rPr>
              <w:t>3.25</w:t>
            </w:r>
          </w:p>
        </w:tc>
        <w:tc>
          <w:tcPr>
            <w:tcW w:w="803" w:type="pct"/>
            <w:vMerge/>
            <w:vAlign w:val="center"/>
          </w:tcPr>
          <w:p w:rsidR="007C0FBA" w:rsidRDefault="007C0FBA" w:rsidP="002C218B">
            <w:pPr>
              <w:shd w:val="clear" w:color="auto" w:fill="auto"/>
              <w:tabs>
                <w:tab w:val="left" w:pos="3720"/>
              </w:tabs>
              <w:topLinePunct/>
              <w:adjustRightInd w:val="0"/>
              <w:snapToGrid w:val="0"/>
              <w:jc w:val="center"/>
              <w:textAlignment w:val="center"/>
              <w:rPr>
                <w:rFonts w:eastAsia="宋体"/>
                <w:color w:val="000000"/>
                <w:kern w:val="0"/>
                <w:sz w:val="21"/>
                <w:szCs w:val="21"/>
              </w:rPr>
            </w:pPr>
          </w:p>
        </w:tc>
      </w:tr>
      <w:tr w:rsidR="007C0FBA" w:rsidTr="00D13936">
        <w:trPr>
          <w:trHeight w:val="20"/>
          <w:jc w:val="center"/>
        </w:trPr>
        <w:tc>
          <w:tcPr>
            <w:tcW w:w="147" w:type="pct"/>
            <w:tcMar>
              <w:top w:w="28" w:type="dxa"/>
              <w:left w:w="28" w:type="dxa"/>
              <w:bottom w:w="28" w:type="dxa"/>
              <w:right w:w="28" w:type="dxa"/>
            </w:tcMar>
            <w:vAlign w:val="center"/>
          </w:tcPr>
          <w:p w:rsidR="007C0FBA" w:rsidRDefault="007C0FBA" w:rsidP="002C218B">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hint="eastAsia"/>
                <w:color w:val="000000"/>
                <w:kern w:val="0"/>
                <w:sz w:val="21"/>
                <w:szCs w:val="21"/>
              </w:rPr>
              <w:t>3</w:t>
            </w:r>
          </w:p>
        </w:tc>
        <w:tc>
          <w:tcPr>
            <w:tcW w:w="807" w:type="pct"/>
            <w:tcMar>
              <w:top w:w="28" w:type="dxa"/>
              <w:left w:w="28" w:type="dxa"/>
              <w:bottom w:w="28" w:type="dxa"/>
              <w:right w:w="28" w:type="dxa"/>
            </w:tcMar>
            <w:vAlign w:val="center"/>
          </w:tcPr>
          <w:p w:rsidR="007C0FBA" w:rsidRDefault="007C0FBA" w:rsidP="002C218B">
            <w:pPr>
              <w:shd w:val="clear" w:color="auto" w:fill="auto"/>
              <w:tabs>
                <w:tab w:val="left" w:pos="3720"/>
              </w:tabs>
              <w:topLinePunct/>
              <w:adjustRightInd w:val="0"/>
              <w:snapToGrid w:val="0"/>
              <w:jc w:val="center"/>
              <w:textAlignment w:val="center"/>
              <w:rPr>
                <w:rFonts w:eastAsia="宋体"/>
                <w:color w:val="000000"/>
                <w:kern w:val="0"/>
                <w:sz w:val="21"/>
                <w:szCs w:val="21"/>
              </w:rPr>
            </w:pPr>
            <w:r w:rsidRPr="00114E06">
              <w:rPr>
                <w:rFonts w:eastAsia="宋体" w:hint="eastAsia"/>
                <w:sz w:val="21"/>
                <w:szCs w:val="21"/>
                <w:shd w:val="clear" w:color="auto" w:fill="FFFFFF" w:themeFill="background1"/>
              </w:rPr>
              <w:t>南华县龙川镇火星村委会上民村一组</w:t>
            </w:r>
          </w:p>
        </w:tc>
        <w:tc>
          <w:tcPr>
            <w:tcW w:w="554" w:type="pct"/>
            <w:vAlign w:val="center"/>
          </w:tcPr>
          <w:p w:rsidR="007C0FBA" w:rsidRPr="002C218B" w:rsidRDefault="007C0FBA" w:rsidP="002C218B">
            <w:pPr>
              <w:shd w:val="clear" w:color="auto" w:fill="auto"/>
              <w:tabs>
                <w:tab w:val="left" w:pos="3720"/>
              </w:tabs>
              <w:topLinePunct/>
              <w:adjustRightInd w:val="0"/>
              <w:snapToGrid w:val="0"/>
              <w:jc w:val="center"/>
              <w:textAlignment w:val="center"/>
              <w:rPr>
                <w:rFonts w:eastAsia="宋体"/>
                <w:sz w:val="21"/>
                <w:szCs w:val="21"/>
                <w:shd w:val="clear" w:color="auto" w:fill="FFFFFF" w:themeFill="background1"/>
              </w:rPr>
            </w:pPr>
            <w:r w:rsidRPr="002C218B">
              <w:rPr>
                <w:rFonts w:eastAsia="宋体" w:hint="eastAsia"/>
                <w:sz w:val="21"/>
                <w:szCs w:val="21"/>
                <w:shd w:val="clear" w:color="auto" w:fill="FFFFFF" w:themeFill="background1"/>
              </w:rPr>
              <w:t>1</w:t>
            </w:r>
            <w:r w:rsidRPr="002C218B">
              <w:rPr>
                <w:rFonts w:eastAsia="宋体" w:hint="eastAsia"/>
                <w:sz w:val="21"/>
                <w:szCs w:val="21"/>
                <w:shd w:val="clear" w:color="auto" w:fill="FFFFFF" w:themeFill="background1"/>
              </w:rPr>
              <w:t>层坡顶</w:t>
            </w:r>
          </w:p>
        </w:tc>
        <w:tc>
          <w:tcPr>
            <w:tcW w:w="848" w:type="pct"/>
            <w:vAlign w:val="center"/>
          </w:tcPr>
          <w:p w:rsidR="007C0FBA" w:rsidRPr="002C218B" w:rsidRDefault="007C0FBA" w:rsidP="002C218B">
            <w:pPr>
              <w:shd w:val="clear" w:color="auto" w:fill="auto"/>
              <w:tabs>
                <w:tab w:val="left" w:pos="3720"/>
              </w:tabs>
              <w:topLinePunct/>
              <w:adjustRightInd w:val="0"/>
              <w:snapToGrid w:val="0"/>
              <w:jc w:val="center"/>
              <w:textAlignment w:val="center"/>
              <w:rPr>
                <w:rFonts w:eastAsia="宋体"/>
                <w:sz w:val="21"/>
                <w:szCs w:val="21"/>
                <w:shd w:val="clear" w:color="auto" w:fill="FFFFFF" w:themeFill="background1"/>
              </w:rPr>
            </w:pPr>
            <w:r w:rsidRPr="002C218B">
              <w:rPr>
                <w:rFonts w:eastAsia="宋体" w:hint="eastAsia"/>
                <w:sz w:val="21"/>
                <w:szCs w:val="21"/>
                <w:shd w:val="clear" w:color="auto" w:fill="FFFFFF" w:themeFill="background1"/>
              </w:rPr>
              <w:t>线路东北侧</w:t>
            </w:r>
            <w:r w:rsidRPr="002C218B">
              <w:rPr>
                <w:rFonts w:eastAsia="宋体"/>
                <w:sz w:val="21"/>
                <w:szCs w:val="21"/>
                <w:shd w:val="clear" w:color="auto" w:fill="FFFFFF" w:themeFill="background1"/>
              </w:rPr>
              <w:t>40</w:t>
            </w:r>
            <w:r w:rsidRPr="002C218B">
              <w:rPr>
                <w:rFonts w:eastAsia="宋体" w:hint="eastAsia"/>
                <w:sz w:val="21"/>
                <w:szCs w:val="21"/>
                <w:shd w:val="clear" w:color="auto" w:fill="FFFFFF" w:themeFill="background1"/>
              </w:rPr>
              <w:t>m</w:t>
            </w:r>
          </w:p>
        </w:tc>
        <w:tc>
          <w:tcPr>
            <w:tcW w:w="503" w:type="pct"/>
            <w:vAlign w:val="center"/>
          </w:tcPr>
          <w:p w:rsidR="007C0FBA" w:rsidRPr="002C218B" w:rsidRDefault="007C0FBA" w:rsidP="002C218B">
            <w:pPr>
              <w:shd w:val="clear" w:color="auto" w:fill="auto"/>
              <w:tabs>
                <w:tab w:val="left" w:pos="3720"/>
              </w:tabs>
              <w:topLinePunct/>
              <w:adjustRightInd w:val="0"/>
              <w:snapToGrid w:val="0"/>
              <w:jc w:val="center"/>
              <w:textAlignment w:val="center"/>
              <w:rPr>
                <w:rFonts w:eastAsia="宋体"/>
                <w:sz w:val="21"/>
                <w:szCs w:val="21"/>
                <w:shd w:val="clear" w:color="auto" w:fill="FFFFFF" w:themeFill="background1"/>
              </w:rPr>
            </w:pPr>
            <w:r w:rsidRPr="002C218B">
              <w:rPr>
                <w:rFonts w:eastAsia="宋体" w:hint="eastAsia"/>
                <w:sz w:val="21"/>
                <w:szCs w:val="21"/>
                <w:shd w:val="clear" w:color="auto" w:fill="FFFFFF" w:themeFill="background1"/>
              </w:rPr>
              <w:t>7.5m</w:t>
            </w:r>
          </w:p>
        </w:tc>
        <w:tc>
          <w:tcPr>
            <w:tcW w:w="642" w:type="pct"/>
            <w:vAlign w:val="center"/>
          </w:tcPr>
          <w:p w:rsidR="007C0FBA" w:rsidRDefault="007C0FBA" w:rsidP="002C218B">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hint="eastAsia"/>
                <w:color w:val="000000"/>
                <w:kern w:val="0"/>
                <w:sz w:val="21"/>
                <w:szCs w:val="21"/>
              </w:rPr>
              <w:t>0</w:t>
            </w:r>
            <w:r>
              <w:rPr>
                <w:rFonts w:eastAsia="宋体"/>
                <w:color w:val="000000"/>
                <w:kern w:val="0"/>
                <w:sz w:val="21"/>
                <w:szCs w:val="21"/>
              </w:rPr>
              <w:t>.14</w:t>
            </w:r>
          </w:p>
        </w:tc>
        <w:tc>
          <w:tcPr>
            <w:tcW w:w="696" w:type="pct"/>
            <w:vAlign w:val="center"/>
          </w:tcPr>
          <w:p w:rsidR="007C0FBA" w:rsidRDefault="007C0FBA" w:rsidP="002C218B">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hint="eastAsia"/>
                <w:color w:val="000000"/>
                <w:kern w:val="0"/>
                <w:sz w:val="21"/>
                <w:szCs w:val="21"/>
              </w:rPr>
              <w:t>2</w:t>
            </w:r>
            <w:r>
              <w:rPr>
                <w:rFonts w:eastAsia="宋体"/>
                <w:color w:val="000000"/>
                <w:kern w:val="0"/>
                <w:sz w:val="21"/>
                <w:szCs w:val="21"/>
              </w:rPr>
              <w:t>.00</w:t>
            </w:r>
          </w:p>
        </w:tc>
        <w:tc>
          <w:tcPr>
            <w:tcW w:w="803" w:type="pct"/>
            <w:vMerge/>
            <w:vAlign w:val="center"/>
          </w:tcPr>
          <w:p w:rsidR="007C0FBA" w:rsidRDefault="007C0FBA" w:rsidP="002C218B">
            <w:pPr>
              <w:shd w:val="clear" w:color="auto" w:fill="auto"/>
              <w:tabs>
                <w:tab w:val="left" w:pos="3720"/>
              </w:tabs>
              <w:topLinePunct/>
              <w:adjustRightInd w:val="0"/>
              <w:snapToGrid w:val="0"/>
              <w:jc w:val="center"/>
              <w:textAlignment w:val="center"/>
              <w:rPr>
                <w:rFonts w:eastAsia="宋体"/>
                <w:color w:val="000000"/>
                <w:kern w:val="0"/>
                <w:sz w:val="21"/>
                <w:szCs w:val="21"/>
              </w:rPr>
            </w:pPr>
          </w:p>
        </w:tc>
      </w:tr>
      <w:tr w:rsidR="007C0FBA" w:rsidTr="00D13936">
        <w:trPr>
          <w:trHeight w:val="20"/>
          <w:jc w:val="center"/>
        </w:trPr>
        <w:tc>
          <w:tcPr>
            <w:tcW w:w="147" w:type="pct"/>
            <w:tcMar>
              <w:top w:w="28" w:type="dxa"/>
              <w:left w:w="28" w:type="dxa"/>
              <w:bottom w:w="28" w:type="dxa"/>
              <w:right w:w="28" w:type="dxa"/>
            </w:tcMar>
            <w:vAlign w:val="center"/>
          </w:tcPr>
          <w:p w:rsidR="007C0FBA" w:rsidRDefault="007C0FBA" w:rsidP="002C218B">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hint="eastAsia"/>
                <w:color w:val="000000"/>
                <w:kern w:val="0"/>
                <w:sz w:val="21"/>
                <w:szCs w:val="21"/>
              </w:rPr>
              <w:t>4</w:t>
            </w:r>
          </w:p>
        </w:tc>
        <w:tc>
          <w:tcPr>
            <w:tcW w:w="807" w:type="pct"/>
            <w:tcMar>
              <w:top w:w="28" w:type="dxa"/>
              <w:left w:w="28" w:type="dxa"/>
              <w:bottom w:w="28" w:type="dxa"/>
              <w:right w:w="28" w:type="dxa"/>
            </w:tcMar>
            <w:vAlign w:val="center"/>
          </w:tcPr>
          <w:p w:rsidR="007C0FBA" w:rsidRDefault="007C0FBA" w:rsidP="002C218B">
            <w:pPr>
              <w:shd w:val="clear" w:color="auto" w:fill="auto"/>
              <w:tabs>
                <w:tab w:val="left" w:pos="3720"/>
              </w:tabs>
              <w:topLinePunct/>
              <w:adjustRightInd w:val="0"/>
              <w:snapToGrid w:val="0"/>
              <w:jc w:val="center"/>
              <w:textAlignment w:val="center"/>
              <w:rPr>
                <w:rFonts w:eastAsia="宋体"/>
                <w:color w:val="000000"/>
                <w:kern w:val="0"/>
                <w:sz w:val="21"/>
                <w:szCs w:val="21"/>
              </w:rPr>
            </w:pPr>
            <w:r w:rsidRPr="00114E06">
              <w:rPr>
                <w:rFonts w:eastAsia="宋体" w:hint="eastAsia"/>
                <w:sz w:val="21"/>
                <w:szCs w:val="21"/>
                <w:shd w:val="clear" w:color="auto" w:fill="FFFFFF" w:themeFill="background1"/>
              </w:rPr>
              <w:t>南华县龙川镇南华县德茂庄园有限公司餐饮部</w:t>
            </w:r>
          </w:p>
        </w:tc>
        <w:tc>
          <w:tcPr>
            <w:tcW w:w="554" w:type="pct"/>
            <w:vAlign w:val="center"/>
          </w:tcPr>
          <w:p w:rsidR="007C0FBA" w:rsidRPr="002C218B" w:rsidRDefault="007C0FBA" w:rsidP="002C218B">
            <w:pPr>
              <w:shd w:val="clear" w:color="auto" w:fill="auto"/>
              <w:tabs>
                <w:tab w:val="left" w:pos="3720"/>
              </w:tabs>
              <w:topLinePunct/>
              <w:adjustRightInd w:val="0"/>
              <w:snapToGrid w:val="0"/>
              <w:jc w:val="center"/>
              <w:textAlignment w:val="center"/>
              <w:rPr>
                <w:rFonts w:eastAsia="宋体"/>
                <w:sz w:val="21"/>
                <w:szCs w:val="21"/>
                <w:shd w:val="clear" w:color="auto" w:fill="FFFFFF" w:themeFill="background1"/>
              </w:rPr>
            </w:pPr>
            <w:r w:rsidRPr="002C218B">
              <w:rPr>
                <w:rFonts w:eastAsia="宋体" w:hint="eastAsia"/>
                <w:sz w:val="21"/>
                <w:szCs w:val="21"/>
                <w:shd w:val="clear" w:color="auto" w:fill="FFFFFF" w:themeFill="background1"/>
              </w:rPr>
              <w:t>1</w:t>
            </w:r>
            <w:r w:rsidRPr="002C218B">
              <w:rPr>
                <w:rFonts w:eastAsia="宋体" w:hint="eastAsia"/>
                <w:sz w:val="21"/>
                <w:szCs w:val="21"/>
                <w:shd w:val="clear" w:color="auto" w:fill="FFFFFF" w:themeFill="background1"/>
              </w:rPr>
              <w:t>层坡顶</w:t>
            </w:r>
          </w:p>
        </w:tc>
        <w:tc>
          <w:tcPr>
            <w:tcW w:w="848" w:type="pct"/>
            <w:vAlign w:val="center"/>
          </w:tcPr>
          <w:p w:rsidR="007C0FBA" w:rsidRPr="002C218B" w:rsidRDefault="007C0FBA" w:rsidP="002C218B">
            <w:pPr>
              <w:shd w:val="clear" w:color="auto" w:fill="auto"/>
              <w:tabs>
                <w:tab w:val="left" w:pos="3720"/>
              </w:tabs>
              <w:topLinePunct/>
              <w:adjustRightInd w:val="0"/>
              <w:snapToGrid w:val="0"/>
              <w:jc w:val="center"/>
              <w:textAlignment w:val="center"/>
              <w:rPr>
                <w:rFonts w:eastAsia="宋体"/>
                <w:sz w:val="21"/>
                <w:szCs w:val="21"/>
                <w:shd w:val="clear" w:color="auto" w:fill="FFFFFF" w:themeFill="background1"/>
              </w:rPr>
            </w:pPr>
            <w:r w:rsidRPr="002C218B">
              <w:rPr>
                <w:rFonts w:eastAsia="宋体" w:hint="eastAsia"/>
                <w:sz w:val="21"/>
                <w:szCs w:val="21"/>
                <w:shd w:val="clear" w:color="auto" w:fill="FFFFFF" w:themeFill="background1"/>
              </w:rPr>
              <w:t>跨越</w:t>
            </w:r>
          </w:p>
        </w:tc>
        <w:tc>
          <w:tcPr>
            <w:tcW w:w="503" w:type="pct"/>
            <w:vAlign w:val="center"/>
          </w:tcPr>
          <w:p w:rsidR="007C0FBA" w:rsidRPr="002C218B" w:rsidRDefault="007C0FBA" w:rsidP="002C218B">
            <w:pPr>
              <w:shd w:val="clear" w:color="auto" w:fill="auto"/>
              <w:tabs>
                <w:tab w:val="left" w:pos="3720"/>
              </w:tabs>
              <w:topLinePunct/>
              <w:adjustRightInd w:val="0"/>
              <w:snapToGrid w:val="0"/>
              <w:jc w:val="center"/>
              <w:textAlignment w:val="center"/>
              <w:rPr>
                <w:rFonts w:eastAsia="宋体"/>
                <w:sz w:val="21"/>
                <w:szCs w:val="21"/>
                <w:shd w:val="clear" w:color="auto" w:fill="FFFFFF" w:themeFill="background1"/>
              </w:rPr>
            </w:pPr>
            <w:r w:rsidRPr="002C218B">
              <w:rPr>
                <w:rFonts w:eastAsia="宋体"/>
                <w:sz w:val="21"/>
                <w:szCs w:val="21"/>
                <w:shd w:val="clear" w:color="auto" w:fill="FFFFFF" w:themeFill="background1"/>
              </w:rPr>
              <w:t>10</w:t>
            </w:r>
            <w:r w:rsidRPr="002C218B">
              <w:rPr>
                <w:rFonts w:eastAsia="宋体" w:hint="eastAsia"/>
                <w:sz w:val="21"/>
                <w:szCs w:val="21"/>
                <w:shd w:val="clear" w:color="auto" w:fill="FFFFFF" w:themeFill="background1"/>
              </w:rPr>
              <w:t>.5m</w:t>
            </w:r>
          </w:p>
        </w:tc>
        <w:tc>
          <w:tcPr>
            <w:tcW w:w="642" w:type="pct"/>
            <w:vAlign w:val="center"/>
          </w:tcPr>
          <w:p w:rsidR="007C0FBA" w:rsidRDefault="007C0FBA" w:rsidP="002C218B">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hint="eastAsia"/>
                <w:color w:val="000000"/>
                <w:kern w:val="0"/>
                <w:sz w:val="21"/>
                <w:szCs w:val="21"/>
              </w:rPr>
              <w:t>3</w:t>
            </w:r>
            <w:r>
              <w:rPr>
                <w:rFonts w:eastAsia="宋体"/>
                <w:color w:val="000000"/>
                <w:kern w:val="0"/>
                <w:sz w:val="21"/>
                <w:szCs w:val="21"/>
              </w:rPr>
              <w:t>.09</w:t>
            </w:r>
          </w:p>
        </w:tc>
        <w:tc>
          <w:tcPr>
            <w:tcW w:w="696" w:type="pct"/>
            <w:vAlign w:val="center"/>
          </w:tcPr>
          <w:p w:rsidR="007C0FBA" w:rsidRDefault="007C0FBA" w:rsidP="002C218B">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hint="eastAsia"/>
                <w:color w:val="000000"/>
                <w:kern w:val="0"/>
                <w:sz w:val="21"/>
                <w:szCs w:val="21"/>
              </w:rPr>
              <w:t>3</w:t>
            </w:r>
            <w:r>
              <w:rPr>
                <w:rFonts w:eastAsia="宋体"/>
                <w:color w:val="000000"/>
                <w:kern w:val="0"/>
                <w:sz w:val="21"/>
                <w:szCs w:val="21"/>
              </w:rPr>
              <w:t>1.71</w:t>
            </w:r>
          </w:p>
        </w:tc>
        <w:tc>
          <w:tcPr>
            <w:tcW w:w="803" w:type="pct"/>
            <w:vMerge/>
            <w:vAlign w:val="center"/>
          </w:tcPr>
          <w:p w:rsidR="007C0FBA" w:rsidRDefault="007C0FBA" w:rsidP="002C218B">
            <w:pPr>
              <w:shd w:val="clear" w:color="auto" w:fill="auto"/>
              <w:tabs>
                <w:tab w:val="left" w:pos="3720"/>
              </w:tabs>
              <w:topLinePunct/>
              <w:adjustRightInd w:val="0"/>
              <w:snapToGrid w:val="0"/>
              <w:jc w:val="center"/>
              <w:textAlignment w:val="center"/>
              <w:rPr>
                <w:rFonts w:eastAsia="宋体"/>
                <w:color w:val="000000"/>
                <w:kern w:val="0"/>
                <w:sz w:val="21"/>
                <w:szCs w:val="21"/>
              </w:rPr>
            </w:pPr>
          </w:p>
        </w:tc>
      </w:tr>
      <w:tr w:rsidR="007C0FBA" w:rsidTr="00D13936">
        <w:trPr>
          <w:trHeight w:val="20"/>
          <w:jc w:val="center"/>
        </w:trPr>
        <w:tc>
          <w:tcPr>
            <w:tcW w:w="147" w:type="pct"/>
            <w:tcMar>
              <w:top w:w="28" w:type="dxa"/>
              <w:left w:w="28" w:type="dxa"/>
              <w:bottom w:w="28" w:type="dxa"/>
              <w:right w:w="28" w:type="dxa"/>
            </w:tcMar>
            <w:vAlign w:val="center"/>
          </w:tcPr>
          <w:p w:rsidR="007C0FBA" w:rsidRDefault="007C0FBA" w:rsidP="002C218B">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hint="eastAsia"/>
                <w:color w:val="000000"/>
                <w:kern w:val="0"/>
                <w:sz w:val="21"/>
                <w:szCs w:val="21"/>
              </w:rPr>
              <w:t>5</w:t>
            </w:r>
          </w:p>
        </w:tc>
        <w:tc>
          <w:tcPr>
            <w:tcW w:w="807" w:type="pct"/>
            <w:tcMar>
              <w:top w:w="28" w:type="dxa"/>
              <w:left w:w="28" w:type="dxa"/>
              <w:bottom w:w="28" w:type="dxa"/>
              <w:right w:w="28" w:type="dxa"/>
            </w:tcMar>
            <w:vAlign w:val="center"/>
          </w:tcPr>
          <w:p w:rsidR="007C0FBA" w:rsidRDefault="007C0FBA" w:rsidP="002C218B">
            <w:pPr>
              <w:shd w:val="clear" w:color="auto" w:fill="auto"/>
              <w:tabs>
                <w:tab w:val="left" w:pos="3720"/>
              </w:tabs>
              <w:topLinePunct/>
              <w:adjustRightInd w:val="0"/>
              <w:snapToGrid w:val="0"/>
              <w:jc w:val="center"/>
              <w:textAlignment w:val="center"/>
              <w:rPr>
                <w:rFonts w:eastAsia="宋体"/>
                <w:color w:val="000000"/>
                <w:kern w:val="0"/>
                <w:sz w:val="21"/>
                <w:szCs w:val="21"/>
              </w:rPr>
            </w:pPr>
            <w:r w:rsidRPr="00114E06">
              <w:rPr>
                <w:rFonts w:eastAsia="宋体" w:hint="eastAsia"/>
                <w:sz w:val="21"/>
                <w:szCs w:val="21"/>
                <w:shd w:val="clear" w:color="auto" w:fill="FFFFFF" w:themeFill="background1"/>
              </w:rPr>
              <w:t>南华县龙川镇斗山村委会大冲村李家组</w:t>
            </w:r>
            <w:r>
              <w:rPr>
                <w:rFonts w:eastAsia="宋体" w:hint="eastAsia"/>
                <w:sz w:val="21"/>
                <w:szCs w:val="21"/>
                <w:shd w:val="clear" w:color="auto" w:fill="FFFFFF" w:themeFill="background1"/>
              </w:rPr>
              <w:t>a</w:t>
            </w:r>
          </w:p>
        </w:tc>
        <w:tc>
          <w:tcPr>
            <w:tcW w:w="554" w:type="pct"/>
            <w:vAlign w:val="center"/>
          </w:tcPr>
          <w:p w:rsidR="007C0FBA" w:rsidRPr="002C218B" w:rsidRDefault="007C0FBA" w:rsidP="002C218B">
            <w:pPr>
              <w:shd w:val="clear" w:color="auto" w:fill="auto"/>
              <w:tabs>
                <w:tab w:val="left" w:pos="3720"/>
              </w:tabs>
              <w:topLinePunct/>
              <w:adjustRightInd w:val="0"/>
              <w:snapToGrid w:val="0"/>
              <w:jc w:val="center"/>
              <w:textAlignment w:val="center"/>
              <w:rPr>
                <w:rFonts w:eastAsia="宋体"/>
                <w:sz w:val="21"/>
                <w:szCs w:val="21"/>
                <w:shd w:val="clear" w:color="auto" w:fill="FFFFFF" w:themeFill="background1"/>
              </w:rPr>
            </w:pPr>
            <w:r w:rsidRPr="002C218B">
              <w:rPr>
                <w:rFonts w:eastAsia="宋体" w:hint="eastAsia"/>
                <w:sz w:val="21"/>
                <w:szCs w:val="21"/>
                <w:shd w:val="clear" w:color="auto" w:fill="FFFFFF" w:themeFill="background1"/>
              </w:rPr>
              <w:t>1</w:t>
            </w:r>
            <w:r w:rsidRPr="002C218B">
              <w:rPr>
                <w:rFonts w:eastAsia="宋体" w:hint="eastAsia"/>
                <w:sz w:val="21"/>
                <w:szCs w:val="21"/>
                <w:shd w:val="clear" w:color="auto" w:fill="FFFFFF" w:themeFill="background1"/>
              </w:rPr>
              <w:t>层坡顶</w:t>
            </w:r>
          </w:p>
        </w:tc>
        <w:tc>
          <w:tcPr>
            <w:tcW w:w="848" w:type="pct"/>
            <w:vAlign w:val="center"/>
          </w:tcPr>
          <w:p w:rsidR="007C0FBA" w:rsidRPr="002C218B" w:rsidRDefault="007C0FBA" w:rsidP="002C218B">
            <w:pPr>
              <w:shd w:val="clear" w:color="auto" w:fill="auto"/>
              <w:tabs>
                <w:tab w:val="left" w:pos="3720"/>
              </w:tabs>
              <w:topLinePunct/>
              <w:adjustRightInd w:val="0"/>
              <w:snapToGrid w:val="0"/>
              <w:jc w:val="center"/>
              <w:textAlignment w:val="center"/>
              <w:rPr>
                <w:rFonts w:eastAsia="宋体"/>
                <w:sz w:val="21"/>
                <w:szCs w:val="21"/>
                <w:shd w:val="clear" w:color="auto" w:fill="FFFFFF" w:themeFill="background1"/>
              </w:rPr>
            </w:pPr>
            <w:r w:rsidRPr="002C218B">
              <w:rPr>
                <w:rFonts w:eastAsia="宋体" w:hint="eastAsia"/>
                <w:sz w:val="21"/>
                <w:szCs w:val="21"/>
                <w:shd w:val="clear" w:color="auto" w:fill="FFFFFF" w:themeFill="background1"/>
              </w:rPr>
              <w:t>线路西南侧</w:t>
            </w:r>
            <w:r w:rsidRPr="002C218B">
              <w:rPr>
                <w:rFonts w:eastAsia="宋体"/>
                <w:sz w:val="21"/>
                <w:szCs w:val="21"/>
                <w:shd w:val="clear" w:color="auto" w:fill="FFFFFF" w:themeFill="background1"/>
              </w:rPr>
              <w:t>20</w:t>
            </w:r>
            <w:r w:rsidRPr="002C218B">
              <w:rPr>
                <w:rFonts w:eastAsia="宋体" w:hint="eastAsia"/>
                <w:sz w:val="21"/>
                <w:szCs w:val="21"/>
                <w:shd w:val="clear" w:color="auto" w:fill="FFFFFF" w:themeFill="background1"/>
              </w:rPr>
              <w:t>m</w:t>
            </w:r>
          </w:p>
        </w:tc>
        <w:tc>
          <w:tcPr>
            <w:tcW w:w="503" w:type="pct"/>
            <w:vAlign w:val="center"/>
          </w:tcPr>
          <w:p w:rsidR="007C0FBA" w:rsidRPr="002C218B" w:rsidRDefault="007C0FBA" w:rsidP="002C218B">
            <w:pPr>
              <w:shd w:val="clear" w:color="auto" w:fill="auto"/>
              <w:tabs>
                <w:tab w:val="left" w:pos="3720"/>
              </w:tabs>
              <w:topLinePunct/>
              <w:adjustRightInd w:val="0"/>
              <w:snapToGrid w:val="0"/>
              <w:jc w:val="center"/>
              <w:textAlignment w:val="center"/>
              <w:rPr>
                <w:rFonts w:eastAsia="宋体"/>
                <w:sz w:val="21"/>
                <w:szCs w:val="21"/>
                <w:shd w:val="clear" w:color="auto" w:fill="FFFFFF" w:themeFill="background1"/>
              </w:rPr>
            </w:pPr>
            <w:r w:rsidRPr="002C218B">
              <w:rPr>
                <w:rFonts w:eastAsia="宋体" w:hint="eastAsia"/>
                <w:sz w:val="21"/>
                <w:szCs w:val="21"/>
                <w:shd w:val="clear" w:color="auto" w:fill="FFFFFF" w:themeFill="background1"/>
              </w:rPr>
              <w:t>7.5m</w:t>
            </w:r>
          </w:p>
        </w:tc>
        <w:tc>
          <w:tcPr>
            <w:tcW w:w="642" w:type="pct"/>
            <w:vAlign w:val="center"/>
          </w:tcPr>
          <w:p w:rsidR="007C0FBA" w:rsidRDefault="007C0FBA" w:rsidP="002C218B">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hint="eastAsia"/>
                <w:color w:val="000000"/>
                <w:kern w:val="0"/>
                <w:sz w:val="21"/>
                <w:szCs w:val="21"/>
              </w:rPr>
              <w:t>0</w:t>
            </w:r>
            <w:r>
              <w:rPr>
                <w:rFonts w:eastAsia="宋体"/>
                <w:color w:val="000000"/>
                <w:kern w:val="0"/>
                <w:sz w:val="21"/>
                <w:szCs w:val="21"/>
              </w:rPr>
              <w:t>.48</w:t>
            </w:r>
          </w:p>
        </w:tc>
        <w:tc>
          <w:tcPr>
            <w:tcW w:w="696" w:type="pct"/>
            <w:vAlign w:val="center"/>
          </w:tcPr>
          <w:p w:rsidR="007C0FBA" w:rsidRDefault="007C0FBA" w:rsidP="002C218B">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hint="eastAsia"/>
                <w:color w:val="000000"/>
                <w:kern w:val="0"/>
                <w:sz w:val="21"/>
                <w:szCs w:val="21"/>
              </w:rPr>
              <w:t>6</w:t>
            </w:r>
            <w:r>
              <w:rPr>
                <w:rFonts w:eastAsia="宋体"/>
                <w:color w:val="000000"/>
                <w:kern w:val="0"/>
                <w:sz w:val="21"/>
                <w:szCs w:val="21"/>
              </w:rPr>
              <w:t>.16</w:t>
            </w:r>
          </w:p>
        </w:tc>
        <w:tc>
          <w:tcPr>
            <w:tcW w:w="803" w:type="pct"/>
            <w:vMerge/>
            <w:vAlign w:val="center"/>
          </w:tcPr>
          <w:p w:rsidR="007C0FBA" w:rsidRDefault="007C0FBA" w:rsidP="002C218B">
            <w:pPr>
              <w:shd w:val="clear" w:color="auto" w:fill="auto"/>
              <w:tabs>
                <w:tab w:val="left" w:pos="3720"/>
              </w:tabs>
              <w:topLinePunct/>
              <w:adjustRightInd w:val="0"/>
              <w:snapToGrid w:val="0"/>
              <w:jc w:val="center"/>
              <w:textAlignment w:val="center"/>
              <w:rPr>
                <w:rFonts w:eastAsia="宋体"/>
                <w:color w:val="000000"/>
                <w:kern w:val="0"/>
                <w:sz w:val="21"/>
                <w:szCs w:val="21"/>
              </w:rPr>
            </w:pPr>
          </w:p>
        </w:tc>
      </w:tr>
      <w:tr w:rsidR="007C0FBA" w:rsidTr="00D13936">
        <w:trPr>
          <w:trHeight w:val="20"/>
          <w:jc w:val="center"/>
        </w:trPr>
        <w:tc>
          <w:tcPr>
            <w:tcW w:w="147" w:type="pct"/>
            <w:tcMar>
              <w:top w:w="28" w:type="dxa"/>
              <w:left w:w="28" w:type="dxa"/>
              <w:bottom w:w="28" w:type="dxa"/>
              <w:right w:w="28" w:type="dxa"/>
            </w:tcMar>
            <w:vAlign w:val="center"/>
          </w:tcPr>
          <w:p w:rsidR="007C0FBA" w:rsidRDefault="007C0FBA" w:rsidP="002C218B">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hint="eastAsia"/>
                <w:color w:val="000000"/>
                <w:kern w:val="0"/>
                <w:sz w:val="21"/>
                <w:szCs w:val="21"/>
              </w:rPr>
              <w:t>6</w:t>
            </w:r>
          </w:p>
        </w:tc>
        <w:tc>
          <w:tcPr>
            <w:tcW w:w="807" w:type="pct"/>
            <w:tcMar>
              <w:top w:w="28" w:type="dxa"/>
              <w:left w:w="28" w:type="dxa"/>
              <w:bottom w:w="28" w:type="dxa"/>
              <w:right w:w="28" w:type="dxa"/>
            </w:tcMar>
            <w:vAlign w:val="center"/>
          </w:tcPr>
          <w:p w:rsidR="007C0FBA" w:rsidRDefault="007C0FBA" w:rsidP="002C218B">
            <w:pPr>
              <w:shd w:val="clear" w:color="auto" w:fill="auto"/>
              <w:tabs>
                <w:tab w:val="left" w:pos="3720"/>
              </w:tabs>
              <w:topLinePunct/>
              <w:adjustRightInd w:val="0"/>
              <w:snapToGrid w:val="0"/>
              <w:jc w:val="center"/>
              <w:textAlignment w:val="center"/>
              <w:rPr>
                <w:rFonts w:eastAsia="宋体"/>
                <w:color w:val="000000"/>
                <w:kern w:val="0"/>
                <w:sz w:val="21"/>
                <w:szCs w:val="21"/>
              </w:rPr>
            </w:pPr>
            <w:r w:rsidRPr="00114E06">
              <w:rPr>
                <w:rFonts w:eastAsia="宋体" w:hint="eastAsia"/>
                <w:sz w:val="21"/>
                <w:szCs w:val="21"/>
                <w:shd w:val="clear" w:color="auto" w:fill="FFFFFF" w:themeFill="background1"/>
              </w:rPr>
              <w:t>南华县龙川镇斗山村委会大冲村李家组</w:t>
            </w:r>
            <w:r>
              <w:rPr>
                <w:rFonts w:eastAsia="宋体" w:hint="eastAsia"/>
                <w:sz w:val="21"/>
                <w:szCs w:val="21"/>
                <w:shd w:val="clear" w:color="auto" w:fill="FFFFFF" w:themeFill="background1"/>
              </w:rPr>
              <w:t>b</w:t>
            </w:r>
          </w:p>
        </w:tc>
        <w:tc>
          <w:tcPr>
            <w:tcW w:w="554" w:type="pct"/>
            <w:vAlign w:val="center"/>
          </w:tcPr>
          <w:p w:rsidR="007C0FBA" w:rsidRPr="002C218B" w:rsidRDefault="007C0FBA" w:rsidP="002C218B">
            <w:pPr>
              <w:shd w:val="clear" w:color="auto" w:fill="auto"/>
              <w:tabs>
                <w:tab w:val="left" w:pos="3720"/>
              </w:tabs>
              <w:topLinePunct/>
              <w:adjustRightInd w:val="0"/>
              <w:snapToGrid w:val="0"/>
              <w:jc w:val="center"/>
              <w:textAlignment w:val="center"/>
              <w:rPr>
                <w:rFonts w:eastAsia="宋体"/>
                <w:sz w:val="21"/>
                <w:szCs w:val="21"/>
                <w:shd w:val="clear" w:color="auto" w:fill="FFFFFF" w:themeFill="background1"/>
              </w:rPr>
            </w:pPr>
            <w:r w:rsidRPr="002C218B">
              <w:rPr>
                <w:rFonts w:eastAsia="宋体" w:hint="eastAsia"/>
                <w:sz w:val="21"/>
                <w:szCs w:val="21"/>
                <w:shd w:val="clear" w:color="auto" w:fill="FFFFFF" w:themeFill="background1"/>
              </w:rPr>
              <w:t>1</w:t>
            </w:r>
            <w:r w:rsidRPr="002C218B">
              <w:rPr>
                <w:rFonts w:eastAsia="宋体" w:hint="eastAsia"/>
                <w:sz w:val="21"/>
                <w:szCs w:val="21"/>
                <w:shd w:val="clear" w:color="auto" w:fill="FFFFFF" w:themeFill="background1"/>
              </w:rPr>
              <w:t>层平顶</w:t>
            </w:r>
          </w:p>
        </w:tc>
        <w:tc>
          <w:tcPr>
            <w:tcW w:w="848" w:type="pct"/>
            <w:vAlign w:val="center"/>
          </w:tcPr>
          <w:p w:rsidR="007C0FBA" w:rsidRPr="002C218B" w:rsidRDefault="007C0FBA" w:rsidP="002C218B">
            <w:pPr>
              <w:shd w:val="clear" w:color="auto" w:fill="auto"/>
              <w:tabs>
                <w:tab w:val="left" w:pos="3720"/>
              </w:tabs>
              <w:topLinePunct/>
              <w:adjustRightInd w:val="0"/>
              <w:snapToGrid w:val="0"/>
              <w:jc w:val="center"/>
              <w:textAlignment w:val="center"/>
              <w:rPr>
                <w:rFonts w:eastAsia="宋体"/>
                <w:sz w:val="21"/>
                <w:szCs w:val="21"/>
                <w:shd w:val="clear" w:color="auto" w:fill="FFFFFF" w:themeFill="background1"/>
              </w:rPr>
            </w:pPr>
            <w:r w:rsidRPr="002C218B">
              <w:rPr>
                <w:rFonts w:eastAsia="宋体" w:hint="eastAsia"/>
                <w:sz w:val="21"/>
                <w:szCs w:val="21"/>
                <w:shd w:val="clear" w:color="auto" w:fill="FFFFFF" w:themeFill="background1"/>
              </w:rPr>
              <w:t>线路西南侧</w:t>
            </w:r>
            <w:r w:rsidRPr="002C218B">
              <w:rPr>
                <w:rFonts w:eastAsia="宋体"/>
                <w:sz w:val="21"/>
                <w:szCs w:val="21"/>
                <w:shd w:val="clear" w:color="auto" w:fill="FFFFFF" w:themeFill="background1"/>
              </w:rPr>
              <w:t>10</w:t>
            </w:r>
            <w:r w:rsidRPr="002C218B">
              <w:rPr>
                <w:rFonts w:eastAsia="宋体" w:hint="eastAsia"/>
                <w:sz w:val="21"/>
                <w:szCs w:val="21"/>
                <w:shd w:val="clear" w:color="auto" w:fill="FFFFFF" w:themeFill="background1"/>
              </w:rPr>
              <w:t>m</w:t>
            </w:r>
          </w:p>
        </w:tc>
        <w:tc>
          <w:tcPr>
            <w:tcW w:w="503" w:type="pct"/>
            <w:vAlign w:val="center"/>
          </w:tcPr>
          <w:p w:rsidR="007C0FBA" w:rsidRPr="002C218B" w:rsidRDefault="007C0FBA" w:rsidP="002C218B">
            <w:pPr>
              <w:shd w:val="clear" w:color="auto" w:fill="auto"/>
              <w:tabs>
                <w:tab w:val="left" w:pos="3720"/>
              </w:tabs>
              <w:topLinePunct/>
              <w:adjustRightInd w:val="0"/>
              <w:snapToGrid w:val="0"/>
              <w:jc w:val="center"/>
              <w:textAlignment w:val="center"/>
              <w:rPr>
                <w:rFonts w:eastAsia="宋体"/>
                <w:sz w:val="21"/>
                <w:szCs w:val="21"/>
                <w:shd w:val="clear" w:color="auto" w:fill="FFFFFF" w:themeFill="background1"/>
              </w:rPr>
            </w:pPr>
            <w:r w:rsidRPr="002C218B">
              <w:rPr>
                <w:rFonts w:eastAsia="宋体" w:hint="eastAsia"/>
                <w:sz w:val="21"/>
                <w:szCs w:val="21"/>
                <w:shd w:val="clear" w:color="auto" w:fill="FFFFFF" w:themeFill="background1"/>
              </w:rPr>
              <w:t>7.5m</w:t>
            </w:r>
          </w:p>
        </w:tc>
        <w:tc>
          <w:tcPr>
            <w:tcW w:w="642" w:type="pct"/>
            <w:vAlign w:val="center"/>
          </w:tcPr>
          <w:p w:rsidR="007C0FBA" w:rsidRDefault="007C0FBA" w:rsidP="002C218B">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hint="eastAsia"/>
                <w:color w:val="000000"/>
                <w:kern w:val="0"/>
                <w:sz w:val="21"/>
                <w:szCs w:val="21"/>
              </w:rPr>
              <w:t>1</w:t>
            </w:r>
            <w:r>
              <w:rPr>
                <w:rFonts w:eastAsia="宋体"/>
                <w:color w:val="000000"/>
                <w:kern w:val="0"/>
                <w:sz w:val="21"/>
                <w:szCs w:val="21"/>
              </w:rPr>
              <w:t>.67</w:t>
            </w:r>
          </w:p>
        </w:tc>
        <w:tc>
          <w:tcPr>
            <w:tcW w:w="696" w:type="pct"/>
            <w:vAlign w:val="center"/>
          </w:tcPr>
          <w:p w:rsidR="007C0FBA" w:rsidRDefault="007C0FBA" w:rsidP="002C218B">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hint="eastAsia"/>
                <w:color w:val="000000"/>
                <w:kern w:val="0"/>
                <w:sz w:val="21"/>
                <w:szCs w:val="21"/>
              </w:rPr>
              <w:t>1</w:t>
            </w:r>
            <w:r>
              <w:rPr>
                <w:rFonts w:eastAsia="宋体"/>
                <w:color w:val="000000"/>
                <w:kern w:val="0"/>
                <w:sz w:val="21"/>
                <w:szCs w:val="21"/>
              </w:rPr>
              <w:t>5.37</w:t>
            </w:r>
          </w:p>
        </w:tc>
        <w:tc>
          <w:tcPr>
            <w:tcW w:w="803" w:type="pct"/>
            <w:vMerge/>
            <w:vAlign w:val="center"/>
          </w:tcPr>
          <w:p w:rsidR="007C0FBA" w:rsidRDefault="007C0FBA" w:rsidP="002C218B">
            <w:pPr>
              <w:shd w:val="clear" w:color="auto" w:fill="auto"/>
              <w:tabs>
                <w:tab w:val="left" w:pos="3720"/>
              </w:tabs>
              <w:topLinePunct/>
              <w:adjustRightInd w:val="0"/>
              <w:snapToGrid w:val="0"/>
              <w:jc w:val="center"/>
              <w:textAlignment w:val="center"/>
              <w:rPr>
                <w:rFonts w:eastAsia="宋体"/>
                <w:color w:val="000000"/>
                <w:kern w:val="0"/>
                <w:sz w:val="21"/>
                <w:szCs w:val="21"/>
              </w:rPr>
            </w:pPr>
          </w:p>
        </w:tc>
      </w:tr>
      <w:tr w:rsidR="007C0FBA" w:rsidTr="00D13936">
        <w:trPr>
          <w:trHeight w:val="20"/>
          <w:jc w:val="center"/>
        </w:trPr>
        <w:tc>
          <w:tcPr>
            <w:tcW w:w="147" w:type="pct"/>
            <w:tcMar>
              <w:top w:w="28" w:type="dxa"/>
              <w:left w:w="28" w:type="dxa"/>
              <w:bottom w:w="28" w:type="dxa"/>
              <w:right w:w="28" w:type="dxa"/>
            </w:tcMar>
            <w:vAlign w:val="center"/>
          </w:tcPr>
          <w:p w:rsidR="007C0FBA" w:rsidRDefault="007C0FBA" w:rsidP="00D13936">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hint="eastAsia"/>
                <w:color w:val="000000"/>
                <w:kern w:val="0"/>
                <w:sz w:val="21"/>
                <w:szCs w:val="21"/>
              </w:rPr>
              <w:t>7</w:t>
            </w:r>
          </w:p>
        </w:tc>
        <w:tc>
          <w:tcPr>
            <w:tcW w:w="807" w:type="pct"/>
            <w:tcMar>
              <w:top w:w="28" w:type="dxa"/>
              <w:left w:w="28" w:type="dxa"/>
              <w:bottom w:w="28" w:type="dxa"/>
              <w:right w:w="28" w:type="dxa"/>
            </w:tcMar>
            <w:vAlign w:val="center"/>
          </w:tcPr>
          <w:p w:rsidR="007C0FBA" w:rsidRDefault="007C0FBA" w:rsidP="00D13936">
            <w:pPr>
              <w:shd w:val="clear" w:color="auto" w:fill="auto"/>
              <w:tabs>
                <w:tab w:val="left" w:pos="3720"/>
              </w:tabs>
              <w:topLinePunct/>
              <w:adjustRightInd w:val="0"/>
              <w:snapToGrid w:val="0"/>
              <w:jc w:val="center"/>
              <w:textAlignment w:val="center"/>
              <w:rPr>
                <w:rFonts w:eastAsia="宋体"/>
                <w:color w:val="000000"/>
                <w:kern w:val="0"/>
                <w:sz w:val="21"/>
                <w:szCs w:val="21"/>
              </w:rPr>
            </w:pPr>
            <w:r w:rsidRPr="00114E06">
              <w:rPr>
                <w:rFonts w:eastAsia="宋体" w:hint="eastAsia"/>
                <w:sz w:val="21"/>
                <w:szCs w:val="21"/>
                <w:shd w:val="clear" w:color="auto" w:fill="FFFFFF" w:themeFill="background1"/>
              </w:rPr>
              <w:t>南华县龙川镇斗山村委会大冲村李家组</w:t>
            </w:r>
            <w:r>
              <w:rPr>
                <w:rFonts w:eastAsia="宋体" w:hint="eastAsia"/>
                <w:sz w:val="21"/>
                <w:szCs w:val="21"/>
                <w:shd w:val="clear" w:color="auto" w:fill="FFFFFF" w:themeFill="background1"/>
              </w:rPr>
              <w:t>c</w:t>
            </w:r>
          </w:p>
        </w:tc>
        <w:tc>
          <w:tcPr>
            <w:tcW w:w="554" w:type="pct"/>
            <w:vAlign w:val="center"/>
          </w:tcPr>
          <w:p w:rsidR="007C0FBA" w:rsidRPr="002C218B" w:rsidRDefault="007C0FBA" w:rsidP="00D13936">
            <w:pPr>
              <w:shd w:val="clear" w:color="auto" w:fill="auto"/>
              <w:tabs>
                <w:tab w:val="left" w:pos="3720"/>
              </w:tabs>
              <w:topLinePunct/>
              <w:adjustRightInd w:val="0"/>
              <w:snapToGrid w:val="0"/>
              <w:jc w:val="center"/>
              <w:textAlignment w:val="center"/>
              <w:rPr>
                <w:rFonts w:eastAsia="宋体"/>
                <w:sz w:val="21"/>
                <w:szCs w:val="21"/>
                <w:shd w:val="clear" w:color="auto" w:fill="FFFFFF" w:themeFill="background1"/>
              </w:rPr>
            </w:pPr>
            <w:r w:rsidRPr="002C218B">
              <w:rPr>
                <w:rFonts w:eastAsia="宋体" w:hint="eastAsia"/>
                <w:sz w:val="21"/>
                <w:szCs w:val="21"/>
                <w:shd w:val="clear" w:color="auto" w:fill="FFFFFF" w:themeFill="background1"/>
              </w:rPr>
              <w:t>1</w:t>
            </w:r>
            <w:r w:rsidRPr="002C218B">
              <w:rPr>
                <w:rFonts w:eastAsia="宋体" w:hint="eastAsia"/>
                <w:sz w:val="21"/>
                <w:szCs w:val="21"/>
                <w:shd w:val="clear" w:color="auto" w:fill="FFFFFF" w:themeFill="background1"/>
              </w:rPr>
              <w:t>层坡顶</w:t>
            </w:r>
          </w:p>
        </w:tc>
        <w:tc>
          <w:tcPr>
            <w:tcW w:w="848" w:type="pct"/>
            <w:vAlign w:val="center"/>
          </w:tcPr>
          <w:p w:rsidR="007C0FBA" w:rsidRPr="002C218B" w:rsidRDefault="007C0FBA" w:rsidP="00D13936">
            <w:pPr>
              <w:shd w:val="clear" w:color="auto" w:fill="auto"/>
              <w:tabs>
                <w:tab w:val="left" w:pos="3720"/>
              </w:tabs>
              <w:topLinePunct/>
              <w:adjustRightInd w:val="0"/>
              <w:snapToGrid w:val="0"/>
              <w:jc w:val="center"/>
              <w:textAlignment w:val="center"/>
              <w:rPr>
                <w:rFonts w:eastAsia="宋体"/>
                <w:sz w:val="21"/>
                <w:szCs w:val="21"/>
                <w:shd w:val="clear" w:color="auto" w:fill="FFFFFF" w:themeFill="background1"/>
              </w:rPr>
            </w:pPr>
            <w:r w:rsidRPr="002C218B">
              <w:rPr>
                <w:rFonts w:eastAsia="宋体" w:hint="eastAsia"/>
                <w:sz w:val="21"/>
                <w:szCs w:val="21"/>
                <w:shd w:val="clear" w:color="auto" w:fill="FFFFFF" w:themeFill="background1"/>
              </w:rPr>
              <w:t>线路东北侧</w:t>
            </w:r>
            <w:r w:rsidRPr="002C218B">
              <w:rPr>
                <w:rFonts w:eastAsia="宋体"/>
                <w:sz w:val="21"/>
                <w:szCs w:val="21"/>
                <w:shd w:val="clear" w:color="auto" w:fill="FFFFFF" w:themeFill="background1"/>
              </w:rPr>
              <w:t>10</w:t>
            </w:r>
            <w:r w:rsidRPr="002C218B">
              <w:rPr>
                <w:rFonts w:eastAsia="宋体" w:hint="eastAsia"/>
                <w:sz w:val="21"/>
                <w:szCs w:val="21"/>
                <w:shd w:val="clear" w:color="auto" w:fill="FFFFFF" w:themeFill="background1"/>
              </w:rPr>
              <w:t>m</w:t>
            </w:r>
          </w:p>
        </w:tc>
        <w:tc>
          <w:tcPr>
            <w:tcW w:w="503" w:type="pct"/>
            <w:vAlign w:val="center"/>
          </w:tcPr>
          <w:p w:rsidR="007C0FBA" w:rsidRPr="002C218B" w:rsidRDefault="007C0FBA" w:rsidP="00D13936">
            <w:pPr>
              <w:shd w:val="clear" w:color="auto" w:fill="auto"/>
              <w:tabs>
                <w:tab w:val="left" w:pos="3720"/>
              </w:tabs>
              <w:topLinePunct/>
              <w:adjustRightInd w:val="0"/>
              <w:snapToGrid w:val="0"/>
              <w:jc w:val="center"/>
              <w:textAlignment w:val="center"/>
              <w:rPr>
                <w:rFonts w:eastAsia="宋体"/>
                <w:sz w:val="21"/>
                <w:szCs w:val="21"/>
                <w:shd w:val="clear" w:color="auto" w:fill="FFFFFF" w:themeFill="background1"/>
              </w:rPr>
            </w:pPr>
            <w:r w:rsidRPr="002C218B">
              <w:rPr>
                <w:rFonts w:eastAsia="宋体" w:hint="eastAsia"/>
                <w:sz w:val="21"/>
                <w:szCs w:val="21"/>
                <w:shd w:val="clear" w:color="auto" w:fill="FFFFFF" w:themeFill="background1"/>
              </w:rPr>
              <w:t>7.5m</w:t>
            </w:r>
          </w:p>
        </w:tc>
        <w:tc>
          <w:tcPr>
            <w:tcW w:w="642" w:type="pct"/>
            <w:vAlign w:val="center"/>
          </w:tcPr>
          <w:p w:rsidR="007C0FBA" w:rsidRDefault="007C0FBA" w:rsidP="00D13936">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hint="eastAsia"/>
                <w:color w:val="000000"/>
                <w:kern w:val="0"/>
                <w:sz w:val="21"/>
                <w:szCs w:val="21"/>
              </w:rPr>
              <w:t>1</w:t>
            </w:r>
            <w:r>
              <w:rPr>
                <w:rFonts w:eastAsia="宋体"/>
                <w:color w:val="000000"/>
                <w:kern w:val="0"/>
                <w:sz w:val="21"/>
                <w:szCs w:val="21"/>
              </w:rPr>
              <w:t>.67</w:t>
            </w:r>
          </w:p>
        </w:tc>
        <w:tc>
          <w:tcPr>
            <w:tcW w:w="696" w:type="pct"/>
            <w:vAlign w:val="center"/>
          </w:tcPr>
          <w:p w:rsidR="007C0FBA" w:rsidRDefault="007C0FBA" w:rsidP="00D13936">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hint="eastAsia"/>
                <w:color w:val="000000"/>
                <w:kern w:val="0"/>
                <w:sz w:val="21"/>
                <w:szCs w:val="21"/>
              </w:rPr>
              <w:t>1</w:t>
            </w:r>
            <w:r>
              <w:rPr>
                <w:rFonts w:eastAsia="宋体"/>
                <w:color w:val="000000"/>
                <w:kern w:val="0"/>
                <w:sz w:val="21"/>
                <w:szCs w:val="21"/>
              </w:rPr>
              <w:t>5.37</w:t>
            </w:r>
          </w:p>
        </w:tc>
        <w:tc>
          <w:tcPr>
            <w:tcW w:w="803" w:type="pct"/>
            <w:vMerge/>
            <w:vAlign w:val="center"/>
          </w:tcPr>
          <w:p w:rsidR="007C0FBA" w:rsidRDefault="007C0FBA" w:rsidP="00D13936">
            <w:pPr>
              <w:shd w:val="clear" w:color="auto" w:fill="auto"/>
              <w:tabs>
                <w:tab w:val="left" w:pos="3720"/>
              </w:tabs>
              <w:topLinePunct/>
              <w:adjustRightInd w:val="0"/>
              <w:snapToGrid w:val="0"/>
              <w:jc w:val="center"/>
              <w:textAlignment w:val="center"/>
              <w:rPr>
                <w:rFonts w:eastAsia="宋体"/>
                <w:color w:val="000000"/>
                <w:kern w:val="0"/>
                <w:sz w:val="21"/>
                <w:szCs w:val="21"/>
              </w:rPr>
            </w:pPr>
          </w:p>
        </w:tc>
      </w:tr>
      <w:tr w:rsidR="007C0FBA" w:rsidTr="00D13936">
        <w:trPr>
          <w:trHeight w:val="20"/>
          <w:jc w:val="center"/>
        </w:trPr>
        <w:tc>
          <w:tcPr>
            <w:tcW w:w="147" w:type="pct"/>
            <w:tcMar>
              <w:top w:w="28" w:type="dxa"/>
              <w:left w:w="28" w:type="dxa"/>
              <w:bottom w:w="28" w:type="dxa"/>
              <w:right w:w="28" w:type="dxa"/>
            </w:tcMar>
            <w:vAlign w:val="center"/>
          </w:tcPr>
          <w:p w:rsidR="007C0FBA" w:rsidRDefault="007C0FBA" w:rsidP="00D13936">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hint="eastAsia"/>
                <w:color w:val="000000"/>
                <w:kern w:val="0"/>
                <w:sz w:val="21"/>
                <w:szCs w:val="21"/>
              </w:rPr>
              <w:t>8</w:t>
            </w:r>
          </w:p>
        </w:tc>
        <w:tc>
          <w:tcPr>
            <w:tcW w:w="807" w:type="pct"/>
            <w:tcMar>
              <w:top w:w="28" w:type="dxa"/>
              <w:left w:w="28" w:type="dxa"/>
              <w:bottom w:w="28" w:type="dxa"/>
              <w:right w:w="28" w:type="dxa"/>
            </w:tcMar>
            <w:vAlign w:val="center"/>
          </w:tcPr>
          <w:p w:rsidR="007C0FBA" w:rsidRDefault="007C0FBA" w:rsidP="00D13936">
            <w:pPr>
              <w:shd w:val="clear" w:color="auto" w:fill="auto"/>
              <w:tabs>
                <w:tab w:val="left" w:pos="3720"/>
              </w:tabs>
              <w:topLinePunct/>
              <w:adjustRightInd w:val="0"/>
              <w:snapToGrid w:val="0"/>
              <w:jc w:val="center"/>
              <w:textAlignment w:val="center"/>
              <w:rPr>
                <w:rFonts w:eastAsia="宋体"/>
                <w:color w:val="000000"/>
                <w:kern w:val="0"/>
                <w:sz w:val="21"/>
                <w:szCs w:val="21"/>
              </w:rPr>
            </w:pPr>
            <w:r w:rsidRPr="00114E06">
              <w:rPr>
                <w:rFonts w:eastAsia="宋体" w:hint="eastAsia"/>
                <w:sz w:val="21"/>
                <w:szCs w:val="21"/>
                <w:shd w:val="clear" w:color="auto" w:fill="FFFFFF" w:themeFill="background1"/>
              </w:rPr>
              <w:t>南华县龙川镇大谷堆村松皮郎组</w:t>
            </w:r>
          </w:p>
        </w:tc>
        <w:tc>
          <w:tcPr>
            <w:tcW w:w="554" w:type="pct"/>
            <w:vAlign w:val="center"/>
          </w:tcPr>
          <w:p w:rsidR="007C0FBA" w:rsidRPr="002C218B" w:rsidRDefault="007C0FBA" w:rsidP="00D13936">
            <w:pPr>
              <w:shd w:val="clear" w:color="auto" w:fill="auto"/>
              <w:tabs>
                <w:tab w:val="left" w:pos="3720"/>
              </w:tabs>
              <w:topLinePunct/>
              <w:adjustRightInd w:val="0"/>
              <w:snapToGrid w:val="0"/>
              <w:jc w:val="center"/>
              <w:textAlignment w:val="center"/>
              <w:rPr>
                <w:rFonts w:eastAsia="宋体"/>
                <w:sz w:val="21"/>
                <w:szCs w:val="21"/>
                <w:shd w:val="clear" w:color="auto" w:fill="FFFFFF" w:themeFill="background1"/>
              </w:rPr>
            </w:pPr>
            <w:r w:rsidRPr="002C218B">
              <w:rPr>
                <w:rFonts w:eastAsia="宋体" w:hint="eastAsia"/>
                <w:sz w:val="21"/>
                <w:szCs w:val="21"/>
                <w:shd w:val="clear" w:color="auto" w:fill="FFFFFF" w:themeFill="background1"/>
              </w:rPr>
              <w:t>1</w:t>
            </w:r>
            <w:r w:rsidRPr="002C218B">
              <w:rPr>
                <w:rFonts w:eastAsia="宋体" w:hint="eastAsia"/>
                <w:sz w:val="21"/>
                <w:szCs w:val="21"/>
                <w:shd w:val="clear" w:color="auto" w:fill="FFFFFF" w:themeFill="background1"/>
              </w:rPr>
              <w:t>层坡顶</w:t>
            </w:r>
          </w:p>
        </w:tc>
        <w:tc>
          <w:tcPr>
            <w:tcW w:w="848" w:type="pct"/>
            <w:vAlign w:val="center"/>
          </w:tcPr>
          <w:p w:rsidR="007C0FBA" w:rsidRPr="002C218B" w:rsidRDefault="007C0FBA" w:rsidP="00D13936">
            <w:pPr>
              <w:shd w:val="clear" w:color="auto" w:fill="auto"/>
              <w:tabs>
                <w:tab w:val="left" w:pos="3720"/>
              </w:tabs>
              <w:topLinePunct/>
              <w:adjustRightInd w:val="0"/>
              <w:snapToGrid w:val="0"/>
              <w:jc w:val="center"/>
              <w:textAlignment w:val="center"/>
              <w:rPr>
                <w:rFonts w:eastAsia="宋体"/>
                <w:sz w:val="21"/>
                <w:szCs w:val="21"/>
                <w:shd w:val="clear" w:color="auto" w:fill="FFFFFF" w:themeFill="background1"/>
              </w:rPr>
            </w:pPr>
            <w:r w:rsidRPr="002C218B">
              <w:rPr>
                <w:rFonts w:eastAsia="宋体" w:hint="eastAsia"/>
                <w:sz w:val="21"/>
                <w:szCs w:val="21"/>
                <w:shd w:val="clear" w:color="auto" w:fill="FFFFFF" w:themeFill="background1"/>
              </w:rPr>
              <w:t>线路东北侧</w:t>
            </w:r>
            <w:r w:rsidRPr="002C218B">
              <w:rPr>
                <w:rFonts w:eastAsia="宋体"/>
                <w:sz w:val="21"/>
                <w:szCs w:val="21"/>
                <w:shd w:val="clear" w:color="auto" w:fill="FFFFFF" w:themeFill="background1"/>
              </w:rPr>
              <w:t>2</w:t>
            </w:r>
            <w:r w:rsidRPr="002C218B">
              <w:rPr>
                <w:rFonts w:eastAsia="宋体" w:hint="eastAsia"/>
                <w:sz w:val="21"/>
                <w:szCs w:val="21"/>
                <w:shd w:val="clear" w:color="auto" w:fill="FFFFFF" w:themeFill="background1"/>
              </w:rPr>
              <w:t>5m</w:t>
            </w:r>
          </w:p>
        </w:tc>
        <w:tc>
          <w:tcPr>
            <w:tcW w:w="503" w:type="pct"/>
            <w:vAlign w:val="center"/>
          </w:tcPr>
          <w:p w:rsidR="007C0FBA" w:rsidRPr="002C218B" w:rsidRDefault="007C0FBA" w:rsidP="00D13936">
            <w:pPr>
              <w:shd w:val="clear" w:color="auto" w:fill="auto"/>
              <w:tabs>
                <w:tab w:val="left" w:pos="3720"/>
              </w:tabs>
              <w:topLinePunct/>
              <w:adjustRightInd w:val="0"/>
              <w:snapToGrid w:val="0"/>
              <w:jc w:val="center"/>
              <w:textAlignment w:val="center"/>
              <w:rPr>
                <w:rFonts w:eastAsia="宋体"/>
                <w:sz w:val="21"/>
                <w:szCs w:val="21"/>
                <w:shd w:val="clear" w:color="auto" w:fill="FFFFFF" w:themeFill="background1"/>
              </w:rPr>
            </w:pPr>
            <w:r w:rsidRPr="002C218B">
              <w:rPr>
                <w:rFonts w:eastAsia="宋体" w:hint="eastAsia"/>
                <w:sz w:val="21"/>
                <w:szCs w:val="21"/>
                <w:shd w:val="clear" w:color="auto" w:fill="FFFFFF" w:themeFill="background1"/>
              </w:rPr>
              <w:t>7.5m</w:t>
            </w:r>
          </w:p>
        </w:tc>
        <w:tc>
          <w:tcPr>
            <w:tcW w:w="642" w:type="pct"/>
            <w:vAlign w:val="center"/>
          </w:tcPr>
          <w:p w:rsidR="007C0FBA" w:rsidRDefault="007C0FBA" w:rsidP="00D13936">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hint="eastAsia"/>
                <w:color w:val="000000"/>
                <w:kern w:val="0"/>
                <w:sz w:val="21"/>
                <w:szCs w:val="21"/>
              </w:rPr>
              <w:t>0</w:t>
            </w:r>
            <w:r>
              <w:rPr>
                <w:rFonts w:eastAsia="宋体"/>
                <w:color w:val="000000"/>
                <w:kern w:val="0"/>
                <w:sz w:val="21"/>
                <w:szCs w:val="21"/>
              </w:rPr>
              <w:t>.31</w:t>
            </w:r>
          </w:p>
        </w:tc>
        <w:tc>
          <w:tcPr>
            <w:tcW w:w="696" w:type="pct"/>
            <w:vAlign w:val="center"/>
          </w:tcPr>
          <w:p w:rsidR="007C0FBA" w:rsidRDefault="007C0FBA" w:rsidP="00D13936">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hint="eastAsia"/>
                <w:color w:val="000000"/>
                <w:kern w:val="0"/>
                <w:sz w:val="21"/>
                <w:szCs w:val="21"/>
              </w:rPr>
              <w:t>4</w:t>
            </w:r>
            <w:r>
              <w:rPr>
                <w:rFonts w:eastAsia="宋体"/>
                <w:color w:val="000000"/>
                <w:kern w:val="0"/>
                <w:sz w:val="21"/>
                <w:szCs w:val="21"/>
              </w:rPr>
              <w:t>.37</w:t>
            </w:r>
          </w:p>
        </w:tc>
        <w:tc>
          <w:tcPr>
            <w:tcW w:w="803" w:type="pct"/>
            <w:vMerge/>
            <w:vAlign w:val="center"/>
          </w:tcPr>
          <w:p w:rsidR="007C0FBA" w:rsidRDefault="007C0FBA" w:rsidP="00D13936">
            <w:pPr>
              <w:shd w:val="clear" w:color="auto" w:fill="auto"/>
              <w:tabs>
                <w:tab w:val="left" w:pos="3720"/>
              </w:tabs>
              <w:topLinePunct/>
              <w:adjustRightInd w:val="0"/>
              <w:snapToGrid w:val="0"/>
              <w:jc w:val="center"/>
              <w:textAlignment w:val="center"/>
              <w:rPr>
                <w:rFonts w:eastAsia="宋体"/>
                <w:color w:val="000000"/>
                <w:kern w:val="0"/>
                <w:sz w:val="21"/>
                <w:szCs w:val="21"/>
              </w:rPr>
            </w:pPr>
          </w:p>
        </w:tc>
      </w:tr>
    </w:tbl>
    <w:p w:rsidR="007D4001" w:rsidRDefault="007D4001">
      <w:pPr>
        <w:shd w:val="clear" w:color="auto" w:fill="auto"/>
        <w:adjustRightInd w:val="0"/>
        <w:snapToGrid w:val="0"/>
        <w:spacing w:line="276" w:lineRule="auto"/>
        <w:ind w:firstLineChars="200" w:firstLine="480"/>
        <w:rPr>
          <w:rFonts w:eastAsia="宋体"/>
          <w:color w:val="000000"/>
          <w:sz w:val="24"/>
        </w:rPr>
      </w:pPr>
    </w:p>
    <w:p w:rsidR="007D4001" w:rsidRPr="00FF70C8" w:rsidRDefault="00784C3D">
      <w:pPr>
        <w:pStyle w:val="affff"/>
        <w:spacing w:line="360" w:lineRule="auto"/>
        <w:ind w:firstLine="480"/>
        <w:rPr>
          <w:rFonts w:eastAsiaTheme="minorEastAsia"/>
          <w:sz w:val="24"/>
          <w:shd w:val="clear" w:color="auto" w:fill="FFFFFF" w:themeFill="background1"/>
        </w:rPr>
      </w:pPr>
      <w:r w:rsidRPr="00FF70C8">
        <w:rPr>
          <w:rFonts w:eastAsia="宋体"/>
          <w:color w:val="000000"/>
          <w:sz w:val="24"/>
        </w:rPr>
        <w:t>预测结果表明，在采取相应环保措施的前提下，本工程投运后，各电磁环境敏感目标处的工频电场强度、工频磁感应强度分别能满足《电磁环境控制限值》（</w:t>
      </w:r>
      <w:r w:rsidRPr="00FF70C8">
        <w:rPr>
          <w:rFonts w:eastAsia="宋体"/>
          <w:color w:val="000000"/>
          <w:sz w:val="24"/>
        </w:rPr>
        <w:t>GB8702-2014</w:t>
      </w:r>
      <w:r w:rsidRPr="00FF70C8">
        <w:rPr>
          <w:rFonts w:eastAsia="宋体"/>
          <w:color w:val="000000"/>
          <w:sz w:val="24"/>
        </w:rPr>
        <w:t>）中</w:t>
      </w:r>
      <w:r w:rsidRPr="00FF70C8">
        <w:rPr>
          <w:rFonts w:eastAsia="宋体"/>
          <w:color w:val="000000"/>
          <w:sz w:val="24"/>
        </w:rPr>
        <w:t>4000V/m</w:t>
      </w:r>
      <w:r w:rsidRPr="00FF70C8">
        <w:rPr>
          <w:rFonts w:eastAsia="宋体"/>
          <w:color w:val="000000"/>
          <w:sz w:val="24"/>
        </w:rPr>
        <w:t>、</w:t>
      </w:r>
      <w:r w:rsidRPr="00FF70C8">
        <w:rPr>
          <w:rFonts w:eastAsia="宋体"/>
          <w:color w:val="000000"/>
          <w:sz w:val="24"/>
        </w:rPr>
        <w:t>100μT</w:t>
      </w:r>
      <w:r w:rsidRPr="00FF70C8">
        <w:rPr>
          <w:rFonts w:eastAsia="宋体"/>
          <w:color w:val="000000"/>
          <w:sz w:val="24"/>
        </w:rPr>
        <w:t>的公众曝露控制限值要求。</w:t>
      </w:r>
    </w:p>
    <w:bookmarkEnd w:id="98"/>
    <w:bookmarkEnd w:id="99"/>
    <w:bookmarkEnd w:id="100"/>
    <w:p w:rsidR="007D4001" w:rsidRPr="00FF70C8" w:rsidRDefault="00784C3D">
      <w:pPr>
        <w:pStyle w:val="17"/>
        <w:spacing w:line="360" w:lineRule="auto"/>
        <w:ind w:firstLineChars="0" w:firstLine="0"/>
        <w:outlineLvl w:val="1"/>
        <w:rPr>
          <w:rFonts w:eastAsia="楷体_GB2312"/>
          <w:b/>
          <w:bCs/>
          <w:szCs w:val="28"/>
          <w:shd w:val="clear" w:color="auto" w:fill="FFFFFF" w:themeFill="background1"/>
        </w:rPr>
      </w:pPr>
      <w:r w:rsidRPr="00FF70C8">
        <w:rPr>
          <w:rFonts w:eastAsia="楷体_GB2312"/>
          <w:b/>
          <w:bCs/>
          <w:szCs w:val="28"/>
          <w:shd w:val="clear" w:color="auto" w:fill="FFFFFF" w:themeFill="background1"/>
        </w:rPr>
        <w:t>8.4</w:t>
      </w:r>
      <w:r w:rsidRPr="00FF70C8">
        <w:rPr>
          <w:rFonts w:eastAsia="楷体_GB2312"/>
          <w:b/>
          <w:bCs/>
          <w:szCs w:val="28"/>
          <w:shd w:val="clear" w:color="auto" w:fill="FFFFFF" w:themeFill="background1"/>
        </w:rPr>
        <w:t>电磁环境影响评价综合结论</w:t>
      </w:r>
    </w:p>
    <w:p w:rsidR="007D4001" w:rsidRPr="00FF70C8" w:rsidRDefault="00784C3D">
      <w:pPr>
        <w:pStyle w:val="17"/>
        <w:spacing w:line="360" w:lineRule="auto"/>
        <w:ind w:firstLineChars="0" w:firstLine="0"/>
        <w:outlineLvl w:val="2"/>
        <w:rPr>
          <w:rFonts w:eastAsia="楷体_GB2312"/>
          <w:b/>
          <w:sz w:val="24"/>
          <w:shd w:val="clear" w:color="auto" w:fill="FFFFFF" w:themeFill="background1"/>
        </w:rPr>
      </w:pPr>
      <w:r w:rsidRPr="00FF70C8">
        <w:rPr>
          <w:rFonts w:eastAsia="楷体_GB2312"/>
          <w:b/>
          <w:sz w:val="24"/>
          <w:shd w:val="clear" w:color="auto" w:fill="FFFFFF" w:themeFill="background1"/>
        </w:rPr>
        <w:t>8.4.1</w:t>
      </w:r>
      <w:r w:rsidRPr="00FF70C8">
        <w:rPr>
          <w:rFonts w:eastAsia="楷体_GB2312"/>
          <w:b/>
          <w:sz w:val="24"/>
          <w:shd w:val="clear" w:color="auto" w:fill="FFFFFF" w:themeFill="background1"/>
        </w:rPr>
        <w:t>变电站间隔扩建工程</w:t>
      </w:r>
    </w:p>
    <w:p w:rsidR="007D4001" w:rsidRPr="00FF70C8" w:rsidRDefault="00C53BB3">
      <w:pPr>
        <w:pStyle w:val="zw0"/>
        <w:rPr>
          <w:rFonts w:ascii="Times New Roman" w:hAnsi="Times New Roman"/>
          <w:shd w:val="clear" w:color="auto" w:fill="FFFFFF" w:themeFill="background1"/>
        </w:rPr>
      </w:pPr>
      <w:r w:rsidRPr="00FF70C8">
        <w:rPr>
          <w:rFonts w:ascii="Times New Roman" w:hAnsi="Times New Roman"/>
          <w:shd w:val="clear" w:color="auto" w:fill="FFFFFF" w:themeFill="background1"/>
        </w:rPr>
        <w:t>500kV</w:t>
      </w:r>
      <w:r w:rsidRPr="00FF70C8">
        <w:rPr>
          <w:rFonts w:ascii="Times New Roman" w:hAnsi="Times New Roman"/>
          <w:shd w:val="clear" w:color="auto" w:fill="FFFFFF" w:themeFill="background1"/>
        </w:rPr>
        <w:t>鹿城</w:t>
      </w:r>
      <w:r w:rsidR="00784C3D" w:rsidRPr="00FF70C8">
        <w:rPr>
          <w:rFonts w:ascii="Times New Roman" w:hAnsi="Times New Roman"/>
          <w:shd w:val="clear" w:color="auto" w:fill="FFFFFF" w:themeFill="background1"/>
        </w:rPr>
        <w:t>变电站本期仅扩建</w:t>
      </w:r>
      <w:r w:rsidR="00784C3D" w:rsidRPr="00FF70C8">
        <w:rPr>
          <w:rFonts w:ascii="Times New Roman" w:hAnsi="Times New Roman"/>
          <w:shd w:val="clear" w:color="auto" w:fill="FFFFFF" w:themeFill="background1"/>
        </w:rPr>
        <w:t>1</w:t>
      </w:r>
      <w:r w:rsidR="00784C3D" w:rsidRPr="00FF70C8">
        <w:rPr>
          <w:rFonts w:ascii="Times New Roman" w:hAnsi="Times New Roman"/>
          <w:shd w:val="clear" w:color="auto" w:fill="FFFFFF" w:themeFill="background1"/>
        </w:rPr>
        <w:t>个</w:t>
      </w:r>
      <w:r w:rsidR="00784C3D" w:rsidRPr="00FF70C8">
        <w:rPr>
          <w:rFonts w:ascii="Times New Roman" w:hAnsi="Times New Roman"/>
          <w:shd w:val="clear" w:color="auto" w:fill="FFFFFF" w:themeFill="background1"/>
        </w:rPr>
        <w:t>220kV</w:t>
      </w:r>
      <w:r w:rsidR="00784C3D" w:rsidRPr="00FF70C8">
        <w:rPr>
          <w:rFonts w:ascii="Times New Roman" w:hAnsi="Times New Roman"/>
          <w:shd w:val="clear" w:color="auto" w:fill="FFFFFF" w:themeFill="background1"/>
        </w:rPr>
        <w:t>出线间隔，扩建工程不新增主变压器、高压电抗器等主要电磁环境污染源，新增其它电气设备的布置与规划的布置一致，并保持规划电气主接线不变，故其扩建后对环境的影响与变电站建成后对环境的影响基本一致，不会增加新的影响，扩建工程完成后变电站区域电磁环境水平与变电站前期工程建成后的电磁环境水平相当。</w:t>
      </w:r>
    </w:p>
    <w:p w:rsidR="007D4001" w:rsidRPr="00FF70C8" w:rsidRDefault="00784C3D">
      <w:pPr>
        <w:pStyle w:val="zw0"/>
        <w:rPr>
          <w:rFonts w:ascii="Times New Roman" w:hAnsi="Times New Roman"/>
          <w:shd w:val="clear" w:color="auto" w:fill="FFFFFF" w:themeFill="background1"/>
        </w:rPr>
      </w:pPr>
      <w:r w:rsidRPr="00FF70C8">
        <w:rPr>
          <w:rFonts w:ascii="Times New Roman" w:hAnsi="Times New Roman"/>
          <w:shd w:val="clear" w:color="auto" w:fill="FFFFFF" w:themeFill="background1"/>
        </w:rPr>
        <w:t>现状监测结果表明，</w:t>
      </w:r>
      <w:r w:rsidR="00C53BB3" w:rsidRPr="00FF70C8">
        <w:rPr>
          <w:rFonts w:ascii="Times New Roman" w:hAnsi="Times New Roman"/>
          <w:shd w:val="clear" w:color="auto" w:fill="FFFFFF" w:themeFill="background1"/>
        </w:rPr>
        <w:t>500kV</w:t>
      </w:r>
      <w:r w:rsidR="00C53BB3" w:rsidRPr="00FF70C8">
        <w:rPr>
          <w:rFonts w:ascii="Times New Roman" w:hAnsi="Times New Roman"/>
          <w:shd w:val="clear" w:color="auto" w:fill="FFFFFF" w:themeFill="background1"/>
        </w:rPr>
        <w:t>鹿城</w:t>
      </w:r>
      <w:r w:rsidRPr="00FF70C8">
        <w:rPr>
          <w:rFonts w:ascii="Times New Roman" w:hAnsi="Times New Roman"/>
          <w:shd w:val="clear" w:color="auto" w:fill="FFFFFF" w:themeFill="background1"/>
        </w:rPr>
        <w:t>变电站厂界区域的电磁环境水平均能够满足《电磁环境控制限值》（</w:t>
      </w:r>
      <w:r w:rsidRPr="00FF70C8">
        <w:rPr>
          <w:rFonts w:ascii="Times New Roman" w:hAnsi="Times New Roman"/>
          <w:shd w:val="clear" w:color="auto" w:fill="FFFFFF" w:themeFill="background1"/>
        </w:rPr>
        <w:t>GB8702-2014</w:t>
      </w:r>
      <w:r w:rsidRPr="00FF70C8">
        <w:rPr>
          <w:rFonts w:ascii="Times New Roman" w:hAnsi="Times New Roman"/>
          <w:shd w:val="clear" w:color="auto" w:fill="FFFFFF" w:themeFill="background1"/>
        </w:rPr>
        <w:t>）中工频电场</w:t>
      </w:r>
      <w:r w:rsidRPr="00FF70C8">
        <w:rPr>
          <w:rFonts w:ascii="Times New Roman" w:hAnsi="Times New Roman"/>
          <w:shd w:val="clear" w:color="auto" w:fill="FFFFFF" w:themeFill="background1"/>
        </w:rPr>
        <w:t>4000V/m</w:t>
      </w:r>
      <w:r w:rsidRPr="00FF70C8">
        <w:rPr>
          <w:rFonts w:ascii="Times New Roman" w:hAnsi="Times New Roman"/>
          <w:shd w:val="clear" w:color="auto" w:fill="FFFFFF" w:themeFill="background1"/>
        </w:rPr>
        <w:t>、工频磁场</w:t>
      </w:r>
      <w:r w:rsidRPr="00FF70C8">
        <w:rPr>
          <w:rFonts w:ascii="Times New Roman" w:hAnsi="Times New Roman"/>
          <w:shd w:val="clear" w:color="auto" w:fill="FFFFFF" w:themeFill="background1"/>
        </w:rPr>
        <w:t>100μT</w:t>
      </w:r>
      <w:r w:rsidRPr="00FF70C8">
        <w:rPr>
          <w:rFonts w:ascii="Times New Roman" w:hAnsi="Times New Roman"/>
          <w:shd w:val="clear" w:color="auto" w:fill="FFFFFF" w:themeFill="background1"/>
        </w:rPr>
        <w:t>的标准限值要</w:t>
      </w:r>
      <w:r w:rsidRPr="00FF70C8">
        <w:rPr>
          <w:rFonts w:ascii="Times New Roman" w:hAnsi="Times New Roman"/>
          <w:shd w:val="clear" w:color="auto" w:fill="FFFFFF" w:themeFill="background1"/>
        </w:rPr>
        <w:lastRenderedPageBreak/>
        <w:t>求。</w:t>
      </w:r>
    </w:p>
    <w:p w:rsidR="007D4001" w:rsidRPr="00FF70C8" w:rsidRDefault="00784C3D">
      <w:pPr>
        <w:adjustRightInd w:val="0"/>
        <w:snapToGrid w:val="0"/>
        <w:spacing w:line="360" w:lineRule="auto"/>
        <w:ind w:firstLineChars="200" w:firstLine="480"/>
        <w:rPr>
          <w:rFonts w:eastAsiaTheme="minorEastAsia"/>
          <w:sz w:val="24"/>
          <w:shd w:val="clear" w:color="auto" w:fill="FFFFFF" w:themeFill="background1"/>
        </w:rPr>
      </w:pPr>
      <w:r w:rsidRPr="00FF70C8">
        <w:rPr>
          <w:rFonts w:eastAsia="宋体"/>
          <w:snapToGrid w:val="0"/>
          <w:kern w:val="0"/>
          <w:sz w:val="24"/>
          <w:shd w:val="clear" w:color="auto" w:fill="FFFFFF" w:themeFill="background1"/>
        </w:rPr>
        <w:t>因此可以预测，</w:t>
      </w:r>
      <w:r w:rsidR="00C53BB3" w:rsidRPr="00FF70C8">
        <w:rPr>
          <w:rFonts w:eastAsia="宋体"/>
          <w:snapToGrid w:val="0"/>
          <w:kern w:val="0"/>
          <w:sz w:val="24"/>
          <w:shd w:val="clear" w:color="auto" w:fill="FFFFFF" w:themeFill="background1"/>
        </w:rPr>
        <w:t>500kV</w:t>
      </w:r>
      <w:r w:rsidR="00C53BB3" w:rsidRPr="00FF70C8">
        <w:rPr>
          <w:rFonts w:eastAsia="宋体"/>
          <w:snapToGrid w:val="0"/>
          <w:kern w:val="0"/>
          <w:sz w:val="24"/>
          <w:shd w:val="clear" w:color="auto" w:fill="FFFFFF" w:themeFill="background1"/>
        </w:rPr>
        <w:t>鹿城</w:t>
      </w:r>
      <w:r w:rsidRPr="00FF70C8">
        <w:rPr>
          <w:rFonts w:eastAsia="宋体"/>
          <w:snapToGrid w:val="0"/>
          <w:kern w:val="0"/>
          <w:sz w:val="24"/>
          <w:shd w:val="clear" w:color="auto" w:fill="FFFFFF" w:themeFill="background1"/>
        </w:rPr>
        <w:t>变电站本期扩建完成后，变电站区域电磁环境影响水平均能够满足《电磁环境控制限值》（</w:t>
      </w:r>
      <w:r w:rsidRPr="00FF70C8">
        <w:rPr>
          <w:rFonts w:eastAsia="宋体"/>
          <w:snapToGrid w:val="0"/>
          <w:kern w:val="0"/>
          <w:sz w:val="24"/>
          <w:shd w:val="clear" w:color="auto" w:fill="FFFFFF" w:themeFill="background1"/>
        </w:rPr>
        <w:t>GB8702-2014</w:t>
      </w:r>
      <w:r w:rsidRPr="00FF70C8">
        <w:rPr>
          <w:rFonts w:eastAsia="宋体"/>
          <w:snapToGrid w:val="0"/>
          <w:kern w:val="0"/>
          <w:sz w:val="24"/>
          <w:shd w:val="clear" w:color="auto" w:fill="FFFFFF" w:themeFill="background1"/>
        </w:rPr>
        <w:t>）中工频电场</w:t>
      </w:r>
      <w:r w:rsidRPr="00FF70C8">
        <w:rPr>
          <w:rFonts w:eastAsia="宋体"/>
          <w:snapToGrid w:val="0"/>
          <w:kern w:val="0"/>
          <w:sz w:val="24"/>
          <w:shd w:val="clear" w:color="auto" w:fill="FFFFFF" w:themeFill="background1"/>
        </w:rPr>
        <w:t>4000V/m</w:t>
      </w:r>
      <w:r w:rsidRPr="00FF70C8">
        <w:rPr>
          <w:rFonts w:eastAsia="宋体"/>
          <w:snapToGrid w:val="0"/>
          <w:kern w:val="0"/>
          <w:sz w:val="24"/>
          <w:shd w:val="clear" w:color="auto" w:fill="FFFFFF" w:themeFill="background1"/>
        </w:rPr>
        <w:t>、工频磁场</w:t>
      </w:r>
      <w:r w:rsidRPr="00FF70C8">
        <w:rPr>
          <w:rFonts w:eastAsia="宋体"/>
          <w:snapToGrid w:val="0"/>
          <w:kern w:val="0"/>
          <w:sz w:val="24"/>
          <w:shd w:val="clear" w:color="auto" w:fill="FFFFFF" w:themeFill="background1"/>
        </w:rPr>
        <w:t>100μT</w:t>
      </w:r>
      <w:r w:rsidRPr="00FF70C8">
        <w:rPr>
          <w:rFonts w:eastAsia="宋体"/>
          <w:snapToGrid w:val="0"/>
          <w:kern w:val="0"/>
          <w:sz w:val="24"/>
          <w:shd w:val="clear" w:color="auto" w:fill="FFFFFF" w:themeFill="background1"/>
        </w:rPr>
        <w:t>的标准限值要求。</w:t>
      </w:r>
    </w:p>
    <w:p w:rsidR="007D4001" w:rsidRPr="00FF70C8" w:rsidRDefault="00784C3D">
      <w:pPr>
        <w:pStyle w:val="17"/>
        <w:spacing w:line="360" w:lineRule="auto"/>
        <w:ind w:firstLineChars="0" w:firstLine="0"/>
        <w:outlineLvl w:val="2"/>
        <w:rPr>
          <w:rFonts w:eastAsia="楷体_GB2312"/>
          <w:b/>
          <w:sz w:val="24"/>
          <w:shd w:val="clear" w:color="auto" w:fill="FFFFFF" w:themeFill="background1"/>
        </w:rPr>
      </w:pPr>
      <w:r w:rsidRPr="00FF70C8">
        <w:rPr>
          <w:rFonts w:eastAsia="楷体_GB2312"/>
          <w:b/>
          <w:sz w:val="24"/>
          <w:shd w:val="clear" w:color="auto" w:fill="FFFFFF" w:themeFill="background1"/>
        </w:rPr>
        <w:t>8.4.2</w:t>
      </w:r>
      <w:r w:rsidRPr="00FF70C8">
        <w:rPr>
          <w:rFonts w:eastAsia="楷体_GB2312"/>
          <w:b/>
          <w:sz w:val="24"/>
          <w:shd w:val="clear" w:color="auto" w:fill="FFFFFF" w:themeFill="background1"/>
        </w:rPr>
        <w:t>新建线路工程</w:t>
      </w:r>
    </w:p>
    <w:p w:rsidR="007D4001" w:rsidRPr="00FF70C8" w:rsidRDefault="00784C3D" w:rsidP="00F46A23">
      <w:pPr>
        <w:pStyle w:val="affff"/>
        <w:spacing w:line="360" w:lineRule="auto"/>
        <w:ind w:firstLine="480"/>
        <w:rPr>
          <w:rFonts w:eastAsiaTheme="minorEastAsia"/>
          <w:sz w:val="24"/>
          <w:shd w:val="clear" w:color="auto" w:fill="FFFFFF" w:themeFill="background1"/>
        </w:rPr>
      </w:pPr>
      <w:r w:rsidRPr="00FF70C8">
        <w:rPr>
          <w:rFonts w:eastAsiaTheme="minorEastAsia"/>
          <w:sz w:val="24"/>
          <w:shd w:val="clear" w:color="auto" w:fill="FFFFFF" w:themeFill="background1"/>
        </w:rPr>
        <w:t>（</w:t>
      </w:r>
      <w:r w:rsidRPr="00FF70C8">
        <w:rPr>
          <w:rFonts w:eastAsiaTheme="minorEastAsia"/>
          <w:sz w:val="24"/>
          <w:shd w:val="clear" w:color="auto" w:fill="FFFFFF" w:themeFill="background1"/>
        </w:rPr>
        <w:t>1</w:t>
      </w:r>
      <w:r w:rsidRPr="00FF70C8">
        <w:rPr>
          <w:rFonts w:eastAsiaTheme="minorEastAsia"/>
          <w:sz w:val="24"/>
          <w:shd w:val="clear" w:color="auto" w:fill="FFFFFF" w:themeFill="background1"/>
        </w:rPr>
        <w:t>）工频电场</w:t>
      </w:r>
    </w:p>
    <w:p w:rsidR="007D4001" w:rsidRPr="00FF70C8" w:rsidRDefault="00784C3D">
      <w:pPr>
        <w:pStyle w:val="affff"/>
        <w:spacing w:line="360" w:lineRule="auto"/>
        <w:ind w:firstLine="480"/>
        <w:rPr>
          <w:rFonts w:eastAsiaTheme="minorEastAsia"/>
          <w:sz w:val="24"/>
          <w:shd w:val="clear" w:color="auto" w:fill="FFFFFF" w:themeFill="background1"/>
        </w:rPr>
      </w:pPr>
      <w:r w:rsidRPr="00FF70C8">
        <w:rPr>
          <w:rFonts w:eastAsiaTheme="minorEastAsia"/>
          <w:sz w:val="24"/>
          <w:shd w:val="clear" w:color="auto" w:fill="FFFFFF" w:themeFill="background1"/>
        </w:rPr>
        <w:t>本工程单回线路经过非居民区，导线对地最小距离为</w:t>
      </w:r>
      <w:r w:rsidRPr="00FF70C8">
        <w:rPr>
          <w:rFonts w:eastAsiaTheme="minorEastAsia"/>
          <w:sz w:val="24"/>
          <w:shd w:val="clear" w:color="auto" w:fill="FFFFFF" w:themeFill="background1"/>
        </w:rPr>
        <w:t>6.5m</w:t>
      </w:r>
      <w:r w:rsidRPr="00FF70C8">
        <w:rPr>
          <w:rFonts w:eastAsiaTheme="minorEastAsia"/>
          <w:sz w:val="24"/>
          <w:shd w:val="clear" w:color="auto" w:fill="FFFFFF" w:themeFill="background1"/>
        </w:rPr>
        <w:t>，距离地面</w:t>
      </w:r>
      <w:r w:rsidRPr="00FF70C8">
        <w:rPr>
          <w:rFonts w:eastAsiaTheme="minorEastAsia"/>
          <w:sz w:val="24"/>
          <w:shd w:val="clear" w:color="auto" w:fill="FFFFFF" w:themeFill="background1"/>
        </w:rPr>
        <w:t>1.5m</w:t>
      </w:r>
      <w:r w:rsidRPr="00FF70C8">
        <w:rPr>
          <w:rFonts w:eastAsiaTheme="minorEastAsia"/>
          <w:sz w:val="24"/>
          <w:shd w:val="clear" w:color="auto" w:fill="FFFFFF" w:themeFill="background1"/>
        </w:rPr>
        <w:t>高度处的工频电场强度最大值为</w:t>
      </w:r>
      <w:r w:rsidRPr="00FF70C8">
        <w:rPr>
          <w:rFonts w:eastAsiaTheme="minorEastAsia"/>
          <w:sz w:val="24"/>
          <w:shd w:val="clear" w:color="auto" w:fill="FFFFFF" w:themeFill="background1"/>
        </w:rPr>
        <w:t>6.</w:t>
      </w:r>
      <w:r w:rsidR="00D13936" w:rsidRPr="00FF70C8">
        <w:rPr>
          <w:rFonts w:eastAsiaTheme="minorEastAsia"/>
          <w:sz w:val="24"/>
          <w:shd w:val="clear" w:color="auto" w:fill="FFFFFF" w:themeFill="background1"/>
        </w:rPr>
        <w:t>94kV</w:t>
      </w:r>
      <w:r w:rsidRPr="00FF70C8">
        <w:rPr>
          <w:rFonts w:eastAsiaTheme="minorEastAsia"/>
          <w:sz w:val="24"/>
          <w:shd w:val="clear" w:color="auto" w:fill="FFFFFF" w:themeFill="background1"/>
        </w:rPr>
        <w:t>/m</w:t>
      </w:r>
      <w:r w:rsidRPr="00FF70C8">
        <w:rPr>
          <w:rFonts w:eastAsiaTheme="minorEastAsia"/>
          <w:sz w:val="24"/>
          <w:shd w:val="clear" w:color="auto" w:fill="FFFFFF" w:themeFill="background1"/>
        </w:rPr>
        <w:t>，满足《电磁环境控制限值》（</w:t>
      </w:r>
      <w:r w:rsidRPr="00FF70C8">
        <w:rPr>
          <w:rFonts w:eastAsiaTheme="minorEastAsia"/>
          <w:sz w:val="24"/>
          <w:shd w:val="clear" w:color="auto" w:fill="FFFFFF" w:themeFill="background1"/>
        </w:rPr>
        <w:t>GB8702-2014</w:t>
      </w:r>
      <w:r w:rsidRPr="00FF70C8">
        <w:rPr>
          <w:rFonts w:eastAsiaTheme="minorEastAsia"/>
          <w:sz w:val="24"/>
          <w:shd w:val="clear" w:color="auto" w:fill="FFFFFF" w:themeFill="background1"/>
        </w:rPr>
        <w:t>）中</w:t>
      </w:r>
      <w:r w:rsidRPr="00FF70C8">
        <w:rPr>
          <w:rFonts w:eastAsiaTheme="minorEastAsia"/>
          <w:sz w:val="24"/>
          <w:shd w:val="clear" w:color="auto" w:fill="FFFFFF" w:themeFill="background1"/>
        </w:rPr>
        <w:t>10kV/m</w:t>
      </w:r>
      <w:r w:rsidRPr="00FF70C8">
        <w:rPr>
          <w:rFonts w:eastAsiaTheme="minorEastAsia"/>
          <w:sz w:val="24"/>
          <w:shd w:val="clear" w:color="auto" w:fill="FFFFFF" w:themeFill="background1"/>
        </w:rPr>
        <w:t>的控制限值。</w:t>
      </w:r>
    </w:p>
    <w:p w:rsidR="007D4001" w:rsidRPr="00FF70C8" w:rsidRDefault="00784C3D" w:rsidP="00D7061F">
      <w:pPr>
        <w:pStyle w:val="affff"/>
        <w:spacing w:line="360" w:lineRule="auto"/>
        <w:ind w:firstLine="480"/>
        <w:rPr>
          <w:rFonts w:eastAsiaTheme="minorEastAsia"/>
          <w:sz w:val="24"/>
          <w:shd w:val="clear" w:color="auto" w:fill="FFFFFF" w:themeFill="background1"/>
        </w:rPr>
      </w:pPr>
      <w:r w:rsidRPr="00FF70C8">
        <w:rPr>
          <w:rFonts w:eastAsiaTheme="minorEastAsia"/>
          <w:sz w:val="24"/>
          <w:shd w:val="clear" w:color="auto" w:fill="FFFFFF" w:themeFill="background1"/>
        </w:rPr>
        <w:t>本工程单回线路经过居民区，导线对地最小距离为</w:t>
      </w:r>
      <w:r w:rsidR="00D13936" w:rsidRPr="00FF70C8">
        <w:rPr>
          <w:rFonts w:eastAsiaTheme="minorEastAsia"/>
          <w:sz w:val="24"/>
          <w:shd w:val="clear" w:color="auto" w:fill="FFFFFF" w:themeFill="background1"/>
        </w:rPr>
        <w:t>7.5m</w:t>
      </w:r>
      <w:r w:rsidRPr="00FF70C8">
        <w:rPr>
          <w:rFonts w:eastAsiaTheme="minorEastAsia"/>
          <w:sz w:val="24"/>
          <w:shd w:val="clear" w:color="auto" w:fill="FFFFFF" w:themeFill="background1"/>
        </w:rPr>
        <w:t>，距离地面</w:t>
      </w:r>
      <w:r w:rsidRPr="00FF70C8">
        <w:rPr>
          <w:rFonts w:eastAsiaTheme="minorEastAsia"/>
          <w:sz w:val="24"/>
          <w:shd w:val="clear" w:color="auto" w:fill="FFFFFF" w:themeFill="background1"/>
        </w:rPr>
        <w:t>1.5m</w:t>
      </w:r>
      <w:r w:rsidRPr="00FF70C8">
        <w:rPr>
          <w:rFonts w:eastAsiaTheme="minorEastAsia"/>
          <w:sz w:val="24"/>
          <w:shd w:val="clear" w:color="auto" w:fill="FFFFFF" w:themeFill="background1"/>
        </w:rPr>
        <w:t>高度处的工频电场强度最大值为</w:t>
      </w:r>
      <w:r w:rsidR="00D13936" w:rsidRPr="00FF70C8">
        <w:rPr>
          <w:rFonts w:eastAsiaTheme="minorEastAsia"/>
          <w:sz w:val="24"/>
          <w:shd w:val="clear" w:color="auto" w:fill="FFFFFF" w:themeFill="background1"/>
        </w:rPr>
        <w:t>5.48</w:t>
      </w:r>
      <w:r w:rsidRPr="00FF70C8">
        <w:rPr>
          <w:rFonts w:eastAsiaTheme="minorEastAsia"/>
          <w:sz w:val="24"/>
          <w:shd w:val="clear" w:color="auto" w:fill="FFFFFF" w:themeFill="background1"/>
        </w:rPr>
        <w:t>kV/m</w:t>
      </w:r>
      <w:r w:rsidRPr="00FF70C8">
        <w:rPr>
          <w:rFonts w:eastAsiaTheme="minorEastAsia"/>
          <w:sz w:val="24"/>
          <w:shd w:val="clear" w:color="auto" w:fill="FFFFFF" w:themeFill="background1"/>
        </w:rPr>
        <w:t>，</w:t>
      </w:r>
      <w:r w:rsidR="00D7061F" w:rsidRPr="00FF70C8">
        <w:rPr>
          <w:rFonts w:eastAsiaTheme="minorEastAsia"/>
          <w:sz w:val="24"/>
          <w:shd w:val="clear" w:color="auto" w:fill="FFFFFF" w:themeFill="background1"/>
        </w:rPr>
        <w:t>将导线对地最小距离抬升至</w:t>
      </w:r>
      <w:r w:rsidR="00D7061F" w:rsidRPr="00FF70C8">
        <w:rPr>
          <w:rFonts w:eastAsiaTheme="minorEastAsia"/>
          <w:sz w:val="24"/>
          <w:shd w:val="clear" w:color="auto" w:fill="FFFFFF" w:themeFill="background1"/>
        </w:rPr>
        <w:t>9.5m</w:t>
      </w:r>
      <w:r w:rsidR="00D7061F" w:rsidRPr="00FF70C8">
        <w:rPr>
          <w:rFonts w:eastAsiaTheme="minorEastAsia"/>
          <w:sz w:val="24"/>
          <w:shd w:val="clear" w:color="auto" w:fill="FFFFFF" w:themeFill="background1"/>
        </w:rPr>
        <w:t>后，距离地面</w:t>
      </w:r>
      <w:r w:rsidR="00D7061F" w:rsidRPr="00FF70C8">
        <w:rPr>
          <w:rFonts w:eastAsiaTheme="minorEastAsia"/>
          <w:sz w:val="24"/>
          <w:shd w:val="clear" w:color="auto" w:fill="FFFFFF" w:themeFill="background1"/>
        </w:rPr>
        <w:t>1.5m</w:t>
      </w:r>
      <w:r w:rsidR="00D7061F" w:rsidRPr="00FF70C8">
        <w:rPr>
          <w:rFonts w:eastAsiaTheme="minorEastAsia"/>
          <w:sz w:val="24"/>
          <w:shd w:val="clear" w:color="auto" w:fill="FFFFFF" w:themeFill="background1"/>
        </w:rPr>
        <w:t>高度处的工频电场强度最大值为</w:t>
      </w:r>
      <w:r w:rsidR="00D7061F" w:rsidRPr="00FF70C8">
        <w:rPr>
          <w:rFonts w:eastAsiaTheme="minorEastAsia"/>
          <w:sz w:val="24"/>
          <w:shd w:val="clear" w:color="auto" w:fill="FFFFFF" w:themeFill="background1"/>
        </w:rPr>
        <w:t>3.68kV/m</w:t>
      </w:r>
      <w:r w:rsidR="00D7061F" w:rsidRPr="00FF70C8">
        <w:rPr>
          <w:rFonts w:eastAsiaTheme="minorEastAsia"/>
          <w:sz w:val="24"/>
          <w:shd w:val="clear" w:color="auto" w:fill="FFFFFF" w:themeFill="background1"/>
        </w:rPr>
        <w:t>；</w:t>
      </w:r>
      <w:r w:rsidR="00D13936" w:rsidRPr="00FF70C8">
        <w:rPr>
          <w:rFonts w:eastAsiaTheme="minorEastAsia"/>
          <w:sz w:val="24"/>
          <w:shd w:val="clear" w:color="auto" w:fill="FFFFFF" w:themeFill="background1"/>
        </w:rPr>
        <w:t>导线对地最小距离为</w:t>
      </w:r>
      <w:r w:rsidR="00D13936" w:rsidRPr="00FF70C8">
        <w:rPr>
          <w:rFonts w:eastAsiaTheme="minorEastAsia"/>
          <w:sz w:val="24"/>
          <w:shd w:val="clear" w:color="auto" w:fill="FFFFFF" w:themeFill="background1"/>
        </w:rPr>
        <w:t>10.5m</w:t>
      </w:r>
      <w:r w:rsidR="00D13936" w:rsidRPr="00FF70C8">
        <w:rPr>
          <w:rFonts w:eastAsiaTheme="minorEastAsia"/>
          <w:sz w:val="24"/>
          <w:shd w:val="clear" w:color="auto" w:fill="FFFFFF" w:themeFill="background1"/>
        </w:rPr>
        <w:t>，距离地面</w:t>
      </w:r>
      <w:r w:rsidR="00D13936" w:rsidRPr="00FF70C8">
        <w:rPr>
          <w:rFonts w:eastAsiaTheme="minorEastAsia"/>
          <w:sz w:val="24"/>
          <w:shd w:val="clear" w:color="auto" w:fill="FFFFFF" w:themeFill="background1"/>
        </w:rPr>
        <w:t>1.5m</w:t>
      </w:r>
      <w:r w:rsidR="00D13936" w:rsidRPr="00FF70C8">
        <w:rPr>
          <w:rFonts w:eastAsiaTheme="minorEastAsia"/>
          <w:sz w:val="24"/>
          <w:shd w:val="clear" w:color="auto" w:fill="FFFFFF" w:themeFill="background1"/>
        </w:rPr>
        <w:t>高度处的工频电场强度最大值为</w:t>
      </w:r>
      <w:r w:rsidR="00D13936" w:rsidRPr="00FF70C8">
        <w:rPr>
          <w:rFonts w:eastAsiaTheme="minorEastAsia"/>
          <w:sz w:val="24"/>
          <w:shd w:val="clear" w:color="auto" w:fill="FFFFFF" w:themeFill="background1"/>
        </w:rPr>
        <w:t>3.09kV/m</w:t>
      </w:r>
      <w:r w:rsidR="00D13936" w:rsidRPr="00FF70C8">
        <w:rPr>
          <w:rFonts w:eastAsiaTheme="minorEastAsia"/>
          <w:sz w:val="24"/>
          <w:shd w:val="clear" w:color="auto" w:fill="FFFFFF" w:themeFill="background1"/>
        </w:rPr>
        <w:t>，</w:t>
      </w:r>
      <w:r w:rsidRPr="00FF70C8">
        <w:rPr>
          <w:rFonts w:eastAsiaTheme="minorEastAsia"/>
          <w:sz w:val="24"/>
          <w:shd w:val="clear" w:color="auto" w:fill="FFFFFF" w:themeFill="background1"/>
        </w:rPr>
        <w:t>满足《电磁环境控制限值》（</w:t>
      </w:r>
      <w:r w:rsidRPr="00FF70C8">
        <w:rPr>
          <w:rFonts w:eastAsiaTheme="minorEastAsia"/>
          <w:sz w:val="24"/>
          <w:shd w:val="clear" w:color="auto" w:fill="FFFFFF" w:themeFill="background1"/>
        </w:rPr>
        <w:t>GB8702-2014</w:t>
      </w:r>
      <w:r w:rsidRPr="00FF70C8">
        <w:rPr>
          <w:rFonts w:eastAsiaTheme="minorEastAsia"/>
          <w:sz w:val="24"/>
          <w:shd w:val="clear" w:color="auto" w:fill="FFFFFF" w:themeFill="background1"/>
        </w:rPr>
        <w:t>）中</w:t>
      </w:r>
      <w:r w:rsidRPr="00FF70C8">
        <w:rPr>
          <w:rFonts w:eastAsiaTheme="minorEastAsia"/>
          <w:sz w:val="24"/>
          <w:shd w:val="clear" w:color="auto" w:fill="FFFFFF" w:themeFill="background1"/>
        </w:rPr>
        <w:t>4000V/m</w:t>
      </w:r>
      <w:r w:rsidRPr="00FF70C8">
        <w:rPr>
          <w:rFonts w:eastAsiaTheme="minorEastAsia"/>
          <w:sz w:val="24"/>
          <w:shd w:val="clear" w:color="auto" w:fill="FFFFFF" w:themeFill="background1"/>
        </w:rPr>
        <w:t>的公众曝露控制限值。</w:t>
      </w:r>
    </w:p>
    <w:p w:rsidR="007D4001" w:rsidRPr="00FF70C8" w:rsidRDefault="00F46A23">
      <w:pPr>
        <w:pStyle w:val="affff"/>
        <w:spacing w:line="360" w:lineRule="auto"/>
        <w:ind w:left="425" w:firstLineChars="0" w:firstLine="0"/>
        <w:rPr>
          <w:rFonts w:eastAsiaTheme="minorEastAsia"/>
          <w:sz w:val="24"/>
          <w:shd w:val="clear" w:color="auto" w:fill="FFFFFF" w:themeFill="background1"/>
        </w:rPr>
      </w:pPr>
      <w:r w:rsidRPr="00FF70C8">
        <w:rPr>
          <w:rFonts w:eastAsiaTheme="minorEastAsia"/>
          <w:sz w:val="24"/>
          <w:shd w:val="clear" w:color="auto" w:fill="FFFFFF" w:themeFill="background1"/>
        </w:rPr>
        <w:t>（</w:t>
      </w:r>
      <w:r w:rsidRPr="00FF70C8">
        <w:rPr>
          <w:rFonts w:eastAsiaTheme="minorEastAsia"/>
          <w:sz w:val="24"/>
          <w:shd w:val="clear" w:color="auto" w:fill="FFFFFF" w:themeFill="background1"/>
        </w:rPr>
        <w:t>2</w:t>
      </w:r>
      <w:r w:rsidRPr="00FF70C8">
        <w:rPr>
          <w:rFonts w:eastAsiaTheme="minorEastAsia"/>
          <w:sz w:val="24"/>
          <w:shd w:val="clear" w:color="auto" w:fill="FFFFFF" w:themeFill="background1"/>
        </w:rPr>
        <w:t>）</w:t>
      </w:r>
      <w:r w:rsidR="00784C3D" w:rsidRPr="00FF70C8">
        <w:rPr>
          <w:rFonts w:eastAsiaTheme="minorEastAsia"/>
          <w:sz w:val="24"/>
          <w:shd w:val="clear" w:color="auto" w:fill="FFFFFF" w:themeFill="background1"/>
        </w:rPr>
        <w:t>工频磁场</w:t>
      </w:r>
    </w:p>
    <w:p w:rsidR="007D4001" w:rsidRPr="00FF70C8" w:rsidRDefault="00784C3D">
      <w:pPr>
        <w:pStyle w:val="affff"/>
        <w:spacing w:line="360" w:lineRule="auto"/>
        <w:ind w:firstLine="480"/>
        <w:rPr>
          <w:rFonts w:eastAsiaTheme="minorEastAsia"/>
          <w:sz w:val="24"/>
          <w:shd w:val="clear" w:color="auto" w:fill="FFFFFF" w:themeFill="background1"/>
        </w:rPr>
      </w:pPr>
      <w:r w:rsidRPr="00FF70C8">
        <w:rPr>
          <w:rFonts w:eastAsiaTheme="minorEastAsia"/>
          <w:sz w:val="24"/>
          <w:shd w:val="clear" w:color="auto" w:fill="FFFFFF" w:themeFill="background1"/>
        </w:rPr>
        <w:t>本工程单回线路经过非居民区，导线对地最小距离为</w:t>
      </w:r>
      <w:r w:rsidRPr="00FF70C8">
        <w:rPr>
          <w:rFonts w:eastAsiaTheme="minorEastAsia"/>
          <w:sz w:val="24"/>
          <w:shd w:val="clear" w:color="auto" w:fill="FFFFFF" w:themeFill="background1"/>
        </w:rPr>
        <w:t>6.5m</w:t>
      </w:r>
      <w:r w:rsidRPr="00FF70C8">
        <w:rPr>
          <w:rFonts w:eastAsiaTheme="minorEastAsia"/>
          <w:sz w:val="24"/>
          <w:shd w:val="clear" w:color="auto" w:fill="FFFFFF" w:themeFill="background1"/>
        </w:rPr>
        <w:t>，距离地面</w:t>
      </w:r>
      <w:r w:rsidRPr="00FF70C8">
        <w:rPr>
          <w:rFonts w:eastAsiaTheme="minorEastAsia"/>
          <w:sz w:val="24"/>
          <w:shd w:val="clear" w:color="auto" w:fill="FFFFFF" w:themeFill="background1"/>
        </w:rPr>
        <w:t>1.5m</w:t>
      </w:r>
      <w:r w:rsidRPr="00FF70C8">
        <w:rPr>
          <w:rFonts w:eastAsiaTheme="minorEastAsia"/>
          <w:sz w:val="24"/>
          <w:shd w:val="clear" w:color="auto" w:fill="FFFFFF" w:themeFill="background1"/>
        </w:rPr>
        <w:t>高度处的工频磁感应强度最大值为</w:t>
      </w:r>
      <w:r w:rsidR="00D13936" w:rsidRPr="00FF70C8">
        <w:rPr>
          <w:rFonts w:eastAsiaTheme="minorEastAsia"/>
          <w:sz w:val="24"/>
          <w:shd w:val="clear" w:color="auto" w:fill="FFFFFF" w:themeFill="background1"/>
        </w:rPr>
        <w:t>63.10</w:t>
      </w:r>
      <w:r w:rsidRPr="00FF70C8">
        <w:rPr>
          <w:rFonts w:eastAsiaTheme="minorEastAsia"/>
          <w:sz w:val="24"/>
          <w:shd w:val="clear" w:color="auto" w:fill="FFFFFF" w:themeFill="background1"/>
        </w:rPr>
        <w:t>μT</w:t>
      </w:r>
      <w:r w:rsidRPr="00FF70C8">
        <w:rPr>
          <w:rFonts w:eastAsiaTheme="minorEastAsia"/>
          <w:sz w:val="24"/>
          <w:shd w:val="clear" w:color="auto" w:fill="FFFFFF" w:themeFill="background1"/>
        </w:rPr>
        <w:t>，满足《电磁环境控制限值》（</w:t>
      </w:r>
      <w:r w:rsidRPr="00FF70C8">
        <w:rPr>
          <w:rFonts w:eastAsiaTheme="minorEastAsia"/>
          <w:sz w:val="24"/>
          <w:shd w:val="clear" w:color="auto" w:fill="FFFFFF" w:themeFill="background1"/>
        </w:rPr>
        <w:t>GB8702-2014</w:t>
      </w:r>
      <w:r w:rsidRPr="00FF70C8">
        <w:rPr>
          <w:rFonts w:eastAsiaTheme="minorEastAsia"/>
          <w:sz w:val="24"/>
          <w:shd w:val="clear" w:color="auto" w:fill="FFFFFF" w:themeFill="background1"/>
        </w:rPr>
        <w:t>）中</w:t>
      </w:r>
      <w:r w:rsidRPr="00FF70C8">
        <w:rPr>
          <w:rFonts w:eastAsiaTheme="minorEastAsia"/>
          <w:sz w:val="24"/>
          <w:shd w:val="clear" w:color="auto" w:fill="FFFFFF" w:themeFill="background1"/>
        </w:rPr>
        <w:t>100μT</w:t>
      </w:r>
      <w:r w:rsidRPr="00FF70C8">
        <w:rPr>
          <w:rFonts w:eastAsiaTheme="minorEastAsia"/>
          <w:sz w:val="24"/>
          <w:shd w:val="clear" w:color="auto" w:fill="FFFFFF" w:themeFill="background1"/>
        </w:rPr>
        <w:t>的控制限值。</w:t>
      </w:r>
    </w:p>
    <w:p w:rsidR="007D4001" w:rsidRPr="00FF70C8" w:rsidRDefault="00784C3D">
      <w:pPr>
        <w:pStyle w:val="affff"/>
        <w:spacing w:line="360" w:lineRule="auto"/>
        <w:ind w:firstLine="480"/>
        <w:rPr>
          <w:rFonts w:eastAsiaTheme="minorEastAsia"/>
          <w:sz w:val="24"/>
          <w:shd w:val="clear" w:color="auto" w:fill="FFFFFF" w:themeFill="background1"/>
        </w:rPr>
      </w:pPr>
      <w:r w:rsidRPr="00FF70C8">
        <w:rPr>
          <w:rFonts w:eastAsiaTheme="minorEastAsia"/>
          <w:sz w:val="24"/>
          <w:shd w:val="clear" w:color="auto" w:fill="FFFFFF" w:themeFill="background1"/>
        </w:rPr>
        <w:t>本工程单回线路经过居民区，导线对地最小距离为</w:t>
      </w:r>
      <w:r w:rsidR="00D13936" w:rsidRPr="00FF70C8">
        <w:rPr>
          <w:rFonts w:eastAsiaTheme="minorEastAsia"/>
          <w:sz w:val="24"/>
          <w:shd w:val="clear" w:color="auto" w:fill="FFFFFF" w:themeFill="background1"/>
        </w:rPr>
        <w:t>7.5m</w:t>
      </w:r>
      <w:r w:rsidRPr="00FF70C8">
        <w:rPr>
          <w:rFonts w:eastAsiaTheme="minorEastAsia"/>
          <w:sz w:val="24"/>
          <w:shd w:val="clear" w:color="auto" w:fill="FFFFFF" w:themeFill="background1"/>
        </w:rPr>
        <w:t>，距离地面</w:t>
      </w:r>
      <w:r w:rsidRPr="00FF70C8">
        <w:rPr>
          <w:rFonts w:eastAsiaTheme="minorEastAsia"/>
          <w:sz w:val="24"/>
          <w:shd w:val="clear" w:color="auto" w:fill="FFFFFF" w:themeFill="background1"/>
        </w:rPr>
        <w:t>1.5m</w:t>
      </w:r>
      <w:r w:rsidRPr="00FF70C8">
        <w:rPr>
          <w:rFonts w:eastAsiaTheme="minorEastAsia"/>
          <w:sz w:val="24"/>
          <w:shd w:val="clear" w:color="auto" w:fill="FFFFFF" w:themeFill="background1"/>
        </w:rPr>
        <w:t>高度处的工频磁感应强度最大值为</w:t>
      </w:r>
      <w:r w:rsidR="00D13936" w:rsidRPr="00FF70C8">
        <w:rPr>
          <w:rFonts w:eastAsiaTheme="minorEastAsia"/>
          <w:sz w:val="24"/>
          <w:shd w:val="clear" w:color="auto" w:fill="FFFFFF" w:themeFill="background1"/>
        </w:rPr>
        <w:t>51.93</w:t>
      </w:r>
      <w:r w:rsidRPr="00FF70C8">
        <w:rPr>
          <w:rFonts w:eastAsiaTheme="minorEastAsia"/>
          <w:sz w:val="24"/>
          <w:shd w:val="clear" w:color="auto" w:fill="FFFFFF" w:themeFill="background1"/>
        </w:rPr>
        <w:t>μT</w:t>
      </w:r>
      <w:r w:rsidRPr="00FF70C8">
        <w:rPr>
          <w:rFonts w:eastAsiaTheme="minorEastAsia"/>
          <w:sz w:val="24"/>
          <w:shd w:val="clear" w:color="auto" w:fill="FFFFFF" w:themeFill="background1"/>
        </w:rPr>
        <w:t>，</w:t>
      </w:r>
      <w:r w:rsidR="00D7061F" w:rsidRPr="00FF70C8">
        <w:rPr>
          <w:rFonts w:eastAsiaTheme="minorEastAsia"/>
          <w:sz w:val="24"/>
          <w:shd w:val="clear" w:color="auto" w:fill="FFFFFF" w:themeFill="background1"/>
        </w:rPr>
        <w:t>将导线对地最小距离抬升至</w:t>
      </w:r>
      <w:r w:rsidR="00D7061F" w:rsidRPr="00FF70C8">
        <w:rPr>
          <w:rFonts w:eastAsiaTheme="minorEastAsia"/>
          <w:sz w:val="24"/>
          <w:shd w:val="clear" w:color="auto" w:fill="FFFFFF" w:themeFill="background1"/>
        </w:rPr>
        <w:t>9.5m</w:t>
      </w:r>
      <w:r w:rsidR="00D7061F" w:rsidRPr="00FF70C8">
        <w:rPr>
          <w:rFonts w:eastAsiaTheme="minorEastAsia"/>
          <w:sz w:val="24"/>
          <w:shd w:val="clear" w:color="auto" w:fill="FFFFFF" w:themeFill="background1"/>
        </w:rPr>
        <w:t>后，距离地面</w:t>
      </w:r>
      <w:r w:rsidR="00D7061F" w:rsidRPr="00FF70C8">
        <w:rPr>
          <w:rFonts w:eastAsiaTheme="minorEastAsia"/>
          <w:sz w:val="24"/>
          <w:shd w:val="clear" w:color="auto" w:fill="FFFFFF" w:themeFill="background1"/>
        </w:rPr>
        <w:t>1.5m</w:t>
      </w:r>
      <w:r w:rsidR="00D7061F" w:rsidRPr="00FF70C8">
        <w:rPr>
          <w:rFonts w:eastAsiaTheme="minorEastAsia"/>
          <w:sz w:val="24"/>
          <w:shd w:val="clear" w:color="auto" w:fill="FFFFFF" w:themeFill="background1"/>
        </w:rPr>
        <w:t>高度处的工频磁感应强度最大值为</w:t>
      </w:r>
      <w:r w:rsidR="00D7061F" w:rsidRPr="00FF70C8">
        <w:rPr>
          <w:rFonts w:eastAsiaTheme="minorEastAsia"/>
          <w:sz w:val="24"/>
          <w:shd w:val="clear" w:color="auto" w:fill="FFFFFF" w:themeFill="background1"/>
        </w:rPr>
        <w:t>37.11μT</w:t>
      </w:r>
      <w:r w:rsidR="00D7061F" w:rsidRPr="00FF70C8">
        <w:rPr>
          <w:rFonts w:eastAsiaTheme="minorEastAsia"/>
          <w:sz w:val="24"/>
          <w:shd w:val="clear" w:color="auto" w:fill="FFFFFF" w:themeFill="background1"/>
        </w:rPr>
        <w:t>；</w:t>
      </w:r>
      <w:r w:rsidR="00D13936" w:rsidRPr="00FF70C8">
        <w:rPr>
          <w:rFonts w:eastAsiaTheme="minorEastAsia"/>
          <w:sz w:val="24"/>
          <w:shd w:val="clear" w:color="auto" w:fill="FFFFFF" w:themeFill="background1"/>
        </w:rPr>
        <w:t>导线对地最小距离为</w:t>
      </w:r>
      <w:r w:rsidR="00D13936" w:rsidRPr="00FF70C8">
        <w:rPr>
          <w:rFonts w:eastAsiaTheme="minorEastAsia"/>
          <w:sz w:val="24"/>
          <w:shd w:val="clear" w:color="auto" w:fill="FFFFFF" w:themeFill="background1"/>
        </w:rPr>
        <w:t>10.5m</w:t>
      </w:r>
      <w:r w:rsidR="00D13936" w:rsidRPr="00FF70C8">
        <w:rPr>
          <w:rFonts w:eastAsiaTheme="minorEastAsia"/>
          <w:sz w:val="24"/>
          <w:shd w:val="clear" w:color="auto" w:fill="FFFFFF" w:themeFill="background1"/>
        </w:rPr>
        <w:t>，距离地面</w:t>
      </w:r>
      <w:r w:rsidR="00D13936" w:rsidRPr="00FF70C8">
        <w:rPr>
          <w:rFonts w:eastAsiaTheme="minorEastAsia"/>
          <w:sz w:val="24"/>
          <w:shd w:val="clear" w:color="auto" w:fill="FFFFFF" w:themeFill="background1"/>
        </w:rPr>
        <w:t>1.5m</w:t>
      </w:r>
      <w:r w:rsidR="00D13936" w:rsidRPr="00FF70C8">
        <w:rPr>
          <w:rFonts w:eastAsiaTheme="minorEastAsia"/>
          <w:sz w:val="24"/>
          <w:shd w:val="clear" w:color="auto" w:fill="FFFFFF" w:themeFill="background1"/>
        </w:rPr>
        <w:t>高度处的工频磁感应强度最大值为</w:t>
      </w:r>
      <w:r w:rsidR="00D13936" w:rsidRPr="00FF70C8">
        <w:rPr>
          <w:rFonts w:eastAsiaTheme="minorEastAsia"/>
          <w:sz w:val="24"/>
          <w:shd w:val="clear" w:color="auto" w:fill="FFFFFF" w:themeFill="background1"/>
        </w:rPr>
        <w:t>31.71μT</w:t>
      </w:r>
      <w:r w:rsidR="00D13936" w:rsidRPr="00FF70C8">
        <w:rPr>
          <w:rFonts w:eastAsiaTheme="minorEastAsia"/>
          <w:sz w:val="24"/>
          <w:shd w:val="clear" w:color="auto" w:fill="FFFFFF" w:themeFill="background1"/>
        </w:rPr>
        <w:t>，</w:t>
      </w:r>
      <w:r w:rsidRPr="00FF70C8">
        <w:rPr>
          <w:rFonts w:eastAsiaTheme="minorEastAsia"/>
          <w:sz w:val="24"/>
          <w:shd w:val="clear" w:color="auto" w:fill="FFFFFF" w:themeFill="background1"/>
        </w:rPr>
        <w:t>满足《电磁环境控制限值》（</w:t>
      </w:r>
      <w:r w:rsidRPr="00FF70C8">
        <w:rPr>
          <w:rFonts w:eastAsiaTheme="minorEastAsia"/>
          <w:sz w:val="24"/>
          <w:shd w:val="clear" w:color="auto" w:fill="FFFFFF" w:themeFill="background1"/>
        </w:rPr>
        <w:t>GB8702-2014</w:t>
      </w:r>
      <w:r w:rsidRPr="00FF70C8">
        <w:rPr>
          <w:rFonts w:eastAsiaTheme="minorEastAsia"/>
          <w:sz w:val="24"/>
          <w:shd w:val="clear" w:color="auto" w:fill="FFFFFF" w:themeFill="background1"/>
        </w:rPr>
        <w:t>）中</w:t>
      </w:r>
      <w:r w:rsidRPr="00FF70C8">
        <w:rPr>
          <w:rFonts w:eastAsiaTheme="minorEastAsia"/>
          <w:sz w:val="24"/>
          <w:shd w:val="clear" w:color="auto" w:fill="FFFFFF" w:themeFill="background1"/>
        </w:rPr>
        <w:t>100μT</w:t>
      </w:r>
      <w:r w:rsidRPr="00FF70C8">
        <w:rPr>
          <w:rFonts w:eastAsiaTheme="minorEastAsia"/>
          <w:sz w:val="24"/>
          <w:shd w:val="clear" w:color="auto" w:fill="FFFFFF" w:themeFill="background1"/>
        </w:rPr>
        <w:t>的公众曝露控制限值。</w:t>
      </w:r>
    </w:p>
    <w:p w:rsidR="007D4001" w:rsidRPr="00FF70C8" w:rsidRDefault="00784C3D">
      <w:pPr>
        <w:pStyle w:val="17"/>
        <w:spacing w:line="360" w:lineRule="auto"/>
        <w:ind w:firstLineChars="0" w:firstLine="0"/>
        <w:outlineLvl w:val="2"/>
        <w:rPr>
          <w:rFonts w:eastAsia="楷体_GB2312"/>
          <w:b/>
          <w:sz w:val="24"/>
          <w:shd w:val="clear" w:color="auto" w:fill="FFFFFF" w:themeFill="background1"/>
        </w:rPr>
      </w:pPr>
      <w:r w:rsidRPr="00FF70C8">
        <w:rPr>
          <w:rFonts w:eastAsia="楷体_GB2312"/>
          <w:b/>
          <w:sz w:val="24"/>
          <w:shd w:val="clear" w:color="auto" w:fill="FFFFFF" w:themeFill="background1"/>
        </w:rPr>
        <w:t>8.4.3</w:t>
      </w:r>
      <w:r w:rsidRPr="00FF70C8">
        <w:rPr>
          <w:rFonts w:eastAsia="楷体_GB2312"/>
          <w:b/>
          <w:sz w:val="24"/>
          <w:shd w:val="clear" w:color="auto" w:fill="FFFFFF" w:themeFill="background1"/>
        </w:rPr>
        <w:t>环境敏感目标电磁影响结论</w:t>
      </w:r>
    </w:p>
    <w:p w:rsidR="007D4001" w:rsidRPr="00FF70C8" w:rsidRDefault="00784C3D">
      <w:pPr>
        <w:pStyle w:val="affff"/>
        <w:spacing w:line="360" w:lineRule="auto"/>
        <w:ind w:firstLine="480"/>
        <w:rPr>
          <w:rFonts w:eastAsiaTheme="minorEastAsia"/>
          <w:sz w:val="24"/>
          <w:shd w:val="clear" w:color="auto" w:fill="FFFFFF" w:themeFill="background1"/>
        </w:rPr>
      </w:pPr>
      <w:r w:rsidRPr="00FF70C8">
        <w:rPr>
          <w:rFonts w:eastAsiaTheme="minorEastAsia"/>
          <w:sz w:val="24"/>
          <w:shd w:val="clear" w:color="auto" w:fill="FFFFFF" w:themeFill="background1"/>
        </w:rPr>
        <w:t>在采取相应环保措施的前提下，本工程投运后，各电磁环境敏感目标处的工频电场强度、工频磁感应强度分别能满足《电磁环境控制限值》（</w:t>
      </w:r>
      <w:r w:rsidRPr="00FF70C8">
        <w:rPr>
          <w:rFonts w:eastAsiaTheme="minorEastAsia"/>
          <w:sz w:val="24"/>
          <w:shd w:val="clear" w:color="auto" w:fill="FFFFFF" w:themeFill="background1"/>
        </w:rPr>
        <w:t>GB8702-2014</w:t>
      </w:r>
      <w:r w:rsidRPr="00FF70C8">
        <w:rPr>
          <w:rFonts w:eastAsiaTheme="minorEastAsia"/>
          <w:sz w:val="24"/>
          <w:shd w:val="clear" w:color="auto" w:fill="FFFFFF" w:themeFill="background1"/>
        </w:rPr>
        <w:t>）中</w:t>
      </w:r>
      <w:r w:rsidRPr="00FF70C8">
        <w:rPr>
          <w:rFonts w:eastAsiaTheme="minorEastAsia"/>
          <w:sz w:val="24"/>
          <w:shd w:val="clear" w:color="auto" w:fill="FFFFFF" w:themeFill="background1"/>
        </w:rPr>
        <w:t>4000V/m</w:t>
      </w:r>
      <w:r w:rsidRPr="00FF70C8">
        <w:rPr>
          <w:rFonts w:eastAsiaTheme="minorEastAsia"/>
          <w:sz w:val="24"/>
          <w:shd w:val="clear" w:color="auto" w:fill="FFFFFF" w:themeFill="background1"/>
        </w:rPr>
        <w:t>、</w:t>
      </w:r>
      <w:r w:rsidRPr="00FF70C8">
        <w:rPr>
          <w:rFonts w:eastAsiaTheme="minorEastAsia"/>
          <w:sz w:val="24"/>
          <w:shd w:val="clear" w:color="auto" w:fill="FFFFFF" w:themeFill="background1"/>
        </w:rPr>
        <w:t>100μT</w:t>
      </w:r>
      <w:r w:rsidRPr="00FF70C8">
        <w:rPr>
          <w:rFonts w:eastAsiaTheme="minorEastAsia"/>
          <w:sz w:val="24"/>
          <w:shd w:val="clear" w:color="auto" w:fill="FFFFFF" w:themeFill="background1"/>
        </w:rPr>
        <w:t>的公众曝露控制限值要求。</w:t>
      </w:r>
    </w:p>
    <w:sectPr w:rsidR="007D4001" w:rsidRPr="00FF70C8" w:rsidSect="007D4001">
      <w:headerReference w:type="default" r:id="rId142"/>
      <w:footerReference w:type="default" r:id="rId143"/>
      <w:pgSz w:w="11907" w:h="16840"/>
      <w:pgMar w:top="1134" w:right="1418" w:bottom="1134" w:left="1418" w:header="851" w:footer="579"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45FE0" w:rsidRDefault="00145FE0" w:rsidP="007D4001">
      <w:r>
        <w:separator/>
      </w:r>
    </w:p>
  </w:endnote>
  <w:endnote w:type="continuationSeparator" w:id="1">
    <w:p w:rsidR="00145FE0" w:rsidRDefault="00145FE0" w:rsidP="007D4001">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仿宋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楷体_GB2312">
    <w:altName w:val="楷体"/>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幼圆">
    <w:panose1 w:val="02010509060101010101"/>
    <w:charset w:val="86"/>
    <w:family w:val="modern"/>
    <w:pitch w:val="fixed"/>
    <w:sig w:usb0="00000001" w:usb1="080E0000" w:usb2="00000010" w:usb3="00000000" w:csb0="00040000" w:csb1="00000000"/>
  </w:font>
  <w:font w:name="五">
    <w:altName w:val="黑体"/>
    <w:panose1 w:val="00000000000000000000"/>
    <w:charset w:val="86"/>
    <w:family w:val="auto"/>
    <w:notTrueType/>
    <w:pitch w:val="default"/>
    <w:sig w:usb0="00000001" w:usb1="080E0000" w:usb2="00000010" w:usb3="00000000" w:csb0="00040000" w:csb1="00000000"/>
  </w:font>
  <w:font w:name="ˎ̥">
    <w:altName w:val="Times New Roman"/>
    <w:charset w:val="00"/>
    <w:family w:val="auto"/>
    <w:pitch w:val="default"/>
    <w:sig w:usb0="00000000" w:usb1="00000000" w:usb2="00000000" w:usb3="00000000" w:csb0="00040001" w:csb1="00000000"/>
  </w:font>
  <w:font w:name="MS Mincho">
    <w:altName w:val="ＭＳ 明朝"/>
    <w:panose1 w:val="02020609040205080304"/>
    <w:charset w:val="80"/>
    <w:family w:val="modern"/>
    <w:pitch w:val="fixed"/>
    <w:sig w:usb0="A00002BF" w:usb1="68C7FCFB" w:usb2="00000010" w:usb3="00000000" w:csb0="0002009F" w:csb1="00000000"/>
  </w:font>
  <w:font w:name="汉仪大宋简">
    <w:altName w:val="Times New Roman"/>
    <w:charset w:val="00"/>
    <w:family w:val="auto"/>
    <w:pitch w:val="default"/>
    <w:sig w:usb0="00000000" w:usb1="00000000" w:usb2="00000000"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EDF" w:rsidRDefault="00E73A1E">
    <w:pPr>
      <w:pStyle w:val="ae"/>
      <w:framePr w:wrap="around" w:vAnchor="text" w:hAnchor="margin" w:xAlign="outside" w:y="1"/>
      <w:rPr>
        <w:rStyle w:val="af9"/>
      </w:rPr>
    </w:pPr>
    <w:r>
      <w:rPr>
        <w:rStyle w:val="af9"/>
      </w:rPr>
      <w:fldChar w:fldCharType="begin"/>
    </w:r>
    <w:r w:rsidR="00B04EDF">
      <w:rPr>
        <w:rStyle w:val="af9"/>
      </w:rPr>
      <w:instrText xml:space="preserve">PAGE  </w:instrText>
    </w:r>
    <w:r>
      <w:rPr>
        <w:rStyle w:val="af9"/>
      </w:rPr>
      <w:fldChar w:fldCharType="end"/>
    </w:r>
  </w:p>
  <w:p w:rsidR="00B04EDF" w:rsidRDefault="00B04EDF">
    <w:pPr>
      <w:pStyle w:val="ae"/>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EDF" w:rsidRDefault="00B04EDF">
    <w:pPr>
      <w:pStyle w:val="ae"/>
      <w:ind w:right="360" w:firstLine="360"/>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EDF" w:rsidRDefault="00E73A1E">
    <w:pPr>
      <w:pStyle w:val="ae"/>
      <w:framePr w:wrap="around" w:vAnchor="text" w:hAnchor="margin" w:xAlign="center" w:y="1"/>
      <w:rPr>
        <w:rStyle w:val="af9"/>
      </w:rPr>
    </w:pPr>
    <w:r>
      <w:fldChar w:fldCharType="begin"/>
    </w:r>
    <w:r w:rsidR="00B04EDF">
      <w:rPr>
        <w:rStyle w:val="af9"/>
      </w:rPr>
      <w:instrText xml:space="preserve">PAGE  </w:instrText>
    </w:r>
    <w:r>
      <w:fldChar w:fldCharType="separate"/>
    </w:r>
    <w:r w:rsidR="00B04EDF">
      <w:rPr>
        <w:rStyle w:val="af9"/>
      </w:rPr>
      <w:t>2</w:t>
    </w:r>
    <w:r>
      <w:fldChar w:fldCharType="end"/>
    </w:r>
  </w:p>
  <w:p w:rsidR="00B04EDF" w:rsidRDefault="00B04EDF">
    <w:pPr>
      <w:pStyle w:val="ae"/>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EDF" w:rsidRDefault="00B04EDF">
    <w:pPr>
      <w:pStyle w:val="ae"/>
      <w:tabs>
        <w:tab w:val="clear" w:pos="8306"/>
        <w:tab w:val="left" w:pos="4620"/>
        <w:tab w:val="left" w:pos="5040"/>
        <w:tab w:val="left" w:pos="5460"/>
        <w:tab w:val="left" w:pos="7140"/>
      </w:tabs>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EDF" w:rsidRDefault="00B04EDF">
    <w:pPr>
      <w:pStyle w:val="ae"/>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23584463"/>
    </w:sdtPr>
    <w:sdtEndPr>
      <w:rPr>
        <w:sz w:val="21"/>
        <w:szCs w:val="21"/>
      </w:rPr>
    </w:sdtEndPr>
    <w:sdtContent>
      <w:p w:rsidR="00B04EDF" w:rsidRDefault="00E73A1E">
        <w:pPr>
          <w:pStyle w:val="ae"/>
          <w:jc w:val="center"/>
          <w:rPr>
            <w:sz w:val="21"/>
            <w:szCs w:val="21"/>
          </w:rPr>
        </w:pPr>
        <w:r>
          <w:rPr>
            <w:sz w:val="21"/>
            <w:szCs w:val="21"/>
          </w:rPr>
          <w:fldChar w:fldCharType="begin"/>
        </w:r>
        <w:r w:rsidR="00B04EDF">
          <w:rPr>
            <w:sz w:val="21"/>
            <w:szCs w:val="21"/>
          </w:rPr>
          <w:instrText>PAGE   \* MERGEFORMAT</w:instrText>
        </w:r>
        <w:r>
          <w:rPr>
            <w:sz w:val="21"/>
            <w:szCs w:val="21"/>
          </w:rPr>
          <w:fldChar w:fldCharType="separate"/>
        </w:r>
        <w:r w:rsidR="003B508E" w:rsidRPr="003B508E">
          <w:rPr>
            <w:noProof/>
            <w:sz w:val="21"/>
            <w:szCs w:val="21"/>
            <w:lang w:val="zh-CN"/>
          </w:rPr>
          <w:t>63</w:t>
        </w:r>
        <w:r>
          <w:rPr>
            <w:sz w:val="21"/>
            <w:szCs w:val="21"/>
          </w:rPr>
          <w:fldChar w:fldCharType="end"/>
        </w:r>
      </w:p>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EDF" w:rsidRDefault="00E73A1E">
    <w:pPr>
      <w:pStyle w:val="ae"/>
      <w:jc w:val="center"/>
      <w:rPr>
        <w:sz w:val="21"/>
        <w:szCs w:val="21"/>
      </w:rPr>
    </w:pPr>
    <w:r>
      <w:rPr>
        <w:sz w:val="21"/>
        <w:szCs w:val="21"/>
      </w:rPr>
      <w:fldChar w:fldCharType="begin"/>
    </w:r>
    <w:r w:rsidR="00B04EDF">
      <w:rPr>
        <w:sz w:val="21"/>
        <w:szCs w:val="21"/>
      </w:rPr>
      <w:instrText>PAGE   \* MERGEFORMAT</w:instrText>
    </w:r>
    <w:r>
      <w:rPr>
        <w:sz w:val="21"/>
        <w:szCs w:val="21"/>
      </w:rPr>
      <w:fldChar w:fldCharType="separate"/>
    </w:r>
    <w:r w:rsidR="003B508E" w:rsidRPr="003B508E">
      <w:rPr>
        <w:noProof/>
        <w:sz w:val="21"/>
        <w:szCs w:val="21"/>
        <w:lang w:val="zh-CN"/>
      </w:rPr>
      <w:t>87</w:t>
    </w:r>
    <w:r>
      <w:rPr>
        <w:sz w:val="21"/>
        <w:szCs w:val="21"/>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45FE0" w:rsidRDefault="00145FE0" w:rsidP="007D4001">
      <w:r>
        <w:separator/>
      </w:r>
    </w:p>
  </w:footnote>
  <w:footnote w:type="continuationSeparator" w:id="1">
    <w:p w:rsidR="00145FE0" w:rsidRDefault="00145FE0" w:rsidP="007D400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EDF" w:rsidRDefault="00B04EDF">
    <w:pPr>
      <w:pStyle w:val="af"/>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EDF" w:rsidRDefault="00B04EDF">
    <w:pPr>
      <w:pStyle w:val="af"/>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EDF" w:rsidRDefault="00B04EDF">
    <w:pPr>
      <w:pStyle w:val="af"/>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EDF" w:rsidRDefault="00B04EDF">
    <w:pPr>
      <w:pStyle w:val="af"/>
      <w:spacing w:before="72"/>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8390F24"/>
    <w:multiLevelType w:val="multilevel"/>
    <w:tmpl w:val="88390F24"/>
    <w:lvl w:ilvl="0">
      <w:start w:val="3"/>
      <w:numFmt w:val="decimal"/>
      <w:pStyle w:val="1"/>
      <w:lvlText w:val="%1"/>
      <w:lvlJc w:val="left"/>
      <w:pPr>
        <w:tabs>
          <w:tab w:val="left" w:pos="432"/>
        </w:tabs>
        <w:ind w:left="432" w:hanging="432"/>
      </w:pPr>
      <w:rPr>
        <w:rFonts w:ascii="宋体" w:eastAsia="宋体" w:hAnsi="宋体" w:cs="宋体" w:hint="default"/>
        <w:sz w:val="28"/>
        <w:szCs w:val="28"/>
      </w:rPr>
    </w:lvl>
    <w:lvl w:ilvl="1">
      <w:start w:val="1"/>
      <w:numFmt w:val="decimal"/>
      <w:lvlText w:val="1.%2"/>
      <w:lvlJc w:val="left"/>
      <w:pPr>
        <w:tabs>
          <w:tab w:val="left" w:pos="576"/>
        </w:tabs>
        <w:ind w:left="576" w:hanging="576"/>
      </w:pPr>
      <w:rPr>
        <w:rFonts w:ascii="宋体" w:eastAsia="宋体" w:hAnsi="宋体" w:cs="宋体" w:hint="default"/>
      </w:rPr>
    </w:lvl>
    <w:lvl w:ilvl="2">
      <w:start w:val="1"/>
      <w:numFmt w:val="decimal"/>
      <w:pStyle w:val="3"/>
      <w:lvlText w:val="%1.%2.%3"/>
      <w:lvlJc w:val="left"/>
      <w:pPr>
        <w:tabs>
          <w:tab w:val="left" w:pos="840"/>
        </w:tabs>
        <w:ind w:left="840" w:hanging="840"/>
      </w:pPr>
      <w:rPr>
        <w:rFonts w:ascii="Times New Roman" w:hAnsi="Times New Roman" w:hint="default"/>
      </w:rPr>
    </w:lvl>
    <w:lvl w:ilvl="3">
      <w:start w:val="1"/>
      <w:numFmt w:val="decimal"/>
      <w:pStyle w:val="4"/>
      <w:lvlText w:val="%1.%2.%3.%4"/>
      <w:lvlJc w:val="left"/>
      <w:pPr>
        <w:tabs>
          <w:tab w:val="left" w:pos="864"/>
        </w:tabs>
        <w:ind w:left="864" w:hanging="864"/>
      </w:pPr>
      <w:rPr>
        <w:rFonts w:hint="eastAsia"/>
        <w:b/>
      </w:rPr>
    </w:lvl>
    <w:lvl w:ilvl="4">
      <w:start w:val="1"/>
      <w:numFmt w:val="decimal"/>
      <w:pStyle w:val="5"/>
      <w:lvlText w:val="%1.%2.%3.%4.%5"/>
      <w:lvlJc w:val="left"/>
      <w:pPr>
        <w:tabs>
          <w:tab w:val="left" w:pos="1008"/>
        </w:tabs>
        <w:ind w:left="1008" w:hanging="1008"/>
      </w:pPr>
      <w:rPr>
        <w:rFonts w:hint="eastAsia"/>
      </w:rPr>
    </w:lvl>
    <w:lvl w:ilvl="5">
      <w:start w:val="1"/>
      <w:numFmt w:val="decimal"/>
      <w:pStyle w:val="6"/>
      <w:lvlText w:val="%1.%2.%3.%4.%5.%6"/>
      <w:lvlJc w:val="left"/>
      <w:pPr>
        <w:tabs>
          <w:tab w:val="left" w:pos="1152"/>
        </w:tabs>
        <w:ind w:left="1152" w:hanging="1152"/>
      </w:pPr>
      <w:rPr>
        <w:rFonts w:hint="eastAsia"/>
      </w:rPr>
    </w:lvl>
    <w:lvl w:ilvl="6">
      <w:start w:val="1"/>
      <w:numFmt w:val="decimal"/>
      <w:pStyle w:val="7"/>
      <w:lvlText w:val="%1.%2.%3.%4.%5.%6.%7"/>
      <w:lvlJc w:val="left"/>
      <w:pPr>
        <w:tabs>
          <w:tab w:val="left" w:pos="1296"/>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abstractNum w:abstractNumId="1">
    <w:nsid w:val="FD3D09A0"/>
    <w:multiLevelType w:val="multilevel"/>
    <w:tmpl w:val="FD3D09A0"/>
    <w:lvl w:ilvl="0">
      <w:start w:val="3"/>
      <w:numFmt w:val="decimal"/>
      <w:lvlText w:val="%1"/>
      <w:lvlJc w:val="left"/>
      <w:pPr>
        <w:tabs>
          <w:tab w:val="left" w:pos="432"/>
        </w:tabs>
        <w:ind w:left="432" w:hanging="432"/>
      </w:pPr>
      <w:rPr>
        <w:rFonts w:ascii="宋体" w:eastAsia="宋体" w:hAnsi="宋体" w:cs="宋体" w:hint="default"/>
      </w:rPr>
    </w:lvl>
    <w:lvl w:ilvl="1">
      <w:start w:val="1"/>
      <w:numFmt w:val="decimal"/>
      <w:lvlText w:val="%2"/>
      <w:lvlJc w:val="left"/>
      <w:pPr>
        <w:tabs>
          <w:tab w:val="left" w:pos="576"/>
        </w:tabs>
        <w:ind w:left="576" w:hanging="576"/>
      </w:pPr>
      <w:rPr>
        <w:rFonts w:hint="eastAsia"/>
      </w:rPr>
    </w:lvl>
    <w:lvl w:ilvl="2">
      <w:start w:val="1"/>
      <w:numFmt w:val="decimal"/>
      <w:lvlText w:val="%1.%2.%3"/>
      <w:lvlJc w:val="left"/>
      <w:pPr>
        <w:tabs>
          <w:tab w:val="left" w:pos="720"/>
        </w:tabs>
        <w:ind w:left="720" w:hanging="720"/>
      </w:pPr>
      <w:rPr>
        <w:rFonts w:hint="eastAsia"/>
      </w:rPr>
    </w:lvl>
    <w:lvl w:ilvl="3">
      <w:start w:val="1"/>
      <w:numFmt w:val="decimal"/>
      <w:lvlText w:val="%1.%2.%3.%4"/>
      <w:lvlJc w:val="left"/>
      <w:pPr>
        <w:tabs>
          <w:tab w:val="left" w:pos="864"/>
        </w:tabs>
        <w:ind w:left="864" w:hanging="864"/>
      </w:pPr>
      <w:rPr>
        <w:rFonts w:hint="eastAsia"/>
      </w:rPr>
    </w:lvl>
    <w:lvl w:ilvl="4">
      <w:start w:val="1"/>
      <w:numFmt w:val="decimal"/>
      <w:lvlText w:val="%1.%2.%3.%4.%5"/>
      <w:lvlJc w:val="left"/>
      <w:pPr>
        <w:tabs>
          <w:tab w:val="left" w:pos="1008"/>
        </w:tabs>
        <w:ind w:left="1008" w:hanging="1008"/>
      </w:pPr>
      <w:rPr>
        <w:rFonts w:hint="eastAsia"/>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2">
    <w:nsid w:val="00000003"/>
    <w:multiLevelType w:val="singleLevel"/>
    <w:tmpl w:val="00000003"/>
    <w:lvl w:ilvl="0">
      <w:start w:val="1"/>
      <w:numFmt w:val="decimal"/>
      <w:pStyle w:val="2"/>
      <w:lvlText w:val="%1."/>
      <w:lvlJc w:val="left"/>
      <w:pPr>
        <w:tabs>
          <w:tab w:val="left" w:pos="780"/>
        </w:tabs>
        <w:ind w:left="780" w:hanging="360"/>
      </w:pPr>
    </w:lvl>
  </w:abstractNum>
  <w:abstractNum w:abstractNumId="3">
    <w:nsid w:val="00000017"/>
    <w:multiLevelType w:val="singleLevel"/>
    <w:tmpl w:val="00000017"/>
    <w:lvl w:ilvl="0">
      <w:start w:val="1"/>
      <w:numFmt w:val="bullet"/>
      <w:pStyle w:val="a"/>
      <w:lvlText w:val=""/>
      <w:lvlJc w:val="left"/>
      <w:pPr>
        <w:tabs>
          <w:tab w:val="left" w:pos="360"/>
        </w:tabs>
        <w:ind w:left="360" w:hanging="360"/>
      </w:pPr>
      <w:rPr>
        <w:rFonts w:ascii="Wingdings" w:hAnsi="Wingdings" w:hint="default"/>
      </w:rPr>
    </w:lvl>
  </w:abstractNum>
  <w:abstractNum w:abstractNumId="4">
    <w:nsid w:val="00000025"/>
    <w:multiLevelType w:val="multilevel"/>
    <w:tmpl w:val="00000025"/>
    <w:lvl w:ilvl="0">
      <w:start w:val="1"/>
      <w:numFmt w:val="decimal"/>
      <w:pStyle w:val="CharChar3CharCharCharCharCharChar1Char"/>
      <w:lvlText w:val="%1."/>
      <w:lvlJc w:val="left"/>
      <w:pPr>
        <w:tabs>
          <w:tab w:val="left" w:pos="625"/>
        </w:tabs>
        <w:ind w:left="625" w:hanging="425"/>
      </w:pPr>
      <w:rPr>
        <w:rFonts w:hint="eastAsia"/>
      </w:rPr>
    </w:lvl>
    <w:lvl w:ilvl="1">
      <w:start w:val="1"/>
      <w:numFmt w:val="decimal"/>
      <w:lvlText w:val="%1.%2."/>
      <w:lvlJc w:val="left"/>
      <w:pPr>
        <w:tabs>
          <w:tab w:val="left" w:pos="767"/>
        </w:tabs>
        <w:ind w:left="767" w:hanging="567"/>
      </w:pPr>
      <w:rPr>
        <w:rFonts w:hint="eastAsia"/>
      </w:rPr>
    </w:lvl>
    <w:lvl w:ilvl="2">
      <w:start w:val="1"/>
      <w:numFmt w:val="decimal"/>
      <w:lvlText w:val="%1.%2.%3."/>
      <w:lvlJc w:val="left"/>
      <w:pPr>
        <w:tabs>
          <w:tab w:val="left" w:pos="909"/>
        </w:tabs>
        <w:ind w:left="909" w:hanging="709"/>
      </w:pPr>
      <w:rPr>
        <w:rFonts w:hint="eastAsia"/>
      </w:rPr>
    </w:lvl>
    <w:lvl w:ilvl="3">
      <w:start w:val="1"/>
      <w:numFmt w:val="decimal"/>
      <w:lvlText w:val="%1.%2.%3.%4."/>
      <w:lvlJc w:val="left"/>
      <w:pPr>
        <w:tabs>
          <w:tab w:val="left" w:pos="1051"/>
        </w:tabs>
        <w:ind w:left="1051" w:hanging="851"/>
      </w:pPr>
      <w:rPr>
        <w:rFonts w:hint="eastAsia"/>
      </w:rPr>
    </w:lvl>
    <w:lvl w:ilvl="4">
      <w:start w:val="1"/>
      <w:numFmt w:val="decimal"/>
      <w:lvlText w:val="%1.%2.%3.%4.%5."/>
      <w:lvlJc w:val="left"/>
      <w:pPr>
        <w:tabs>
          <w:tab w:val="left" w:pos="1192"/>
        </w:tabs>
        <w:ind w:left="1192" w:hanging="992"/>
      </w:pPr>
      <w:rPr>
        <w:rFonts w:hint="eastAsia"/>
      </w:rPr>
    </w:lvl>
    <w:lvl w:ilvl="5">
      <w:start w:val="6"/>
      <w:numFmt w:val="decimal"/>
      <w:lvlText w:val="7.%2.%3.2.1.2"/>
      <w:lvlJc w:val="left"/>
      <w:pPr>
        <w:tabs>
          <w:tab w:val="left" w:pos="1334"/>
        </w:tabs>
        <w:ind w:left="1334" w:hanging="1134"/>
      </w:pPr>
      <w:rPr>
        <w:rFonts w:hint="eastAsia"/>
      </w:rPr>
    </w:lvl>
    <w:lvl w:ilvl="6">
      <w:start w:val="1"/>
      <w:numFmt w:val="decimal"/>
      <w:lvlText w:val="%1.%2.%3.%4.%5.%6.%7."/>
      <w:lvlJc w:val="left"/>
      <w:pPr>
        <w:tabs>
          <w:tab w:val="left" w:pos="1476"/>
        </w:tabs>
        <w:ind w:left="1476" w:hanging="1276"/>
      </w:pPr>
      <w:rPr>
        <w:rFonts w:hint="eastAsia"/>
      </w:rPr>
    </w:lvl>
    <w:lvl w:ilvl="7">
      <w:start w:val="1"/>
      <w:numFmt w:val="decimal"/>
      <w:lvlText w:val="%1.%2.%3.%4.%5.%6.%7.%8."/>
      <w:lvlJc w:val="left"/>
      <w:pPr>
        <w:tabs>
          <w:tab w:val="left" w:pos="1618"/>
        </w:tabs>
        <w:ind w:left="1618" w:hanging="1418"/>
      </w:pPr>
      <w:rPr>
        <w:rFonts w:hint="eastAsia"/>
      </w:rPr>
    </w:lvl>
    <w:lvl w:ilvl="8">
      <w:start w:val="1"/>
      <w:numFmt w:val="decimal"/>
      <w:lvlText w:val="%1.%2.%3.%4.%5.%6.%7.%8.%9."/>
      <w:lvlJc w:val="left"/>
      <w:pPr>
        <w:tabs>
          <w:tab w:val="left" w:pos="1759"/>
        </w:tabs>
        <w:ind w:left="1759" w:hanging="1559"/>
      </w:pPr>
      <w:rPr>
        <w:rFonts w:hint="eastAsia"/>
      </w:rPr>
    </w:lvl>
  </w:abstractNum>
  <w:abstractNum w:abstractNumId="5">
    <w:nsid w:val="005D1439"/>
    <w:multiLevelType w:val="multilevel"/>
    <w:tmpl w:val="005D1439"/>
    <w:lvl w:ilvl="0">
      <w:start w:val="1"/>
      <w:numFmt w:val="decimal"/>
      <w:lvlText w:val="1.%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042C4979"/>
    <w:multiLevelType w:val="multilevel"/>
    <w:tmpl w:val="042C4979"/>
    <w:lvl w:ilvl="0">
      <w:start w:val="1"/>
      <w:numFmt w:val="decimal"/>
      <w:lvlText w:val="2.%1"/>
      <w:lvlJc w:val="left"/>
      <w:pPr>
        <w:ind w:left="420" w:hanging="420"/>
      </w:pPr>
      <w:rPr>
        <w:rFonts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05F52C65"/>
    <w:multiLevelType w:val="multilevel"/>
    <w:tmpl w:val="05F52C65"/>
    <w:lvl w:ilvl="0">
      <w:start w:val="1"/>
      <w:numFmt w:val="decimal"/>
      <w:lvlText w:val="4.%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064D6492"/>
    <w:multiLevelType w:val="multilevel"/>
    <w:tmpl w:val="064D6492"/>
    <w:lvl w:ilvl="0">
      <w:start w:val="1"/>
      <w:numFmt w:val="decimal"/>
      <w:lvlText w:val="1.%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09B2194E"/>
    <w:multiLevelType w:val="multilevel"/>
    <w:tmpl w:val="005D1439"/>
    <w:lvl w:ilvl="0">
      <w:start w:val="1"/>
      <w:numFmt w:val="decimal"/>
      <w:lvlText w:val="1.%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11EEC6B4"/>
    <w:multiLevelType w:val="singleLevel"/>
    <w:tmpl w:val="11EEC6B4"/>
    <w:lvl w:ilvl="0">
      <w:start w:val="1"/>
      <w:numFmt w:val="decimal"/>
      <w:suff w:val="nothing"/>
      <w:lvlText w:val="（%1）"/>
      <w:lvlJc w:val="left"/>
    </w:lvl>
  </w:abstractNum>
  <w:abstractNum w:abstractNumId="11">
    <w:nsid w:val="129D56FD"/>
    <w:multiLevelType w:val="multilevel"/>
    <w:tmpl w:val="129D56FD"/>
    <w:lvl w:ilvl="0">
      <w:start w:val="1"/>
      <w:numFmt w:val="decimal"/>
      <w:lvlText w:val="4.1.%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12E2175B"/>
    <w:multiLevelType w:val="multilevel"/>
    <w:tmpl w:val="12E2175B"/>
    <w:lvl w:ilvl="0">
      <w:start w:val="1"/>
      <w:numFmt w:val="decimal"/>
      <w:lvlText w:val="3.7.%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nsid w:val="143868CD"/>
    <w:multiLevelType w:val="multilevel"/>
    <w:tmpl w:val="143868CD"/>
    <w:lvl w:ilvl="0">
      <w:start w:val="1"/>
      <w:numFmt w:val="decimal"/>
      <w:lvlText w:val="4.%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14FE7DF1"/>
    <w:multiLevelType w:val="multilevel"/>
    <w:tmpl w:val="14FE7DF1"/>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15907878"/>
    <w:multiLevelType w:val="multilevel"/>
    <w:tmpl w:val="15907878"/>
    <w:lvl w:ilvl="0">
      <w:start w:val="4"/>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18703915"/>
    <w:multiLevelType w:val="multilevel"/>
    <w:tmpl w:val="18703915"/>
    <w:lvl w:ilvl="0">
      <w:start w:val="1"/>
      <w:numFmt w:val="decimal"/>
      <w:lvlText w:val="4.1.%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nsid w:val="187F77F0"/>
    <w:multiLevelType w:val="multilevel"/>
    <w:tmpl w:val="187F77F0"/>
    <w:lvl w:ilvl="0">
      <w:start w:val="3"/>
      <w:numFmt w:val="decimal"/>
      <w:lvlText w:val="%1"/>
      <w:lvlJc w:val="left"/>
      <w:pPr>
        <w:tabs>
          <w:tab w:val="left" w:pos="432"/>
        </w:tabs>
        <w:ind w:left="432" w:hanging="432"/>
      </w:pPr>
      <w:rPr>
        <w:rFonts w:ascii="宋体" w:eastAsia="宋体" w:hAnsi="宋体" w:cs="宋体" w:hint="default"/>
      </w:rPr>
    </w:lvl>
    <w:lvl w:ilvl="1">
      <w:start w:val="1"/>
      <w:numFmt w:val="decimal"/>
      <w:lvlText w:val="%2"/>
      <w:lvlJc w:val="left"/>
      <w:pPr>
        <w:tabs>
          <w:tab w:val="left" w:pos="576"/>
        </w:tabs>
        <w:ind w:left="576" w:hanging="576"/>
      </w:pPr>
      <w:rPr>
        <w:rFonts w:hint="eastAsia"/>
      </w:rPr>
    </w:lvl>
    <w:lvl w:ilvl="2">
      <w:start w:val="1"/>
      <w:numFmt w:val="decimal"/>
      <w:lvlText w:val="%1.%2.%3"/>
      <w:lvlJc w:val="left"/>
      <w:pPr>
        <w:tabs>
          <w:tab w:val="left" w:pos="720"/>
        </w:tabs>
        <w:ind w:left="720" w:hanging="720"/>
      </w:pPr>
      <w:rPr>
        <w:rFonts w:hint="eastAsia"/>
      </w:rPr>
    </w:lvl>
    <w:lvl w:ilvl="3">
      <w:start w:val="1"/>
      <w:numFmt w:val="decimal"/>
      <w:lvlText w:val="%1.%2.%3.%4"/>
      <w:lvlJc w:val="left"/>
      <w:pPr>
        <w:tabs>
          <w:tab w:val="left" w:pos="864"/>
        </w:tabs>
        <w:ind w:left="864" w:hanging="864"/>
      </w:pPr>
      <w:rPr>
        <w:rFonts w:hint="eastAsia"/>
      </w:rPr>
    </w:lvl>
    <w:lvl w:ilvl="4">
      <w:start w:val="1"/>
      <w:numFmt w:val="decimal"/>
      <w:lvlText w:val="%1.%2.%3.%4.%5"/>
      <w:lvlJc w:val="left"/>
      <w:pPr>
        <w:tabs>
          <w:tab w:val="left" w:pos="1008"/>
        </w:tabs>
        <w:ind w:left="1008" w:hanging="1008"/>
      </w:pPr>
      <w:rPr>
        <w:rFonts w:hint="eastAsia"/>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18">
    <w:nsid w:val="18BC0EA4"/>
    <w:multiLevelType w:val="multilevel"/>
    <w:tmpl w:val="18BC0EA4"/>
    <w:lvl w:ilvl="0">
      <w:start w:val="1"/>
      <w:numFmt w:val="decimal"/>
      <w:lvlText w:val="4.%1"/>
      <w:lvlJc w:val="left"/>
      <w:pPr>
        <w:ind w:left="420" w:hanging="420"/>
      </w:pPr>
      <w:rPr>
        <w:rFonts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nsid w:val="19A20391"/>
    <w:multiLevelType w:val="multilevel"/>
    <w:tmpl w:val="19A20391"/>
    <w:lvl w:ilvl="0">
      <w:start w:val="1"/>
      <w:numFmt w:val="decimal"/>
      <w:lvlText w:val="1.%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nsid w:val="1E0D0659"/>
    <w:multiLevelType w:val="multilevel"/>
    <w:tmpl w:val="1E0D0659"/>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nsid w:val="202C61F0"/>
    <w:multiLevelType w:val="multilevel"/>
    <w:tmpl w:val="202C61F0"/>
    <w:lvl w:ilvl="0">
      <w:start w:val="1"/>
      <w:numFmt w:val="decimal"/>
      <w:lvlText w:val="%1"/>
      <w:lvlJc w:val="left"/>
      <w:pPr>
        <w:ind w:left="987"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nsid w:val="231D3EAF"/>
    <w:multiLevelType w:val="multilevel"/>
    <w:tmpl w:val="231D3EAF"/>
    <w:lvl w:ilvl="0">
      <w:start w:val="1"/>
      <w:numFmt w:val="decimal"/>
      <w:lvlText w:val="2.%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nsid w:val="277A3B9A"/>
    <w:multiLevelType w:val="multilevel"/>
    <w:tmpl w:val="277A3B9A"/>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nsid w:val="28237CA3"/>
    <w:multiLevelType w:val="multilevel"/>
    <w:tmpl w:val="28237CA3"/>
    <w:lvl w:ilvl="0">
      <w:start w:val="4"/>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2BDE1F6E"/>
    <w:multiLevelType w:val="multilevel"/>
    <w:tmpl w:val="2BDE1F6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nsid w:val="31054268"/>
    <w:multiLevelType w:val="multilevel"/>
    <w:tmpl w:val="31054268"/>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nsid w:val="3C7F2620"/>
    <w:multiLevelType w:val="multilevel"/>
    <w:tmpl w:val="3C7F2620"/>
    <w:lvl w:ilvl="0">
      <w:start w:val="1"/>
      <w:numFmt w:val="decimal"/>
      <w:lvlText w:val="3.%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nsid w:val="3F014E46"/>
    <w:multiLevelType w:val="multilevel"/>
    <w:tmpl w:val="3F014E46"/>
    <w:lvl w:ilvl="0">
      <w:start w:val="1"/>
      <w:numFmt w:val="decimal"/>
      <w:lvlText w:val="3.1.%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nsid w:val="3F3F0B8C"/>
    <w:multiLevelType w:val="multilevel"/>
    <w:tmpl w:val="3F3F0B8C"/>
    <w:lvl w:ilvl="0">
      <w:start w:val="3"/>
      <w:numFmt w:val="decimal"/>
      <w:lvlText w:val="%1"/>
      <w:lvlJc w:val="left"/>
      <w:pPr>
        <w:tabs>
          <w:tab w:val="left" w:pos="432"/>
        </w:tabs>
        <w:ind w:left="432" w:hanging="432"/>
      </w:pPr>
      <w:rPr>
        <w:rFonts w:ascii="宋体" w:eastAsia="宋体" w:hAnsi="宋体" w:cs="宋体" w:hint="default"/>
      </w:rPr>
    </w:lvl>
    <w:lvl w:ilvl="1">
      <w:start w:val="1"/>
      <w:numFmt w:val="decimal"/>
      <w:lvlText w:val="%2"/>
      <w:lvlJc w:val="left"/>
      <w:pPr>
        <w:tabs>
          <w:tab w:val="left" w:pos="576"/>
        </w:tabs>
        <w:ind w:left="576" w:hanging="576"/>
      </w:pPr>
      <w:rPr>
        <w:rFonts w:hint="eastAsia"/>
        <w:b/>
      </w:rPr>
    </w:lvl>
    <w:lvl w:ilvl="2">
      <w:start w:val="1"/>
      <w:numFmt w:val="decimal"/>
      <w:lvlText w:val="%1.%2.%3"/>
      <w:lvlJc w:val="left"/>
      <w:pPr>
        <w:tabs>
          <w:tab w:val="left" w:pos="720"/>
        </w:tabs>
        <w:ind w:left="720" w:hanging="720"/>
      </w:pPr>
      <w:rPr>
        <w:rFonts w:hint="eastAsia"/>
      </w:rPr>
    </w:lvl>
    <w:lvl w:ilvl="3">
      <w:start w:val="1"/>
      <w:numFmt w:val="decimal"/>
      <w:lvlText w:val="%1.%2.%3.%4"/>
      <w:lvlJc w:val="left"/>
      <w:pPr>
        <w:tabs>
          <w:tab w:val="left" w:pos="864"/>
        </w:tabs>
        <w:ind w:left="864" w:hanging="864"/>
      </w:pPr>
      <w:rPr>
        <w:rFonts w:hint="eastAsia"/>
      </w:rPr>
    </w:lvl>
    <w:lvl w:ilvl="4">
      <w:start w:val="1"/>
      <w:numFmt w:val="decimal"/>
      <w:lvlText w:val="%1.%2.%3.%4.%5"/>
      <w:lvlJc w:val="left"/>
      <w:pPr>
        <w:tabs>
          <w:tab w:val="left" w:pos="1008"/>
        </w:tabs>
        <w:ind w:left="1008" w:hanging="1008"/>
      </w:pPr>
      <w:rPr>
        <w:rFonts w:hint="eastAsia"/>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30">
    <w:nsid w:val="44C44E10"/>
    <w:multiLevelType w:val="multilevel"/>
    <w:tmpl w:val="44C44E10"/>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b/>
        <w:sz w:val="24"/>
        <w:szCs w:val="24"/>
      </w:rPr>
    </w:lvl>
    <w:lvl w:ilvl="3">
      <w:start w:val="1"/>
      <w:numFmt w:val="decimal"/>
      <w:lvlText w:val="%1.%2.%3.%4"/>
      <w:lvlJc w:val="left"/>
      <w:pPr>
        <w:ind w:left="720" w:hanging="720"/>
      </w:pPr>
      <w:rPr>
        <w:rFonts w:ascii="Times New Roman" w:hAnsi="Times New Roman" w:cs="Times New Roman" w:hint="default"/>
        <w:b/>
        <w:bCs/>
        <w:sz w:val="24"/>
        <w:szCs w:val="24"/>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4B36282B"/>
    <w:multiLevelType w:val="multilevel"/>
    <w:tmpl w:val="4B36282B"/>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2">
    <w:nsid w:val="4FF82444"/>
    <w:multiLevelType w:val="multilevel"/>
    <w:tmpl w:val="4FF82444"/>
    <w:lvl w:ilvl="0">
      <w:start w:val="1"/>
      <w:numFmt w:val="decimal"/>
      <w:lvlText w:val="3.%1"/>
      <w:lvlJc w:val="left"/>
      <w:pPr>
        <w:ind w:left="420" w:hanging="420"/>
      </w:pPr>
      <w:rPr>
        <w:rFonts w:hint="eastAsia"/>
      </w:rPr>
    </w:lvl>
    <w:lvl w:ilvl="1">
      <w:start w:val="1"/>
      <w:numFmt w:val="decimalEnclosedCircle"/>
      <w:lvlText w:val="%2"/>
      <w:lvlJc w:val="left"/>
      <w:pPr>
        <w:ind w:left="780" w:hanging="360"/>
      </w:pPr>
      <w:rPr>
        <w:rFonts w:hint="default"/>
        <w:sz w:val="20"/>
      </w:rPr>
    </w:lvl>
    <w:lvl w:ilvl="2">
      <w:start w:val="1"/>
      <w:numFmt w:val="decimalEnclosedCircle"/>
      <w:lvlText w:val="%3"/>
      <w:lvlJc w:val="left"/>
      <w:pPr>
        <w:ind w:left="1200" w:hanging="360"/>
      </w:pPr>
      <w:rPr>
        <w:rFonts w:hint="default"/>
      </w:rPr>
    </w:lvl>
    <w:lvl w:ilvl="3">
      <w:start w:val="1"/>
      <w:numFmt w:val="decimalEnclosedCircle"/>
      <w:lvlText w:val="%4"/>
      <w:lvlJc w:val="left"/>
      <w:pPr>
        <w:ind w:left="1620" w:hanging="360"/>
      </w:pPr>
      <w:rPr>
        <w:rFonts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3">
    <w:nsid w:val="5019100E"/>
    <w:multiLevelType w:val="multilevel"/>
    <w:tmpl w:val="5019100E"/>
    <w:lvl w:ilvl="0">
      <w:start w:val="1"/>
      <w:numFmt w:val="decimal"/>
      <w:lvlText w:val="4.3.3.%1"/>
      <w:lvlJc w:val="left"/>
      <w:pPr>
        <w:ind w:left="397" w:hanging="397"/>
      </w:pPr>
      <w:rPr>
        <w:rFonts w:ascii="Times New Roman" w:hAnsi="Times New Roman" w:cs="Times New Roma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4">
    <w:nsid w:val="52ED1C16"/>
    <w:multiLevelType w:val="multilevel"/>
    <w:tmpl w:val="52ED1C16"/>
    <w:lvl w:ilvl="0">
      <w:start w:val="1"/>
      <w:numFmt w:val="decimal"/>
      <w:lvlText w:val="4.%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5">
    <w:nsid w:val="54227101"/>
    <w:multiLevelType w:val="multilevel"/>
    <w:tmpl w:val="54227101"/>
    <w:lvl w:ilvl="0">
      <w:start w:val="1"/>
      <w:numFmt w:val="decimal"/>
      <w:lvlText w:val="1.%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nsid w:val="548B12F9"/>
    <w:multiLevelType w:val="multilevel"/>
    <w:tmpl w:val="548B12F9"/>
    <w:lvl w:ilvl="0">
      <w:start w:val="3"/>
      <w:numFmt w:val="decimal"/>
      <w:lvlText w:val="%1"/>
      <w:lvlJc w:val="left"/>
      <w:pPr>
        <w:tabs>
          <w:tab w:val="left" w:pos="432"/>
        </w:tabs>
        <w:ind w:left="432" w:hanging="432"/>
      </w:pPr>
      <w:rPr>
        <w:rFonts w:ascii="宋体" w:eastAsia="宋体" w:hAnsi="宋体" w:cs="宋体" w:hint="default"/>
      </w:rPr>
    </w:lvl>
    <w:lvl w:ilvl="1">
      <w:start w:val="1"/>
      <w:numFmt w:val="decimal"/>
      <w:lvlText w:val="%2"/>
      <w:lvlJc w:val="left"/>
      <w:pPr>
        <w:tabs>
          <w:tab w:val="left" w:pos="576"/>
        </w:tabs>
        <w:ind w:left="576" w:hanging="576"/>
      </w:pPr>
      <w:rPr>
        <w:rFonts w:hint="eastAsia"/>
      </w:rPr>
    </w:lvl>
    <w:lvl w:ilvl="2">
      <w:start w:val="1"/>
      <w:numFmt w:val="decimal"/>
      <w:lvlText w:val="%1.%2.%3"/>
      <w:lvlJc w:val="left"/>
      <w:pPr>
        <w:tabs>
          <w:tab w:val="left" w:pos="720"/>
        </w:tabs>
        <w:ind w:left="720" w:hanging="720"/>
      </w:pPr>
      <w:rPr>
        <w:rFonts w:hint="eastAsia"/>
      </w:rPr>
    </w:lvl>
    <w:lvl w:ilvl="3">
      <w:start w:val="1"/>
      <w:numFmt w:val="decimal"/>
      <w:lvlText w:val="%1.%2.%3.%4"/>
      <w:lvlJc w:val="left"/>
      <w:pPr>
        <w:tabs>
          <w:tab w:val="left" w:pos="864"/>
        </w:tabs>
        <w:ind w:left="864" w:hanging="864"/>
      </w:pPr>
      <w:rPr>
        <w:rFonts w:hint="eastAsia"/>
      </w:rPr>
    </w:lvl>
    <w:lvl w:ilvl="4">
      <w:start w:val="1"/>
      <w:numFmt w:val="decimal"/>
      <w:lvlText w:val="%1.%2.%3.%4.%5"/>
      <w:lvlJc w:val="left"/>
      <w:pPr>
        <w:tabs>
          <w:tab w:val="left" w:pos="1008"/>
        </w:tabs>
        <w:ind w:left="1008" w:hanging="1008"/>
      </w:pPr>
      <w:rPr>
        <w:rFonts w:hint="eastAsia"/>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37">
    <w:nsid w:val="577E4335"/>
    <w:multiLevelType w:val="multilevel"/>
    <w:tmpl w:val="577E4335"/>
    <w:lvl w:ilvl="0">
      <w:start w:val="3"/>
      <w:numFmt w:val="decimal"/>
      <w:pStyle w:val="a0"/>
      <w:lvlText w:val="%1"/>
      <w:lvlJc w:val="left"/>
      <w:pPr>
        <w:ind w:left="360" w:hanging="360"/>
      </w:pPr>
      <w:rPr>
        <w:rFonts w:ascii="仿宋_GB2312" w:eastAsia="仿宋_GB2312" w:hint="default"/>
        <w:color w:val="000000"/>
      </w:rPr>
    </w:lvl>
    <w:lvl w:ilvl="1">
      <w:start w:val="1"/>
      <w:numFmt w:val="decimal"/>
      <w:pStyle w:val="20"/>
      <w:lvlText w:val="%1.%2"/>
      <w:lvlJc w:val="left"/>
      <w:pPr>
        <w:ind w:left="720" w:hanging="360"/>
      </w:pPr>
      <w:rPr>
        <w:rFonts w:ascii="仿宋_GB2312" w:eastAsia="仿宋_GB2312" w:hint="default"/>
        <w:color w:val="000000"/>
      </w:rPr>
    </w:lvl>
    <w:lvl w:ilvl="2">
      <w:start w:val="1"/>
      <w:numFmt w:val="decimal"/>
      <w:pStyle w:val="31113h33rdlevelH3l3CT3CharCharChar"/>
      <w:lvlText w:val="%1.%2.%3"/>
      <w:lvlJc w:val="left"/>
      <w:pPr>
        <w:ind w:left="1440" w:hanging="720"/>
      </w:pPr>
      <w:rPr>
        <w:rFonts w:ascii="仿宋_GB2312" w:eastAsia="仿宋_GB2312" w:hint="default"/>
        <w:color w:val="000000"/>
      </w:rPr>
    </w:lvl>
    <w:lvl w:ilvl="3">
      <w:start w:val="1"/>
      <w:numFmt w:val="decimal"/>
      <w:pStyle w:val="70"/>
      <w:lvlText w:val="%1.%2.%3.%4"/>
      <w:lvlJc w:val="left"/>
      <w:pPr>
        <w:ind w:left="2160" w:hanging="1080"/>
      </w:pPr>
      <w:rPr>
        <w:rFonts w:ascii="仿宋_GB2312" w:eastAsia="仿宋_GB2312" w:hint="default"/>
        <w:color w:val="000000"/>
      </w:rPr>
    </w:lvl>
    <w:lvl w:ilvl="4">
      <w:start w:val="1"/>
      <w:numFmt w:val="decimal"/>
      <w:pStyle w:val="51111111111Char15151CharChar"/>
      <w:lvlText w:val="%1.%2.%3.%4.%5"/>
      <w:lvlJc w:val="left"/>
      <w:pPr>
        <w:ind w:left="2520" w:hanging="1080"/>
      </w:pPr>
      <w:rPr>
        <w:rFonts w:ascii="仿宋_GB2312" w:eastAsia="仿宋_GB2312" w:hint="default"/>
        <w:color w:val="000000"/>
      </w:rPr>
    </w:lvl>
    <w:lvl w:ilvl="5">
      <w:start w:val="1"/>
      <w:numFmt w:val="decimal"/>
      <w:pStyle w:val="60015"/>
      <w:lvlText w:val="%1.%2.%3.%4.%5.%6"/>
      <w:lvlJc w:val="left"/>
      <w:pPr>
        <w:ind w:left="3240" w:hanging="1440"/>
      </w:pPr>
      <w:rPr>
        <w:rFonts w:ascii="仿宋_GB2312" w:eastAsia="仿宋_GB2312" w:hint="default"/>
        <w:color w:val="000000"/>
      </w:rPr>
    </w:lvl>
    <w:lvl w:ilvl="6">
      <w:start w:val="1"/>
      <w:numFmt w:val="decimal"/>
      <w:lvlText w:val="%1.%2.%3.%4.%5.%6.%7"/>
      <w:lvlJc w:val="left"/>
      <w:pPr>
        <w:ind w:left="3960" w:hanging="1800"/>
      </w:pPr>
      <w:rPr>
        <w:rFonts w:ascii="仿宋_GB2312" w:eastAsia="仿宋_GB2312" w:hint="default"/>
        <w:color w:val="000000"/>
      </w:rPr>
    </w:lvl>
    <w:lvl w:ilvl="7">
      <w:start w:val="1"/>
      <w:numFmt w:val="decimal"/>
      <w:lvlText w:val="%1.%2.%3.%4.%5.%6.%7.%8"/>
      <w:lvlJc w:val="left"/>
      <w:pPr>
        <w:ind w:left="4320" w:hanging="1800"/>
      </w:pPr>
      <w:rPr>
        <w:rFonts w:ascii="仿宋_GB2312" w:eastAsia="仿宋_GB2312" w:hint="default"/>
        <w:color w:val="000000"/>
      </w:rPr>
    </w:lvl>
    <w:lvl w:ilvl="8">
      <w:start w:val="1"/>
      <w:numFmt w:val="decimal"/>
      <w:lvlText w:val="%1.%2.%3.%4.%5.%6.%7.%8.%9"/>
      <w:lvlJc w:val="left"/>
      <w:pPr>
        <w:ind w:left="5040" w:hanging="2160"/>
      </w:pPr>
      <w:rPr>
        <w:rFonts w:ascii="仿宋_GB2312" w:eastAsia="仿宋_GB2312" w:hint="default"/>
        <w:color w:val="000000"/>
      </w:rPr>
    </w:lvl>
  </w:abstractNum>
  <w:abstractNum w:abstractNumId="38">
    <w:nsid w:val="58975D68"/>
    <w:multiLevelType w:val="multilevel"/>
    <w:tmpl w:val="58975D68"/>
    <w:lvl w:ilvl="0">
      <w:start w:val="1"/>
      <w:numFmt w:val="decimal"/>
      <w:lvlText w:val="%1"/>
      <w:lvlJc w:val="left"/>
      <w:pPr>
        <w:ind w:left="420" w:hanging="420"/>
      </w:pPr>
      <w:rPr>
        <w:rFonts w:hint="eastAsia"/>
      </w:rPr>
    </w:lvl>
    <w:lvl w:ilvl="1">
      <w:start w:val="1"/>
      <w:numFmt w:val="decimal"/>
      <w:isLgl/>
      <w:lvlText w:val="%1.%2"/>
      <w:lvlJc w:val="left"/>
      <w:pPr>
        <w:ind w:left="480" w:hanging="480"/>
      </w:pPr>
      <w:rPr>
        <w:rFonts w:hint="default"/>
      </w:rPr>
    </w:lvl>
    <w:lvl w:ilvl="2">
      <w:start w:val="1"/>
      <w:numFmt w:val="decimal"/>
      <w:lvlText w:val="4.1.%3"/>
      <w:lvlJc w:val="left"/>
      <w:pPr>
        <w:ind w:left="720" w:hanging="720"/>
      </w:pPr>
      <w:rPr>
        <w:rFonts w:hint="eastAsia"/>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9">
    <w:nsid w:val="59172267"/>
    <w:multiLevelType w:val="multilevel"/>
    <w:tmpl w:val="59172267"/>
    <w:lvl w:ilvl="0">
      <w:start w:val="1"/>
      <w:numFmt w:val="decimal"/>
      <w:lvlText w:val="4.2.%1"/>
      <w:lvlJc w:val="left"/>
      <w:pPr>
        <w:ind w:left="397" w:hanging="397"/>
      </w:pPr>
      <w:rPr>
        <w:rFonts w:ascii="Times New Roman" w:hAnsi="Times New Roman" w:cs="Times New Roma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0">
    <w:nsid w:val="5BAD4145"/>
    <w:multiLevelType w:val="multilevel"/>
    <w:tmpl w:val="5BAD4145"/>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5C660CFC"/>
    <w:multiLevelType w:val="multilevel"/>
    <w:tmpl w:val="5C660CFC"/>
    <w:lvl w:ilvl="0">
      <w:start w:val="4"/>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61AB28C3"/>
    <w:multiLevelType w:val="multilevel"/>
    <w:tmpl w:val="61AB28C3"/>
    <w:lvl w:ilvl="0">
      <w:start w:val="1"/>
      <w:numFmt w:val="decimal"/>
      <w:lvlText w:val="1.%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3">
    <w:nsid w:val="6AB03D00"/>
    <w:multiLevelType w:val="multilevel"/>
    <w:tmpl w:val="6AB03D00"/>
    <w:lvl w:ilvl="0">
      <w:start w:val="3"/>
      <w:numFmt w:val="decimal"/>
      <w:lvlText w:val="%1"/>
      <w:lvlJc w:val="left"/>
      <w:pPr>
        <w:tabs>
          <w:tab w:val="left" w:pos="432"/>
        </w:tabs>
        <w:ind w:left="432" w:hanging="432"/>
      </w:pPr>
      <w:rPr>
        <w:rFonts w:ascii="宋体" w:eastAsia="宋体" w:hAnsi="宋体" w:cs="宋体" w:hint="default"/>
      </w:rPr>
    </w:lvl>
    <w:lvl w:ilvl="1">
      <w:start w:val="1"/>
      <w:numFmt w:val="decimal"/>
      <w:lvlText w:val="%2"/>
      <w:lvlJc w:val="left"/>
      <w:pPr>
        <w:tabs>
          <w:tab w:val="left" w:pos="576"/>
        </w:tabs>
        <w:ind w:left="576" w:hanging="576"/>
      </w:pPr>
      <w:rPr>
        <w:rFonts w:hint="eastAsia"/>
      </w:rPr>
    </w:lvl>
    <w:lvl w:ilvl="2">
      <w:start w:val="1"/>
      <w:numFmt w:val="decimal"/>
      <w:lvlText w:val="%1.%2.%3"/>
      <w:lvlJc w:val="left"/>
      <w:pPr>
        <w:tabs>
          <w:tab w:val="left" w:pos="720"/>
        </w:tabs>
        <w:ind w:left="720" w:hanging="720"/>
      </w:pPr>
      <w:rPr>
        <w:rFonts w:hint="eastAsia"/>
      </w:rPr>
    </w:lvl>
    <w:lvl w:ilvl="3">
      <w:start w:val="1"/>
      <w:numFmt w:val="decimal"/>
      <w:lvlText w:val="%1.%2.%3.%4"/>
      <w:lvlJc w:val="left"/>
      <w:pPr>
        <w:tabs>
          <w:tab w:val="left" w:pos="864"/>
        </w:tabs>
        <w:ind w:left="864" w:hanging="864"/>
      </w:pPr>
      <w:rPr>
        <w:rFonts w:hint="eastAsia"/>
      </w:rPr>
    </w:lvl>
    <w:lvl w:ilvl="4">
      <w:start w:val="1"/>
      <w:numFmt w:val="decimal"/>
      <w:lvlText w:val="%1.%2.%3.%4.%5"/>
      <w:lvlJc w:val="left"/>
      <w:pPr>
        <w:tabs>
          <w:tab w:val="left" w:pos="1008"/>
        </w:tabs>
        <w:ind w:left="1008" w:hanging="1008"/>
      </w:pPr>
      <w:rPr>
        <w:rFonts w:hint="eastAsia"/>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44">
    <w:nsid w:val="6FBD74CB"/>
    <w:multiLevelType w:val="multilevel"/>
    <w:tmpl w:val="6FBD74CB"/>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5">
    <w:nsid w:val="71790564"/>
    <w:multiLevelType w:val="multilevel"/>
    <w:tmpl w:val="71790564"/>
    <w:lvl w:ilvl="0">
      <w:start w:val="3"/>
      <w:numFmt w:val="decimal"/>
      <w:lvlText w:val="%1"/>
      <w:lvlJc w:val="left"/>
      <w:pPr>
        <w:tabs>
          <w:tab w:val="left" w:pos="432"/>
        </w:tabs>
        <w:ind w:left="432" w:hanging="432"/>
      </w:pPr>
      <w:rPr>
        <w:rFonts w:ascii="宋体" w:eastAsia="宋体" w:hAnsi="宋体" w:cs="宋体" w:hint="default"/>
      </w:rPr>
    </w:lvl>
    <w:lvl w:ilvl="1">
      <w:start w:val="1"/>
      <w:numFmt w:val="decimal"/>
      <w:lvlText w:val="%2"/>
      <w:lvlJc w:val="left"/>
      <w:pPr>
        <w:tabs>
          <w:tab w:val="left" w:pos="576"/>
        </w:tabs>
        <w:ind w:left="576" w:hanging="576"/>
      </w:pPr>
      <w:rPr>
        <w:rFonts w:hint="eastAsia"/>
      </w:rPr>
    </w:lvl>
    <w:lvl w:ilvl="2">
      <w:start w:val="1"/>
      <w:numFmt w:val="decimal"/>
      <w:lvlText w:val="%1.%2.%3"/>
      <w:lvlJc w:val="left"/>
      <w:pPr>
        <w:tabs>
          <w:tab w:val="left" w:pos="720"/>
        </w:tabs>
        <w:ind w:left="720" w:hanging="720"/>
      </w:pPr>
      <w:rPr>
        <w:rFonts w:hint="eastAsia"/>
      </w:rPr>
    </w:lvl>
    <w:lvl w:ilvl="3">
      <w:start w:val="1"/>
      <w:numFmt w:val="decimal"/>
      <w:lvlText w:val="%1.%2.%3.%4"/>
      <w:lvlJc w:val="left"/>
      <w:pPr>
        <w:tabs>
          <w:tab w:val="left" w:pos="864"/>
        </w:tabs>
        <w:ind w:left="864" w:hanging="864"/>
      </w:pPr>
      <w:rPr>
        <w:rFonts w:hint="eastAsia"/>
      </w:rPr>
    </w:lvl>
    <w:lvl w:ilvl="4">
      <w:start w:val="1"/>
      <w:numFmt w:val="decimal"/>
      <w:lvlText w:val="%1.%2.%3.%4.%5"/>
      <w:lvlJc w:val="left"/>
      <w:pPr>
        <w:tabs>
          <w:tab w:val="left" w:pos="1008"/>
        </w:tabs>
        <w:ind w:left="1008" w:hanging="1008"/>
      </w:pPr>
      <w:rPr>
        <w:rFonts w:hint="eastAsia"/>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46">
    <w:nsid w:val="756C7503"/>
    <w:multiLevelType w:val="multilevel"/>
    <w:tmpl w:val="756C7503"/>
    <w:lvl w:ilvl="0">
      <w:start w:val="1"/>
      <w:numFmt w:val="decimal"/>
      <w:lvlText w:val="3.5.%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7">
    <w:nsid w:val="77AA01F6"/>
    <w:multiLevelType w:val="multilevel"/>
    <w:tmpl w:val="77AA01F6"/>
    <w:lvl w:ilvl="0">
      <w:start w:val="1"/>
      <w:numFmt w:val="decimal"/>
      <w:lvlText w:val="%1"/>
      <w:lvlJc w:val="left"/>
      <w:pPr>
        <w:ind w:left="397" w:hanging="397"/>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8">
    <w:nsid w:val="7BA078E5"/>
    <w:multiLevelType w:val="multilevel"/>
    <w:tmpl w:val="7BA078E5"/>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2"/>
  </w:num>
  <w:num w:numId="3">
    <w:abstractNumId w:val="3"/>
  </w:num>
  <w:num w:numId="4">
    <w:abstractNumId w:val="4"/>
  </w:num>
  <w:num w:numId="5">
    <w:abstractNumId w:val="37"/>
  </w:num>
  <w:num w:numId="6">
    <w:abstractNumId w:val="38"/>
  </w:num>
  <w:num w:numId="7">
    <w:abstractNumId w:val="21"/>
  </w:num>
  <w:num w:numId="8">
    <w:abstractNumId w:val="13"/>
  </w:num>
  <w:num w:numId="9">
    <w:abstractNumId w:val="16"/>
  </w:num>
  <w:num w:numId="10">
    <w:abstractNumId w:val="1"/>
  </w:num>
  <w:num w:numId="11">
    <w:abstractNumId w:val="45"/>
  </w:num>
  <w:num w:numId="12">
    <w:abstractNumId w:val="31"/>
  </w:num>
  <w:num w:numId="13">
    <w:abstractNumId w:val="19"/>
  </w:num>
  <w:num w:numId="14">
    <w:abstractNumId w:val="6"/>
  </w:num>
  <w:num w:numId="15">
    <w:abstractNumId w:val="27"/>
  </w:num>
  <w:num w:numId="16">
    <w:abstractNumId w:val="28"/>
  </w:num>
  <w:num w:numId="17">
    <w:abstractNumId w:val="46"/>
  </w:num>
  <w:num w:numId="18">
    <w:abstractNumId w:val="12"/>
  </w:num>
  <w:num w:numId="19">
    <w:abstractNumId w:val="18"/>
  </w:num>
  <w:num w:numId="20">
    <w:abstractNumId w:val="25"/>
  </w:num>
  <w:num w:numId="21">
    <w:abstractNumId w:val="20"/>
  </w:num>
  <w:num w:numId="22">
    <w:abstractNumId w:val="47"/>
  </w:num>
  <w:num w:numId="23">
    <w:abstractNumId w:val="29"/>
  </w:num>
  <w:num w:numId="24">
    <w:abstractNumId w:val="35"/>
  </w:num>
  <w:num w:numId="25">
    <w:abstractNumId w:val="22"/>
  </w:num>
  <w:num w:numId="26">
    <w:abstractNumId w:val="36"/>
  </w:num>
  <w:num w:numId="27">
    <w:abstractNumId w:val="34"/>
  </w:num>
  <w:num w:numId="28">
    <w:abstractNumId w:val="10"/>
  </w:num>
  <w:num w:numId="29">
    <w:abstractNumId w:val="40"/>
  </w:num>
  <w:num w:numId="30">
    <w:abstractNumId w:val="48"/>
  </w:num>
  <w:num w:numId="31">
    <w:abstractNumId w:val="24"/>
  </w:num>
  <w:num w:numId="32">
    <w:abstractNumId w:val="15"/>
  </w:num>
  <w:num w:numId="33">
    <w:abstractNumId w:val="43"/>
  </w:num>
  <w:num w:numId="34">
    <w:abstractNumId w:val="7"/>
  </w:num>
  <w:num w:numId="35">
    <w:abstractNumId w:val="11"/>
  </w:num>
  <w:num w:numId="36">
    <w:abstractNumId w:val="39"/>
  </w:num>
  <w:num w:numId="37">
    <w:abstractNumId w:val="30"/>
  </w:num>
  <w:num w:numId="38">
    <w:abstractNumId w:val="33"/>
  </w:num>
  <w:num w:numId="39">
    <w:abstractNumId w:val="41"/>
  </w:num>
  <w:num w:numId="40">
    <w:abstractNumId w:val="23"/>
  </w:num>
  <w:num w:numId="41">
    <w:abstractNumId w:val="44"/>
  </w:num>
  <w:num w:numId="42">
    <w:abstractNumId w:val="5"/>
  </w:num>
  <w:num w:numId="43">
    <w:abstractNumId w:val="26"/>
  </w:num>
  <w:num w:numId="44">
    <w:abstractNumId w:val="8"/>
  </w:num>
  <w:num w:numId="45">
    <w:abstractNumId w:val="17"/>
  </w:num>
  <w:num w:numId="46">
    <w:abstractNumId w:val="42"/>
  </w:num>
  <w:num w:numId="47">
    <w:abstractNumId w:val="32"/>
  </w:num>
  <w:num w:numId="48">
    <w:abstractNumId w:val="14"/>
  </w:num>
  <w:num w:numId="49">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bordersDoNotSurroundHeader/>
  <w:bordersDoNotSurroundFooter/>
  <w:hideSpellingErrors/>
  <w:hideGrammaticalErrors/>
  <w:doNotTrackMoves/>
  <w:doNotTrackFormatting/>
  <w:defaultTabStop w:val="420"/>
  <w:drawingGridHorizontalSpacing w:val="140"/>
  <w:drawingGridVerticalSpacing w:val="381"/>
  <w:displayHorizontalDrawingGridEvery w:val="2"/>
  <w:noPunctuationKerning/>
  <w:characterSpacingControl w:val="compressPunctuation"/>
  <w:doNotValidateAgainstSchema/>
  <w:doNotDemarcateInvalidXml/>
  <w:hdrShapeDefaults>
    <o:shapedefaults v:ext="edit" spidmax="18434"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72A27"/>
    <w:rsid w:val="AEFB10FE"/>
    <w:rsid w:val="E7F27F8F"/>
    <w:rsid w:val="F8FFA196"/>
    <w:rsid w:val="FD7D89A1"/>
    <w:rsid w:val="000007E3"/>
    <w:rsid w:val="00000B02"/>
    <w:rsid w:val="00000B66"/>
    <w:rsid w:val="00000F6A"/>
    <w:rsid w:val="000014C5"/>
    <w:rsid w:val="00001CF4"/>
    <w:rsid w:val="00002195"/>
    <w:rsid w:val="000022A3"/>
    <w:rsid w:val="00002E70"/>
    <w:rsid w:val="00002EF0"/>
    <w:rsid w:val="0000352A"/>
    <w:rsid w:val="000037A9"/>
    <w:rsid w:val="0000380C"/>
    <w:rsid w:val="00003C9D"/>
    <w:rsid w:val="000041E1"/>
    <w:rsid w:val="00004940"/>
    <w:rsid w:val="000049F3"/>
    <w:rsid w:val="00004A73"/>
    <w:rsid w:val="00004C67"/>
    <w:rsid w:val="00004DC7"/>
    <w:rsid w:val="00005019"/>
    <w:rsid w:val="00005138"/>
    <w:rsid w:val="00005572"/>
    <w:rsid w:val="00005933"/>
    <w:rsid w:val="0000668B"/>
    <w:rsid w:val="000072B5"/>
    <w:rsid w:val="00007447"/>
    <w:rsid w:val="0000763A"/>
    <w:rsid w:val="000076EE"/>
    <w:rsid w:val="0000773B"/>
    <w:rsid w:val="00010DA3"/>
    <w:rsid w:val="00010EEA"/>
    <w:rsid w:val="00011D3C"/>
    <w:rsid w:val="0001210A"/>
    <w:rsid w:val="000124EF"/>
    <w:rsid w:val="000125BB"/>
    <w:rsid w:val="000126F8"/>
    <w:rsid w:val="0001358C"/>
    <w:rsid w:val="00013C01"/>
    <w:rsid w:val="00013C37"/>
    <w:rsid w:val="00015623"/>
    <w:rsid w:val="00015FA9"/>
    <w:rsid w:val="000163A9"/>
    <w:rsid w:val="00016418"/>
    <w:rsid w:val="00016D8B"/>
    <w:rsid w:val="000177CE"/>
    <w:rsid w:val="00017E68"/>
    <w:rsid w:val="000202CB"/>
    <w:rsid w:val="0002037B"/>
    <w:rsid w:val="00020AB6"/>
    <w:rsid w:val="000212B8"/>
    <w:rsid w:val="000212C8"/>
    <w:rsid w:val="00021343"/>
    <w:rsid w:val="00021363"/>
    <w:rsid w:val="00021854"/>
    <w:rsid w:val="00021E79"/>
    <w:rsid w:val="000224DA"/>
    <w:rsid w:val="00022697"/>
    <w:rsid w:val="00022762"/>
    <w:rsid w:val="00023885"/>
    <w:rsid w:val="000239EB"/>
    <w:rsid w:val="00024546"/>
    <w:rsid w:val="000248DD"/>
    <w:rsid w:val="00024E9D"/>
    <w:rsid w:val="00024FFE"/>
    <w:rsid w:val="000258A1"/>
    <w:rsid w:val="00025D23"/>
    <w:rsid w:val="00025DFD"/>
    <w:rsid w:val="0002673E"/>
    <w:rsid w:val="00027391"/>
    <w:rsid w:val="000307AE"/>
    <w:rsid w:val="000308B4"/>
    <w:rsid w:val="00030A51"/>
    <w:rsid w:val="00030C2F"/>
    <w:rsid w:val="00030E56"/>
    <w:rsid w:val="0003134D"/>
    <w:rsid w:val="000316C5"/>
    <w:rsid w:val="0003262B"/>
    <w:rsid w:val="00032E14"/>
    <w:rsid w:val="000330B9"/>
    <w:rsid w:val="00033230"/>
    <w:rsid w:val="000336D9"/>
    <w:rsid w:val="00033918"/>
    <w:rsid w:val="00033D3F"/>
    <w:rsid w:val="000341B1"/>
    <w:rsid w:val="00034A57"/>
    <w:rsid w:val="00034C67"/>
    <w:rsid w:val="00034E48"/>
    <w:rsid w:val="00034E86"/>
    <w:rsid w:val="00034F07"/>
    <w:rsid w:val="00034F30"/>
    <w:rsid w:val="0003508F"/>
    <w:rsid w:val="00035613"/>
    <w:rsid w:val="00035E7C"/>
    <w:rsid w:val="00036199"/>
    <w:rsid w:val="0003664E"/>
    <w:rsid w:val="00036C85"/>
    <w:rsid w:val="000372C6"/>
    <w:rsid w:val="00037A5C"/>
    <w:rsid w:val="00037BCD"/>
    <w:rsid w:val="00040679"/>
    <w:rsid w:val="000407EC"/>
    <w:rsid w:val="0004086A"/>
    <w:rsid w:val="00040D94"/>
    <w:rsid w:val="000425B1"/>
    <w:rsid w:val="00043434"/>
    <w:rsid w:val="0004366F"/>
    <w:rsid w:val="00044382"/>
    <w:rsid w:val="00044CD4"/>
    <w:rsid w:val="00045163"/>
    <w:rsid w:val="00045215"/>
    <w:rsid w:val="00045358"/>
    <w:rsid w:val="000454F2"/>
    <w:rsid w:val="00046050"/>
    <w:rsid w:val="00046849"/>
    <w:rsid w:val="0004699F"/>
    <w:rsid w:val="00047020"/>
    <w:rsid w:val="000477F0"/>
    <w:rsid w:val="00050CA5"/>
    <w:rsid w:val="00050FFA"/>
    <w:rsid w:val="000510C8"/>
    <w:rsid w:val="000517A3"/>
    <w:rsid w:val="00051B6B"/>
    <w:rsid w:val="00052222"/>
    <w:rsid w:val="00052729"/>
    <w:rsid w:val="00052B78"/>
    <w:rsid w:val="00052CF9"/>
    <w:rsid w:val="00053E6A"/>
    <w:rsid w:val="00053F73"/>
    <w:rsid w:val="00054193"/>
    <w:rsid w:val="0005422A"/>
    <w:rsid w:val="00054670"/>
    <w:rsid w:val="00054A0E"/>
    <w:rsid w:val="00054B12"/>
    <w:rsid w:val="00054F43"/>
    <w:rsid w:val="00055796"/>
    <w:rsid w:val="000564FF"/>
    <w:rsid w:val="00056860"/>
    <w:rsid w:val="000568E1"/>
    <w:rsid w:val="00056D5D"/>
    <w:rsid w:val="0005711E"/>
    <w:rsid w:val="0005733B"/>
    <w:rsid w:val="00057712"/>
    <w:rsid w:val="0006024D"/>
    <w:rsid w:val="000609A4"/>
    <w:rsid w:val="00060B3B"/>
    <w:rsid w:val="000611DB"/>
    <w:rsid w:val="00061D3F"/>
    <w:rsid w:val="000623BA"/>
    <w:rsid w:val="0006320B"/>
    <w:rsid w:val="000637C2"/>
    <w:rsid w:val="000642D5"/>
    <w:rsid w:val="000642F9"/>
    <w:rsid w:val="00064FA5"/>
    <w:rsid w:val="00065454"/>
    <w:rsid w:val="000654D7"/>
    <w:rsid w:val="000658E4"/>
    <w:rsid w:val="00065C9D"/>
    <w:rsid w:val="00065E13"/>
    <w:rsid w:val="000661D6"/>
    <w:rsid w:val="000666AC"/>
    <w:rsid w:val="00066D04"/>
    <w:rsid w:val="000674A2"/>
    <w:rsid w:val="0006788B"/>
    <w:rsid w:val="00067AB1"/>
    <w:rsid w:val="00067E17"/>
    <w:rsid w:val="00070033"/>
    <w:rsid w:val="000703CE"/>
    <w:rsid w:val="00070A92"/>
    <w:rsid w:val="00070DB4"/>
    <w:rsid w:val="0007194E"/>
    <w:rsid w:val="00071F43"/>
    <w:rsid w:val="00071F45"/>
    <w:rsid w:val="000720EE"/>
    <w:rsid w:val="00072A22"/>
    <w:rsid w:val="00072DEE"/>
    <w:rsid w:val="000736E3"/>
    <w:rsid w:val="0007378B"/>
    <w:rsid w:val="000737EE"/>
    <w:rsid w:val="00073AF4"/>
    <w:rsid w:val="00073E1E"/>
    <w:rsid w:val="00074331"/>
    <w:rsid w:val="0007452B"/>
    <w:rsid w:val="00074B9C"/>
    <w:rsid w:val="00074C8E"/>
    <w:rsid w:val="0007507B"/>
    <w:rsid w:val="00075114"/>
    <w:rsid w:val="00075987"/>
    <w:rsid w:val="00076566"/>
    <w:rsid w:val="0007656A"/>
    <w:rsid w:val="00076970"/>
    <w:rsid w:val="000771A9"/>
    <w:rsid w:val="0007724E"/>
    <w:rsid w:val="00077373"/>
    <w:rsid w:val="00077642"/>
    <w:rsid w:val="00077C3A"/>
    <w:rsid w:val="00077D88"/>
    <w:rsid w:val="00077E90"/>
    <w:rsid w:val="00077FC9"/>
    <w:rsid w:val="00080130"/>
    <w:rsid w:val="000805C9"/>
    <w:rsid w:val="0008072D"/>
    <w:rsid w:val="00080948"/>
    <w:rsid w:val="000813A6"/>
    <w:rsid w:val="00081A2A"/>
    <w:rsid w:val="000821B5"/>
    <w:rsid w:val="000822E2"/>
    <w:rsid w:val="00082FA3"/>
    <w:rsid w:val="00083659"/>
    <w:rsid w:val="000836DF"/>
    <w:rsid w:val="00083F09"/>
    <w:rsid w:val="0008449A"/>
    <w:rsid w:val="0008489D"/>
    <w:rsid w:val="00084901"/>
    <w:rsid w:val="00084E2E"/>
    <w:rsid w:val="00084E99"/>
    <w:rsid w:val="0008524D"/>
    <w:rsid w:val="00085D12"/>
    <w:rsid w:val="00085D36"/>
    <w:rsid w:val="00085F8C"/>
    <w:rsid w:val="0008630B"/>
    <w:rsid w:val="0008637F"/>
    <w:rsid w:val="000866E9"/>
    <w:rsid w:val="0008682D"/>
    <w:rsid w:val="00086FA3"/>
    <w:rsid w:val="000870BB"/>
    <w:rsid w:val="00087543"/>
    <w:rsid w:val="00087597"/>
    <w:rsid w:val="00087753"/>
    <w:rsid w:val="00087C20"/>
    <w:rsid w:val="00087D74"/>
    <w:rsid w:val="00090485"/>
    <w:rsid w:val="0009061D"/>
    <w:rsid w:val="00090A65"/>
    <w:rsid w:val="00090B34"/>
    <w:rsid w:val="00090C7F"/>
    <w:rsid w:val="00090DB2"/>
    <w:rsid w:val="00090EE2"/>
    <w:rsid w:val="00090F03"/>
    <w:rsid w:val="000912D1"/>
    <w:rsid w:val="00091B0B"/>
    <w:rsid w:val="00091E33"/>
    <w:rsid w:val="00092171"/>
    <w:rsid w:val="000931D6"/>
    <w:rsid w:val="00093776"/>
    <w:rsid w:val="00093D17"/>
    <w:rsid w:val="00094192"/>
    <w:rsid w:val="00094913"/>
    <w:rsid w:val="00094C92"/>
    <w:rsid w:val="00095029"/>
    <w:rsid w:val="0009568A"/>
    <w:rsid w:val="000958F7"/>
    <w:rsid w:val="00095FD0"/>
    <w:rsid w:val="0009691E"/>
    <w:rsid w:val="00096EE6"/>
    <w:rsid w:val="00097149"/>
    <w:rsid w:val="000978EE"/>
    <w:rsid w:val="00097CB9"/>
    <w:rsid w:val="00097E0E"/>
    <w:rsid w:val="000A03B7"/>
    <w:rsid w:val="000A05AE"/>
    <w:rsid w:val="000A0806"/>
    <w:rsid w:val="000A09DD"/>
    <w:rsid w:val="000A0BBB"/>
    <w:rsid w:val="000A163E"/>
    <w:rsid w:val="000A16B5"/>
    <w:rsid w:val="000A1CEB"/>
    <w:rsid w:val="000A1DC6"/>
    <w:rsid w:val="000A218C"/>
    <w:rsid w:val="000A2241"/>
    <w:rsid w:val="000A2462"/>
    <w:rsid w:val="000A2471"/>
    <w:rsid w:val="000A2773"/>
    <w:rsid w:val="000A28B9"/>
    <w:rsid w:val="000A2A98"/>
    <w:rsid w:val="000A2F26"/>
    <w:rsid w:val="000A30D4"/>
    <w:rsid w:val="000A3168"/>
    <w:rsid w:val="000A3C01"/>
    <w:rsid w:val="000A3E4B"/>
    <w:rsid w:val="000A449B"/>
    <w:rsid w:val="000A494F"/>
    <w:rsid w:val="000A53F1"/>
    <w:rsid w:val="000A5806"/>
    <w:rsid w:val="000A656E"/>
    <w:rsid w:val="000A68AE"/>
    <w:rsid w:val="000A6BB9"/>
    <w:rsid w:val="000A72E9"/>
    <w:rsid w:val="000A7301"/>
    <w:rsid w:val="000A79D1"/>
    <w:rsid w:val="000A7D88"/>
    <w:rsid w:val="000A7F8F"/>
    <w:rsid w:val="000B0066"/>
    <w:rsid w:val="000B0C98"/>
    <w:rsid w:val="000B0D04"/>
    <w:rsid w:val="000B12C7"/>
    <w:rsid w:val="000B18B0"/>
    <w:rsid w:val="000B1DD8"/>
    <w:rsid w:val="000B25AC"/>
    <w:rsid w:val="000B2C63"/>
    <w:rsid w:val="000B2E05"/>
    <w:rsid w:val="000B2F84"/>
    <w:rsid w:val="000B3094"/>
    <w:rsid w:val="000B31AE"/>
    <w:rsid w:val="000B369D"/>
    <w:rsid w:val="000B36D3"/>
    <w:rsid w:val="000B3A61"/>
    <w:rsid w:val="000B3E5E"/>
    <w:rsid w:val="000B45DB"/>
    <w:rsid w:val="000B497A"/>
    <w:rsid w:val="000B4D55"/>
    <w:rsid w:val="000B4F57"/>
    <w:rsid w:val="000B54D4"/>
    <w:rsid w:val="000B5574"/>
    <w:rsid w:val="000B5654"/>
    <w:rsid w:val="000B5E55"/>
    <w:rsid w:val="000B5FEE"/>
    <w:rsid w:val="000B7068"/>
    <w:rsid w:val="000B720C"/>
    <w:rsid w:val="000B7503"/>
    <w:rsid w:val="000B7B53"/>
    <w:rsid w:val="000B7D58"/>
    <w:rsid w:val="000C0260"/>
    <w:rsid w:val="000C03F3"/>
    <w:rsid w:val="000C0AA9"/>
    <w:rsid w:val="000C121C"/>
    <w:rsid w:val="000C14E2"/>
    <w:rsid w:val="000C1F62"/>
    <w:rsid w:val="000C28B7"/>
    <w:rsid w:val="000C2F92"/>
    <w:rsid w:val="000C3264"/>
    <w:rsid w:val="000C3B10"/>
    <w:rsid w:val="000C3B45"/>
    <w:rsid w:val="000C40F4"/>
    <w:rsid w:val="000C44DF"/>
    <w:rsid w:val="000C462E"/>
    <w:rsid w:val="000C4715"/>
    <w:rsid w:val="000C4B00"/>
    <w:rsid w:val="000C4C30"/>
    <w:rsid w:val="000C5163"/>
    <w:rsid w:val="000C58C7"/>
    <w:rsid w:val="000C5EC7"/>
    <w:rsid w:val="000C60DA"/>
    <w:rsid w:val="000C61E7"/>
    <w:rsid w:val="000C705B"/>
    <w:rsid w:val="000C72F2"/>
    <w:rsid w:val="000C748F"/>
    <w:rsid w:val="000C75C2"/>
    <w:rsid w:val="000C76FC"/>
    <w:rsid w:val="000C779D"/>
    <w:rsid w:val="000C7917"/>
    <w:rsid w:val="000C7AC6"/>
    <w:rsid w:val="000D01CF"/>
    <w:rsid w:val="000D047A"/>
    <w:rsid w:val="000D0F98"/>
    <w:rsid w:val="000D127B"/>
    <w:rsid w:val="000D1648"/>
    <w:rsid w:val="000D1A5B"/>
    <w:rsid w:val="000D259E"/>
    <w:rsid w:val="000D25C7"/>
    <w:rsid w:val="000D27F9"/>
    <w:rsid w:val="000D2BAF"/>
    <w:rsid w:val="000D30C4"/>
    <w:rsid w:val="000D328A"/>
    <w:rsid w:val="000D3D94"/>
    <w:rsid w:val="000D3E1B"/>
    <w:rsid w:val="000D3E52"/>
    <w:rsid w:val="000D41CB"/>
    <w:rsid w:val="000D466E"/>
    <w:rsid w:val="000D49FC"/>
    <w:rsid w:val="000D4DAD"/>
    <w:rsid w:val="000D50D2"/>
    <w:rsid w:val="000D5916"/>
    <w:rsid w:val="000D5ADA"/>
    <w:rsid w:val="000D5DA5"/>
    <w:rsid w:val="000D5EED"/>
    <w:rsid w:val="000D5F2C"/>
    <w:rsid w:val="000D605A"/>
    <w:rsid w:val="000D65F4"/>
    <w:rsid w:val="000D696D"/>
    <w:rsid w:val="000D6BBB"/>
    <w:rsid w:val="000D764B"/>
    <w:rsid w:val="000D7772"/>
    <w:rsid w:val="000D7B23"/>
    <w:rsid w:val="000D7EAE"/>
    <w:rsid w:val="000E014C"/>
    <w:rsid w:val="000E016E"/>
    <w:rsid w:val="000E0282"/>
    <w:rsid w:val="000E064B"/>
    <w:rsid w:val="000E0E6B"/>
    <w:rsid w:val="000E0F9B"/>
    <w:rsid w:val="000E1BF1"/>
    <w:rsid w:val="000E1FF8"/>
    <w:rsid w:val="000E2152"/>
    <w:rsid w:val="000E250A"/>
    <w:rsid w:val="000E35BA"/>
    <w:rsid w:val="000E391F"/>
    <w:rsid w:val="000E3C32"/>
    <w:rsid w:val="000E407C"/>
    <w:rsid w:val="000E5072"/>
    <w:rsid w:val="000E543D"/>
    <w:rsid w:val="000E57F3"/>
    <w:rsid w:val="000E6B65"/>
    <w:rsid w:val="000E7592"/>
    <w:rsid w:val="000E7595"/>
    <w:rsid w:val="000E775D"/>
    <w:rsid w:val="000E7852"/>
    <w:rsid w:val="000E7D33"/>
    <w:rsid w:val="000E7D93"/>
    <w:rsid w:val="000F02B1"/>
    <w:rsid w:val="000F06AF"/>
    <w:rsid w:val="000F0CF1"/>
    <w:rsid w:val="000F0F78"/>
    <w:rsid w:val="000F1AAA"/>
    <w:rsid w:val="000F21FE"/>
    <w:rsid w:val="000F24B8"/>
    <w:rsid w:val="000F253F"/>
    <w:rsid w:val="000F2A53"/>
    <w:rsid w:val="000F2B05"/>
    <w:rsid w:val="000F2F2D"/>
    <w:rsid w:val="000F31C0"/>
    <w:rsid w:val="000F3334"/>
    <w:rsid w:val="000F356F"/>
    <w:rsid w:val="000F3645"/>
    <w:rsid w:val="000F3744"/>
    <w:rsid w:val="000F377A"/>
    <w:rsid w:val="000F4DA1"/>
    <w:rsid w:val="000F507C"/>
    <w:rsid w:val="000F55FA"/>
    <w:rsid w:val="000F5861"/>
    <w:rsid w:val="000F5932"/>
    <w:rsid w:val="000F6202"/>
    <w:rsid w:val="000F6296"/>
    <w:rsid w:val="000F67BD"/>
    <w:rsid w:val="000F6D29"/>
    <w:rsid w:val="000F6FA0"/>
    <w:rsid w:val="000F711A"/>
    <w:rsid w:val="000F71FC"/>
    <w:rsid w:val="000F7870"/>
    <w:rsid w:val="000F7BBC"/>
    <w:rsid w:val="00100304"/>
    <w:rsid w:val="0010055D"/>
    <w:rsid w:val="00100669"/>
    <w:rsid w:val="00100B93"/>
    <w:rsid w:val="00100CCD"/>
    <w:rsid w:val="00100D72"/>
    <w:rsid w:val="00100E93"/>
    <w:rsid w:val="0010104D"/>
    <w:rsid w:val="00101A37"/>
    <w:rsid w:val="00101AD8"/>
    <w:rsid w:val="00102229"/>
    <w:rsid w:val="001024F8"/>
    <w:rsid w:val="001034AD"/>
    <w:rsid w:val="0010352A"/>
    <w:rsid w:val="001038D4"/>
    <w:rsid w:val="00103FB7"/>
    <w:rsid w:val="00104C92"/>
    <w:rsid w:val="00104E65"/>
    <w:rsid w:val="0010539F"/>
    <w:rsid w:val="001058E7"/>
    <w:rsid w:val="00105E00"/>
    <w:rsid w:val="00106125"/>
    <w:rsid w:val="00106159"/>
    <w:rsid w:val="0010643A"/>
    <w:rsid w:val="00106EC1"/>
    <w:rsid w:val="00106FD6"/>
    <w:rsid w:val="001071DA"/>
    <w:rsid w:val="00107307"/>
    <w:rsid w:val="001075F2"/>
    <w:rsid w:val="0010783B"/>
    <w:rsid w:val="001079DF"/>
    <w:rsid w:val="00107BF0"/>
    <w:rsid w:val="00107D1E"/>
    <w:rsid w:val="00111533"/>
    <w:rsid w:val="001116B0"/>
    <w:rsid w:val="00111A89"/>
    <w:rsid w:val="0011271C"/>
    <w:rsid w:val="0011296E"/>
    <w:rsid w:val="00112A2B"/>
    <w:rsid w:val="00112AF0"/>
    <w:rsid w:val="00112B34"/>
    <w:rsid w:val="001135A2"/>
    <w:rsid w:val="001138D0"/>
    <w:rsid w:val="00113B2C"/>
    <w:rsid w:val="00113E96"/>
    <w:rsid w:val="00114794"/>
    <w:rsid w:val="00114ABE"/>
    <w:rsid w:val="00114ACF"/>
    <w:rsid w:val="00114CB6"/>
    <w:rsid w:val="00114E06"/>
    <w:rsid w:val="0011560C"/>
    <w:rsid w:val="00116056"/>
    <w:rsid w:val="00116566"/>
    <w:rsid w:val="0011708A"/>
    <w:rsid w:val="00117B22"/>
    <w:rsid w:val="00117B74"/>
    <w:rsid w:val="00117C10"/>
    <w:rsid w:val="00117CE1"/>
    <w:rsid w:val="001201FF"/>
    <w:rsid w:val="00120495"/>
    <w:rsid w:val="001204F4"/>
    <w:rsid w:val="00120660"/>
    <w:rsid w:val="00120967"/>
    <w:rsid w:val="0012099E"/>
    <w:rsid w:val="001209DA"/>
    <w:rsid w:val="00120AA4"/>
    <w:rsid w:val="00120BC5"/>
    <w:rsid w:val="0012108F"/>
    <w:rsid w:val="00121D8E"/>
    <w:rsid w:val="00121F57"/>
    <w:rsid w:val="00121FDC"/>
    <w:rsid w:val="001221B0"/>
    <w:rsid w:val="001227E1"/>
    <w:rsid w:val="0012283D"/>
    <w:rsid w:val="001228C1"/>
    <w:rsid w:val="0012292B"/>
    <w:rsid w:val="00122D7D"/>
    <w:rsid w:val="00122EA9"/>
    <w:rsid w:val="0012305A"/>
    <w:rsid w:val="0012366F"/>
    <w:rsid w:val="00123A16"/>
    <w:rsid w:val="00123F59"/>
    <w:rsid w:val="00124220"/>
    <w:rsid w:val="00124643"/>
    <w:rsid w:val="001251F4"/>
    <w:rsid w:val="0012571B"/>
    <w:rsid w:val="00125ACC"/>
    <w:rsid w:val="00125BD7"/>
    <w:rsid w:val="00125D5D"/>
    <w:rsid w:val="00125DB9"/>
    <w:rsid w:val="0012607F"/>
    <w:rsid w:val="00126386"/>
    <w:rsid w:val="001267F1"/>
    <w:rsid w:val="00127023"/>
    <w:rsid w:val="0012720F"/>
    <w:rsid w:val="0012739E"/>
    <w:rsid w:val="001304E5"/>
    <w:rsid w:val="00130536"/>
    <w:rsid w:val="0013062D"/>
    <w:rsid w:val="00130769"/>
    <w:rsid w:val="00130D3E"/>
    <w:rsid w:val="00131427"/>
    <w:rsid w:val="00131C7E"/>
    <w:rsid w:val="00132508"/>
    <w:rsid w:val="00132759"/>
    <w:rsid w:val="00132778"/>
    <w:rsid w:val="00132B3B"/>
    <w:rsid w:val="00133D67"/>
    <w:rsid w:val="001341E5"/>
    <w:rsid w:val="00134F96"/>
    <w:rsid w:val="00135054"/>
    <w:rsid w:val="00135549"/>
    <w:rsid w:val="0013558C"/>
    <w:rsid w:val="001356FC"/>
    <w:rsid w:val="0013574C"/>
    <w:rsid w:val="00137552"/>
    <w:rsid w:val="00137ADE"/>
    <w:rsid w:val="00137E3A"/>
    <w:rsid w:val="001400E5"/>
    <w:rsid w:val="00140B18"/>
    <w:rsid w:val="00140B64"/>
    <w:rsid w:val="00141381"/>
    <w:rsid w:val="00141468"/>
    <w:rsid w:val="001416C1"/>
    <w:rsid w:val="001418FE"/>
    <w:rsid w:val="00141CD4"/>
    <w:rsid w:val="00142291"/>
    <w:rsid w:val="0014238D"/>
    <w:rsid w:val="00143019"/>
    <w:rsid w:val="001432D3"/>
    <w:rsid w:val="00143489"/>
    <w:rsid w:val="001436E2"/>
    <w:rsid w:val="0014394A"/>
    <w:rsid w:val="00143A51"/>
    <w:rsid w:val="0014427D"/>
    <w:rsid w:val="00144819"/>
    <w:rsid w:val="001451B7"/>
    <w:rsid w:val="00145493"/>
    <w:rsid w:val="00145924"/>
    <w:rsid w:val="00145A94"/>
    <w:rsid w:val="00145FE0"/>
    <w:rsid w:val="00146144"/>
    <w:rsid w:val="00146164"/>
    <w:rsid w:val="00146BFE"/>
    <w:rsid w:val="00146D31"/>
    <w:rsid w:val="00146D62"/>
    <w:rsid w:val="0014782C"/>
    <w:rsid w:val="00147865"/>
    <w:rsid w:val="00147875"/>
    <w:rsid w:val="00147A4D"/>
    <w:rsid w:val="00147C84"/>
    <w:rsid w:val="00147CC6"/>
    <w:rsid w:val="00147F52"/>
    <w:rsid w:val="00147FCD"/>
    <w:rsid w:val="00150071"/>
    <w:rsid w:val="0015042B"/>
    <w:rsid w:val="00150ABB"/>
    <w:rsid w:val="00150C76"/>
    <w:rsid w:val="00150E51"/>
    <w:rsid w:val="001512DE"/>
    <w:rsid w:val="00151B39"/>
    <w:rsid w:val="00151EA7"/>
    <w:rsid w:val="00152831"/>
    <w:rsid w:val="00152E91"/>
    <w:rsid w:val="0015339A"/>
    <w:rsid w:val="00153447"/>
    <w:rsid w:val="001544A0"/>
    <w:rsid w:val="00154AAC"/>
    <w:rsid w:val="00155124"/>
    <w:rsid w:val="00155BA1"/>
    <w:rsid w:val="00156B98"/>
    <w:rsid w:val="00157483"/>
    <w:rsid w:val="001576CD"/>
    <w:rsid w:val="00157706"/>
    <w:rsid w:val="00157BED"/>
    <w:rsid w:val="00160165"/>
    <w:rsid w:val="001603D1"/>
    <w:rsid w:val="00160462"/>
    <w:rsid w:val="0016090C"/>
    <w:rsid w:val="00160AFC"/>
    <w:rsid w:val="00160D37"/>
    <w:rsid w:val="00160F14"/>
    <w:rsid w:val="001613B0"/>
    <w:rsid w:val="00161692"/>
    <w:rsid w:val="00161B88"/>
    <w:rsid w:val="001621F0"/>
    <w:rsid w:val="00162BCC"/>
    <w:rsid w:val="0016330A"/>
    <w:rsid w:val="0016346F"/>
    <w:rsid w:val="001637F9"/>
    <w:rsid w:val="00163FF5"/>
    <w:rsid w:val="00164168"/>
    <w:rsid w:val="0016430E"/>
    <w:rsid w:val="00164646"/>
    <w:rsid w:val="001648D3"/>
    <w:rsid w:val="001649E5"/>
    <w:rsid w:val="00165570"/>
    <w:rsid w:val="00165E4F"/>
    <w:rsid w:val="00165F37"/>
    <w:rsid w:val="00166302"/>
    <w:rsid w:val="0016727C"/>
    <w:rsid w:val="001676FD"/>
    <w:rsid w:val="00167743"/>
    <w:rsid w:val="00167753"/>
    <w:rsid w:val="0017035E"/>
    <w:rsid w:val="0017089C"/>
    <w:rsid w:val="00170905"/>
    <w:rsid w:val="00170E43"/>
    <w:rsid w:val="00171407"/>
    <w:rsid w:val="00171942"/>
    <w:rsid w:val="00171E46"/>
    <w:rsid w:val="00172031"/>
    <w:rsid w:val="0017265E"/>
    <w:rsid w:val="001726E6"/>
    <w:rsid w:val="0017273A"/>
    <w:rsid w:val="0017288B"/>
    <w:rsid w:val="00172A27"/>
    <w:rsid w:val="00172B23"/>
    <w:rsid w:val="00172B2B"/>
    <w:rsid w:val="00173550"/>
    <w:rsid w:val="00173A13"/>
    <w:rsid w:val="00173DA4"/>
    <w:rsid w:val="00174192"/>
    <w:rsid w:val="001743E7"/>
    <w:rsid w:val="001746F2"/>
    <w:rsid w:val="00174B45"/>
    <w:rsid w:val="00174C40"/>
    <w:rsid w:val="001753E5"/>
    <w:rsid w:val="00175495"/>
    <w:rsid w:val="001756AE"/>
    <w:rsid w:val="00175B66"/>
    <w:rsid w:val="00175BEA"/>
    <w:rsid w:val="00175DDB"/>
    <w:rsid w:val="00176371"/>
    <w:rsid w:val="001763C3"/>
    <w:rsid w:val="00177142"/>
    <w:rsid w:val="00177490"/>
    <w:rsid w:val="00177980"/>
    <w:rsid w:val="00177AF2"/>
    <w:rsid w:val="00177B48"/>
    <w:rsid w:val="00177C76"/>
    <w:rsid w:val="00177E30"/>
    <w:rsid w:val="001809B2"/>
    <w:rsid w:val="00180A11"/>
    <w:rsid w:val="00180A87"/>
    <w:rsid w:val="001814E5"/>
    <w:rsid w:val="00181949"/>
    <w:rsid w:val="00181CE3"/>
    <w:rsid w:val="001821F8"/>
    <w:rsid w:val="001829C4"/>
    <w:rsid w:val="00182BA7"/>
    <w:rsid w:val="00183723"/>
    <w:rsid w:val="00183F71"/>
    <w:rsid w:val="00184A9C"/>
    <w:rsid w:val="00184D2F"/>
    <w:rsid w:val="00185293"/>
    <w:rsid w:val="001852DA"/>
    <w:rsid w:val="0018531C"/>
    <w:rsid w:val="00185B03"/>
    <w:rsid w:val="0018655D"/>
    <w:rsid w:val="00187055"/>
    <w:rsid w:val="00190956"/>
    <w:rsid w:val="00190AFB"/>
    <w:rsid w:val="00191127"/>
    <w:rsid w:val="0019152A"/>
    <w:rsid w:val="001915E7"/>
    <w:rsid w:val="001915FA"/>
    <w:rsid w:val="0019177E"/>
    <w:rsid w:val="00191F8C"/>
    <w:rsid w:val="00192E18"/>
    <w:rsid w:val="00193072"/>
    <w:rsid w:val="00193399"/>
    <w:rsid w:val="00193800"/>
    <w:rsid w:val="0019380D"/>
    <w:rsid w:val="0019426B"/>
    <w:rsid w:val="0019426E"/>
    <w:rsid w:val="001947E5"/>
    <w:rsid w:val="00194ED0"/>
    <w:rsid w:val="00195726"/>
    <w:rsid w:val="00195A57"/>
    <w:rsid w:val="00196160"/>
    <w:rsid w:val="00196C34"/>
    <w:rsid w:val="00196CBB"/>
    <w:rsid w:val="00197188"/>
    <w:rsid w:val="001977FD"/>
    <w:rsid w:val="001979E1"/>
    <w:rsid w:val="00197E43"/>
    <w:rsid w:val="001A03F1"/>
    <w:rsid w:val="001A076D"/>
    <w:rsid w:val="001A0ABE"/>
    <w:rsid w:val="001A1714"/>
    <w:rsid w:val="001A2C6A"/>
    <w:rsid w:val="001A30EC"/>
    <w:rsid w:val="001A33DE"/>
    <w:rsid w:val="001A4537"/>
    <w:rsid w:val="001A46A1"/>
    <w:rsid w:val="001A47FA"/>
    <w:rsid w:val="001A4830"/>
    <w:rsid w:val="001A4F94"/>
    <w:rsid w:val="001A4FE3"/>
    <w:rsid w:val="001A6BED"/>
    <w:rsid w:val="001A6D3F"/>
    <w:rsid w:val="001A73BA"/>
    <w:rsid w:val="001A7A02"/>
    <w:rsid w:val="001A7F5C"/>
    <w:rsid w:val="001B01E4"/>
    <w:rsid w:val="001B0ACD"/>
    <w:rsid w:val="001B0F0C"/>
    <w:rsid w:val="001B0FEB"/>
    <w:rsid w:val="001B1202"/>
    <w:rsid w:val="001B14FB"/>
    <w:rsid w:val="001B1837"/>
    <w:rsid w:val="001B18EC"/>
    <w:rsid w:val="001B233D"/>
    <w:rsid w:val="001B25CB"/>
    <w:rsid w:val="001B268C"/>
    <w:rsid w:val="001B27C1"/>
    <w:rsid w:val="001B2884"/>
    <w:rsid w:val="001B35E0"/>
    <w:rsid w:val="001B3715"/>
    <w:rsid w:val="001B3805"/>
    <w:rsid w:val="001B3BA3"/>
    <w:rsid w:val="001B3F67"/>
    <w:rsid w:val="001B4A11"/>
    <w:rsid w:val="001B4A69"/>
    <w:rsid w:val="001B4D6C"/>
    <w:rsid w:val="001B4F5D"/>
    <w:rsid w:val="001B52E0"/>
    <w:rsid w:val="001B53DD"/>
    <w:rsid w:val="001B579B"/>
    <w:rsid w:val="001B5992"/>
    <w:rsid w:val="001B5F86"/>
    <w:rsid w:val="001B66AC"/>
    <w:rsid w:val="001B69A0"/>
    <w:rsid w:val="001B71E3"/>
    <w:rsid w:val="001B7566"/>
    <w:rsid w:val="001B7C35"/>
    <w:rsid w:val="001B7C5C"/>
    <w:rsid w:val="001C12DF"/>
    <w:rsid w:val="001C1FDD"/>
    <w:rsid w:val="001C27A1"/>
    <w:rsid w:val="001C2EE0"/>
    <w:rsid w:val="001C2F8A"/>
    <w:rsid w:val="001C3B44"/>
    <w:rsid w:val="001C3BED"/>
    <w:rsid w:val="001C3EF5"/>
    <w:rsid w:val="001C406E"/>
    <w:rsid w:val="001C46C5"/>
    <w:rsid w:val="001C491B"/>
    <w:rsid w:val="001C52FD"/>
    <w:rsid w:val="001C6275"/>
    <w:rsid w:val="001C6452"/>
    <w:rsid w:val="001C67E3"/>
    <w:rsid w:val="001C6C9B"/>
    <w:rsid w:val="001C6E42"/>
    <w:rsid w:val="001C720A"/>
    <w:rsid w:val="001C72C5"/>
    <w:rsid w:val="001D0037"/>
    <w:rsid w:val="001D0150"/>
    <w:rsid w:val="001D026A"/>
    <w:rsid w:val="001D044C"/>
    <w:rsid w:val="001D0794"/>
    <w:rsid w:val="001D082D"/>
    <w:rsid w:val="001D0849"/>
    <w:rsid w:val="001D086F"/>
    <w:rsid w:val="001D11FE"/>
    <w:rsid w:val="001D1D10"/>
    <w:rsid w:val="001D1D5A"/>
    <w:rsid w:val="001D1D6F"/>
    <w:rsid w:val="001D2C22"/>
    <w:rsid w:val="001D2DCC"/>
    <w:rsid w:val="001D2E33"/>
    <w:rsid w:val="001D32B0"/>
    <w:rsid w:val="001D35D0"/>
    <w:rsid w:val="001D3FCC"/>
    <w:rsid w:val="001D4219"/>
    <w:rsid w:val="001D45E5"/>
    <w:rsid w:val="001D4971"/>
    <w:rsid w:val="001D509E"/>
    <w:rsid w:val="001D573F"/>
    <w:rsid w:val="001D59A6"/>
    <w:rsid w:val="001D65C4"/>
    <w:rsid w:val="001D66F2"/>
    <w:rsid w:val="001D6A74"/>
    <w:rsid w:val="001D71FC"/>
    <w:rsid w:val="001D7432"/>
    <w:rsid w:val="001D755B"/>
    <w:rsid w:val="001D7C3D"/>
    <w:rsid w:val="001D7F50"/>
    <w:rsid w:val="001E0357"/>
    <w:rsid w:val="001E047F"/>
    <w:rsid w:val="001E096D"/>
    <w:rsid w:val="001E0F26"/>
    <w:rsid w:val="001E150F"/>
    <w:rsid w:val="001E16C4"/>
    <w:rsid w:val="001E1B15"/>
    <w:rsid w:val="001E1C1C"/>
    <w:rsid w:val="001E243E"/>
    <w:rsid w:val="001E2854"/>
    <w:rsid w:val="001E2926"/>
    <w:rsid w:val="001E2C7C"/>
    <w:rsid w:val="001E332F"/>
    <w:rsid w:val="001E3695"/>
    <w:rsid w:val="001E3BBE"/>
    <w:rsid w:val="001E44E4"/>
    <w:rsid w:val="001E45FB"/>
    <w:rsid w:val="001E4667"/>
    <w:rsid w:val="001E48B1"/>
    <w:rsid w:val="001E4B8D"/>
    <w:rsid w:val="001E4E09"/>
    <w:rsid w:val="001E4E22"/>
    <w:rsid w:val="001E5282"/>
    <w:rsid w:val="001E56D3"/>
    <w:rsid w:val="001E5C70"/>
    <w:rsid w:val="001E5C9B"/>
    <w:rsid w:val="001E5D42"/>
    <w:rsid w:val="001E6C60"/>
    <w:rsid w:val="001E6FAA"/>
    <w:rsid w:val="001F01C8"/>
    <w:rsid w:val="001F0504"/>
    <w:rsid w:val="001F086B"/>
    <w:rsid w:val="001F0C37"/>
    <w:rsid w:val="001F13EA"/>
    <w:rsid w:val="001F1C48"/>
    <w:rsid w:val="001F1F3D"/>
    <w:rsid w:val="001F2439"/>
    <w:rsid w:val="001F26AD"/>
    <w:rsid w:val="001F281B"/>
    <w:rsid w:val="001F2BC3"/>
    <w:rsid w:val="001F3055"/>
    <w:rsid w:val="001F32BB"/>
    <w:rsid w:val="001F32F9"/>
    <w:rsid w:val="001F381F"/>
    <w:rsid w:val="001F3A42"/>
    <w:rsid w:val="001F4D5B"/>
    <w:rsid w:val="001F4DF6"/>
    <w:rsid w:val="001F5131"/>
    <w:rsid w:val="001F5311"/>
    <w:rsid w:val="001F56D7"/>
    <w:rsid w:val="001F5817"/>
    <w:rsid w:val="001F587C"/>
    <w:rsid w:val="001F5B94"/>
    <w:rsid w:val="001F5E38"/>
    <w:rsid w:val="001F6494"/>
    <w:rsid w:val="001F6BEC"/>
    <w:rsid w:val="001F6FBA"/>
    <w:rsid w:val="001F7190"/>
    <w:rsid w:val="001F724E"/>
    <w:rsid w:val="001F74EC"/>
    <w:rsid w:val="001F7F66"/>
    <w:rsid w:val="00200B8C"/>
    <w:rsid w:val="00200E1B"/>
    <w:rsid w:val="00201E73"/>
    <w:rsid w:val="002025B1"/>
    <w:rsid w:val="00202674"/>
    <w:rsid w:val="0020288C"/>
    <w:rsid w:val="00202D3A"/>
    <w:rsid w:val="00202DC4"/>
    <w:rsid w:val="00202DD9"/>
    <w:rsid w:val="0020308D"/>
    <w:rsid w:val="002031EB"/>
    <w:rsid w:val="00204280"/>
    <w:rsid w:val="0020472D"/>
    <w:rsid w:val="00205308"/>
    <w:rsid w:val="0020566F"/>
    <w:rsid w:val="00205818"/>
    <w:rsid w:val="00205D9E"/>
    <w:rsid w:val="002061ED"/>
    <w:rsid w:val="0020647B"/>
    <w:rsid w:val="0020689E"/>
    <w:rsid w:val="00206EC5"/>
    <w:rsid w:val="002070C0"/>
    <w:rsid w:val="0020718B"/>
    <w:rsid w:val="002078B0"/>
    <w:rsid w:val="00207F1E"/>
    <w:rsid w:val="00207FE0"/>
    <w:rsid w:val="0021004A"/>
    <w:rsid w:val="00210144"/>
    <w:rsid w:val="002103EB"/>
    <w:rsid w:val="00210C2D"/>
    <w:rsid w:val="00210EED"/>
    <w:rsid w:val="002113B9"/>
    <w:rsid w:val="00211C6C"/>
    <w:rsid w:val="00211FA0"/>
    <w:rsid w:val="0021242A"/>
    <w:rsid w:val="002124E6"/>
    <w:rsid w:val="00212534"/>
    <w:rsid w:val="002125EB"/>
    <w:rsid w:val="00212B7D"/>
    <w:rsid w:val="00212CA9"/>
    <w:rsid w:val="00212E76"/>
    <w:rsid w:val="002134EC"/>
    <w:rsid w:val="002134F9"/>
    <w:rsid w:val="0021397E"/>
    <w:rsid w:val="00213B18"/>
    <w:rsid w:val="00213E88"/>
    <w:rsid w:val="0021410D"/>
    <w:rsid w:val="002147E3"/>
    <w:rsid w:val="00214D61"/>
    <w:rsid w:val="00215138"/>
    <w:rsid w:val="00215DBA"/>
    <w:rsid w:val="00215DF6"/>
    <w:rsid w:val="00215E39"/>
    <w:rsid w:val="00215EDD"/>
    <w:rsid w:val="00216731"/>
    <w:rsid w:val="00216946"/>
    <w:rsid w:val="00216A18"/>
    <w:rsid w:val="00216FD9"/>
    <w:rsid w:val="002171B6"/>
    <w:rsid w:val="00217C1B"/>
    <w:rsid w:val="00217E71"/>
    <w:rsid w:val="00220091"/>
    <w:rsid w:val="002200C0"/>
    <w:rsid w:val="002202F8"/>
    <w:rsid w:val="00220B55"/>
    <w:rsid w:val="002213AC"/>
    <w:rsid w:val="00221B8F"/>
    <w:rsid w:val="00221E8D"/>
    <w:rsid w:val="00221FCC"/>
    <w:rsid w:val="0022235C"/>
    <w:rsid w:val="00222A2B"/>
    <w:rsid w:val="00222B88"/>
    <w:rsid w:val="00222E01"/>
    <w:rsid w:val="00222F6F"/>
    <w:rsid w:val="002231F0"/>
    <w:rsid w:val="002236D3"/>
    <w:rsid w:val="00223709"/>
    <w:rsid w:val="00223761"/>
    <w:rsid w:val="00223768"/>
    <w:rsid w:val="0022381F"/>
    <w:rsid w:val="00223DEB"/>
    <w:rsid w:val="00223E67"/>
    <w:rsid w:val="00224F70"/>
    <w:rsid w:val="002250C2"/>
    <w:rsid w:val="002250D8"/>
    <w:rsid w:val="002259AC"/>
    <w:rsid w:val="00225CE7"/>
    <w:rsid w:val="00225E1E"/>
    <w:rsid w:val="00225E6E"/>
    <w:rsid w:val="00225EA0"/>
    <w:rsid w:val="002264B0"/>
    <w:rsid w:val="00226665"/>
    <w:rsid w:val="002267E7"/>
    <w:rsid w:val="002267F4"/>
    <w:rsid w:val="0022738E"/>
    <w:rsid w:val="002273F5"/>
    <w:rsid w:val="002300F7"/>
    <w:rsid w:val="00230676"/>
    <w:rsid w:val="002307D2"/>
    <w:rsid w:val="00230833"/>
    <w:rsid w:val="00230BC9"/>
    <w:rsid w:val="00230C8D"/>
    <w:rsid w:val="00230D1E"/>
    <w:rsid w:val="00230F99"/>
    <w:rsid w:val="00231119"/>
    <w:rsid w:val="002311D5"/>
    <w:rsid w:val="0023163C"/>
    <w:rsid w:val="00232003"/>
    <w:rsid w:val="00232235"/>
    <w:rsid w:val="00232473"/>
    <w:rsid w:val="0023296D"/>
    <w:rsid w:val="00232C7E"/>
    <w:rsid w:val="00232D67"/>
    <w:rsid w:val="00232E90"/>
    <w:rsid w:val="002333C3"/>
    <w:rsid w:val="002336A0"/>
    <w:rsid w:val="0023378A"/>
    <w:rsid w:val="00233B3B"/>
    <w:rsid w:val="002342BC"/>
    <w:rsid w:val="00234AF1"/>
    <w:rsid w:val="0023506C"/>
    <w:rsid w:val="002352FE"/>
    <w:rsid w:val="002358F4"/>
    <w:rsid w:val="00235B54"/>
    <w:rsid w:val="00235B84"/>
    <w:rsid w:val="00235E84"/>
    <w:rsid w:val="002363BE"/>
    <w:rsid w:val="0023668C"/>
    <w:rsid w:val="002369B0"/>
    <w:rsid w:val="00236C84"/>
    <w:rsid w:val="002375A7"/>
    <w:rsid w:val="00237676"/>
    <w:rsid w:val="00237835"/>
    <w:rsid w:val="00237D3C"/>
    <w:rsid w:val="0024011D"/>
    <w:rsid w:val="0024089B"/>
    <w:rsid w:val="00240972"/>
    <w:rsid w:val="00240A0B"/>
    <w:rsid w:val="00241014"/>
    <w:rsid w:val="00241322"/>
    <w:rsid w:val="00241CCA"/>
    <w:rsid w:val="00241D95"/>
    <w:rsid w:val="00242FA6"/>
    <w:rsid w:val="00243234"/>
    <w:rsid w:val="0024336C"/>
    <w:rsid w:val="00243676"/>
    <w:rsid w:val="002439A1"/>
    <w:rsid w:val="00243E52"/>
    <w:rsid w:val="002440C0"/>
    <w:rsid w:val="002441DF"/>
    <w:rsid w:val="00244406"/>
    <w:rsid w:val="002444D5"/>
    <w:rsid w:val="0024493F"/>
    <w:rsid w:val="00244C3B"/>
    <w:rsid w:val="00244C3E"/>
    <w:rsid w:val="00246A27"/>
    <w:rsid w:val="0024713A"/>
    <w:rsid w:val="002473E3"/>
    <w:rsid w:val="00247B8C"/>
    <w:rsid w:val="00247E76"/>
    <w:rsid w:val="002504EE"/>
    <w:rsid w:val="0025061B"/>
    <w:rsid w:val="00250B0D"/>
    <w:rsid w:val="00250CD6"/>
    <w:rsid w:val="00251680"/>
    <w:rsid w:val="00251708"/>
    <w:rsid w:val="002518CA"/>
    <w:rsid w:val="00251AB8"/>
    <w:rsid w:val="00251B0B"/>
    <w:rsid w:val="002521CD"/>
    <w:rsid w:val="002528C5"/>
    <w:rsid w:val="00252E45"/>
    <w:rsid w:val="00254311"/>
    <w:rsid w:val="00254315"/>
    <w:rsid w:val="002546C7"/>
    <w:rsid w:val="00254832"/>
    <w:rsid w:val="00254896"/>
    <w:rsid w:val="002555F7"/>
    <w:rsid w:val="002561FC"/>
    <w:rsid w:val="0025637E"/>
    <w:rsid w:val="00256EB9"/>
    <w:rsid w:val="00257004"/>
    <w:rsid w:val="00257A85"/>
    <w:rsid w:val="00257C77"/>
    <w:rsid w:val="00260034"/>
    <w:rsid w:val="002601D4"/>
    <w:rsid w:val="00260515"/>
    <w:rsid w:val="00260CA2"/>
    <w:rsid w:val="00260DC6"/>
    <w:rsid w:val="00260FA8"/>
    <w:rsid w:val="00261F44"/>
    <w:rsid w:val="002625FA"/>
    <w:rsid w:val="0026274D"/>
    <w:rsid w:val="002633EC"/>
    <w:rsid w:val="002637D2"/>
    <w:rsid w:val="00263A59"/>
    <w:rsid w:val="00263A8F"/>
    <w:rsid w:val="00264339"/>
    <w:rsid w:val="0026499A"/>
    <w:rsid w:val="002649A0"/>
    <w:rsid w:val="00264F36"/>
    <w:rsid w:val="0026553A"/>
    <w:rsid w:val="0026558F"/>
    <w:rsid w:val="0026585E"/>
    <w:rsid w:val="002664E3"/>
    <w:rsid w:val="002667BD"/>
    <w:rsid w:val="002668A9"/>
    <w:rsid w:val="00266C5A"/>
    <w:rsid w:val="002670D2"/>
    <w:rsid w:val="00267246"/>
    <w:rsid w:val="0026761E"/>
    <w:rsid w:val="00267D64"/>
    <w:rsid w:val="002706E7"/>
    <w:rsid w:val="00270B33"/>
    <w:rsid w:val="00270FF9"/>
    <w:rsid w:val="002713D2"/>
    <w:rsid w:val="00271A04"/>
    <w:rsid w:val="002723A5"/>
    <w:rsid w:val="00273689"/>
    <w:rsid w:val="00273D0E"/>
    <w:rsid w:val="00273F13"/>
    <w:rsid w:val="002744BC"/>
    <w:rsid w:val="002744F9"/>
    <w:rsid w:val="00274515"/>
    <w:rsid w:val="002746A6"/>
    <w:rsid w:val="0027558A"/>
    <w:rsid w:val="002758C0"/>
    <w:rsid w:val="00275AFB"/>
    <w:rsid w:val="00275EC7"/>
    <w:rsid w:val="00276359"/>
    <w:rsid w:val="002776D6"/>
    <w:rsid w:val="00277726"/>
    <w:rsid w:val="0027796C"/>
    <w:rsid w:val="00277F35"/>
    <w:rsid w:val="00280141"/>
    <w:rsid w:val="002806D6"/>
    <w:rsid w:val="00280B3A"/>
    <w:rsid w:val="00281C47"/>
    <w:rsid w:val="00282574"/>
    <w:rsid w:val="00282B6B"/>
    <w:rsid w:val="00282C0E"/>
    <w:rsid w:val="00283631"/>
    <w:rsid w:val="00283C02"/>
    <w:rsid w:val="00283D88"/>
    <w:rsid w:val="00283FCF"/>
    <w:rsid w:val="00284371"/>
    <w:rsid w:val="002846C0"/>
    <w:rsid w:val="00284C16"/>
    <w:rsid w:val="00284F1F"/>
    <w:rsid w:val="00285A73"/>
    <w:rsid w:val="00285B56"/>
    <w:rsid w:val="0028658D"/>
    <w:rsid w:val="002866AC"/>
    <w:rsid w:val="00286ED0"/>
    <w:rsid w:val="0028715A"/>
    <w:rsid w:val="0028765B"/>
    <w:rsid w:val="002878E8"/>
    <w:rsid w:val="00287B8F"/>
    <w:rsid w:val="00287D53"/>
    <w:rsid w:val="00287E2E"/>
    <w:rsid w:val="002903A1"/>
    <w:rsid w:val="002905E5"/>
    <w:rsid w:val="002909AF"/>
    <w:rsid w:val="00290FA6"/>
    <w:rsid w:val="00290FBF"/>
    <w:rsid w:val="002916BA"/>
    <w:rsid w:val="002918B5"/>
    <w:rsid w:val="00291AD5"/>
    <w:rsid w:val="00291D76"/>
    <w:rsid w:val="00292051"/>
    <w:rsid w:val="00292C6D"/>
    <w:rsid w:val="00292F65"/>
    <w:rsid w:val="00292FDB"/>
    <w:rsid w:val="00293152"/>
    <w:rsid w:val="002932C5"/>
    <w:rsid w:val="00293421"/>
    <w:rsid w:val="00293838"/>
    <w:rsid w:val="00293B44"/>
    <w:rsid w:val="00293EDE"/>
    <w:rsid w:val="002945A6"/>
    <w:rsid w:val="00294703"/>
    <w:rsid w:val="00294ABD"/>
    <w:rsid w:val="00295390"/>
    <w:rsid w:val="002953CF"/>
    <w:rsid w:val="0029593E"/>
    <w:rsid w:val="00295DB5"/>
    <w:rsid w:val="0029659F"/>
    <w:rsid w:val="0029683C"/>
    <w:rsid w:val="002968A1"/>
    <w:rsid w:val="00296A90"/>
    <w:rsid w:val="0029702D"/>
    <w:rsid w:val="00297B55"/>
    <w:rsid w:val="00297BA1"/>
    <w:rsid w:val="002A0034"/>
    <w:rsid w:val="002A05F0"/>
    <w:rsid w:val="002A0D5F"/>
    <w:rsid w:val="002A0E80"/>
    <w:rsid w:val="002A138E"/>
    <w:rsid w:val="002A1D33"/>
    <w:rsid w:val="002A240A"/>
    <w:rsid w:val="002A25C1"/>
    <w:rsid w:val="002A270B"/>
    <w:rsid w:val="002A2E37"/>
    <w:rsid w:val="002A2F54"/>
    <w:rsid w:val="002A32EF"/>
    <w:rsid w:val="002A3886"/>
    <w:rsid w:val="002A3D79"/>
    <w:rsid w:val="002A4145"/>
    <w:rsid w:val="002A42C5"/>
    <w:rsid w:val="002A4684"/>
    <w:rsid w:val="002A4B40"/>
    <w:rsid w:val="002A4F1D"/>
    <w:rsid w:val="002A4FC2"/>
    <w:rsid w:val="002A58A9"/>
    <w:rsid w:val="002A5FEB"/>
    <w:rsid w:val="002A625F"/>
    <w:rsid w:val="002A66AB"/>
    <w:rsid w:val="002A6CDD"/>
    <w:rsid w:val="002A74EB"/>
    <w:rsid w:val="002A75C3"/>
    <w:rsid w:val="002B005C"/>
    <w:rsid w:val="002B05E9"/>
    <w:rsid w:val="002B0898"/>
    <w:rsid w:val="002B0C6B"/>
    <w:rsid w:val="002B0F29"/>
    <w:rsid w:val="002B173B"/>
    <w:rsid w:val="002B185C"/>
    <w:rsid w:val="002B1CBD"/>
    <w:rsid w:val="002B203F"/>
    <w:rsid w:val="002B236A"/>
    <w:rsid w:val="002B28F2"/>
    <w:rsid w:val="002B2B9F"/>
    <w:rsid w:val="002B35E5"/>
    <w:rsid w:val="002B37C4"/>
    <w:rsid w:val="002B380A"/>
    <w:rsid w:val="002B40E7"/>
    <w:rsid w:val="002B44C2"/>
    <w:rsid w:val="002B45BF"/>
    <w:rsid w:val="002B45C9"/>
    <w:rsid w:val="002B47AE"/>
    <w:rsid w:val="002B4A0A"/>
    <w:rsid w:val="002B4F64"/>
    <w:rsid w:val="002B5A7C"/>
    <w:rsid w:val="002B5B88"/>
    <w:rsid w:val="002B5D1D"/>
    <w:rsid w:val="002B61DC"/>
    <w:rsid w:val="002B66BC"/>
    <w:rsid w:val="002B6F71"/>
    <w:rsid w:val="002B725E"/>
    <w:rsid w:val="002B728D"/>
    <w:rsid w:val="002B734E"/>
    <w:rsid w:val="002B77EB"/>
    <w:rsid w:val="002C0382"/>
    <w:rsid w:val="002C041A"/>
    <w:rsid w:val="002C0590"/>
    <w:rsid w:val="002C0696"/>
    <w:rsid w:val="002C0771"/>
    <w:rsid w:val="002C0EE0"/>
    <w:rsid w:val="002C1103"/>
    <w:rsid w:val="002C1DEB"/>
    <w:rsid w:val="002C1DF2"/>
    <w:rsid w:val="002C218B"/>
    <w:rsid w:val="002C260A"/>
    <w:rsid w:val="002C27B1"/>
    <w:rsid w:val="002C2874"/>
    <w:rsid w:val="002C2BF4"/>
    <w:rsid w:val="002C2D1A"/>
    <w:rsid w:val="002C2D5F"/>
    <w:rsid w:val="002C3929"/>
    <w:rsid w:val="002C4958"/>
    <w:rsid w:val="002C4BFA"/>
    <w:rsid w:val="002C5466"/>
    <w:rsid w:val="002C5C6A"/>
    <w:rsid w:val="002C5D0A"/>
    <w:rsid w:val="002C6704"/>
    <w:rsid w:val="002C6ECA"/>
    <w:rsid w:val="002C734B"/>
    <w:rsid w:val="002C73BE"/>
    <w:rsid w:val="002C7827"/>
    <w:rsid w:val="002C7B90"/>
    <w:rsid w:val="002C7BC1"/>
    <w:rsid w:val="002D0126"/>
    <w:rsid w:val="002D0242"/>
    <w:rsid w:val="002D082F"/>
    <w:rsid w:val="002D0B39"/>
    <w:rsid w:val="002D0C4A"/>
    <w:rsid w:val="002D0C52"/>
    <w:rsid w:val="002D1177"/>
    <w:rsid w:val="002D1827"/>
    <w:rsid w:val="002D1C01"/>
    <w:rsid w:val="002D1F71"/>
    <w:rsid w:val="002D21DE"/>
    <w:rsid w:val="002D228D"/>
    <w:rsid w:val="002D23A6"/>
    <w:rsid w:val="002D2421"/>
    <w:rsid w:val="002D24B9"/>
    <w:rsid w:val="002D2B0C"/>
    <w:rsid w:val="002D2B26"/>
    <w:rsid w:val="002D2D20"/>
    <w:rsid w:val="002D2E8F"/>
    <w:rsid w:val="002D2F88"/>
    <w:rsid w:val="002D3074"/>
    <w:rsid w:val="002D35DF"/>
    <w:rsid w:val="002D3691"/>
    <w:rsid w:val="002D4205"/>
    <w:rsid w:val="002D4668"/>
    <w:rsid w:val="002D4800"/>
    <w:rsid w:val="002D4859"/>
    <w:rsid w:val="002D49EB"/>
    <w:rsid w:val="002D4D95"/>
    <w:rsid w:val="002D4E8E"/>
    <w:rsid w:val="002D54B9"/>
    <w:rsid w:val="002D5A44"/>
    <w:rsid w:val="002D6E98"/>
    <w:rsid w:val="002D73BA"/>
    <w:rsid w:val="002D75E5"/>
    <w:rsid w:val="002D7763"/>
    <w:rsid w:val="002D7899"/>
    <w:rsid w:val="002D78B3"/>
    <w:rsid w:val="002D7B09"/>
    <w:rsid w:val="002D7D9C"/>
    <w:rsid w:val="002D7DFB"/>
    <w:rsid w:val="002D7E25"/>
    <w:rsid w:val="002E04A5"/>
    <w:rsid w:val="002E0735"/>
    <w:rsid w:val="002E0803"/>
    <w:rsid w:val="002E0B75"/>
    <w:rsid w:val="002E0E24"/>
    <w:rsid w:val="002E1265"/>
    <w:rsid w:val="002E1486"/>
    <w:rsid w:val="002E16D3"/>
    <w:rsid w:val="002E1A66"/>
    <w:rsid w:val="002E1C11"/>
    <w:rsid w:val="002E1ECF"/>
    <w:rsid w:val="002E23F9"/>
    <w:rsid w:val="002E2802"/>
    <w:rsid w:val="002E2953"/>
    <w:rsid w:val="002E2A39"/>
    <w:rsid w:val="002E2A43"/>
    <w:rsid w:val="002E2EF1"/>
    <w:rsid w:val="002E2F9E"/>
    <w:rsid w:val="002E3877"/>
    <w:rsid w:val="002E390A"/>
    <w:rsid w:val="002E3CDE"/>
    <w:rsid w:val="002E4CD7"/>
    <w:rsid w:val="002E598C"/>
    <w:rsid w:val="002E5CCB"/>
    <w:rsid w:val="002E603F"/>
    <w:rsid w:val="002E6090"/>
    <w:rsid w:val="002E60EF"/>
    <w:rsid w:val="002E66C4"/>
    <w:rsid w:val="002E7185"/>
    <w:rsid w:val="002E7906"/>
    <w:rsid w:val="002E7CEA"/>
    <w:rsid w:val="002E7D43"/>
    <w:rsid w:val="002E7D6F"/>
    <w:rsid w:val="002F0061"/>
    <w:rsid w:val="002F0A96"/>
    <w:rsid w:val="002F0BEE"/>
    <w:rsid w:val="002F1022"/>
    <w:rsid w:val="002F22B2"/>
    <w:rsid w:val="002F2300"/>
    <w:rsid w:val="002F2801"/>
    <w:rsid w:val="002F2BC9"/>
    <w:rsid w:val="002F2BD2"/>
    <w:rsid w:val="002F2CEB"/>
    <w:rsid w:val="002F3733"/>
    <w:rsid w:val="002F3D23"/>
    <w:rsid w:val="002F40A3"/>
    <w:rsid w:val="002F4569"/>
    <w:rsid w:val="002F4C66"/>
    <w:rsid w:val="002F52E6"/>
    <w:rsid w:val="002F5732"/>
    <w:rsid w:val="002F5D58"/>
    <w:rsid w:val="002F62A0"/>
    <w:rsid w:val="002F712D"/>
    <w:rsid w:val="002F7FED"/>
    <w:rsid w:val="00300CD8"/>
    <w:rsid w:val="00300E63"/>
    <w:rsid w:val="00300F1C"/>
    <w:rsid w:val="0030140B"/>
    <w:rsid w:val="00301442"/>
    <w:rsid w:val="00301633"/>
    <w:rsid w:val="00301A98"/>
    <w:rsid w:val="00301E4D"/>
    <w:rsid w:val="00301F0D"/>
    <w:rsid w:val="00302140"/>
    <w:rsid w:val="00302323"/>
    <w:rsid w:val="0030245E"/>
    <w:rsid w:val="0030255B"/>
    <w:rsid w:val="00302C79"/>
    <w:rsid w:val="00302CA8"/>
    <w:rsid w:val="00302EDC"/>
    <w:rsid w:val="0030319A"/>
    <w:rsid w:val="00303F0F"/>
    <w:rsid w:val="00304709"/>
    <w:rsid w:val="00304ABA"/>
    <w:rsid w:val="00304F5B"/>
    <w:rsid w:val="0030538C"/>
    <w:rsid w:val="00305515"/>
    <w:rsid w:val="003065C2"/>
    <w:rsid w:val="00306611"/>
    <w:rsid w:val="00306892"/>
    <w:rsid w:val="00306D20"/>
    <w:rsid w:val="00306F1E"/>
    <w:rsid w:val="00307478"/>
    <w:rsid w:val="0030748C"/>
    <w:rsid w:val="0030764D"/>
    <w:rsid w:val="003078AA"/>
    <w:rsid w:val="00307937"/>
    <w:rsid w:val="00310170"/>
    <w:rsid w:val="00310671"/>
    <w:rsid w:val="003108BB"/>
    <w:rsid w:val="00310D65"/>
    <w:rsid w:val="00310FB8"/>
    <w:rsid w:val="00311779"/>
    <w:rsid w:val="00311FC6"/>
    <w:rsid w:val="0031201B"/>
    <w:rsid w:val="00312C41"/>
    <w:rsid w:val="00312D03"/>
    <w:rsid w:val="00312D93"/>
    <w:rsid w:val="003134FD"/>
    <w:rsid w:val="003147B5"/>
    <w:rsid w:val="00314B47"/>
    <w:rsid w:val="003151D3"/>
    <w:rsid w:val="0031526D"/>
    <w:rsid w:val="00315386"/>
    <w:rsid w:val="00315C34"/>
    <w:rsid w:val="00316051"/>
    <w:rsid w:val="003160C6"/>
    <w:rsid w:val="00316278"/>
    <w:rsid w:val="0031647F"/>
    <w:rsid w:val="00316622"/>
    <w:rsid w:val="00316BFD"/>
    <w:rsid w:val="003200F7"/>
    <w:rsid w:val="003204C6"/>
    <w:rsid w:val="00321197"/>
    <w:rsid w:val="0032176C"/>
    <w:rsid w:val="00321869"/>
    <w:rsid w:val="00321E4B"/>
    <w:rsid w:val="00321EAE"/>
    <w:rsid w:val="0032290C"/>
    <w:rsid w:val="003231C3"/>
    <w:rsid w:val="00323E35"/>
    <w:rsid w:val="0032405C"/>
    <w:rsid w:val="00324B9D"/>
    <w:rsid w:val="003251C1"/>
    <w:rsid w:val="00325301"/>
    <w:rsid w:val="00325ACE"/>
    <w:rsid w:val="00325D2A"/>
    <w:rsid w:val="003260C9"/>
    <w:rsid w:val="00326111"/>
    <w:rsid w:val="00326118"/>
    <w:rsid w:val="00326DAF"/>
    <w:rsid w:val="00326F4C"/>
    <w:rsid w:val="00327296"/>
    <w:rsid w:val="003278BA"/>
    <w:rsid w:val="0032796B"/>
    <w:rsid w:val="00327D1B"/>
    <w:rsid w:val="00327ED8"/>
    <w:rsid w:val="003301C5"/>
    <w:rsid w:val="00330A3B"/>
    <w:rsid w:val="00330F88"/>
    <w:rsid w:val="00331683"/>
    <w:rsid w:val="00331A5C"/>
    <w:rsid w:val="00332B37"/>
    <w:rsid w:val="00332D46"/>
    <w:rsid w:val="00332E71"/>
    <w:rsid w:val="00333701"/>
    <w:rsid w:val="00333D0B"/>
    <w:rsid w:val="00333D3D"/>
    <w:rsid w:val="003340B5"/>
    <w:rsid w:val="00334210"/>
    <w:rsid w:val="003351CD"/>
    <w:rsid w:val="003354EF"/>
    <w:rsid w:val="0033560E"/>
    <w:rsid w:val="003358DA"/>
    <w:rsid w:val="00335DB9"/>
    <w:rsid w:val="00336791"/>
    <w:rsid w:val="00336E99"/>
    <w:rsid w:val="003372E7"/>
    <w:rsid w:val="003400E0"/>
    <w:rsid w:val="00340942"/>
    <w:rsid w:val="003409E4"/>
    <w:rsid w:val="00340C44"/>
    <w:rsid w:val="00340DF0"/>
    <w:rsid w:val="00340F0E"/>
    <w:rsid w:val="003416DA"/>
    <w:rsid w:val="0034194F"/>
    <w:rsid w:val="00342486"/>
    <w:rsid w:val="00342C94"/>
    <w:rsid w:val="00342CB3"/>
    <w:rsid w:val="00342D73"/>
    <w:rsid w:val="003435D9"/>
    <w:rsid w:val="00343F21"/>
    <w:rsid w:val="00344771"/>
    <w:rsid w:val="00344F8E"/>
    <w:rsid w:val="0034524B"/>
    <w:rsid w:val="0034528D"/>
    <w:rsid w:val="003457AB"/>
    <w:rsid w:val="0034589B"/>
    <w:rsid w:val="00345A92"/>
    <w:rsid w:val="00345F6B"/>
    <w:rsid w:val="00345F9A"/>
    <w:rsid w:val="003464FD"/>
    <w:rsid w:val="003465D9"/>
    <w:rsid w:val="00346FAA"/>
    <w:rsid w:val="00347148"/>
    <w:rsid w:val="003471BD"/>
    <w:rsid w:val="00347A34"/>
    <w:rsid w:val="00347EF5"/>
    <w:rsid w:val="00350012"/>
    <w:rsid w:val="003500D0"/>
    <w:rsid w:val="00350295"/>
    <w:rsid w:val="0035062A"/>
    <w:rsid w:val="003512BF"/>
    <w:rsid w:val="003524B6"/>
    <w:rsid w:val="003532A5"/>
    <w:rsid w:val="00353547"/>
    <w:rsid w:val="00353B42"/>
    <w:rsid w:val="00353C91"/>
    <w:rsid w:val="00353DB8"/>
    <w:rsid w:val="00353DDA"/>
    <w:rsid w:val="00353E54"/>
    <w:rsid w:val="0035498D"/>
    <w:rsid w:val="00354C5F"/>
    <w:rsid w:val="00354DAF"/>
    <w:rsid w:val="0035567B"/>
    <w:rsid w:val="003556FC"/>
    <w:rsid w:val="003557D9"/>
    <w:rsid w:val="0035585E"/>
    <w:rsid w:val="00355C48"/>
    <w:rsid w:val="00355E54"/>
    <w:rsid w:val="00355EE9"/>
    <w:rsid w:val="00356369"/>
    <w:rsid w:val="00356990"/>
    <w:rsid w:val="00356C7A"/>
    <w:rsid w:val="00356CF8"/>
    <w:rsid w:val="00356D8C"/>
    <w:rsid w:val="00357560"/>
    <w:rsid w:val="003575C2"/>
    <w:rsid w:val="00357CCD"/>
    <w:rsid w:val="00357CFF"/>
    <w:rsid w:val="0036077D"/>
    <w:rsid w:val="0036079B"/>
    <w:rsid w:val="00360B98"/>
    <w:rsid w:val="0036116F"/>
    <w:rsid w:val="00361A61"/>
    <w:rsid w:val="00362189"/>
    <w:rsid w:val="00362982"/>
    <w:rsid w:val="003629DC"/>
    <w:rsid w:val="00362F77"/>
    <w:rsid w:val="003633A0"/>
    <w:rsid w:val="00363984"/>
    <w:rsid w:val="003639BF"/>
    <w:rsid w:val="00363CC9"/>
    <w:rsid w:val="0036430B"/>
    <w:rsid w:val="0036445E"/>
    <w:rsid w:val="00364884"/>
    <w:rsid w:val="00364F23"/>
    <w:rsid w:val="003651F3"/>
    <w:rsid w:val="00365AB4"/>
    <w:rsid w:val="0036605E"/>
    <w:rsid w:val="00366388"/>
    <w:rsid w:val="0036645A"/>
    <w:rsid w:val="00366C91"/>
    <w:rsid w:val="00367CE2"/>
    <w:rsid w:val="00367EB7"/>
    <w:rsid w:val="00367EF6"/>
    <w:rsid w:val="00367FDF"/>
    <w:rsid w:val="003700E2"/>
    <w:rsid w:val="00370119"/>
    <w:rsid w:val="003708FA"/>
    <w:rsid w:val="00370C4E"/>
    <w:rsid w:val="00371017"/>
    <w:rsid w:val="0037120B"/>
    <w:rsid w:val="00371ED5"/>
    <w:rsid w:val="00372068"/>
    <w:rsid w:val="00372546"/>
    <w:rsid w:val="0037388D"/>
    <w:rsid w:val="00373959"/>
    <w:rsid w:val="00373B6B"/>
    <w:rsid w:val="00373D73"/>
    <w:rsid w:val="003744CF"/>
    <w:rsid w:val="00374F24"/>
    <w:rsid w:val="00375261"/>
    <w:rsid w:val="00375708"/>
    <w:rsid w:val="00375959"/>
    <w:rsid w:val="00375C2B"/>
    <w:rsid w:val="00375C69"/>
    <w:rsid w:val="00375DAE"/>
    <w:rsid w:val="00375E54"/>
    <w:rsid w:val="00375F13"/>
    <w:rsid w:val="00376BC9"/>
    <w:rsid w:val="003771E6"/>
    <w:rsid w:val="003774A8"/>
    <w:rsid w:val="00377753"/>
    <w:rsid w:val="00377A2E"/>
    <w:rsid w:val="00377B51"/>
    <w:rsid w:val="00377BE6"/>
    <w:rsid w:val="00377D35"/>
    <w:rsid w:val="00380266"/>
    <w:rsid w:val="003804E1"/>
    <w:rsid w:val="00380ABC"/>
    <w:rsid w:val="00381198"/>
    <w:rsid w:val="0038133C"/>
    <w:rsid w:val="003813C3"/>
    <w:rsid w:val="003816B8"/>
    <w:rsid w:val="003817E3"/>
    <w:rsid w:val="00381C1C"/>
    <w:rsid w:val="00382162"/>
    <w:rsid w:val="0038259D"/>
    <w:rsid w:val="00382D17"/>
    <w:rsid w:val="00382E39"/>
    <w:rsid w:val="0038364D"/>
    <w:rsid w:val="00383E8C"/>
    <w:rsid w:val="00384C76"/>
    <w:rsid w:val="00384D2A"/>
    <w:rsid w:val="003853F2"/>
    <w:rsid w:val="0038551B"/>
    <w:rsid w:val="00385B24"/>
    <w:rsid w:val="00385B49"/>
    <w:rsid w:val="00385B96"/>
    <w:rsid w:val="00385BE3"/>
    <w:rsid w:val="00385E15"/>
    <w:rsid w:val="00386A3D"/>
    <w:rsid w:val="00386EEA"/>
    <w:rsid w:val="0038741C"/>
    <w:rsid w:val="00387649"/>
    <w:rsid w:val="00387815"/>
    <w:rsid w:val="00387D9A"/>
    <w:rsid w:val="003902B5"/>
    <w:rsid w:val="0039033A"/>
    <w:rsid w:val="0039049F"/>
    <w:rsid w:val="0039060F"/>
    <w:rsid w:val="00390C69"/>
    <w:rsid w:val="003911BF"/>
    <w:rsid w:val="00391C46"/>
    <w:rsid w:val="00391F95"/>
    <w:rsid w:val="00392C2E"/>
    <w:rsid w:val="00392F46"/>
    <w:rsid w:val="0039311F"/>
    <w:rsid w:val="0039335A"/>
    <w:rsid w:val="003939CF"/>
    <w:rsid w:val="00393DF0"/>
    <w:rsid w:val="00393FDC"/>
    <w:rsid w:val="00394242"/>
    <w:rsid w:val="00394C7C"/>
    <w:rsid w:val="00394C8B"/>
    <w:rsid w:val="00395194"/>
    <w:rsid w:val="0039523C"/>
    <w:rsid w:val="003957A5"/>
    <w:rsid w:val="00395B4C"/>
    <w:rsid w:val="00395C8D"/>
    <w:rsid w:val="00396498"/>
    <w:rsid w:val="003968FA"/>
    <w:rsid w:val="00396B3F"/>
    <w:rsid w:val="00397308"/>
    <w:rsid w:val="003979D0"/>
    <w:rsid w:val="00397E2B"/>
    <w:rsid w:val="003A0023"/>
    <w:rsid w:val="003A11B7"/>
    <w:rsid w:val="003A168A"/>
    <w:rsid w:val="003A171D"/>
    <w:rsid w:val="003A1ACE"/>
    <w:rsid w:val="003A21FB"/>
    <w:rsid w:val="003A22E4"/>
    <w:rsid w:val="003A31AC"/>
    <w:rsid w:val="003A31AE"/>
    <w:rsid w:val="003A3528"/>
    <w:rsid w:val="003A3952"/>
    <w:rsid w:val="003A3C1F"/>
    <w:rsid w:val="003A411E"/>
    <w:rsid w:val="003A427A"/>
    <w:rsid w:val="003A42CD"/>
    <w:rsid w:val="003A456A"/>
    <w:rsid w:val="003A4650"/>
    <w:rsid w:val="003A4E1A"/>
    <w:rsid w:val="003A5A85"/>
    <w:rsid w:val="003A5C2E"/>
    <w:rsid w:val="003A648B"/>
    <w:rsid w:val="003A64F3"/>
    <w:rsid w:val="003A6C5D"/>
    <w:rsid w:val="003A6CBC"/>
    <w:rsid w:val="003A6EC8"/>
    <w:rsid w:val="003A77D1"/>
    <w:rsid w:val="003A7C3C"/>
    <w:rsid w:val="003B00F6"/>
    <w:rsid w:val="003B0347"/>
    <w:rsid w:val="003B0480"/>
    <w:rsid w:val="003B06A3"/>
    <w:rsid w:val="003B0934"/>
    <w:rsid w:val="003B0A6F"/>
    <w:rsid w:val="003B0A9F"/>
    <w:rsid w:val="003B125B"/>
    <w:rsid w:val="003B1777"/>
    <w:rsid w:val="003B1BBA"/>
    <w:rsid w:val="003B20DB"/>
    <w:rsid w:val="003B2702"/>
    <w:rsid w:val="003B28EE"/>
    <w:rsid w:val="003B35E3"/>
    <w:rsid w:val="003B3635"/>
    <w:rsid w:val="003B3884"/>
    <w:rsid w:val="003B3A18"/>
    <w:rsid w:val="003B3ACE"/>
    <w:rsid w:val="003B3DD2"/>
    <w:rsid w:val="003B4461"/>
    <w:rsid w:val="003B508E"/>
    <w:rsid w:val="003B5D5E"/>
    <w:rsid w:val="003B6753"/>
    <w:rsid w:val="003B7379"/>
    <w:rsid w:val="003B740D"/>
    <w:rsid w:val="003B7656"/>
    <w:rsid w:val="003B77B4"/>
    <w:rsid w:val="003C084A"/>
    <w:rsid w:val="003C0BF3"/>
    <w:rsid w:val="003C0F30"/>
    <w:rsid w:val="003C0F8C"/>
    <w:rsid w:val="003C0F92"/>
    <w:rsid w:val="003C10FE"/>
    <w:rsid w:val="003C11A2"/>
    <w:rsid w:val="003C1252"/>
    <w:rsid w:val="003C1AAA"/>
    <w:rsid w:val="003C2242"/>
    <w:rsid w:val="003C23AB"/>
    <w:rsid w:val="003C29CA"/>
    <w:rsid w:val="003C2F64"/>
    <w:rsid w:val="003C3153"/>
    <w:rsid w:val="003C3B97"/>
    <w:rsid w:val="003C4028"/>
    <w:rsid w:val="003C405F"/>
    <w:rsid w:val="003C42F8"/>
    <w:rsid w:val="003C4AB4"/>
    <w:rsid w:val="003C51E7"/>
    <w:rsid w:val="003C5264"/>
    <w:rsid w:val="003C58DA"/>
    <w:rsid w:val="003C5D9B"/>
    <w:rsid w:val="003C66ED"/>
    <w:rsid w:val="003C67ED"/>
    <w:rsid w:val="003C763D"/>
    <w:rsid w:val="003C77A8"/>
    <w:rsid w:val="003C7A23"/>
    <w:rsid w:val="003C7ACA"/>
    <w:rsid w:val="003C7B9F"/>
    <w:rsid w:val="003C7D81"/>
    <w:rsid w:val="003D0A0A"/>
    <w:rsid w:val="003D163B"/>
    <w:rsid w:val="003D1794"/>
    <w:rsid w:val="003D2B23"/>
    <w:rsid w:val="003D2CC2"/>
    <w:rsid w:val="003D335F"/>
    <w:rsid w:val="003D3A5A"/>
    <w:rsid w:val="003D3D00"/>
    <w:rsid w:val="003D3FE2"/>
    <w:rsid w:val="003D4016"/>
    <w:rsid w:val="003D47B9"/>
    <w:rsid w:val="003D47C7"/>
    <w:rsid w:val="003D49FB"/>
    <w:rsid w:val="003D4D09"/>
    <w:rsid w:val="003D50B8"/>
    <w:rsid w:val="003D57E8"/>
    <w:rsid w:val="003D5A3C"/>
    <w:rsid w:val="003D5ABF"/>
    <w:rsid w:val="003D5BB3"/>
    <w:rsid w:val="003D6559"/>
    <w:rsid w:val="003D6897"/>
    <w:rsid w:val="003D6B78"/>
    <w:rsid w:val="003D7391"/>
    <w:rsid w:val="003D73A7"/>
    <w:rsid w:val="003E045D"/>
    <w:rsid w:val="003E07A5"/>
    <w:rsid w:val="003E0947"/>
    <w:rsid w:val="003E0EF6"/>
    <w:rsid w:val="003E18FB"/>
    <w:rsid w:val="003E1F63"/>
    <w:rsid w:val="003E2230"/>
    <w:rsid w:val="003E23CE"/>
    <w:rsid w:val="003E2565"/>
    <w:rsid w:val="003E26D5"/>
    <w:rsid w:val="003E297B"/>
    <w:rsid w:val="003E2A58"/>
    <w:rsid w:val="003E2E83"/>
    <w:rsid w:val="003E39EC"/>
    <w:rsid w:val="003E4897"/>
    <w:rsid w:val="003E4A2B"/>
    <w:rsid w:val="003E4A93"/>
    <w:rsid w:val="003E58B4"/>
    <w:rsid w:val="003E58DA"/>
    <w:rsid w:val="003E618B"/>
    <w:rsid w:val="003E64AF"/>
    <w:rsid w:val="003E7288"/>
    <w:rsid w:val="003E75D9"/>
    <w:rsid w:val="003E7721"/>
    <w:rsid w:val="003E77C4"/>
    <w:rsid w:val="003E7A02"/>
    <w:rsid w:val="003E7C0B"/>
    <w:rsid w:val="003F0215"/>
    <w:rsid w:val="003F09F1"/>
    <w:rsid w:val="003F0C81"/>
    <w:rsid w:val="003F13A2"/>
    <w:rsid w:val="003F13B1"/>
    <w:rsid w:val="003F1D68"/>
    <w:rsid w:val="003F1E62"/>
    <w:rsid w:val="003F1E6F"/>
    <w:rsid w:val="003F2EF8"/>
    <w:rsid w:val="003F31D7"/>
    <w:rsid w:val="003F367A"/>
    <w:rsid w:val="003F3A38"/>
    <w:rsid w:val="003F3F64"/>
    <w:rsid w:val="003F4332"/>
    <w:rsid w:val="003F511B"/>
    <w:rsid w:val="003F543C"/>
    <w:rsid w:val="003F5BE8"/>
    <w:rsid w:val="003F5C14"/>
    <w:rsid w:val="003F5E19"/>
    <w:rsid w:val="003F6248"/>
    <w:rsid w:val="003F69BE"/>
    <w:rsid w:val="003F6CC1"/>
    <w:rsid w:val="003F73ED"/>
    <w:rsid w:val="003F753A"/>
    <w:rsid w:val="003F7574"/>
    <w:rsid w:val="003F7635"/>
    <w:rsid w:val="004001FB"/>
    <w:rsid w:val="0040045C"/>
    <w:rsid w:val="004006E2"/>
    <w:rsid w:val="00400B21"/>
    <w:rsid w:val="00400E69"/>
    <w:rsid w:val="00400FB2"/>
    <w:rsid w:val="0040118A"/>
    <w:rsid w:val="004017B6"/>
    <w:rsid w:val="00401873"/>
    <w:rsid w:val="004018BD"/>
    <w:rsid w:val="00401D7B"/>
    <w:rsid w:val="004026B2"/>
    <w:rsid w:val="0040273B"/>
    <w:rsid w:val="0040277A"/>
    <w:rsid w:val="00402B72"/>
    <w:rsid w:val="004037D5"/>
    <w:rsid w:val="00403886"/>
    <w:rsid w:val="00403EF6"/>
    <w:rsid w:val="004047A7"/>
    <w:rsid w:val="0040570B"/>
    <w:rsid w:val="00405B72"/>
    <w:rsid w:val="004060AF"/>
    <w:rsid w:val="00406422"/>
    <w:rsid w:val="00406556"/>
    <w:rsid w:val="00406C37"/>
    <w:rsid w:val="00407180"/>
    <w:rsid w:val="0040754F"/>
    <w:rsid w:val="004075B1"/>
    <w:rsid w:val="00407AA2"/>
    <w:rsid w:val="00407C23"/>
    <w:rsid w:val="00407F29"/>
    <w:rsid w:val="004100CB"/>
    <w:rsid w:val="00410820"/>
    <w:rsid w:val="0041097D"/>
    <w:rsid w:val="00411600"/>
    <w:rsid w:val="0041165F"/>
    <w:rsid w:val="00411B0D"/>
    <w:rsid w:val="00411D6B"/>
    <w:rsid w:val="00412670"/>
    <w:rsid w:val="00412812"/>
    <w:rsid w:val="00412D52"/>
    <w:rsid w:val="00413000"/>
    <w:rsid w:val="00413300"/>
    <w:rsid w:val="00413947"/>
    <w:rsid w:val="00413CBC"/>
    <w:rsid w:val="00413D21"/>
    <w:rsid w:val="0041402C"/>
    <w:rsid w:val="00414200"/>
    <w:rsid w:val="00414703"/>
    <w:rsid w:val="00414821"/>
    <w:rsid w:val="00414B16"/>
    <w:rsid w:val="00414F1A"/>
    <w:rsid w:val="004151AF"/>
    <w:rsid w:val="00415595"/>
    <w:rsid w:val="00415B10"/>
    <w:rsid w:val="004163EB"/>
    <w:rsid w:val="0041657D"/>
    <w:rsid w:val="00416BB3"/>
    <w:rsid w:val="00416E0A"/>
    <w:rsid w:val="0041739E"/>
    <w:rsid w:val="004174F1"/>
    <w:rsid w:val="004175EE"/>
    <w:rsid w:val="00417828"/>
    <w:rsid w:val="00417D5A"/>
    <w:rsid w:val="00417E19"/>
    <w:rsid w:val="0042008D"/>
    <w:rsid w:val="004201FD"/>
    <w:rsid w:val="0042088C"/>
    <w:rsid w:val="00420AA7"/>
    <w:rsid w:val="00420B03"/>
    <w:rsid w:val="00420F7B"/>
    <w:rsid w:val="0042175E"/>
    <w:rsid w:val="004231DA"/>
    <w:rsid w:val="004234A8"/>
    <w:rsid w:val="00423BBE"/>
    <w:rsid w:val="00423C31"/>
    <w:rsid w:val="00424073"/>
    <w:rsid w:val="00424299"/>
    <w:rsid w:val="004242C6"/>
    <w:rsid w:val="0042483B"/>
    <w:rsid w:val="00424B00"/>
    <w:rsid w:val="0042549D"/>
    <w:rsid w:val="00425A8D"/>
    <w:rsid w:val="00425D9E"/>
    <w:rsid w:val="0042607D"/>
    <w:rsid w:val="004264CB"/>
    <w:rsid w:val="004267FC"/>
    <w:rsid w:val="00426CC2"/>
    <w:rsid w:val="0042726A"/>
    <w:rsid w:val="00427674"/>
    <w:rsid w:val="00427C93"/>
    <w:rsid w:val="00427EA6"/>
    <w:rsid w:val="0043021A"/>
    <w:rsid w:val="004308EE"/>
    <w:rsid w:val="00431035"/>
    <w:rsid w:val="0043148D"/>
    <w:rsid w:val="00431D0A"/>
    <w:rsid w:val="00431DF6"/>
    <w:rsid w:val="00432432"/>
    <w:rsid w:val="004324FF"/>
    <w:rsid w:val="0043256C"/>
    <w:rsid w:val="00433712"/>
    <w:rsid w:val="00433BEF"/>
    <w:rsid w:val="00433D33"/>
    <w:rsid w:val="00433DB0"/>
    <w:rsid w:val="0043407A"/>
    <w:rsid w:val="0043474E"/>
    <w:rsid w:val="004348E3"/>
    <w:rsid w:val="00434C64"/>
    <w:rsid w:val="0043513B"/>
    <w:rsid w:val="0043526E"/>
    <w:rsid w:val="00435797"/>
    <w:rsid w:val="00435804"/>
    <w:rsid w:val="0043588C"/>
    <w:rsid w:val="00435ECA"/>
    <w:rsid w:val="00435FBC"/>
    <w:rsid w:val="00436077"/>
    <w:rsid w:val="004367B8"/>
    <w:rsid w:val="00437163"/>
    <w:rsid w:val="0043716A"/>
    <w:rsid w:val="00437B69"/>
    <w:rsid w:val="00441204"/>
    <w:rsid w:val="00441505"/>
    <w:rsid w:val="0044190B"/>
    <w:rsid w:val="00441C40"/>
    <w:rsid w:val="0044205A"/>
    <w:rsid w:val="0044245A"/>
    <w:rsid w:val="00442696"/>
    <w:rsid w:val="0044281F"/>
    <w:rsid w:val="00442B3F"/>
    <w:rsid w:val="0044424D"/>
    <w:rsid w:val="004447CE"/>
    <w:rsid w:val="0044485A"/>
    <w:rsid w:val="00444B53"/>
    <w:rsid w:val="00444C12"/>
    <w:rsid w:val="00444CB4"/>
    <w:rsid w:val="00444F26"/>
    <w:rsid w:val="00445CDD"/>
    <w:rsid w:val="00445EFB"/>
    <w:rsid w:val="0044679E"/>
    <w:rsid w:val="00446CC4"/>
    <w:rsid w:val="00447278"/>
    <w:rsid w:val="0044750D"/>
    <w:rsid w:val="00447A93"/>
    <w:rsid w:val="00447CA7"/>
    <w:rsid w:val="00447E9D"/>
    <w:rsid w:val="004500C8"/>
    <w:rsid w:val="0045060D"/>
    <w:rsid w:val="004508C6"/>
    <w:rsid w:val="00450AA4"/>
    <w:rsid w:val="00450B3E"/>
    <w:rsid w:val="004513F4"/>
    <w:rsid w:val="0045156D"/>
    <w:rsid w:val="00451A4C"/>
    <w:rsid w:val="00451B56"/>
    <w:rsid w:val="00452663"/>
    <w:rsid w:val="004526FD"/>
    <w:rsid w:val="00452841"/>
    <w:rsid w:val="004528C2"/>
    <w:rsid w:val="004528EE"/>
    <w:rsid w:val="004529D2"/>
    <w:rsid w:val="004529D4"/>
    <w:rsid w:val="00452F18"/>
    <w:rsid w:val="00452FEA"/>
    <w:rsid w:val="00453093"/>
    <w:rsid w:val="004531A1"/>
    <w:rsid w:val="00453AE9"/>
    <w:rsid w:val="00453BF5"/>
    <w:rsid w:val="00454673"/>
    <w:rsid w:val="0045515A"/>
    <w:rsid w:val="0045545C"/>
    <w:rsid w:val="00455FAD"/>
    <w:rsid w:val="00456216"/>
    <w:rsid w:val="004563D8"/>
    <w:rsid w:val="00456494"/>
    <w:rsid w:val="00456641"/>
    <w:rsid w:val="0045697F"/>
    <w:rsid w:val="00457026"/>
    <w:rsid w:val="00457239"/>
    <w:rsid w:val="004573B7"/>
    <w:rsid w:val="0045776D"/>
    <w:rsid w:val="00460B70"/>
    <w:rsid w:val="004612CF"/>
    <w:rsid w:val="004617AE"/>
    <w:rsid w:val="004618F6"/>
    <w:rsid w:val="00461945"/>
    <w:rsid w:val="004619FE"/>
    <w:rsid w:val="00462352"/>
    <w:rsid w:val="004625EA"/>
    <w:rsid w:val="00462BA7"/>
    <w:rsid w:val="00463A3D"/>
    <w:rsid w:val="00463C68"/>
    <w:rsid w:val="00463E65"/>
    <w:rsid w:val="0046470B"/>
    <w:rsid w:val="00464779"/>
    <w:rsid w:val="00465154"/>
    <w:rsid w:val="004657D7"/>
    <w:rsid w:val="004658DD"/>
    <w:rsid w:val="00465EEC"/>
    <w:rsid w:val="0046631B"/>
    <w:rsid w:val="004663A4"/>
    <w:rsid w:val="004668D1"/>
    <w:rsid w:val="00467036"/>
    <w:rsid w:val="0046758E"/>
    <w:rsid w:val="0046774A"/>
    <w:rsid w:val="00467A49"/>
    <w:rsid w:val="00470126"/>
    <w:rsid w:val="004701BB"/>
    <w:rsid w:val="004703C1"/>
    <w:rsid w:val="0047047D"/>
    <w:rsid w:val="00470FD8"/>
    <w:rsid w:val="00471084"/>
    <w:rsid w:val="004710BF"/>
    <w:rsid w:val="0047144A"/>
    <w:rsid w:val="00471451"/>
    <w:rsid w:val="004718B4"/>
    <w:rsid w:val="00471A26"/>
    <w:rsid w:val="00471B03"/>
    <w:rsid w:val="00471B63"/>
    <w:rsid w:val="00471D6A"/>
    <w:rsid w:val="0047251F"/>
    <w:rsid w:val="00472CC6"/>
    <w:rsid w:val="00472D6D"/>
    <w:rsid w:val="0047323C"/>
    <w:rsid w:val="00473564"/>
    <w:rsid w:val="004736B2"/>
    <w:rsid w:val="00473D03"/>
    <w:rsid w:val="0047403A"/>
    <w:rsid w:val="0047412E"/>
    <w:rsid w:val="00474180"/>
    <w:rsid w:val="00474364"/>
    <w:rsid w:val="00474505"/>
    <w:rsid w:val="00474728"/>
    <w:rsid w:val="0047501F"/>
    <w:rsid w:val="00475181"/>
    <w:rsid w:val="004758F1"/>
    <w:rsid w:val="0047645D"/>
    <w:rsid w:val="00476714"/>
    <w:rsid w:val="00476826"/>
    <w:rsid w:val="00476A25"/>
    <w:rsid w:val="00476A46"/>
    <w:rsid w:val="00476DCB"/>
    <w:rsid w:val="0047731C"/>
    <w:rsid w:val="004775AC"/>
    <w:rsid w:val="004776E4"/>
    <w:rsid w:val="00477FD4"/>
    <w:rsid w:val="00480818"/>
    <w:rsid w:val="004815C5"/>
    <w:rsid w:val="00481B06"/>
    <w:rsid w:val="00482960"/>
    <w:rsid w:val="00483128"/>
    <w:rsid w:val="004832E4"/>
    <w:rsid w:val="004838CC"/>
    <w:rsid w:val="00483975"/>
    <w:rsid w:val="00483F43"/>
    <w:rsid w:val="00484038"/>
    <w:rsid w:val="004842DE"/>
    <w:rsid w:val="00484324"/>
    <w:rsid w:val="004846F7"/>
    <w:rsid w:val="00484EF5"/>
    <w:rsid w:val="004861E9"/>
    <w:rsid w:val="00486A73"/>
    <w:rsid w:val="00486CC9"/>
    <w:rsid w:val="004874A2"/>
    <w:rsid w:val="00487F17"/>
    <w:rsid w:val="00490350"/>
    <w:rsid w:val="00490824"/>
    <w:rsid w:val="00490833"/>
    <w:rsid w:val="00490BB9"/>
    <w:rsid w:val="00491457"/>
    <w:rsid w:val="00491A5A"/>
    <w:rsid w:val="00491B25"/>
    <w:rsid w:val="00491BB9"/>
    <w:rsid w:val="004927EF"/>
    <w:rsid w:val="00492992"/>
    <w:rsid w:val="0049301E"/>
    <w:rsid w:val="004934E7"/>
    <w:rsid w:val="00494BD4"/>
    <w:rsid w:val="00494EF1"/>
    <w:rsid w:val="00495332"/>
    <w:rsid w:val="0049560D"/>
    <w:rsid w:val="00495627"/>
    <w:rsid w:val="004958CE"/>
    <w:rsid w:val="00495F6D"/>
    <w:rsid w:val="0049609C"/>
    <w:rsid w:val="00496F0C"/>
    <w:rsid w:val="004971A9"/>
    <w:rsid w:val="004977CC"/>
    <w:rsid w:val="00497CC2"/>
    <w:rsid w:val="004A03BD"/>
    <w:rsid w:val="004A06E6"/>
    <w:rsid w:val="004A0D46"/>
    <w:rsid w:val="004A0D68"/>
    <w:rsid w:val="004A0E79"/>
    <w:rsid w:val="004A142C"/>
    <w:rsid w:val="004A16E1"/>
    <w:rsid w:val="004A190A"/>
    <w:rsid w:val="004A1A84"/>
    <w:rsid w:val="004A1C6D"/>
    <w:rsid w:val="004A1DAB"/>
    <w:rsid w:val="004A24A1"/>
    <w:rsid w:val="004A3A01"/>
    <w:rsid w:val="004A44D3"/>
    <w:rsid w:val="004A4C27"/>
    <w:rsid w:val="004A4DEC"/>
    <w:rsid w:val="004A557F"/>
    <w:rsid w:val="004A5758"/>
    <w:rsid w:val="004A5CAC"/>
    <w:rsid w:val="004A6A4A"/>
    <w:rsid w:val="004A7114"/>
    <w:rsid w:val="004A75FB"/>
    <w:rsid w:val="004A7A23"/>
    <w:rsid w:val="004A7E46"/>
    <w:rsid w:val="004B01E3"/>
    <w:rsid w:val="004B0386"/>
    <w:rsid w:val="004B0863"/>
    <w:rsid w:val="004B117E"/>
    <w:rsid w:val="004B13DF"/>
    <w:rsid w:val="004B1615"/>
    <w:rsid w:val="004B198F"/>
    <w:rsid w:val="004B1E60"/>
    <w:rsid w:val="004B2241"/>
    <w:rsid w:val="004B2ADB"/>
    <w:rsid w:val="004B2BFC"/>
    <w:rsid w:val="004B318C"/>
    <w:rsid w:val="004B3E7F"/>
    <w:rsid w:val="004B5243"/>
    <w:rsid w:val="004B576A"/>
    <w:rsid w:val="004B57D1"/>
    <w:rsid w:val="004B5B26"/>
    <w:rsid w:val="004B5E48"/>
    <w:rsid w:val="004B5EB0"/>
    <w:rsid w:val="004B621D"/>
    <w:rsid w:val="004B653D"/>
    <w:rsid w:val="004B67E3"/>
    <w:rsid w:val="004B7647"/>
    <w:rsid w:val="004B76FD"/>
    <w:rsid w:val="004B7997"/>
    <w:rsid w:val="004C000A"/>
    <w:rsid w:val="004C023A"/>
    <w:rsid w:val="004C0575"/>
    <w:rsid w:val="004C0B87"/>
    <w:rsid w:val="004C0F27"/>
    <w:rsid w:val="004C12A7"/>
    <w:rsid w:val="004C250E"/>
    <w:rsid w:val="004C26A4"/>
    <w:rsid w:val="004C27E0"/>
    <w:rsid w:val="004C2C26"/>
    <w:rsid w:val="004C301F"/>
    <w:rsid w:val="004C309D"/>
    <w:rsid w:val="004C3534"/>
    <w:rsid w:val="004C3594"/>
    <w:rsid w:val="004C3C5C"/>
    <w:rsid w:val="004C3DD2"/>
    <w:rsid w:val="004C3E50"/>
    <w:rsid w:val="004C414F"/>
    <w:rsid w:val="004C47B9"/>
    <w:rsid w:val="004C495F"/>
    <w:rsid w:val="004C4FB8"/>
    <w:rsid w:val="004C5051"/>
    <w:rsid w:val="004C541C"/>
    <w:rsid w:val="004C5BCA"/>
    <w:rsid w:val="004C5E92"/>
    <w:rsid w:val="004C603E"/>
    <w:rsid w:val="004C6090"/>
    <w:rsid w:val="004C6C39"/>
    <w:rsid w:val="004C6F18"/>
    <w:rsid w:val="004C6F98"/>
    <w:rsid w:val="004C6FB0"/>
    <w:rsid w:val="004C73D2"/>
    <w:rsid w:val="004C7E2E"/>
    <w:rsid w:val="004D002E"/>
    <w:rsid w:val="004D0086"/>
    <w:rsid w:val="004D0388"/>
    <w:rsid w:val="004D0B82"/>
    <w:rsid w:val="004D1015"/>
    <w:rsid w:val="004D166B"/>
    <w:rsid w:val="004D2576"/>
    <w:rsid w:val="004D2742"/>
    <w:rsid w:val="004D2A89"/>
    <w:rsid w:val="004D3520"/>
    <w:rsid w:val="004D3946"/>
    <w:rsid w:val="004D4F04"/>
    <w:rsid w:val="004D5138"/>
    <w:rsid w:val="004D54D3"/>
    <w:rsid w:val="004D55A5"/>
    <w:rsid w:val="004D55DA"/>
    <w:rsid w:val="004D55DC"/>
    <w:rsid w:val="004D56E8"/>
    <w:rsid w:val="004D57A6"/>
    <w:rsid w:val="004D5B3B"/>
    <w:rsid w:val="004D6269"/>
    <w:rsid w:val="004D6884"/>
    <w:rsid w:val="004D6C0E"/>
    <w:rsid w:val="004D7294"/>
    <w:rsid w:val="004D7426"/>
    <w:rsid w:val="004D7465"/>
    <w:rsid w:val="004D74A4"/>
    <w:rsid w:val="004D77DD"/>
    <w:rsid w:val="004E01AA"/>
    <w:rsid w:val="004E01E0"/>
    <w:rsid w:val="004E13FC"/>
    <w:rsid w:val="004E1ABB"/>
    <w:rsid w:val="004E1B43"/>
    <w:rsid w:val="004E276F"/>
    <w:rsid w:val="004E2BE1"/>
    <w:rsid w:val="004E3F04"/>
    <w:rsid w:val="004E430C"/>
    <w:rsid w:val="004E4742"/>
    <w:rsid w:val="004E4A76"/>
    <w:rsid w:val="004E4D10"/>
    <w:rsid w:val="004E50E2"/>
    <w:rsid w:val="004E51BD"/>
    <w:rsid w:val="004E5662"/>
    <w:rsid w:val="004E57F5"/>
    <w:rsid w:val="004E5842"/>
    <w:rsid w:val="004E5A5E"/>
    <w:rsid w:val="004E5C1C"/>
    <w:rsid w:val="004E677C"/>
    <w:rsid w:val="004E67DE"/>
    <w:rsid w:val="004E680A"/>
    <w:rsid w:val="004E7017"/>
    <w:rsid w:val="004E7532"/>
    <w:rsid w:val="004E7A90"/>
    <w:rsid w:val="004E7F1A"/>
    <w:rsid w:val="004F0A7A"/>
    <w:rsid w:val="004F0AF1"/>
    <w:rsid w:val="004F1674"/>
    <w:rsid w:val="004F16B5"/>
    <w:rsid w:val="004F21BB"/>
    <w:rsid w:val="004F2621"/>
    <w:rsid w:val="004F303C"/>
    <w:rsid w:val="004F3842"/>
    <w:rsid w:val="004F3DD1"/>
    <w:rsid w:val="004F3EE8"/>
    <w:rsid w:val="004F3FBD"/>
    <w:rsid w:val="004F4197"/>
    <w:rsid w:val="004F425D"/>
    <w:rsid w:val="004F482E"/>
    <w:rsid w:val="004F4CAA"/>
    <w:rsid w:val="004F4E32"/>
    <w:rsid w:val="004F5094"/>
    <w:rsid w:val="004F5B31"/>
    <w:rsid w:val="004F5B9E"/>
    <w:rsid w:val="004F662D"/>
    <w:rsid w:val="004F67FF"/>
    <w:rsid w:val="004F6C2E"/>
    <w:rsid w:val="004F7368"/>
    <w:rsid w:val="004F79E3"/>
    <w:rsid w:val="00500700"/>
    <w:rsid w:val="00500EA3"/>
    <w:rsid w:val="00500FF8"/>
    <w:rsid w:val="0050132C"/>
    <w:rsid w:val="005013D6"/>
    <w:rsid w:val="00501837"/>
    <w:rsid w:val="005018CB"/>
    <w:rsid w:val="00501ABA"/>
    <w:rsid w:val="00501D23"/>
    <w:rsid w:val="00502791"/>
    <w:rsid w:val="00503059"/>
    <w:rsid w:val="00503C16"/>
    <w:rsid w:val="00503C59"/>
    <w:rsid w:val="00503FA6"/>
    <w:rsid w:val="0050406E"/>
    <w:rsid w:val="005046A9"/>
    <w:rsid w:val="005049EB"/>
    <w:rsid w:val="00504AEF"/>
    <w:rsid w:val="00505139"/>
    <w:rsid w:val="0050513E"/>
    <w:rsid w:val="0050520F"/>
    <w:rsid w:val="0050524E"/>
    <w:rsid w:val="00505D6E"/>
    <w:rsid w:val="00505D9B"/>
    <w:rsid w:val="00505DC1"/>
    <w:rsid w:val="00505E9D"/>
    <w:rsid w:val="005063F0"/>
    <w:rsid w:val="005064C1"/>
    <w:rsid w:val="00506FDD"/>
    <w:rsid w:val="005070CB"/>
    <w:rsid w:val="00510165"/>
    <w:rsid w:val="005101A3"/>
    <w:rsid w:val="0051056E"/>
    <w:rsid w:val="00510691"/>
    <w:rsid w:val="005109E3"/>
    <w:rsid w:val="00510E9E"/>
    <w:rsid w:val="0051166A"/>
    <w:rsid w:val="00511BBD"/>
    <w:rsid w:val="00511F10"/>
    <w:rsid w:val="005128F3"/>
    <w:rsid w:val="00512B39"/>
    <w:rsid w:val="0051311B"/>
    <w:rsid w:val="00513508"/>
    <w:rsid w:val="00513BA0"/>
    <w:rsid w:val="00513EBF"/>
    <w:rsid w:val="005142BC"/>
    <w:rsid w:val="00514983"/>
    <w:rsid w:val="00514A87"/>
    <w:rsid w:val="00514CD0"/>
    <w:rsid w:val="00515279"/>
    <w:rsid w:val="00515436"/>
    <w:rsid w:val="00515438"/>
    <w:rsid w:val="00515B54"/>
    <w:rsid w:val="00515C9F"/>
    <w:rsid w:val="00516D83"/>
    <w:rsid w:val="0051775E"/>
    <w:rsid w:val="00517999"/>
    <w:rsid w:val="00517A7C"/>
    <w:rsid w:val="00517AEA"/>
    <w:rsid w:val="00517E3D"/>
    <w:rsid w:val="00517F27"/>
    <w:rsid w:val="00517FB2"/>
    <w:rsid w:val="0052000A"/>
    <w:rsid w:val="00520049"/>
    <w:rsid w:val="00520219"/>
    <w:rsid w:val="00520263"/>
    <w:rsid w:val="005204DA"/>
    <w:rsid w:val="00520593"/>
    <w:rsid w:val="00520739"/>
    <w:rsid w:val="005210E1"/>
    <w:rsid w:val="0052158A"/>
    <w:rsid w:val="005216D9"/>
    <w:rsid w:val="00522093"/>
    <w:rsid w:val="00522B91"/>
    <w:rsid w:val="00522CE8"/>
    <w:rsid w:val="0052322B"/>
    <w:rsid w:val="0052342B"/>
    <w:rsid w:val="00523CDF"/>
    <w:rsid w:val="005244B0"/>
    <w:rsid w:val="00524E93"/>
    <w:rsid w:val="0052553D"/>
    <w:rsid w:val="00525888"/>
    <w:rsid w:val="00525A76"/>
    <w:rsid w:val="00526678"/>
    <w:rsid w:val="00526CAD"/>
    <w:rsid w:val="00526CB6"/>
    <w:rsid w:val="00526D24"/>
    <w:rsid w:val="0052715A"/>
    <w:rsid w:val="00527F01"/>
    <w:rsid w:val="0053033C"/>
    <w:rsid w:val="00531534"/>
    <w:rsid w:val="00531B3E"/>
    <w:rsid w:val="00531C7E"/>
    <w:rsid w:val="00531DAE"/>
    <w:rsid w:val="00531E94"/>
    <w:rsid w:val="00531FC6"/>
    <w:rsid w:val="00532617"/>
    <w:rsid w:val="00532687"/>
    <w:rsid w:val="0053281E"/>
    <w:rsid w:val="00532C39"/>
    <w:rsid w:val="0053303E"/>
    <w:rsid w:val="00533424"/>
    <w:rsid w:val="005334F5"/>
    <w:rsid w:val="00533716"/>
    <w:rsid w:val="005337FE"/>
    <w:rsid w:val="00533AAE"/>
    <w:rsid w:val="005346A1"/>
    <w:rsid w:val="005346D6"/>
    <w:rsid w:val="00534CD3"/>
    <w:rsid w:val="00534FF9"/>
    <w:rsid w:val="0053570B"/>
    <w:rsid w:val="00535BB6"/>
    <w:rsid w:val="005360E3"/>
    <w:rsid w:val="00536354"/>
    <w:rsid w:val="00536839"/>
    <w:rsid w:val="00537277"/>
    <w:rsid w:val="0053754C"/>
    <w:rsid w:val="005375C3"/>
    <w:rsid w:val="00537DC5"/>
    <w:rsid w:val="00540871"/>
    <w:rsid w:val="005411E4"/>
    <w:rsid w:val="00541DB4"/>
    <w:rsid w:val="00541F35"/>
    <w:rsid w:val="0054274B"/>
    <w:rsid w:val="00542A60"/>
    <w:rsid w:val="00542B58"/>
    <w:rsid w:val="005433AF"/>
    <w:rsid w:val="0054349C"/>
    <w:rsid w:val="00543761"/>
    <w:rsid w:val="00543E8E"/>
    <w:rsid w:val="00544E4E"/>
    <w:rsid w:val="00545F68"/>
    <w:rsid w:val="005460A0"/>
    <w:rsid w:val="005461B0"/>
    <w:rsid w:val="00546BB0"/>
    <w:rsid w:val="00547011"/>
    <w:rsid w:val="005476BB"/>
    <w:rsid w:val="0054797D"/>
    <w:rsid w:val="00547C43"/>
    <w:rsid w:val="00547DFC"/>
    <w:rsid w:val="0055075B"/>
    <w:rsid w:val="0055083A"/>
    <w:rsid w:val="005508C6"/>
    <w:rsid w:val="00550B06"/>
    <w:rsid w:val="0055104F"/>
    <w:rsid w:val="005511F2"/>
    <w:rsid w:val="00551399"/>
    <w:rsid w:val="005514CC"/>
    <w:rsid w:val="005515EE"/>
    <w:rsid w:val="00551620"/>
    <w:rsid w:val="005516CE"/>
    <w:rsid w:val="00551AFE"/>
    <w:rsid w:val="00553BE1"/>
    <w:rsid w:val="00553DBF"/>
    <w:rsid w:val="00554150"/>
    <w:rsid w:val="0055422D"/>
    <w:rsid w:val="00554584"/>
    <w:rsid w:val="00554B14"/>
    <w:rsid w:val="005552EF"/>
    <w:rsid w:val="00555840"/>
    <w:rsid w:val="00555843"/>
    <w:rsid w:val="00555977"/>
    <w:rsid w:val="00555C00"/>
    <w:rsid w:val="00556309"/>
    <w:rsid w:val="0055688D"/>
    <w:rsid w:val="005569AD"/>
    <w:rsid w:val="00556B6E"/>
    <w:rsid w:val="00557B85"/>
    <w:rsid w:val="0056033A"/>
    <w:rsid w:val="00560679"/>
    <w:rsid w:val="0056095E"/>
    <w:rsid w:val="00560DA0"/>
    <w:rsid w:val="00561003"/>
    <w:rsid w:val="0056157E"/>
    <w:rsid w:val="00561CA4"/>
    <w:rsid w:val="005629B2"/>
    <w:rsid w:val="00562B59"/>
    <w:rsid w:val="00563401"/>
    <w:rsid w:val="00563490"/>
    <w:rsid w:val="00563636"/>
    <w:rsid w:val="00563A05"/>
    <w:rsid w:val="00563A82"/>
    <w:rsid w:val="00563D50"/>
    <w:rsid w:val="00564104"/>
    <w:rsid w:val="0056467D"/>
    <w:rsid w:val="0056501A"/>
    <w:rsid w:val="00565AF2"/>
    <w:rsid w:val="00565B10"/>
    <w:rsid w:val="00565CB0"/>
    <w:rsid w:val="00565DA5"/>
    <w:rsid w:val="0056611B"/>
    <w:rsid w:val="0056621F"/>
    <w:rsid w:val="005662E5"/>
    <w:rsid w:val="00566607"/>
    <w:rsid w:val="00566657"/>
    <w:rsid w:val="005669B3"/>
    <w:rsid w:val="005677FE"/>
    <w:rsid w:val="00567B92"/>
    <w:rsid w:val="00570598"/>
    <w:rsid w:val="00570FE5"/>
    <w:rsid w:val="00571151"/>
    <w:rsid w:val="0057183F"/>
    <w:rsid w:val="005728A4"/>
    <w:rsid w:val="00572E16"/>
    <w:rsid w:val="00574051"/>
    <w:rsid w:val="005745A8"/>
    <w:rsid w:val="00574CD9"/>
    <w:rsid w:val="00574E37"/>
    <w:rsid w:val="00575065"/>
    <w:rsid w:val="005758FA"/>
    <w:rsid w:val="00575B31"/>
    <w:rsid w:val="00575B6C"/>
    <w:rsid w:val="0057610C"/>
    <w:rsid w:val="0057642D"/>
    <w:rsid w:val="00576CAD"/>
    <w:rsid w:val="00576DA5"/>
    <w:rsid w:val="00576F57"/>
    <w:rsid w:val="0057701F"/>
    <w:rsid w:val="005774A6"/>
    <w:rsid w:val="00577B10"/>
    <w:rsid w:val="00577D2F"/>
    <w:rsid w:val="0058043C"/>
    <w:rsid w:val="00580938"/>
    <w:rsid w:val="005811F4"/>
    <w:rsid w:val="00581510"/>
    <w:rsid w:val="00581CC2"/>
    <w:rsid w:val="005820D6"/>
    <w:rsid w:val="0058222D"/>
    <w:rsid w:val="00582433"/>
    <w:rsid w:val="005827BE"/>
    <w:rsid w:val="0058295B"/>
    <w:rsid w:val="00582E76"/>
    <w:rsid w:val="0058317B"/>
    <w:rsid w:val="005833E3"/>
    <w:rsid w:val="00583516"/>
    <w:rsid w:val="005836FE"/>
    <w:rsid w:val="005837C4"/>
    <w:rsid w:val="00583B8B"/>
    <w:rsid w:val="00583E08"/>
    <w:rsid w:val="005842A2"/>
    <w:rsid w:val="0058444F"/>
    <w:rsid w:val="0058447F"/>
    <w:rsid w:val="00584A0F"/>
    <w:rsid w:val="0058514C"/>
    <w:rsid w:val="0058542A"/>
    <w:rsid w:val="00585879"/>
    <w:rsid w:val="00585DAD"/>
    <w:rsid w:val="005860D8"/>
    <w:rsid w:val="00586878"/>
    <w:rsid w:val="00586A76"/>
    <w:rsid w:val="00586DC3"/>
    <w:rsid w:val="005879A0"/>
    <w:rsid w:val="00587A93"/>
    <w:rsid w:val="00587C19"/>
    <w:rsid w:val="00590119"/>
    <w:rsid w:val="00590148"/>
    <w:rsid w:val="00590173"/>
    <w:rsid w:val="00590225"/>
    <w:rsid w:val="0059067C"/>
    <w:rsid w:val="005907D1"/>
    <w:rsid w:val="00590B40"/>
    <w:rsid w:val="00590DF0"/>
    <w:rsid w:val="00591A16"/>
    <w:rsid w:val="00591A2E"/>
    <w:rsid w:val="00591B82"/>
    <w:rsid w:val="00591EA8"/>
    <w:rsid w:val="00592432"/>
    <w:rsid w:val="005927A8"/>
    <w:rsid w:val="005927B5"/>
    <w:rsid w:val="00593490"/>
    <w:rsid w:val="005937DA"/>
    <w:rsid w:val="0059380F"/>
    <w:rsid w:val="005939FE"/>
    <w:rsid w:val="00593DAA"/>
    <w:rsid w:val="00593F6E"/>
    <w:rsid w:val="0059454E"/>
    <w:rsid w:val="00594A53"/>
    <w:rsid w:val="00594E12"/>
    <w:rsid w:val="00594E6B"/>
    <w:rsid w:val="00594F69"/>
    <w:rsid w:val="00594F7E"/>
    <w:rsid w:val="005959EC"/>
    <w:rsid w:val="00595CE2"/>
    <w:rsid w:val="00595D55"/>
    <w:rsid w:val="00597093"/>
    <w:rsid w:val="0059798D"/>
    <w:rsid w:val="00597E03"/>
    <w:rsid w:val="00597F99"/>
    <w:rsid w:val="005A0217"/>
    <w:rsid w:val="005A08E5"/>
    <w:rsid w:val="005A1B9B"/>
    <w:rsid w:val="005A1D7F"/>
    <w:rsid w:val="005A22D5"/>
    <w:rsid w:val="005A2461"/>
    <w:rsid w:val="005A2C7C"/>
    <w:rsid w:val="005A3218"/>
    <w:rsid w:val="005A35B8"/>
    <w:rsid w:val="005A3A0A"/>
    <w:rsid w:val="005A3AC5"/>
    <w:rsid w:val="005A4313"/>
    <w:rsid w:val="005A439A"/>
    <w:rsid w:val="005A4844"/>
    <w:rsid w:val="005A49AB"/>
    <w:rsid w:val="005A4C41"/>
    <w:rsid w:val="005A4D38"/>
    <w:rsid w:val="005A4E09"/>
    <w:rsid w:val="005A4EDE"/>
    <w:rsid w:val="005A523C"/>
    <w:rsid w:val="005A543E"/>
    <w:rsid w:val="005A5AAA"/>
    <w:rsid w:val="005A5E61"/>
    <w:rsid w:val="005A5F36"/>
    <w:rsid w:val="005A62EB"/>
    <w:rsid w:val="005A6324"/>
    <w:rsid w:val="005A68BA"/>
    <w:rsid w:val="005A68E2"/>
    <w:rsid w:val="005A6B63"/>
    <w:rsid w:val="005A74C5"/>
    <w:rsid w:val="005A7C85"/>
    <w:rsid w:val="005A7D98"/>
    <w:rsid w:val="005B04B6"/>
    <w:rsid w:val="005B04EF"/>
    <w:rsid w:val="005B06C4"/>
    <w:rsid w:val="005B1AC9"/>
    <w:rsid w:val="005B1B2F"/>
    <w:rsid w:val="005B1DFC"/>
    <w:rsid w:val="005B21AB"/>
    <w:rsid w:val="005B2393"/>
    <w:rsid w:val="005B24F8"/>
    <w:rsid w:val="005B2527"/>
    <w:rsid w:val="005B2D7E"/>
    <w:rsid w:val="005B31FE"/>
    <w:rsid w:val="005B3338"/>
    <w:rsid w:val="005B3EBD"/>
    <w:rsid w:val="005B4152"/>
    <w:rsid w:val="005B4F30"/>
    <w:rsid w:val="005B6F0C"/>
    <w:rsid w:val="005B70F8"/>
    <w:rsid w:val="005B73FF"/>
    <w:rsid w:val="005B75A1"/>
    <w:rsid w:val="005B7BB1"/>
    <w:rsid w:val="005B7C6D"/>
    <w:rsid w:val="005B7D2A"/>
    <w:rsid w:val="005C00F3"/>
    <w:rsid w:val="005C0147"/>
    <w:rsid w:val="005C04C8"/>
    <w:rsid w:val="005C0ADB"/>
    <w:rsid w:val="005C0B1C"/>
    <w:rsid w:val="005C0D10"/>
    <w:rsid w:val="005C0D9C"/>
    <w:rsid w:val="005C13A8"/>
    <w:rsid w:val="005C1696"/>
    <w:rsid w:val="005C1887"/>
    <w:rsid w:val="005C1C6F"/>
    <w:rsid w:val="005C20FC"/>
    <w:rsid w:val="005C2AE1"/>
    <w:rsid w:val="005C2FE4"/>
    <w:rsid w:val="005C31CB"/>
    <w:rsid w:val="005C3364"/>
    <w:rsid w:val="005C3418"/>
    <w:rsid w:val="005C3551"/>
    <w:rsid w:val="005C36E4"/>
    <w:rsid w:val="005C3A6B"/>
    <w:rsid w:val="005C3B39"/>
    <w:rsid w:val="005C3D8E"/>
    <w:rsid w:val="005C4634"/>
    <w:rsid w:val="005C4690"/>
    <w:rsid w:val="005C4B09"/>
    <w:rsid w:val="005C58B6"/>
    <w:rsid w:val="005C5920"/>
    <w:rsid w:val="005C5C5D"/>
    <w:rsid w:val="005C5E44"/>
    <w:rsid w:val="005C6695"/>
    <w:rsid w:val="005C6905"/>
    <w:rsid w:val="005C6E8B"/>
    <w:rsid w:val="005C79ED"/>
    <w:rsid w:val="005C7E1E"/>
    <w:rsid w:val="005D004A"/>
    <w:rsid w:val="005D00AC"/>
    <w:rsid w:val="005D0369"/>
    <w:rsid w:val="005D08D6"/>
    <w:rsid w:val="005D09E6"/>
    <w:rsid w:val="005D0B2C"/>
    <w:rsid w:val="005D0BB6"/>
    <w:rsid w:val="005D13C9"/>
    <w:rsid w:val="005D14DB"/>
    <w:rsid w:val="005D1686"/>
    <w:rsid w:val="005D1752"/>
    <w:rsid w:val="005D1D7E"/>
    <w:rsid w:val="005D2153"/>
    <w:rsid w:val="005D29B7"/>
    <w:rsid w:val="005D2BAF"/>
    <w:rsid w:val="005D2CFD"/>
    <w:rsid w:val="005D325A"/>
    <w:rsid w:val="005D36ED"/>
    <w:rsid w:val="005D3783"/>
    <w:rsid w:val="005D3A28"/>
    <w:rsid w:val="005D3E92"/>
    <w:rsid w:val="005D472E"/>
    <w:rsid w:val="005D49E9"/>
    <w:rsid w:val="005D5AA5"/>
    <w:rsid w:val="005D6772"/>
    <w:rsid w:val="005D6A4C"/>
    <w:rsid w:val="005D70EB"/>
    <w:rsid w:val="005D70F7"/>
    <w:rsid w:val="005D73FA"/>
    <w:rsid w:val="005D7517"/>
    <w:rsid w:val="005D75D5"/>
    <w:rsid w:val="005D7B9A"/>
    <w:rsid w:val="005D7DC4"/>
    <w:rsid w:val="005D7E29"/>
    <w:rsid w:val="005D7E32"/>
    <w:rsid w:val="005E017F"/>
    <w:rsid w:val="005E085B"/>
    <w:rsid w:val="005E08A6"/>
    <w:rsid w:val="005E09D4"/>
    <w:rsid w:val="005E0BB2"/>
    <w:rsid w:val="005E0C95"/>
    <w:rsid w:val="005E0EDA"/>
    <w:rsid w:val="005E10D5"/>
    <w:rsid w:val="005E1B0E"/>
    <w:rsid w:val="005E1CB2"/>
    <w:rsid w:val="005E1EBD"/>
    <w:rsid w:val="005E2321"/>
    <w:rsid w:val="005E233D"/>
    <w:rsid w:val="005E2717"/>
    <w:rsid w:val="005E2842"/>
    <w:rsid w:val="005E32AE"/>
    <w:rsid w:val="005E32CA"/>
    <w:rsid w:val="005E3D94"/>
    <w:rsid w:val="005E3F3D"/>
    <w:rsid w:val="005E4823"/>
    <w:rsid w:val="005E4C2D"/>
    <w:rsid w:val="005E4E22"/>
    <w:rsid w:val="005E51FA"/>
    <w:rsid w:val="005E532B"/>
    <w:rsid w:val="005E6000"/>
    <w:rsid w:val="005E6081"/>
    <w:rsid w:val="005E64C6"/>
    <w:rsid w:val="005E66A3"/>
    <w:rsid w:val="005E6A63"/>
    <w:rsid w:val="005E6B28"/>
    <w:rsid w:val="005E71F6"/>
    <w:rsid w:val="005E7323"/>
    <w:rsid w:val="005E7377"/>
    <w:rsid w:val="005E74C0"/>
    <w:rsid w:val="005E74FF"/>
    <w:rsid w:val="005E77F7"/>
    <w:rsid w:val="005E7894"/>
    <w:rsid w:val="005E7AAF"/>
    <w:rsid w:val="005F0286"/>
    <w:rsid w:val="005F0320"/>
    <w:rsid w:val="005F0547"/>
    <w:rsid w:val="005F0936"/>
    <w:rsid w:val="005F15A4"/>
    <w:rsid w:val="005F21D6"/>
    <w:rsid w:val="005F220D"/>
    <w:rsid w:val="005F3978"/>
    <w:rsid w:val="005F39DB"/>
    <w:rsid w:val="005F3EC1"/>
    <w:rsid w:val="005F4258"/>
    <w:rsid w:val="005F4442"/>
    <w:rsid w:val="005F5076"/>
    <w:rsid w:val="005F51E5"/>
    <w:rsid w:val="005F5B4E"/>
    <w:rsid w:val="005F5B73"/>
    <w:rsid w:val="005F6B34"/>
    <w:rsid w:val="005F6F7C"/>
    <w:rsid w:val="005F7898"/>
    <w:rsid w:val="005F78B3"/>
    <w:rsid w:val="005F7CB0"/>
    <w:rsid w:val="005F7CF5"/>
    <w:rsid w:val="005F7D91"/>
    <w:rsid w:val="005F7F55"/>
    <w:rsid w:val="00600601"/>
    <w:rsid w:val="00600731"/>
    <w:rsid w:val="00600CC5"/>
    <w:rsid w:val="0060148E"/>
    <w:rsid w:val="00601BBD"/>
    <w:rsid w:val="00602455"/>
    <w:rsid w:val="00603322"/>
    <w:rsid w:val="00603854"/>
    <w:rsid w:val="00603A25"/>
    <w:rsid w:val="00603A3B"/>
    <w:rsid w:val="00603E5E"/>
    <w:rsid w:val="006041F5"/>
    <w:rsid w:val="006042DA"/>
    <w:rsid w:val="00604336"/>
    <w:rsid w:val="0060444E"/>
    <w:rsid w:val="006045A0"/>
    <w:rsid w:val="006046E4"/>
    <w:rsid w:val="006047C1"/>
    <w:rsid w:val="00604904"/>
    <w:rsid w:val="00604E5C"/>
    <w:rsid w:val="006055A7"/>
    <w:rsid w:val="0060566B"/>
    <w:rsid w:val="00605C6B"/>
    <w:rsid w:val="00605DCF"/>
    <w:rsid w:val="00606531"/>
    <w:rsid w:val="0060655C"/>
    <w:rsid w:val="00606C4E"/>
    <w:rsid w:val="00606D6A"/>
    <w:rsid w:val="00607070"/>
    <w:rsid w:val="00607499"/>
    <w:rsid w:val="006079F9"/>
    <w:rsid w:val="00607D2A"/>
    <w:rsid w:val="00607FF3"/>
    <w:rsid w:val="00610034"/>
    <w:rsid w:val="006104D6"/>
    <w:rsid w:val="0061059A"/>
    <w:rsid w:val="00610A59"/>
    <w:rsid w:val="00610C68"/>
    <w:rsid w:val="00610C8F"/>
    <w:rsid w:val="00610D23"/>
    <w:rsid w:val="00611232"/>
    <w:rsid w:val="006119B8"/>
    <w:rsid w:val="00611A89"/>
    <w:rsid w:val="0061297D"/>
    <w:rsid w:val="006129B2"/>
    <w:rsid w:val="00613F7C"/>
    <w:rsid w:val="00614C87"/>
    <w:rsid w:val="00615837"/>
    <w:rsid w:val="00615BD3"/>
    <w:rsid w:val="006163E9"/>
    <w:rsid w:val="006163ED"/>
    <w:rsid w:val="006166A2"/>
    <w:rsid w:val="00616A5B"/>
    <w:rsid w:val="00616B9A"/>
    <w:rsid w:val="00616FF8"/>
    <w:rsid w:val="00617350"/>
    <w:rsid w:val="00617641"/>
    <w:rsid w:val="00617709"/>
    <w:rsid w:val="00617C30"/>
    <w:rsid w:val="00617DF5"/>
    <w:rsid w:val="00620378"/>
    <w:rsid w:val="006208D5"/>
    <w:rsid w:val="006208EA"/>
    <w:rsid w:val="00620A9F"/>
    <w:rsid w:val="00620AF2"/>
    <w:rsid w:val="00620EBE"/>
    <w:rsid w:val="0062111C"/>
    <w:rsid w:val="00621F36"/>
    <w:rsid w:val="00622366"/>
    <w:rsid w:val="00623163"/>
    <w:rsid w:val="00623193"/>
    <w:rsid w:val="0062374E"/>
    <w:rsid w:val="00623A9E"/>
    <w:rsid w:val="0062403C"/>
    <w:rsid w:val="006240AE"/>
    <w:rsid w:val="00624307"/>
    <w:rsid w:val="00624506"/>
    <w:rsid w:val="006245BD"/>
    <w:rsid w:val="00624AEF"/>
    <w:rsid w:val="00624EC8"/>
    <w:rsid w:val="006257ED"/>
    <w:rsid w:val="00625BF5"/>
    <w:rsid w:val="00626278"/>
    <w:rsid w:val="006263EB"/>
    <w:rsid w:val="006265F6"/>
    <w:rsid w:val="006273C1"/>
    <w:rsid w:val="0062740F"/>
    <w:rsid w:val="0062757D"/>
    <w:rsid w:val="0063017C"/>
    <w:rsid w:val="006303FD"/>
    <w:rsid w:val="0063047A"/>
    <w:rsid w:val="00630834"/>
    <w:rsid w:val="00630A5D"/>
    <w:rsid w:val="00630C50"/>
    <w:rsid w:val="0063110F"/>
    <w:rsid w:val="006314C6"/>
    <w:rsid w:val="00631581"/>
    <w:rsid w:val="00631F34"/>
    <w:rsid w:val="0063223C"/>
    <w:rsid w:val="006329F5"/>
    <w:rsid w:val="00632E0C"/>
    <w:rsid w:val="00632F5E"/>
    <w:rsid w:val="0063332F"/>
    <w:rsid w:val="006337CE"/>
    <w:rsid w:val="006337EC"/>
    <w:rsid w:val="006338A5"/>
    <w:rsid w:val="006351AB"/>
    <w:rsid w:val="006352DB"/>
    <w:rsid w:val="00635A83"/>
    <w:rsid w:val="00635D05"/>
    <w:rsid w:val="00636055"/>
    <w:rsid w:val="0063638D"/>
    <w:rsid w:val="00636754"/>
    <w:rsid w:val="00637184"/>
    <w:rsid w:val="006374AB"/>
    <w:rsid w:val="0063754B"/>
    <w:rsid w:val="0063792F"/>
    <w:rsid w:val="00640398"/>
    <w:rsid w:val="006403A8"/>
    <w:rsid w:val="00640515"/>
    <w:rsid w:val="0064077F"/>
    <w:rsid w:val="00640A7D"/>
    <w:rsid w:val="00640B40"/>
    <w:rsid w:val="00640D33"/>
    <w:rsid w:val="006410CE"/>
    <w:rsid w:val="006411DB"/>
    <w:rsid w:val="006416DE"/>
    <w:rsid w:val="00641BC5"/>
    <w:rsid w:val="00642342"/>
    <w:rsid w:val="0064260E"/>
    <w:rsid w:val="00642779"/>
    <w:rsid w:val="00642D8B"/>
    <w:rsid w:val="00642FDF"/>
    <w:rsid w:val="00643087"/>
    <w:rsid w:val="006435F2"/>
    <w:rsid w:val="0064371F"/>
    <w:rsid w:val="0064377E"/>
    <w:rsid w:val="0064393A"/>
    <w:rsid w:val="006439AB"/>
    <w:rsid w:val="00644921"/>
    <w:rsid w:val="00644AEF"/>
    <w:rsid w:val="00644AF3"/>
    <w:rsid w:val="00644BFA"/>
    <w:rsid w:val="00644F2E"/>
    <w:rsid w:val="006454FE"/>
    <w:rsid w:val="006455A6"/>
    <w:rsid w:val="006468DC"/>
    <w:rsid w:val="00646C64"/>
    <w:rsid w:val="00646F68"/>
    <w:rsid w:val="00647293"/>
    <w:rsid w:val="006475A9"/>
    <w:rsid w:val="0064788B"/>
    <w:rsid w:val="006502BA"/>
    <w:rsid w:val="00650779"/>
    <w:rsid w:val="00650D17"/>
    <w:rsid w:val="0065119C"/>
    <w:rsid w:val="00651340"/>
    <w:rsid w:val="006516BC"/>
    <w:rsid w:val="00651C6D"/>
    <w:rsid w:val="00651F4D"/>
    <w:rsid w:val="00652364"/>
    <w:rsid w:val="00652370"/>
    <w:rsid w:val="00652BA2"/>
    <w:rsid w:val="00652C12"/>
    <w:rsid w:val="00652E66"/>
    <w:rsid w:val="006530DC"/>
    <w:rsid w:val="00653388"/>
    <w:rsid w:val="0065428F"/>
    <w:rsid w:val="00654E14"/>
    <w:rsid w:val="00654F90"/>
    <w:rsid w:val="006556E7"/>
    <w:rsid w:val="00655B5A"/>
    <w:rsid w:val="0065606C"/>
    <w:rsid w:val="006562A8"/>
    <w:rsid w:val="0065688E"/>
    <w:rsid w:val="00656B5E"/>
    <w:rsid w:val="00656D4C"/>
    <w:rsid w:val="006571C3"/>
    <w:rsid w:val="0065721E"/>
    <w:rsid w:val="0065755C"/>
    <w:rsid w:val="00657B39"/>
    <w:rsid w:val="00657B82"/>
    <w:rsid w:val="00657E01"/>
    <w:rsid w:val="00660091"/>
    <w:rsid w:val="006602EE"/>
    <w:rsid w:val="00660C6A"/>
    <w:rsid w:val="0066119C"/>
    <w:rsid w:val="00661D56"/>
    <w:rsid w:val="00661F41"/>
    <w:rsid w:val="0066243E"/>
    <w:rsid w:val="00662580"/>
    <w:rsid w:val="00662AE0"/>
    <w:rsid w:val="00662B28"/>
    <w:rsid w:val="00662E9A"/>
    <w:rsid w:val="0066390F"/>
    <w:rsid w:val="00663E09"/>
    <w:rsid w:val="0066408E"/>
    <w:rsid w:val="00664382"/>
    <w:rsid w:val="006649A0"/>
    <w:rsid w:val="006658D5"/>
    <w:rsid w:val="006660B5"/>
    <w:rsid w:val="0066616B"/>
    <w:rsid w:val="00667018"/>
    <w:rsid w:val="00667314"/>
    <w:rsid w:val="00667653"/>
    <w:rsid w:val="0066779B"/>
    <w:rsid w:val="0067036A"/>
    <w:rsid w:val="00670561"/>
    <w:rsid w:val="006707E9"/>
    <w:rsid w:val="00670888"/>
    <w:rsid w:val="006711B5"/>
    <w:rsid w:val="00671207"/>
    <w:rsid w:val="0067136B"/>
    <w:rsid w:val="00671B29"/>
    <w:rsid w:val="00671D1B"/>
    <w:rsid w:val="0067217B"/>
    <w:rsid w:val="00672AE3"/>
    <w:rsid w:val="00672D0D"/>
    <w:rsid w:val="00672DAE"/>
    <w:rsid w:val="00673162"/>
    <w:rsid w:val="006733C0"/>
    <w:rsid w:val="00673C32"/>
    <w:rsid w:val="006740EC"/>
    <w:rsid w:val="006741FF"/>
    <w:rsid w:val="00674D1E"/>
    <w:rsid w:val="00675281"/>
    <w:rsid w:val="00675B9A"/>
    <w:rsid w:val="00675C03"/>
    <w:rsid w:val="00675E2D"/>
    <w:rsid w:val="00675E69"/>
    <w:rsid w:val="00675F02"/>
    <w:rsid w:val="00676270"/>
    <w:rsid w:val="006762C9"/>
    <w:rsid w:val="00676C0B"/>
    <w:rsid w:val="00676FC0"/>
    <w:rsid w:val="006771B5"/>
    <w:rsid w:val="006771CB"/>
    <w:rsid w:val="00677218"/>
    <w:rsid w:val="00677EFB"/>
    <w:rsid w:val="00680C7B"/>
    <w:rsid w:val="0068169A"/>
    <w:rsid w:val="00681746"/>
    <w:rsid w:val="0068180A"/>
    <w:rsid w:val="00681C08"/>
    <w:rsid w:val="006822EF"/>
    <w:rsid w:val="006826D3"/>
    <w:rsid w:val="00682875"/>
    <w:rsid w:val="00682CDA"/>
    <w:rsid w:val="0068301F"/>
    <w:rsid w:val="006833DF"/>
    <w:rsid w:val="0068375C"/>
    <w:rsid w:val="00683BF2"/>
    <w:rsid w:val="00683DAE"/>
    <w:rsid w:val="0068447B"/>
    <w:rsid w:val="006847FB"/>
    <w:rsid w:val="00684E05"/>
    <w:rsid w:val="0068513E"/>
    <w:rsid w:val="00685282"/>
    <w:rsid w:val="00685B78"/>
    <w:rsid w:val="00685E6E"/>
    <w:rsid w:val="00686123"/>
    <w:rsid w:val="006869AD"/>
    <w:rsid w:val="00686B07"/>
    <w:rsid w:val="00687D95"/>
    <w:rsid w:val="00687E94"/>
    <w:rsid w:val="00687FC9"/>
    <w:rsid w:val="00690952"/>
    <w:rsid w:val="00690B35"/>
    <w:rsid w:val="00691181"/>
    <w:rsid w:val="006911A9"/>
    <w:rsid w:val="00691802"/>
    <w:rsid w:val="00691949"/>
    <w:rsid w:val="00691A39"/>
    <w:rsid w:val="006921D3"/>
    <w:rsid w:val="00692709"/>
    <w:rsid w:val="0069299D"/>
    <w:rsid w:val="00692A7D"/>
    <w:rsid w:val="00692AA1"/>
    <w:rsid w:val="00692ABB"/>
    <w:rsid w:val="006932A5"/>
    <w:rsid w:val="00693361"/>
    <w:rsid w:val="00693808"/>
    <w:rsid w:val="0069406F"/>
    <w:rsid w:val="0069407F"/>
    <w:rsid w:val="00694777"/>
    <w:rsid w:val="00694D27"/>
    <w:rsid w:val="006950D9"/>
    <w:rsid w:val="006951F2"/>
    <w:rsid w:val="00695D26"/>
    <w:rsid w:val="00696E0A"/>
    <w:rsid w:val="006975B0"/>
    <w:rsid w:val="00697627"/>
    <w:rsid w:val="00697F42"/>
    <w:rsid w:val="006A031A"/>
    <w:rsid w:val="006A0AED"/>
    <w:rsid w:val="006A0CEF"/>
    <w:rsid w:val="006A13B4"/>
    <w:rsid w:val="006A13ED"/>
    <w:rsid w:val="006A15B2"/>
    <w:rsid w:val="006A1B2B"/>
    <w:rsid w:val="006A212F"/>
    <w:rsid w:val="006A291A"/>
    <w:rsid w:val="006A2F19"/>
    <w:rsid w:val="006A5097"/>
    <w:rsid w:val="006A5233"/>
    <w:rsid w:val="006A557F"/>
    <w:rsid w:val="006A5A4F"/>
    <w:rsid w:val="006A5F73"/>
    <w:rsid w:val="006A679F"/>
    <w:rsid w:val="006A6AA1"/>
    <w:rsid w:val="006A7243"/>
    <w:rsid w:val="006A7453"/>
    <w:rsid w:val="006A74C0"/>
    <w:rsid w:val="006A7725"/>
    <w:rsid w:val="006A7CAC"/>
    <w:rsid w:val="006A7EDE"/>
    <w:rsid w:val="006B017E"/>
    <w:rsid w:val="006B0633"/>
    <w:rsid w:val="006B0BF1"/>
    <w:rsid w:val="006B1687"/>
    <w:rsid w:val="006B1800"/>
    <w:rsid w:val="006B204B"/>
    <w:rsid w:val="006B20C6"/>
    <w:rsid w:val="006B2218"/>
    <w:rsid w:val="006B22A1"/>
    <w:rsid w:val="006B2A4F"/>
    <w:rsid w:val="006B2C81"/>
    <w:rsid w:val="006B3084"/>
    <w:rsid w:val="006B3C84"/>
    <w:rsid w:val="006B3CCE"/>
    <w:rsid w:val="006B3CE2"/>
    <w:rsid w:val="006B463C"/>
    <w:rsid w:val="006B495E"/>
    <w:rsid w:val="006B49F0"/>
    <w:rsid w:val="006B54E1"/>
    <w:rsid w:val="006B6D8A"/>
    <w:rsid w:val="006B6FF4"/>
    <w:rsid w:val="006B782E"/>
    <w:rsid w:val="006B7EEE"/>
    <w:rsid w:val="006C0CC7"/>
    <w:rsid w:val="006C19B2"/>
    <w:rsid w:val="006C1E34"/>
    <w:rsid w:val="006C294E"/>
    <w:rsid w:val="006C2A49"/>
    <w:rsid w:val="006C2F99"/>
    <w:rsid w:val="006C3E2D"/>
    <w:rsid w:val="006C3FCF"/>
    <w:rsid w:val="006C47B4"/>
    <w:rsid w:val="006C4A7B"/>
    <w:rsid w:val="006C51DF"/>
    <w:rsid w:val="006C529D"/>
    <w:rsid w:val="006C573F"/>
    <w:rsid w:val="006C57F0"/>
    <w:rsid w:val="006C5F50"/>
    <w:rsid w:val="006C62BC"/>
    <w:rsid w:val="006C646C"/>
    <w:rsid w:val="006C64A7"/>
    <w:rsid w:val="006C64C9"/>
    <w:rsid w:val="006C6A0A"/>
    <w:rsid w:val="006C6F2D"/>
    <w:rsid w:val="006C6F4D"/>
    <w:rsid w:val="006C706F"/>
    <w:rsid w:val="006C70CD"/>
    <w:rsid w:val="006C7556"/>
    <w:rsid w:val="006C77F5"/>
    <w:rsid w:val="006C7DDE"/>
    <w:rsid w:val="006C7FA5"/>
    <w:rsid w:val="006C7FC8"/>
    <w:rsid w:val="006C7FF1"/>
    <w:rsid w:val="006D02FD"/>
    <w:rsid w:val="006D0D30"/>
    <w:rsid w:val="006D0E35"/>
    <w:rsid w:val="006D15D4"/>
    <w:rsid w:val="006D15FF"/>
    <w:rsid w:val="006D1C36"/>
    <w:rsid w:val="006D1CC2"/>
    <w:rsid w:val="006D2B3B"/>
    <w:rsid w:val="006D2D65"/>
    <w:rsid w:val="006D3E28"/>
    <w:rsid w:val="006D4559"/>
    <w:rsid w:val="006D47A4"/>
    <w:rsid w:val="006D5220"/>
    <w:rsid w:val="006D5268"/>
    <w:rsid w:val="006D5952"/>
    <w:rsid w:val="006D599A"/>
    <w:rsid w:val="006D5A58"/>
    <w:rsid w:val="006D686E"/>
    <w:rsid w:val="006D74B1"/>
    <w:rsid w:val="006E0563"/>
    <w:rsid w:val="006E0E45"/>
    <w:rsid w:val="006E0EDD"/>
    <w:rsid w:val="006E124A"/>
    <w:rsid w:val="006E158E"/>
    <w:rsid w:val="006E172F"/>
    <w:rsid w:val="006E1AA1"/>
    <w:rsid w:val="006E29D0"/>
    <w:rsid w:val="006E2D3E"/>
    <w:rsid w:val="006E2D8F"/>
    <w:rsid w:val="006E2EA3"/>
    <w:rsid w:val="006E2EF0"/>
    <w:rsid w:val="006E3525"/>
    <w:rsid w:val="006E37E1"/>
    <w:rsid w:val="006E435C"/>
    <w:rsid w:val="006E4445"/>
    <w:rsid w:val="006E49F2"/>
    <w:rsid w:val="006E4A5C"/>
    <w:rsid w:val="006E54FB"/>
    <w:rsid w:val="006E629B"/>
    <w:rsid w:val="006E6C83"/>
    <w:rsid w:val="006E7389"/>
    <w:rsid w:val="006E7C6C"/>
    <w:rsid w:val="006F05B6"/>
    <w:rsid w:val="006F20B1"/>
    <w:rsid w:val="006F247F"/>
    <w:rsid w:val="006F26F8"/>
    <w:rsid w:val="006F2CE2"/>
    <w:rsid w:val="006F3CBC"/>
    <w:rsid w:val="006F3F1F"/>
    <w:rsid w:val="006F3F37"/>
    <w:rsid w:val="006F42CF"/>
    <w:rsid w:val="006F4D46"/>
    <w:rsid w:val="006F50C8"/>
    <w:rsid w:val="006F512D"/>
    <w:rsid w:val="006F5488"/>
    <w:rsid w:val="006F55F7"/>
    <w:rsid w:val="006F5618"/>
    <w:rsid w:val="006F5834"/>
    <w:rsid w:val="006F64B2"/>
    <w:rsid w:val="006F64C5"/>
    <w:rsid w:val="006F6C7B"/>
    <w:rsid w:val="006F6CEA"/>
    <w:rsid w:val="006F7365"/>
    <w:rsid w:val="006F78BF"/>
    <w:rsid w:val="006F79CF"/>
    <w:rsid w:val="006F7CB1"/>
    <w:rsid w:val="00700BFF"/>
    <w:rsid w:val="007011A1"/>
    <w:rsid w:val="007019B7"/>
    <w:rsid w:val="00701CA1"/>
    <w:rsid w:val="00702051"/>
    <w:rsid w:val="007028F0"/>
    <w:rsid w:val="00702A32"/>
    <w:rsid w:val="00702BAD"/>
    <w:rsid w:val="00702C81"/>
    <w:rsid w:val="007030A4"/>
    <w:rsid w:val="007030C3"/>
    <w:rsid w:val="00703402"/>
    <w:rsid w:val="0070366B"/>
    <w:rsid w:val="007036A5"/>
    <w:rsid w:val="00703937"/>
    <w:rsid w:val="00703A47"/>
    <w:rsid w:val="00703C6A"/>
    <w:rsid w:val="00703C82"/>
    <w:rsid w:val="00703DDF"/>
    <w:rsid w:val="00703E42"/>
    <w:rsid w:val="00704478"/>
    <w:rsid w:val="00704481"/>
    <w:rsid w:val="007046BE"/>
    <w:rsid w:val="00705072"/>
    <w:rsid w:val="007050B3"/>
    <w:rsid w:val="0070513D"/>
    <w:rsid w:val="00705499"/>
    <w:rsid w:val="00705D6F"/>
    <w:rsid w:val="0070688F"/>
    <w:rsid w:val="00706AAD"/>
    <w:rsid w:val="00706C82"/>
    <w:rsid w:val="00707F51"/>
    <w:rsid w:val="00710777"/>
    <w:rsid w:val="007115B1"/>
    <w:rsid w:val="007116D8"/>
    <w:rsid w:val="00711842"/>
    <w:rsid w:val="00711C46"/>
    <w:rsid w:val="00712801"/>
    <w:rsid w:val="007128CB"/>
    <w:rsid w:val="00712F77"/>
    <w:rsid w:val="0071480B"/>
    <w:rsid w:val="00715317"/>
    <w:rsid w:val="00715773"/>
    <w:rsid w:val="00715967"/>
    <w:rsid w:val="007165F5"/>
    <w:rsid w:val="007168E0"/>
    <w:rsid w:val="00716B6D"/>
    <w:rsid w:val="00716D1A"/>
    <w:rsid w:val="00716DB4"/>
    <w:rsid w:val="00716F1A"/>
    <w:rsid w:val="007170B5"/>
    <w:rsid w:val="007173D9"/>
    <w:rsid w:val="00717591"/>
    <w:rsid w:val="007175A1"/>
    <w:rsid w:val="0071778E"/>
    <w:rsid w:val="00717908"/>
    <w:rsid w:val="00717B66"/>
    <w:rsid w:val="007200DA"/>
    <w:rsid w:val="0072014C"/>
    <w:rsid w:val="0072017B"/>
    <w:rsid w:val="007202D0"/>
    <w:rsid w:val="0072069E"/>
    <w:rsid w:val="007210EF"/>
    <w:rsid w:val="00721336"/>
    <w:rsid w:val="00721848"/>
    <w:rsid w:val="00721F88"/>
    <w:rsid w:val="0072261A"/>
    <w:rsid w:val="007229F6"/>
    <w:rsid w:val="00723C66"/>
    <w:rsid w:val="00724189"/>
    <w:rsid w:val="007243BE"/>
    <w:rsid w:val="00724667"/>
    <w:rsid w:val="00724AAE"/>
    <w:rsid w:val="00725037"/>
    <w:rsid w:val="00725C8E"/>
    <w:rsid w:val="00726086"/>
    <w:rsid w:val="00726ABD"/>
    <w:rsid w:val="007271A3"/>
    <w:rsid w:val="007273F1"/>
    <w:rsid w:val="00727722"/>
    <w:rsid w:val="0073075B"/>
    <w:rsid w:val="00730A7A"/>
    <w:rsid w:val="00730E14"/>
    <w:rsid w:val="00730F3C"/>
    <w:rsid w:val="007314F1"/>
    <w:rsid w:val="00731612"/>
    <w:rsid w:val="00731DA5"/>
    <w:rsid w:val="00731F5F"/>
    <w:rsid w:val="007329F3"/>
    <w:rsid w:val="00733468"/>
    <w:rsid w:val="00733834"/>
    <w:rsid w:val="00733C26"/>
    <w:rsid w:val="00734338"/>
    <w:rsid w:val="00734715"/>
    <w:rsid w:val="007347BB"/>
    <w:rsid w:val="007357B8"/>
    <w:rsid w:val="00735CC8"/>
    <w:rsid w:val="00736C88"/>
    <w:rsid w:val="00736FE9"/>
    <w:rsid w:val="00737007"/>
    <w:rsid w:val="00737064"/>
    <w:rsid w:val="0073709C"/>
    <w:rsid w:val="0073753E"/>
    <w:rsid w:val="00737CF5"/>
    <w:rsid w:val="00737E0E"/>
    <w:rsid w:val="007400AA"/>
    <w:rsid w:val="007401B3"/>
    <w:rsid w:val="00740333"/>
    <w:rsid w:val="00740836"/>
    <w:rsid w:val="00740C3A"/>
    <w:rsid w:val="0074116E"/>
    <w:rsid w:val="00741264"/>
    <w:rsid w:val="007419A8"/>
    <w:rsid w:val="00741F58"/>
    <w:rsid w:val="00742087"/>
    <w:rsid w:val="00742B23"/>
    <w:rsid w:val="00742B5A"/>
    <w:rsid w:val="0074328C"/>
    <w:rsid w:val="0074354D"/>
    <w:rsid w:val="007435E5"/>
    <w:rsid w:val="0074378A"/>
    <w:rsid w:val="0074398E"/>
    <w:rsid w:val="00743C6F"/>
    <w:rsid w:val="007445E9"/>
    <w:rsid w:val="007446BB"/>
    <w:rsid w:val="00744A27"/>
    <w:rsid w:val="00744FB5"/>
    <w:rsid w:val="00745385"/>
    <w:rsid w:val="0074570C"/>
    <w:rsid w:val="007463D1"/>
    <w:rsid w:val="00746464"/>
    <w:rsid w:val="00746D03"/>
    <w:rsid w:val="007470BD"/>
    <w:rsid w:val="007477BC"/>
    <w:rsid w:val="00747821"/>
    <w:rsid w:val="0074793C"/>
    <w:rsid w:val="00747CF2"/>
    <w:rsid w:val="00747D2B"/>
    <w:rsid w:val="00747D6A"/>
    <w:rsid w:val="00747F95"/>
    <w:rsid w:val="0075071D"/>
    <w:rsid w:val="00750A7C"/>
    <w:rsid w:val="00750C51"/>
    <w:rsid w:val="00750F6D"/>
    <w:rsid w:val="00752DAA"/>
    <w:rsid w:val="007547FD"/>
    <w:rsid w:val="0075497E"/>
    <w:rsid w:val="00755847"/>
    <w:rsid w:val="007561E3"/>
    <w:rsid w:val="007562EE"/>
    <w:rsid w:val="00756996"/>
    <w:rsid w:val="00756E0C"/>
    <w:rsid w:val="00756E3B"/>
    <w:rsid w:val="007572E0"/>
    <w:rsid w:val="00757A64"/>
    <w:rsid w:val="00757AF4"/>
    <w:rsid w:val="00757B70"/>
    <w:rsid w:val="00760025"/>
    <w:rsid w:val="0076016B"/>
    <w:rsid w:val="00760979"/>
    <w:rsid w:val="00760AF4"/>
    <w:rsid w:val="00760BF7"/>
    <w:rsid w:val="00762702"/>
    <w:rsid w:val="0076281C"/>
    <w:rsid w:val="007628BC"/>
    <w:rsid w:val="00762B85"/>
    <w:rsid w:val="00762BD1"/>
    <w:rsid w:val="00762CD1"/>
    <w:rsid w:val="007630FA"/>
    <w:rsid w:val="00763B79"/>
    <w:rsid w:val="00764102"/>
    <w:rsid w:val="00764440"/>
    <w:rsid w:val="007646E5"/>
    <w:rsid w:val="007649E9"/>
    <w:rsid w:val="00764CB7"/>
    <w:rsid w:val="00765230"/>
    <w:rsid w:val="00765D50"/>
    <w:rsid w:val="00765FB1"/>
    <w:rsid w:val="00766061"/>
    <w:rsid w:val="007661D2"/>
    <w:rsid w:val="00766974"/>
    <w:rsid w:val="007677EA"/>
    <w:rsid w:val="00767975"/>
    <w:rsid w:val="00767CC6"/>
    <w:rsid w:val="00767D6D"/>
    <w:rsid w:val="007702B6"/>
    <w:rsid w:val="00770778"/>
    <w:rsid w:val="007707D5"/>
    <w:rsid w:val="00770988"/>
    <w:rsid w:val="00770998"/>
    <w:rsid w:val="007709E9"/>
    <w:rsid w:val="00770F5C"/>
    <w:rsid w:val="0077188A"/>
    <w:rsid w:val="00771D2A"/>
    <w:rsid w:val="00771DB0"/>
    <w:rsid w:val="0077209A"/>
    <w:rsid w:val="0077266E"/>
    <w:rsid w:val="00772CD0"/>
    <w:rsid w:val="00772E3F"/>
    <w:rsid w:val="00772F80"/>
    <w:rsid w:val="007730C8"/>
    <w:rsid w:val="0077398C"/>
    <w:rsid w:val="00773C6E"/>
    <w:rsid w:val="00773FAE"/>
    <w:rsid w:val="007740E8"/>
    <w:rsid w:val="007756F7"/>
    <w:rsid w:val="00775EE1"/>
    <w:rsid w:val="00775F8D"/>
    <w:rsid w:val="00775FBA"/>
    <w:rsid w:val="00776444"/>
    <w:rsid w:val="00776724"/>
    <w:rsid w:val="00776C3F"/>
    <w:rsid w:val="00780182"/>
    <w:rsid w:val="00780278"/>
    <w:rsid w:val="00780865"/>
    <w:rsid w:val="007813BE"/>
    <w:rsid w:val="007814E3"/>
    <w:rsid w:val="0078168B"/>
    <w:rsid w:val="00781917"/>
    <w:rsid w:val="00781B37"/>
    <w:rsid w:val="0078206D"/>
    <w:rsid w:val="00782810"/>
    <w:rsid w:val="00783847"/>
    <w:rsid w:val="0078391D"/>
    <w:rsid w:val="007839ED"/>
    <w:rsid w:val="00783F47"/>
    <w:rsid w:val="0078418B"/>
    <w:rsid w:val="00784319"/>
    <w:rsid w:val="007846CB"/>
    <w:rsid w:val="00784C3D"/>
    <w:rsid w:val="00784DE2"/>
    <w:rsid w:val="0078505E"/>
    <w:rsid w:val="00785399"/>
    <w:rsid w:val="007856CD"/>
    <w:rsid w:val="00785AAF"/>
    <w:rsid w:val="00785F43"/>
    <w:rsid w:val="007862E3"/>
    <w:rsid w:val="00786437"/>
    <w:rsid w:val="007864A9"/>
    <w:rsid w:val="00786E8E"/>
    <w:rsid w:val="00787991"/>
    <w:rsid w:val="00787D1B"/>
    <w:rsid w:val="007901AC"/>
    <w:rsid w:val="00790360"/>
    <w:rsid w:val="007903AF"/>
    <w:rsid w:val="0079052E"/>
    <w:rsid w:val="0079098D"/>
    <w:rsid w:val="00790A7E"/>
    <w:rsid w:val="00791682"/>
    <w:rsid w:val="00791A09"/>
    <w:rsid w:val="00791BA6"/>
    <w:rsid w:val="0079203C"/>
    <w:rsid w:val="0079206D"/>
    <w:rsid w:val="00792364"/>
    <w:rsid w:val="00792670"/>
    <w:rsid w:val="00793045"/>
    <w:rsid w:val="007939F2"/>
    <w:rsid w:val="00793AB8"/>
    <w:rsid w:val="00793D81"/>
    <w:rsid w:val="00794014"/>
    <w:rsid w:val="00794091"/>
    <w:rsid w:val="0079409E"/>
    <w:rsid w:val="00794422"/>
    <w:rsid w:val="007946AC"/>
    <w:rsid w:val="00794CCB"/>
    <w:rsid w:val="00795610"/>
    <w:rsid w:val="0079595C"/>
    <w:rsid w:val="00796484"/>
    <w:rsid w:val="00796982"/>
    <w:rsid w:val="00796AEF"/>
    <w:rsid w:val="00796E39"/>
    <w:rsid w:val="0079791C"/>
    <w:rsid w:val="00797C45"/>
    <w:rsid w:val="00797E0E"/>
    <w:rsid w:val="00797F5E"/>
    <w:rsid w:val="007A0436"/>
    <w:rsid w:val="007A07D6"/>
    <w:rsid w:val="007A1095"/>
    <w:rsid w:val="007A12C5"/>
    <w:rsid w:val="007A15FC"/>
    <w:rsid w:val="007A19ED"/>
    <w:rsid w:val="007A1D42"/>
    <w:rsid w:val="007A1FA9"/>
    <w:rsid w:val="007A20A1"/>
    <w:rsid w:val="007A23A4"/>
    <w:rsid w:val="007A2A58"/>
    <w:rsid w:val="007A3793"/>
    <w:rsid w:val="007A42D0"/>
    <w:rsid w:val="007A4620"/>
    <w:rsid w:val="007A48EF"/>
    <w:rsid w:val="007A5493"/>
    <w:rsid w:val="007A5A2C"/>
    <w:rsid w:val="007A5B5F"/>
    <w:rsid w:val="007A5C3D"/>
    <w:rsid w:val="007A5EEA"/>
    <w:rsid w:val="007A6070"/>
    <w:rsid w:val="007A6D23"/>
    <w:rsid w:val="007A702F"/>
    <w:rsid w:val="007A757E"/>
    <w:rsid w:val="007A7B13"/>
    <w:rsid w:val="007A7E69"/>
    <w:rsid w:val="007B021F"/>
    <w:rsid w:val="007B1032"/>
    <w:rsid w:val="007B130E"/>
    <w:rsid w:val="007B1652"/>
    <w:rsid w:val="007B1769"/>
    <w:rsid w:val="007B20A4"/>
    <w:rsid w:val="007B2264"/>
    <w:rsid w:val="007B24B7"/>
    <w:rsid w:val="007B2C36"/>
    <w:rsid w:val="007B3069"/>
    <w:rsid w:val="007B3355"/>
    <w:rsid w:val="007B35A1"/>
    <w:rsid w:val="007B36BE"/>
    <w:rsid w:val="007B4003"/>
    <w:rsid w:val="007B4377"/>
    <w:rsid w:val="007B4FA0"/>
    <w:rsid w:val="007B569A"/>
    <w:rsid w:val="007B5784"/>
    <w:rsid w:val="007B5809"/>
    <w:rsid w:val="007B5AD8"/>
    <w:rsid w:val="007B5ED9"/>
    <w:rsid w:val="007B613E"/>
    <w:rsid w:val="007B6DEA"/>
    <w:rsid w:val="007B6E82"/>
    <w:rsid w:val="007B7EE7"/>
    <w:rsid w:val="007C0015"/>
    <w:rsid w:val="007C004B"/>
    <w:rsid w:val="007C045F"/>
    <w:rsid w:val="007C0A74"/>
    <w:rsid w:val="007C0AC8"/>
    <w:rsid w:val="007C0C4D"/>
    <w:rsid w:val="007C0E89"/>
    <w:rsid w:val="007C0FBA"/>
    <w:rsid w:val="007C19A5"/>
    <w:rsid w:val="007C1A19"/>
    <w:rsid w:val="007C1BE3"/>
    <w:rsid w:val="007C1F42"/>
    <w:rsid w:val="007C2DBC"/>
    <w:rsid w:val="007C331E"/>
    <w:rsid w:val="007C3D67"/>
    <w:rsid w:val="007C3D9D"/>
    <w:rsid w:val="007C4541"/>
    <w:rsid w:val="007C4B45"/>
    <w:rsid w:val="007C4BDC"/>
    <w:rsid w:val="007C4F03"/>
    <w:rsid w:val="007C4F7A"/>
    <w:rsid w:val="007C59DA"/>
    <w:rsid w:val="007C5E2C"/>
    <w:rsid w:val="007C61B9"/>
    <w:rsid w:val="007C68DE"/>
    <w:rsid w:val="007C6A62"/>
    <w:rsid w:val="007C6A70"/>
    <w:rsid w:val="007C6DD9"/>
    <w:rsid w:val="007C71BB"/>
    <w:rsid w:val="007C775D"/>
    <w:rsid w:val="007C7B91"/>
    <w:rsid w:val="007D065F"/>
    <w:rsid w:val="007D0AB3"/>
    <w:rsid w:val="007D0C8B"/>
    <w:rsid w:val="007D0CC1"/>
    <w:rsid w:val="007D1017"/>
    <w:rsid w:val="007D11EC"/>
    <w:rsid w:val="007D11ED"/>
    <w:rsid w:val="007D18BE"/>
    <w:rsid w:val="007D242D"/>
    <w:rsid w:val="007D27AB"/>
    <w:rsid w:val="007D2ABF"/>
    <w:rsid w:val="007D2AC6"/>
    <w:rsid w:val="007D2CBB"/>
    <w:rsid w:val="007D3674"/>
    <w:rsid w:val="007D36E6"/>
    <w:rsid w:val="007D3813"/>
    <w:rsid w:val="007D38D6"/>
    <w:rsid w:val="007D3B10"/>
    <w:rsid w:val="007D4001"/>
    <w:rsid w:val="007D43C1"/>
    <w:rsid w:val="007D5605"/>
    <w:rsid w:val="007D5846"/>
    <w:rsid w:val="007D5913"/>
    <w:rsid w:val="007D5AEF"/>
    <w:rsid w:val="007D618C"/>
    <w:rsid w:val="007D623D"/>
    <w:rsid w:val="007D66A8"/>
    <w:rsid w:val="007D66FC"/>
    <w:rsid w:val="007D6716"/>
    <w:rsid w:val="007D698B"/>
    <w:rsid w:val="007D6B32"/>
    <w:rsid w:val="007D6E5F"/>
    <w:rsid w:val="007D7503"/>
    <w:rsid w:val="007D7A61"/>
    <w:rsid w:val="007D7F4C"/>
    <w:rsid w:val="007D7F73"/>
    <w:rsid w:val="007E02C8"/>
    <w:rsid w:val="007E0487"/>
    <w:rsid w:val="007E0513"/>
    <w:rsid w:val="007E0968"/>
    <w:rsid w:val="007E0EC2"/>
    <w:rsid w:val="007E0EE3"/>
    <w:rsid w:val="007E1022"/>
    <w:rsid w:val="007E17EF"/>
    <w:rsid w:val="007E1A19"/>
    <w:rsid w:val="007E204F"/>
    <w:rsid w:val="007E28C2"/>
    <w:rsid w:val="007E320F"/>
    <w:rsid w:val="007E36B7"/>
    <w:rsid w:val="007E38B9"/>
    <w:rsid w:val="007E3F29"/>
    <w:rsid w:val="007E4447"/>
    <w:rsid w:val="007E482C"/>
    <w:rsid w:val="007E485C"/>
    <w:rsid w:val="007E4A07"/>
    <w:rsid w:val="007E4E39"/>
    <w:rsid w:val="007E4F1E"/>
    <w:rsid w:val="007E5EF2"/>
    <w:rsid w:val="007E73CA"/>
    <w:rsid w:val="007E7413"/>
    <w:rsid w:val="007E78A8"/>
    <w:rsid w:val="007E7CA8"/>
    <w:rsid w:val="007E7EB8"/>
    <w:rsid w:val="007F087F"/>
    <w:rsid w:val="007F0999"/>
    <w:rsid w:val="007F0A35"/>
    <w:rsid w:val="007F0C1A"/>
    <w:rsid w:val="007F127A"/>
    <w:rsid w:val="007F1866"/>
    <w:rsid w:val="007F1C26"/>
    <w:rsid w:val="007F1EE2"/>
    <w:rsid w:val="007F229E"/>
    <w:rsid w:val="007F26E8"/>
    <w:rsid w:val="007F2A0D"/>
    <w:rsid w:val="007F3C5E"/>
    <w:rsid w:val="007F4613"/>
    <w:rsid w:val="007F4B55"/>
    <w:rsid w:val="007F4F87"/>
    <w:rsid w:val="007F52FB"/>
    <w:rsid w:val="007F552C"/>
    <w:rsid w:val="007F5587"/>
    <w:rsid w:val="007F5CE7"/>
    <w:rsid w:val="007F6374"/>
    <w:rsid w:val="007F67A1"/>
    <w:rsid w:val="007F6950"/>
    <w:rsid w:val="007F6C5D"/>
    <w:rsid w:val="007F73A5"/>
    <w:rsid w:val="007F756F"/>
    <w:rsid w:val="007F76DE"/>
    <w:rsid w:val="007F785A"/>
    <w:rsid w:val="007F786B"/>
    <w:rsid w:val="00800043"/>
    <w:rsid w:val="0080020A"/>
    <w:rsid w:val="0080022E"/>
    <w:rsid w:val="00800E58"/>
    <w:rsid w:val="00800FB2"/>
    <w:rsid w:val="008016F9"/>
    <w:rsid w:val="0080193F"/>
    <w:rsid w:val="00801BB0"/>
    <w:rsid w:val="00801FF4"/>
    <w:rsid w:val="008025E2"/>
    <w:rsid w:val="008029F4"/>
    <w:rsid w:val="00802BDA"/>
    <w:rsid w:val="00803782"/>
    <w:rsid w:val="00803A47"/>
    <w:rsid w:val="00803D1D"/>
    <w:rsid w:val="00803F76"/>
    <w:rsid w:val="00804039"/>
    <w:rsid w:val="00804264"/>
    <w:rsid w:val="008048C3"/>
    <w:rsid w:val="008052FB"/>
    <w:rsid w:val="00805980"/>
    <w:rsid w:val="00806B4F"/>
    <w:rsid w:val="00806C44"/>
    <w:rsid w:val="0080740F"/>
    <w:rsid w:val="008075B9"/>
    <w:rsid w:val="00807918"/>
    <w:rsid w:val="0081012E"/>
    <w:rsid w:val="008104C4"/>
    <w:rsid w:val="00810BC3"/>
    <w:rsid w:val="00810D9F"/>
    <w:rsid w:val="00810E99"/>
    <w:rsid w:val="0081112D"/>
    <w:rsid w:val="00811153"/>
    <w:rsid w:val="00811297"/>
    <w:rsid w:val="00811372"/>
    <w:rsid w:val="00811480"/>
    <w:rsid w:val="008115D9"/>
    <w:rsid w:val="0081186B"/>
    <w:rsid w:val="0081189E"/>
    <w:rsid w:val="00811998"/>
    <w:rsid w:val="00811A62"/>
    <w:rsid w:val="00811E48"/>
    <w:rsid w:val="0081200E"/>
    <w:rsid w:val="0081232E"/>
    <w:rsid w:val="00812DA0"/>
    <w:rsid w:val="00814389"/>
    <w:rsid w:val="008145C3"/>
    <w:rsid w:val="00814A12"/>
    <w:rsid w:val="00814C81"/>
    <w:rsid w:val="008154BE"/>
    <w:rsid w:val="00815898"/>
    <w:rsid w:val="008159D8"/>
    <w:rsid w:val="00815C81"/>
    <w:rsid w:val="0081618B"/>
    <w:rsid w:val="00816295"/>
    <w:rsid w:val="00816771"/>
    <w:rsid w:val="00817804"/>
    <w:rsid w:val="008179A5"/>
    <w:rsid w:val="00817E0B"/>
    <w:rsid w:val="008202A3"/>
    <w:rsid w:val="00820359"/>
    <w:rsid w:val="0082053C"/>
    <w:rsid w:val="0082078D"/>
    <w:rsid w:val="0082087E"/>
    <w:rsid w:val="00820A32"/>
    <w:rsid w:val="008212D1"/>
    <w:rsid w:val="008215C5"/>
    <w:rsid w:val="00821714"/>
    <w:rsid w:val="00821842"/>
    <w:rsid w:val="00821CBF"/>
    <w:rsid w:val="00821DE0"/>
    <w:rsid w:val="0082239C"/>
    <w:rsid w:val="0082276C"/>
    <w:rsid w:val="008229FD"/>
    <w:rsid w:val="0082301B"/>
    <w:rsid w:val="00823213"/>
    <w:rsid w:val="008235B6"/>
    <w:rsid w:val="0082378B"/>
    <w:rsid w:val="00823AEB"/>
    <w:rsid w:val="00823DD3"/>
    <w:rsid w:val="00824462"/>
    <w:rsid w:val="008252A7"/>
    <w:rsid w:val="00825307"/>
    <w:rsid w:val="00825827"/>
    <w:rsid w:val="0082593E"/>
    <w:rsid w:val="00825A42"/>
    <w:rsid w:val="008273DD"/>
    <w:rsid w:val="00827656"/>
    <w:rsid w:val="00827BDE"/>
    <w:rsid w:val="0083003C"/>
    <w:rsid w:val="00830839"/>
    <w:rsid w:val="00830F9C"/>
    <w:rsid w:val="008318F0"/>
    <w:rsid w:val="00831A31"/>
    <w:rsid w:val="00831BD6"/>
    <w:rsid w:val="008320B5"/>
    <w:rsid w:val="008322B2"/>
    <w:rsid w:val="008325A7"/>
    <w:rsid w:val="00832F25"/>
    <w:rsid w:val="00833846"/>
    <w:rsid w:val="00833A36"/>
    <w:rsid w:val="00834189"/>
    <w:rsid w:val="00834E3F"/>
    <w:rsid w:val="0083634F"/>
    <w:rsid w:val="00836538"/>
    <w:rsid w:val="008365DE"/>
    <w:rsid w:val="00837437"/>
    <w:rsid w:val="008377B5"/>
    <w:rsid w:val="00837CA3"/>
    <w:rsid w:val="00837FFD"/>
    <w:rsid w:val="0084032C"/>
    <w:rsid w:val="0084076B"/>
    <w:rsid w:val="008407FF"/>
    <w:rsid w:val="00840C5B"/>
    <w:rsid w:val="00841C36"/>
    <w:rsid w:val="00841F61"/>
    <w:rsid w:val="008423F2"/>
    <w:rsid w:val="008424DB"/>
    <w:rsid w:val="00842907"/>
    <w:rsid w:val="00842CE9"/>
    <w:rsid w:val="00843651"/>
    <w:rsid w:val="00844219"/>
    <w:rsid w:val="0084431B"/>
    <w:rsid w:val="00844424"/>
    <w:rsid w:val="0084447D"/>
    <w:rsid w:val="00844564"/>
    <w:rsid w:val="008446EE"/>
    <w:rsid w:val="00845391"/>
    <w:rsid w:val="00845411"/>
    <w:rsid w:val="00845512"/>
    <w:rsid w:val="008456C0"/>
    <w:rsid w:val="00845DF5"/>
    <w:rsid w:val="00845EA1"/>
    <w:rsid w:val="00846952"/>
    <w:rsid w:val="00846BAE"/>
    <w:rsid w:val="00846C4D"/>
    <w:rsid w:val="008472D6"/>
    <w:rsid w:val="008477BA"/>
    <w:rsid w:val="008479CC"/>
    <w:rsid w:val="0085013F"/>
    <w:rsid w:val="008502E4"/>
    <w:rsid w:val="00850338"/>
    <w:rsid w:val="00850453"/>
    <w:rsid w:val="008509FD"/>
    <w:rsid w:val="00851031"/>
    <w:rsid w:val="00851039"/>
    <w:rsid w:val="0085112D"/>
    <w:rsid w:val="0085165A"/>
    <w:rsid w:val="00851864"/>
    <w:rsid w:val="00851DAA"/>
    <w:rsid w:val="00852203"/>
    <w:rsid w:val="00852940"/>
    <w:rsid w:val="00852B83"/>
    <w:rsid w:val="00852E01"/>
    <w:rsid w:val="00852FAB"/>
    <w:rsid w:val="00853167"/>
    <w:rsid w:val="008536CA"/>
    <w:rsid w:val="008536CF"/>
    <w:rsid w:val="0085382F"/>
    <w:rsid w:val="00854217"/>
    <w:rsid w:val="008543D0"/>
    <w:rsid w:val="00854C09"/>
    <w:rsid w:val="008552FC"/>
    <w:rsid w:val="00855A49"/>
    <w:rsid w:val="00855FF6"/>
    <w:rsid w:val="00856942"/>
    <w:rsid w:val="00856CF5"/>
    <w:rsid w:val="00856F03"/>
    <w:rsid w:val="00856F3F"/>
    <w:rsid w:val="00856F8E"/>
    <w:rsid w:val="00857488"/>
    <w:rsid w:val="008579E5"/>
    <w:rsid w:val="00857C64"/>
    <w:rsid w:val="00857FA2"/>
    <w:rsid w:val="008606E1"/>
    <w:rsid w:val="0086078F"/>
    <w:rsid w:val="00860821"/>
    <w:rsid w:val="00860B96"/>
    <w:rsid w:val="00860CC3"/>
    <w:rsid w:val="00860E5C"/>
    <w:rsid w:val="00860F8F"/>
    <w:rsid w:val="00861016"/>
    <w:rsid w:val="008613D7"/>
    <w:rsid w:val="008617B6"/>
    <w:rsid w:val="00862476"/>
    <w:rsid w:val="008624F7"/>
    <w:rsid w:val="00862E40"/>
    <w:rsid w:val="008633FA"/>
    <w:rsid w:val="00863746"/>
    <w:rsid w:val="0086381D"/>
    <w:rsid w:val="008638A9"/>
    <w:rsid w:val="008638B8"/>
    <w:rsid w:val="0086392D"/>
    <w:rsid w:val="00863A76"/>
    <w:rsid w:val="00864215"/>
    <w:rsid w:val="008643B8"/>
    <w:rsid w:val="00864C26"/>
    <w:rsid w:val="0086509A"/>
    <w:rsid w:val="008650FB"/>
    <w:rsid w:val="00865181"/>
    <w:rsid w:val="008651B7"/>
    <w:rsid w:val="0086538E"/>
    <w:rsid w:val="0086590E"/>
    <w:rsid w:val="00865AE4"/>
    <w:rsid w:val="008661CE"/>
    <w:rsid w:val="00866846"/>
    <w:rsid w:val="00866E84"/>
    <w:rsid w:val="00867447"/>
    <w:rsid w:val="0086778D"/>
    <w:rsid w:val="008677C6"/>
    <w:rsid w:val="00867DA3"/>
    <w:rsid w:val="00867E78"/>
    <w:rsid w:val="0087015E"/>
    <w:rsid w:val="00870476"/>
    <w:rsid w:val="0087054C"/>
    <w:rsid w:val="0087073F"/>
    <w:rsid w:val="00870F66"/>
    <w:rsid w:val="00871256"/>
    <w:rsid w:val="0087172D"/>
    <w:rsid w:val="00871BFC"/>
    <w:rsid w:val="00871D47"/>
    <w:rsid w:val="008720F7"/>
    <w:rsid w:val="00872150"/>
    <w:rsid w:val="008727C3"/>
    <w:rsid w:val="00872A85"/>
    <w:rsid w:val="00872B4D"/>
    <w:rsid w:val="00872CBC"/>
    <w:rsid w:val="00872D28"/>
    <w:rsid w:val="00872FF1"/>
    <w:rsid w:val="008730E5"/>
    <w:rsid w:val="00873139"/>
    <w:rsid w:val="00873210"/>
    <w:rsid w:val="0087333F"/>
    <w:rsid w:val="00873A66"/>
    <w:rsid w:val="00873C31"/>
    <w:rsid w:val="008741E0"/>
    <w:rsid w:val="008742C4"/>
    <w:rsid w:val="00874611"/>
    <w:rsid w:val="008746C7"/>
    <w:rsid w:val="00874912"/>
    <w:rsid w:val="00874A34"/>
    <w:rsid w:val="00874C33"/>
    <w:rsid w:val="0087510E"/>
    <w:rsid w:val="00875929"/>
    <w:rsid w:val="008764AD"/>
    <w:rsid w:val="008766CB"/>
    <w:rsid w:val="008774F6"/>
    <w:rsid w:val="008779DC"/>
    <w:rsid w:val="00877D4C"/>
    <w:rsid w:val="00877FEF"/>
    <w:rsid w:val="0088038A"/>
    <w:rsid w:val="008807C9"/>
    <w:rsid w:val="00880A6C"/>
    <w:rsid w:val="00880B17"/>
    <w:rsid w:val="00880EC9"/>
    <w:rsid w:val="008811D6"/>
    <w:rsid w:val="00881ACE"/>
    <w:rsid w:val="0088233E"/>
    <w:rsid w:val="008823CD"/>
    <w:rsid w:val="00882738"/>
    <w:rsid w:val="00882B71"/>
    <w:rsid w:val="00883643"/>
    <w:rsid w:val="008836D5"/>
    <w:rsid w:val="00883D65"/>
    <w:rsid w:val="0088438A"/>
    <w:rsid w:val="00884409"/>
    <w:rsid w:val="00885278"/>
    <w:rsid w:val="008853F7"/>
    <w:rsid w:val="00885AB5"/>
    <w:rsid w:val="00885C56"/>
    <w:rsid w:val="00885CE0"/>
    <w:rsid w:val="0088665F"/>
    <w:rsid w:val="00886774"/>
    <w:rsid w:val="00886846"/>
    <w:rsid w:val="00886EDF"/>
    <w:rsid w:val="0088729D"/>
    <w:rsid w:val="00887AA6"/>
    <w:rsid w:val="00887ABF"/>
    <w:rsid w:val="00887BC2"/>
    <w:rsid w:val="00887FEC"/>
    <w:rsid w:val="0089034C"/>
    <w:rsid w:val="00890411"/>
    <w:rsid w:val="00890539"/>
    <w:rsid w:val="008905D3"/>
    <w:rsid w:val="0089100C"/>
    <w:rsid w:val="00891128"/>
    <w:rsid w:val="00891357"/>
    <w:rsid w:val="008914DA"/>
    <w:rsid w:val="0089152D"/>
    <w:rsid w:val="0089179C"/>
    <w:rsid w:val="00891AC9"/>
    <w:rsid w:val="00891DD0"/>
    <w:rsid w:val="008927FB"/>
    <w:rsid w:val="00892AEC"/>
    <w:rsid w:val="008933F5"/>
    <w:rsid w:val="0089381C"/>
    <w:rsid w:val="00893C9F"/>
    <w:rsid w:val="008941AE"/>
    <w:rsid w:val="0089427E"/>
    <w:rsid w:val="0089440A"/>
    <w:rsid w:val="008944B7"/>
    <w:rsid w:val="00894D35"/>
    <w:rsid w:val="00895497"/>
    <w:rsid w:val="0089592B"/>
    <w:rsid w:val="00895CB2"/>
    <w:rsid w:val="00897EF6"/>
    <w:rsid w:val="008A010E"/>
    <w:rsid w:val="008A047D"/>
    <w:rsid w:val="008A04A7"/>
    <w:rsid w:val="008A076F"/>
    <w:rsid w:val="008A0A71"/>
    <w:rsid w:val="008A0F82"/>
    <w:rsid w:val="008A12DA"/>
    <w:rsid w:val="008A1F66"/>
    <w:rsid w:val="008A2454"/>
    <w:rsid w:val="008A2949"/>
    <w:rsid w:val="008A2D5C"/>
    <w:rsid w:val="008A2F23"/>
    <w:rsid w:val="008A3075"/>
    <w:rsid w:val="008A3823"/>
    <w:rsid w:val="008A41AC"/>
    <w:rsid w:val="008A43C7"/>
    <w:rsid w:val="008A478B"/>
    <w:rsid w:val="008A4F7B"/>
    <w:rsid w:val="008A5241"/>
    <w:rsid w:val="008A592C"/>
    <w:rsid w:val="008A5B18"/>
    <w:rsid w:val="008A5FE3"/>
    <w:rsid w:val="008A6548"/>
    <w:rsid w:val="008A68DF"/>
    <w:rsid w:val="008A6CBB"/>
    <w:rsid w:val="008A7371"/>
    <w:rsid w:val="008A7410"/>
    <w:rsid w:val="008A7A6C"/>
    <w:rsid w:val="008B0141"/>
    <w:rsid w:val="008B03D5"/>
    <w:rsid w:val="008B0537"/>
    <w:rsid w:val="008B0A59"/>
    <w:rsid w:val="008B1F8B"/>
    <w:rsid w:val="008B21F5"/>
    <w:rsid w:val="008B23ED"/>
    <w:rsid w:val="008B2759"/>
    <w:rsid w:val="008B3012"/>
    <w:rsid w:val="008B3111"/>
    <w:rsid w:val="008B390F"/>
    <w:rsid w:val="008B3EEB"/>
    <w:rsid w:val="008B40A4"/>
    <w:rsid w:val="008B4557"/>
    <w:rsid w:val="008B46F2"/>
    <w:rsid w:val="008B47A4"/>
    <w:rsid w:val="008B4B9D"/>
    <w:rsid w:val="008B5273"/>
    <w:rsid w:val="008B58A7"/>
    <w:rsid w:val="008B5D1C"/>
    <w:rsid w:val="008B679B"/>
    <w:rsid w:val="008B6D81"/>
    <w:rsid w:val="008B729A"/>
    <w:rsid w:val="008B74A2"/>
    <w:rsid w:val="008B767F"/>
    <w:rsid w:val="008C026D"/>
    <w:rsid w:val="008C06DA"/>
    <w:rsid w:val="008C103F"/>
    <w:rsid w:val="008C14C1"/>
    <w:rsid w:val="008C16EE"/>
    <w:rsid w:val="008C18F6"/>
    <w:rsid w:val="008C1B4F"/>
    <w:rsid w:val="008C1B61"/>
    <w:rsid w:val="008C2362"/>
    <w:rsid w:val="008C2388"/>
    <w:rsid w:val="008C2A9D"/>
    <w:rsid w:val="008C3537"/>
    <w:rsid w:val="008C3800"/>
    <w:rsid w:val="008C386E"/>
    <w:rsid w:val="008C38D9"/>
    <w:rsid w:val="008C3D20"/>
    <w:rsid w:val="008C408C"/>
    <w:rsid w:val="008C40DA"/>
    <w:rsid w:val="008C4343"/>
    <w:rsid w:val="008C48FA"/>
    <w:rsid w:val="008C4E6B"/>
    <w:rsid w:val="008C4EDC"/>
    <w:rsid w:val="008C5606"/>
    <w:rsid w:val="008C579E"/>
    <w:rsid w:val="008C5A31"/>
    <w:rsid w:val="008C5C75"/>
    <w:rsid w:val="008C5ECB"/>
    <w:rsid w:val="008C617C"/>
    <w:rsid w:val="008C6645"/>
    <w:rsid w:val="008C6909"/>
    <w:rsid w:val="008C691D"/>
    <w:rsid w:val="008C6E94"/>
    <w:rsid w:val="008C7248"/>
    <w:rsid w:val="008C7267"/>
    <w:rsid w:val="008C7309"/>
    <w:rsid w:val="008C75E8"/>
    <w:rsid w:val="008C766D"/>
    <w:rsid w:val="008C76B3"/>
    <w:rsid w:val="008C7989"/>
    <w:rsid w:val="008C7EC9"/>
    <w:rsid w:val="008D03E3"/>
    <w:rsid w:val="008D0492"/>
    <w:rsid w:val="008D09CC"/>
    <w:rsid w:val="008D0A75"/>
    <w:rsid w:val="008D0C5B"/>
    <w:rsid w:val="008D0FD2"/>
    <w:rsid w:val="008D0FFB"/>
    <w:rsid w:val="008D1045"/>
    <w:rsid w:val="008D11F2"/>
    <w:rsid w:val="008D1899"/>
    <w:rsid w:val="008D1AFC"/>
    <w:rsid w:val="008D1B73"/>
    <w:rsid w:val="008D1BA4"/>
    <w:rsid w:val="008D1F34"/>
    <w:rsid w:val="008D2338"/>
    <w:rsid w:val="008D2346"/>
    <w:rsid w:val="008D25B6"/>
    <w:rsid w:val="008D289B"/>
    <w:rsid w:val="008D2C7D"/>
    <w:rsid w:val="008D2EE6"/>
    <w:rsid w:val="008D30C7"/>
    <w:rsid w:val="008D36DA"/>
    <w:rsid w:val="008D3D1C"/>
    <w:rsid w:val="008D452F"/>
    <w:rsid w:val="008D46A3"/>
    <w:rsid w:val="008D4CE9"/>
    <w:rsid w:val="008D4D63"/>
    <w:rsid w:val="008D5A00"/>
    <w:rsid w:val="008D6AE0"/>
    <w:rsid w:val="008D6BE8"/>
    <w:rsid w:val="008D6D2D"/>
    <w:rsid w:val="008D6DE2"/>
    <w:rsid w:val="008D700B"/>
    <w:rsid w:val="008D7321"/>
    <w:rsid w:val="008D741F"/>
    <w:rsid w:val="008D7B7E"/>
    <w:rsid w:val="008E06B8"/>
    <w:rsid w:val="008E0A6C"/>
    <w:rsid w:val="008E140A"/>
    <w:rsid w:val="008E17D6"/>
    <w:rsid w:val="008E1DB7"/>
    <w:rsid w:val="008E24E9"/>
    <w:rsid w:val="008E260D"/>
    <w:rsid w:val="008E2F7A"/>
    <w:rsid w:val="008E305A"/>
    <w:rsid w:val="008E3345"/>
    <w:rsid w:val="008E33D7"/>
    <w:rsid w:val="008E38B2"/>
    <w:rsid w:val="008E4762"/>
    <w:rsid w:val="008E4C51"/>
    <w:rsid w:val="008E4D57"/>
    <w:rsid w:val="008E53A6"/>
    <w:rsid w:val="008E560E"/>
    <w:rsid w:val="008E5645"/>
    <w:rsid w:val="008E5860"/>
    <w:rsid w:val="008E5AAA"/>
    <w:rsid w:val="008E5FA0"/>
    <w:rsid w:val="008E6346"/>
    <w:rsid w:val="008E6B45"/>
    <w:rsid w:val="008F0722"/>
    <w:rsid w:val="008F08B2"/>
    <w:rsid w:val="008F120C"/>
    <w:rsid w:val="008F137D"/>
    <w:rsid w:val="008F13A1"/>
    <w:rsid w:val="008F13F3"/>
    <w:rsid w:val="008F1451"/>
    <w:rsid w:val="008F17E0"/>
    <w:rsid w:val="008F1807"/>
    <w:rsid w:val="008F1CDD"/>
    <w:rsid w:val="008F21DC"/>
    <w:rsid w:val="008F2DBF"/>
    <w:rsid w:val="008F2FC3"/>
    <w:rsid w:val="008F32A1"/>
    <w:rsid w:val="008F374C"/>
    <w:rsid w:val="008F3820"/>
    <w:rsid w:val="008F38CB"/>
    <w:rsid w:val="008F3D73"/>
    <w:rsid w:val="008F3E14"/>
    <w:rsid w:val="008F4A0E"/>
    <w:rsid w:val="008F5FA9"/>
    <w:rsid w:val="008F65E3"/>
    <w:rsid w:val="008F6EB7"/>
    <w:rsid w:val="008F6FA0"/>
    <w:rsid w:val="008F7339"/>
    <w:rsid w:val="008F73AD"/>
    <w:rsid w:val="009002C8"/>
    <w:rsid w:val="00900353"/>
    <w:rsid w:val="00900CFB"/>
    <w:rsid w:val="00900D50"/>
    <w:rsid w:val="00900EBA"/>
    <w:rsid w:val="009010F1"/>
    <w:rsid w:val="009012EE"/>
    <w:rsid w:val="00901529"/>
    <w:rsid w:val="009022A6"/>
    <w:rsid w:val="00902AB8"/>
    <w:rsid w:val="00902B66"/>
    <w:rsid w:val="00902BED"/>
    <w:rsid w:val="00902D0B"/>
    <w:rsid w:val="00903129"/>
    <w:rsid w:val="0090382D"/>
    <w:rsid w:val="00903A8A"/>
    <w:rsid w:val="00903C5B"/>
    <w:rsid w:val="00903FD9"/>
    <w:rsid w:val="009040AE"/>
    <w:rsid w:val="00904175"/>
    <w:rsid w:val="009051B2"/>
    <w:rsid w:val="009058E8"/>
    <w:rsid w:val="00905BE5"/>
    <w:rsid w:val="00905FB3"/>
    <w:rsid w:val="00906610"/>
    <w:rsid w:val="00906A14"/>
    <w:rsid w:val="0090706D"/>
    <w:rsid w:val="00907345"/>
    <w:rsid w:val="0090739F"/>
    <w:rsid w:val="009075ED"/>
    <w:rsid w:val="00907866"/>
    <w:rsid w:val="0091012F"/>
    <w:rsid w:val="0091020A"/>
    <w:rsid w:val="0091025F"/>
    <w:rsid w:val="00910275"/>
    <w:rsid w:val="0091145F"/>
    <w:rsid w:val="00911AF2"/>
    <w:rsid w:val="00911C21"/>
    <w:rsid w:val="00911F74"/>
    <w:rsid w:val="00912038"/>
    <w:rsid w:val="009131AA"/>
    <w:rsid w:val="0091354B"/>
    <w:rsid w:val="009138CF"/>
    <w:rsid w:val="00913993"/>
    <w:rsid w:val="009139FC"/>
    <w:rsid w:val="00913DE3"/>
    <w:rsid w:val="009143C3"/>
    <w:rsid w:val="00914CCD"/>
    <w:rsid w:val="0091544A"/>
    <w:rsid w:val="00915470"/>
    <w:rsid w:val="00915489"/>
    <w:rsid w:val="009156B1"/>
    <w:rsid w:val="0091638A"/>
    <w:rsid w:val="0091687B"/>
    <w:rsid w:val="00916BF6"/>
    <w:rsid w:val="00917075"/>
    <w:rsid w:val="00917A69"/>
    <w:rsid w:val="00917B73"/>
    <w:rsid w:val="009204FD"/>
    <w:rsid w:val="00920507"/>
    <w:rsid w:val="00920BF0"/>
    <w:rsid w:val="00920E8F"/>
    <w:rsid w:val="00921558"/>
    <w:rsid w:val="00921591"/>
    <w:rsid w:val="00921D2D"/>
    <w:rsid w:val="009229E5"/>
    <w:rsid w:val="00922A7C"/>
    <w:rsid w:val="00922DE1"/>
    <w:rsid w:val="0092326C"/>
    <w:rsid w:val="009232EE"/>
    <w:rsid w:val="00923302"/>
    <w:rsid w:val="00923318"/>
    <w:rsid w:val="0092340D"/>
    <w:rsid w:val="00923739"/>
    <w:rsid w:val="00923F48"/>
    <w:rsid w:val="0092427F"/>
    <w:rsid w:val="00924598"/>
    <w:rsid w:val="00924EB8"/>
    <w:rsid w:val="00925820"/>
    <w:rsid w:val="00925886"/>
    <w:rsid w:val="00926232"/>
    <w:rsid w:val="00926366"/>
    <w:rsid w:val="00926457"/>
    <w:rsid w:val="009276E5"/>
    <w:rsid w:val="0092773F"/>
    <w:rsid w:val="0092786E"/>
    <w:rsid w:val="00927941"/>
    <w:rsid w:val="00927BF6"/>
    <w:rsid w:val="00930AF8"/>
    <w:rsid w:val="00930FDB"/>
    <w:rsid w:val="009315BC"/>
    <w:rsid w:val="0093168F"/>
    <w:rsid w:val="00931946"/>
    <w:rsid w:val="009325BF"/>
    <w:rsid w:val="00932B25"/>
    <w:rsid w:val="00932C79"/>
    <w:rsid w:val="00932DA5"/>
    <w:rsid w:val="00933190"/>
    <w:rsid w:val="009331C1"/>
    <w:rsid w:val="0093327D"/>
    <w:rsid w:val="0093331D"/>
    <w:rsid w:val="009333D9"/>
    <w:rsid w:val="0093414C"/>
    <w:rsid w:val="009342B8"/>
    <w:rsid w:val="00934743"/>
    <w:rsid w:val="0093492F"/>
    <w:rsid w:val="00934D8A"/>
    <w:rsid w:val="009350EB"/>
    <w:rsid w:val="009353E9"/>
    <w:rsid w:val="00935D77"/>
    <w:rsid w:val="00935F17"/>
    <w:rsid w:val="0093621E"/>
    <w:rsid w:val="00936A0C"/>
    <w:rsid w:val="00936DBD"/>
    <w:rsid w:val="009374F1"/>
    <w:rsid w:val="009377D7"/>
    <w:rsid w:val="00937C31"/>
    <w:rsid w:val="009401D3"/>
    <w:rsid w:val="009405EB"/>
    <w:rsid w:val="009407E6"/>
    <w:rsid w:val="009409ED"/>
    <w:rsid w:val="009411D4"/>
    <w:rsid w:val="009412FD"/>
    <w:rsid w:val="0094169D"/>
    <w:rsid w:val="00942838"/>
    <w:rsid w:val="00942925"/>
    <w:rsid w:val="00942E3F"/>
    <w:rsid w:val="00942ECA"/>
    <w:rsid w:val="00943070"/>
    <w:rsid w:val="00944B54"/>
    <w:rsid w:val="00944BD1"/>
    <w:rsid w:val="00945852"/>
    <w:rsid w:val="00946162"/>
    <w:rsid w:val="009462AF"/>
    <w:rsid w:val="0094670D"/>
    <w:rsid w:val="009467BB"/>
    <w:rsid w:val="00946D43"/>
    <w:rsid w:val="009475C6"/>
    <w:rsid w:val="0094764E"/>
    <w:rsid w:val="00947FE5"/>
    <w:rsid w:val="00950230"/>
    <w:rsid w:val="0095031B"/>
    <w:rsid w:val="0095081F"/>
    <w:rsid w:val="00950AC5"/>
    <w:rsid w:val="00950D30"/>
    <w:rsid w:val="00950FA3"/>
    <w:rsid w:val="00951315"/>
    <w:rsid w:val="009515A0"/>
    <w:rsid w:val="00951A41"/>
    <w:rsid w:val="009523E0"/>
    <w:rsid w:val="009524E0"/>
    <w:rsid w:val="0095272F"/>
    <w:rsid w:val="009527A2"/>
    <w:rsid w:val="00952F72"/>
    <w:rsid w:val="009530FF"/>
    <w:rsid w:val="00953511"/>
    <w:rsid w:val="00953D04"/>
    <w:rsid w:val="00953FA8"/>
    <w:rsid w:val="00954052"/>
    <w:rsid w:val="0095478F"/>
    <w:rsid w:val="00954EB3"/>
    <w:rsid w:val="00954EE6"/>
    <w:rsid w:val="009550FF"/>
    <w:rsid w:val="00955D68"/>
    <w:rsid w:val="00956169"/>
    <w:rsid w:val="009564CF"/>
    <w:rsid w:val="009565DE"/>
    <w:rsid w:val="00956EA4"/>
    <w:rsid w:val="0095705A"/>
    <w:rsid w:val="00960868"/>
    <w:rsid w:val="00960EE4"/>
    <w:rsid w:val="00961393"/>
    <w:rsid w:val="00961570"/>
    <w:rsid w:val="00961C28"/>
    <w:rsid w:val="00962104"/>
    <w:rsid w:val="009622E4"/>
    <w:rsid w:val="00962C24"/>
    <w:rsid w:val="00962FCC"/>
    <w:rsid w:val="009632AE"/>
    <w:rsid w:val="00963610"/>
    <w:rsid w:val="009636B2"/>
    <w:rsid w:val="009636E2"/>
    <w:rsid w:val="0096456F"/>
    <w:rsid w:val="009646F6"/>
    <w:rsid w:val="009651EB"/>
    <w:rsid w:val="00965391"/>
    <w:rsid w:val="009653D7"/>
    <w:rsid w:val="00965CC2"/>
    <w:rsid w:val="00965FBC"/>
    <w:rsid w:val="0096652A"/>
    <w:rsid w:val="00966938"/>
    <w:rsid w:val="00966BBE"/>
    <w:rsid w:val="009675F1"/>
    <w:rsid w:val="009677D5"/>
    <w:rsid w:val="009678E8"/>
    <w:rsid w:val="00967A9B"/>
    <w:rsid w:val="00967F64"/>
    <w:rsid w:val="00970A88"/>
    <w:rsid w:val="00970F17"/>
    <w:rsid w:val="00971964"/>
    <w:rsid w:val="00971BCF"/>
    <w:rsid w:val="00971BDA"/>
    <w:rsid w:val="00971CBE"/>
    <w:rsid w:val="00971DAB"/>
    <w:rsid w:val="00972181"/>
    <w:rsid w:val="00972C8C"/>
    <w:rsid w:val="00972EC9"/>
    <w:rsid w:val="00972F95"/>
    <w:rsid w:val="009736D0"/>
    <w:rsid w:val="00974C47"/>
    <w:rsid w:val="00974E10"/>
    <w:rsid w:val="009754D2"/>
    <w:rsid w:val="00975886"/>
    <w:rsid w:val="00975C25"/>
    <w:rsid w:val="00975E75"/>
    <w:rsid w:val="00976043"/>
    <w:rsid w:val="00976209"/>
    <w:rsid w:val="009764B7"/>
    <w:rsid w:val="0097676C"/>
    <w:rsid w:val="009773AC"/>
    <w:rsid w:val="0097786A"/>
    <w:rsid w:val="00977C1A"/>
    <w:rsid w:val="009810D0"/>
    <w:rsid w:val="00981121"/>
    <w:rsid w:val="0098121D"/>
    <w:rsid w:val="00981436"/>
    <w:rsid w:val="0098149D"/>
    <w:rsid w:val="009817A3"/>
    <w:rsid w:val="00981A22"/>
    <w:rsid w:val="00981E90"/>
    <w:rsid w:val="00981EBE"/>
    <w:rsid w:val="00981F63"/>
    <w:rsid w:val="0098243F"/>
    <w:rsid w:val="00982ADE"/>
    <w:rsid w:val="00982B63"/>
    <w:rsid w:val="009835F7"/>
    <w:rsid w:val="00983735"/>
    <w:rsid w:val="00983C02"/>
    <w:rsid w:val="00984222"/>
    <w:rsid w:val="009842A9"/>
    <w:rsid w:val="009843C4"/>
    <w:rsid w:val="00984685"/>
    <w:rsid w:val="009847E8"/>
    <w:rsid w:val="00984AA9"/>
    <w:rsid w:val="0098543F"/>
    <w:rsid w:val="009862E1"/>
    <w:rsid w:val="009865C1"/>
    <w:rsid w:val="00986805"/>
    <w:rsid w:val="009870F5"/>
    <w:rsid w:val="00987850"/>
    <w:rsid w:val="00987897"/>
    <w:rsid w:val="00987A43"/>
    <w:rsid w:val="00987EA0"/>
    <w:rsid w:val="00990104"/>
    <w:rsid w:val="009901BE"/>
    <w:rsid w:val="00990414"/>
    <w:rsid w:val="00990AD9"/>
    <w:rsid w:val="00990B2B"/>
    <w:rsid w:val="0099150A"/>
    <w:rsid w:val="00991CF9"/>
    <w:rsid w:val="00991DAD"/>
    <w:rsid w:val="00991E0E"/>
    <w:rsid w:val="00991FCD"/>
    <w:rsid w:val="00992087"/>
    <w:rsid w:val="0099260D"/>
    <w:rsid w:val="00992C8A"/>
    <w:rsid w:val="009930B8"/>
    <w:rsid w:val="00993AF3"/>
    <w:rsid w:val="00993EFC"/>
    <w:rsid w:val="0099411A"/>
    <w:rsid w:val="00994277"/>
    <w:rsid w:val="00994331"/>
    <w:rsid w:val="00994F55"/>
    <w:rsid w:val="00994FEB"/>
    <w:rsid w:val="00995213"/>
    <w:rsid w:val="00995220"/>
    <w:rsid w:val="00995688"/>
    <w:rsid w:val="00995711"/>
    <w:rsid w:val="00995868"/>
    <w:rsid w:val="00997D60"/>
    <w:rsid w:val="009A03EB"/>
    <w:rsid w:val="009A0EA6"/>
    <w:rsid w:val="009A10F6"/>
    <w:rsid w:val="009A187E"/>
    <w:rsid w:val="009A1A25"/>
    <w:rsid w:val="009A1EF7"/>
    <w:rsid w:val="009A282C"/>
    <w:rsid w:val="009A2873"/>
    <w:rsid w:val="009A2ABA"/>
    <w:rsid w:val="009A2D77"/>
    <w:rsid w:val="009A3163"/>
    <w:rsid w:val="009A3430"/>
    <w:rsid w:val="009A353D"/>
    <w:rsid w:val="009A393A"/>
    <w:rsid w:val="009A3D08"/>
    <w:rsid w:val="009A41A7"/>
    <w:rsid w:val="009A4BE3"/>
    <w:rsid w:val="009A4E29"/>
    <w:rsid w:val="009A4F73"/>
    <w:rsid w:val="009A4FD6"/>
    <w:rsid w:val="009A5178"/>
    <w:rsid w:val="009A551C"/>
    <w:rsid w:val="009A59E8"/>
    <w:rsid w:val="009A59FB"/>
    <w:rsid w:val="009A5CCA"/>
    <w:rsid w:val="009A621C"/>
    <w:rsid w:val="009A6283"/>
    <w:rsid w:val="009A6470"/>
    <w:rsid w:val="009A654D"/>
    <w:rsid w:val="009A663F"/>
    <w:rsid w:val="009A6B55"/>
    <w:rsid w:val="009A6D3E"/>
    <w:rsid w:val="009A7FC3"/>
    <w:rsid w:val="009A7FE7"/>
    <w:rsid w:val="009B0024"/>
    <w:rsid w:val="009B0490"/>
    <w:rsid w:val="009B05EB"/>
    <w:rsid w:val="009B05F8"/>
    <w:rsid w:val="009B0CE7"/>
    <w:rsid w:val="009B10F6"/>
    <w:rsid w:val="009B1C3D"/>
    <w:rsid w:val="009B1E2B"/>
    <w:rsid w:val="009B1FFF"/>
    <w:rsid w:val="009B2530"/>
    <w:rsid w:val="009B26BC"/>
    <w:rsid w:val="009B2C28"/>
    <w:rsid w:val="009B2F78"/>
    <w:rsid w:val="009B3497"/>
    <w:rsid w:val="009B40DD"/>
    <w:rsid w:val="009B44C4"/>
    <w:rsid w:val="009B44F7"/>
    <w:rsid w:val="009B48CC"/>
    <w:rsid w:val="009B48DF"/>
    <w:rsid w:val="009B4BAD"/>
    <w:rsid w:val="009B4F1C"/>
    <w:rsid w:val="009B5285"/>
    <w:rsid w:val="009B5487"/>
    <w:rsid w:val="009B555B"/>
    <w:rsid w:val="009B57A1"/>
    <w:rsid w:val="009B57C7"/>
    <w:rsid w:val="009B5FB7"/>
    <w:rsid w:val="009B6190"/>
    <w:rsid w:val="009B7085"/>
    <w:rsid w:val="009B7161"/>
    <w:rsid w:val="009B73D1"/>
    <w:rsid w:val="009B767D"/>
    <w:rsid w:val="009B78BC"/>
    <w:rsid w:val="009B78C7"/>
    <w:rsid w:val="009C05EC"/>
    <w:rsid w:val="009C063E"/>
    <w:rsid w:val="009C0652"/>
    <w:rsid w:val="009C0B69"/>
    <w:rsid w:val="009C0CD2"/>
    <w:rsid w:val="009C1379"/>
    <w:rsid w:val="009C157A"/>
    <w:rsid w:val="009C23B1"/>
    <w:rsid w:val="009C23C2"/>
    <w:rsid w:val="009C245B"/>
    <w:rsid w:val="009C28E5"/>
    <w:rsid w:val="009C31AD"/>
    <w:rsid w:val="009C35BD"/>
    <w:rsid w:val="009C407B"/>
    <w:rsid w:val="009C4137"/>
    <w:rsid w:val="009C4242"/>
    <w:rsid w:val="009C43F8"/>
    <w:rsid w:val="009C4C54"/>
    <w:rsid w:val="009C51B7"/>
    <w:rsid w:val="009C5452"/>
    <w:rsid w:val="009C5484"/>
    <w:rsid w:val="009C6481"/>
    <w:rsid w:val="009C6D25"/>
    <w:rsid w:val="009C7888"/>
    <w:rsid w:val="009D00A8"/>
    <w:rsid w:val="009D0400"/>
    <w:rsid w:val="009D04AF"/>
    <w:rsid w:val="009D073E"/>
    <w:rsid w:val="009D0A0F"/>
    <w:rsid w:val="009D1155"/>
    <w:rsid w:val="009D13CD"/>
    <w:rsid w:val="009D148F"/>
    <w:rsid w:val="009D14A3"/>
    <w:rsid w:val="009D1808"/>
    <w:rsid w:val="009D1997"/>
    <w:rsid w:val="009D1D79"/>
    <w:rsid w:val="009D1F9C"/>
    <w:rsid w:val="009D20FB"/>
    <w:rsid w:val="009D281F"/>
    <w:rsid w:val="009D2A2E"/>
    <w:rsid w:val="009D334C"/>
    <w:rsid w:val="009D33D1"/>
    <w:rsid w:val="009D37D3"/>
    <w:rsid w:val="009D3AA6"/>
    <w:rsid w:val="009D45B7"/>
    <w:rsid w:val="009D46B6"/>
    <w:rsid w:val="009D4EC1"/>
    <w:rsid w:val="009D525E"/>
    <w:rsid w:val="009D5604"/>
    <w:rsid w:val="009D5846"/>
    <w:rsid w:val="009D59F4"/>
    <w:rsid w:val="009D6223"/>
    <w:rsid w:val="009D6A23"/>
    <w:rsid w:val="009D6DDF"/>
    <w:rsid w:val="009D6F8C"/>
    <w:rsid w:val="009D70C4"/>
    <w:rsid w:val="009D7377"/>
    <w:rsid w:val="009D7572"/>
    <w:rsid w:val="009D7780"/>
    <w:rsid w:val="009D7D80"/>
    <w:rsid w:val="009E0300"/>
    <w:rsid w:val="009E034A"/>
    <w:rsid w:val="009E03AF"/>
    <w:rsid w:val="009E040A"/>
    <w:rsid w:val="009E0430"/>
    <w:rsid w:val="009E084B"/>
    <w:rsid w:val="009E0C0F"/>
    <w:rsid w:val="009E16A7"/>
    <w:rsid w:val="009E195C"/>
    <w:rsid w:val="009E1BEF"/>
    <w:rsid w:val="009E1C25"/>
    <w:rsid w:val="009E1C91"/>
    <w:rsid w:val="009E2573"/>
    <w:rsid w:val="009E3309"/>
    <w:rsid w:val="009E36F0"/>
    <w:rsid w:val="009E3AD2"/>
    <w:rsid w:val="009E3FC5"/>
    <w:rsid w:val="009E40F9"/>
    <w:rsid w:val="009E4207"/>
    <w:rsid w:val="009E48C9"/>
    <w:rsid w:val="009E497C"/>
    <w:rsid w:val="009E4E74"/>
    <w:rsid w:val="009E50B9"/>
    <w:rsid w:val="009E5570"/>
    <w:rsid w:val="009E5753"/>
    <w:rsid w:val="009E598F"/>
    <w:rsid w:val="009E5BEE"/>
    <w:rsid w:val="009E6502"/>
    <w:rsid w:val="009E68F4"/>
    <w:rsid w:val="009E7181"/>
    <w:rsid w:val="009E73A5"/>
    <w:rsid w:val="009E77E3"/>
    <w:rsid w:val="009E7F6F"/>
    <w:rsid w:val="009F0B63"/>
    <w:rsid w:val="009F0E89"/>
    <w:rsid w:val="009F1743"/>
    <w:rsid w:val="009F178A"/>
    <w:rsid w:val="009F1B4A"/>
    <w:rsid w:val="009F2583"/>
    <w:rsid w:val="009F3D43"/>
    <w:rsid w:val="009F3FAE"/>
    <w:rsid w:val="009F420D"/>
    <w:rsid w:val="009F4437"/>
    <w:rsid w:val="009F45D1"/>
    <w:rsid w:val="009F46A6"/>
    <w:rsid w:val="009F46C3"/>
    <w:rsid w:val="009F480D"/>
    <w:rsid w:val="009F4E08"/>
    <w:rsid w:val="009F4E90"/>
    <w:rsid w:val="009F4F63"/>
    <w:rsid w:val="009F5446"/>
    <w:rsid w:val="009F5F52"/>
    <w:rsid w:val="009F608C"/>
    <w:rsid w:val="009F6108"/>
    <w:rsid w:val="009F647D"/>
    <w:rsid w:val="009F6582"/>
    <w:rsid w:val="009F6F1C"/>
    <w:rsid w:val="009F70F3"/>
    <w:rsid w:val="009F731B"/>
    <w:rsid w:val="009F73C3"/>
    <w:rsid w:val="009F7C84"/>
    <w:rsid w:val="00A000B7"/>
    <w:rsid w:val="00A00279"/>
    <w:rsid w:val="00A00D9A"/>
    <w:rsid w:val="00A00F76"/>
    <w:rsid w:val="00A00F92"/>
    <w:rsid w:val="00A0114B"/>
    <w:rsid w:val="00A01212"/>
    <w:rsid w:val="00A016E4"/>
    <w:rsid w:val="00A01A1A"/>
    <w:rsid w:val="00A01A6F"/>
    <w:rsid w:val="00A01D48"/>
    <w:rsid w:val="00A02710"/>
    <w:rsid w:val="00A02E7D"/>
    <w:rsid w:val="00A02ED0"/>
    <w:rsid w:val="00A03942"/>
    <w:rsid w:val="00A0400A"/>
    <w:rsid w:val="00A04149"/>
    <w:rsid w:val="00A04ADB"/>
    <w:rsid w:val="00A04D2B"/>
    <w:rsid w:val="00A05099"/>
    <w:rsid w:val="00A05345"/>
    <w:rsid w:val="00A05445"/>
    <w:rsid w:val="00A0558E"/>
    <w:rsid w:val="00A05E1E"/>
    <w:rsid w:val="00A0639E"/>
    <w:rsid w:val="00A063D3"/>
    <w:rsid w:val="00A06625"/>
    <w:rsid w:val="00A06A20"/>
    <w:rsid w:val="00A074CA"/>
    <w:rsid w:val="00A076CF"/>
    <w:rsid w:val="00A077F9"/>
    <w:rsid w:val="00A07895"/>
    <w:rsid w:val="00A07B28"/>
    <w:rsid w:val="00A07C52"/>
    <w:rsid w:val="00A105BE"/>
    <w:rsid w:val="00A109CD"/>
    <w:rsid w:val="00A10EFE"/>
    <w:rsid w:val="00A10F18"/>
    <w:rsid w:val="00A11354"/>
    <w:rsid w:val="00A11388"/>
    <w:rsid w:val="00A11453"/>
    <w:rsid w:val="00A1178B"/>
    <w:rsid w:val="00A11BB8"/>
    <w:rsid w:val="00A11D10"/>
    <w:rsid w:val="00A11DA8"/>
    <w:rsid w:val="00A11F4C"/>
    <w:rsid w:val="00A126EE"/>
    <w:rsid w:val="00A12968"/>
    <w:rsid w:val="00A129F3"/>
    <w:rsid w:val="00A12D7B"/>
    <w:rsid w:val="00A12E68"/>
    <w:rsid w:val="00A12F6E"/>
    <w:rsid w:val="00A13061"/>
    <w:rsid w:val="00A13EF0"/>
    <w:rsid w:val="00A14538"/>
    <w:rsid w:val="00A14B00"/>
    <w:rsid w:val="00A15AC7"/>
    <w:rsid w:val="00A162CD"/>
    <w:rsid w:val="00A1655E"/>
    <w:rsid w:val="00A16DAF"/>
    <w:rsid w:val="00A17803"/>
    <w:rsid w:val="00A17C2F"/>
    <w:rsid w:val="00A17EB3"/>
    <w:rsid w:val="00A2081B"/>
    <w:rsid w:val="00A21811"/>
    <w:rsid w:val="00A21A6E"/>
    <w:rsid w:val="00A21ABC"/>
    <w:rsid w:val="00A223DA"/>
    <w:rsid w:val="00A22BCD"/>
    <w:rsid w:val="00A22D42"/>
    <w:rsid w:val="00A23597"/>
    <w:rsid w:val="00A23C3A"/>
    <w:rsid w:val="00A244AA"/>
    <w:rsid w:val="00A244C6"/>
    <w:rsid w:val="00A24596"/>
    <w:rsid w:val="00A24CF6"/>
    <w:rsid w:val="00A24E9F"/>
    <w:rsid w:val="00A25379"/>
    <w:rsid w:val="00A254CE"/>
    <w:rsid w:val="00A258BB"/>
    <w:rsid w:val="00A25ADD"/>
    <w:rsid w:val="00A260F4"/>
    <w:rsid w:val="00A2618D"/>
    <w:rsid w:val="00A26488"/>
    <w:rsid w:val="00A266CF"/>
    <w:rsid w:val="00A26B1F"/>
    <w:rsid w:val="00A26DF7"/>
    <w:rsid w:val="00A279E2"/>
    <w:rsid w:val="00A27A89"/>
    <w:rsid w:val="00A27BAA"/>
    <w:rsid w:val="00A27F29"/>
    <w:rsid w:val="00A30602"/>
    <w:rsid w:val="00A307A8"/>
    <w:rsid w:val="00A30AAF"/>
    <w:rsid w:val="00A31035"/>
    <w:rsid w:val="00A3162A"/>
    <w:rsid w:val="00A317FC"/>
    <w:rsid w:val="00A32645"/>
    <w:rsid w:val="00A32B45"/>
    <w:rsid w:val="00A33E67"/>
    <w:rsid w:val="00A3461C"/>
    <w:rsid w:val="00A34715"/>
    <w:rsid w:val="00A347E9"/>
    <w:rsid w:val="00A34914"/>
    <w:rsid w:val="00A34D32"/>
    <w:rsid w:val="00A34DC3"/>
    <w:rsid w:val="00A3584C"/>
    <w:rsid w:val="00A36298"/>
    <w:rsid w:val="00A36A31"/>
    <w:rsid w:val="00A37138"/>
    <w:rsid w:val="00A37F4B"/>
    <w:rsid w:val="00A40055"/>
    <w:rsid w:val="00A4028E"/>
    <w:rsid w:val="00A40EB3"/>
    <w:rsid w:val="00A40FAB"/>
    <w:rsid w:val="00A411B9"/>
    <w:rsid w:val="00A4289F"/>
    <w:rsid w:val="00A428B6"/>
    <w:rsid w:val="00A42EEF"/>
    <w:rsid w:val="00A42FAE"/>
    <w:rsid w:val="00A430D8"/>
    <w:rsid w:val="00A43A60"/>
    <w:rsid w:val="00A43AE5"/>
    <w:rsid w:val="00A43CF8"/>
    <w:rsid w:val="00A43FD6"/>
    <w:rsid w:val="00A44305"/>
    <w:rsid w:val="00A4434C"/>
    <w:rsid w:val="00A445B1"/>
    <w:rsid w:val="00A44606"/>
    <w:rsid w:val="00A44692"/>
    <w:rsid w:val="00A4475E"/>
    <w:rsid w:val="00A4489F"/>
    <w:rsid w:val="00A44CE3"/>
    <w:rsid w:val="00A44F24"/>
    <w:rsid w:val="00A4572D"/>
    <w:rsid w:val="00A460B8"/>
    <w:rsid w:val="00A4625B"/>
    <w:rsid w:val="00A46639"/>
    <w:rsid w:val="00A4677B"/>
    <w:rsid w:val="00A46B8C"/>
    <w:rsid w:val="00A46CCC"/>
    <w:rsid w:val="00A47D1B"/>
    <w:rsid w:val="00A47D54"/>
    <w:rsid w:val="00A47E82"/>
    <w:rsid w:val="00A5030E"/>
    <w:rsid w:val="00A50FE5"/>
    <w:rsid w:val="00A514DC"/>
    <w:rsid w:val="00A52E44"/>
    <w:rsid w:val="00A53697"/>
    <w:rsid w:val="00A537E9"/>
    <w:rsid w:val="00A542AD"/>
    <w:rsid w:val="00A543DE"/>
    <w:rsid w:val="00A54510"/>
    <w:rsid w:val="00A545F0"/>
    <w:rsid w:val="00A54621"/>
    <w:rsid w:val="00A54725"/>
    <w:rsid w:val="00A54768"/>
    <w:rsid w:val="00A54CA0"/>
    <w:rsid w:val="00A54F69"/>
    <w:rsid w:val="00A56077"/>
    <w:rsid w:val="00A5641F"/>
    <w:rsid w:val="00A56508"/>
    <w:rsid w:val="00A5665E"/>
    <w:rsid w:val="00A567C6"/>
    <w:rsid w:val="00A56FC9"/>
    <w:rsid w:val="00A5763A"/>
    <w:rsid w:val="00A57C73"/>
    <w:rsid w:val="00A60476"/>
    <w:rsid w:val="00A605D2"/>
    <w:rsid w:val="00A60623"/>
    <w:rsid w:val="00A60704"/>
    <w:rsid w:val="00A6083F"/>
    <w:rsid w:val="00A60AC0"/>
    <w:rsid w:val="00A60D99"/>
    <w:rsid w:val="00A61B04"/>
    <w:rsid w:val="00A61F1A"/>
    <w:rsid w:val="00A62A1F"/>
    <w:rsid w:val="00A62BCD"/>
    <w:rsid w:val="00A63ACE"/>
    <w:rsid w:val="00A63C22"/>
    <w:rsid w:val="00A642AB"/>
    <w:rsid w:val="00A642E4"/>
    <w:rsid w:val="00A6445E"/>
    <w:rsid w:val="00A64643"/>
    <w:rsid w:val="00A649F3"/>
    <w:rsid w:val="00A64C36"/>
    <w:rsid w:val="00A64F5C"/>
    <w:rsid w:val="00A64FBD"/>
    <w:rsid w:val="00A65920"/>
    <w:rsid w:val="00A65AAC"/>
    <w:rsid w:val="00A65B4C"/>
    <w:rsid w:val="00A65C8C"/>
    <w:rsid w:val="00A65E0C"/>
    <w:rsid w:val="00A66100"/>
    <w:rsid w:val="00A668CC"/>
    <w:rsid w:val="00A669C7"/>
    <w:rsid w:val="00A66B20"/>
    <w:rsid w:val="00A6762F"/>
    <w:rsid w:val="00A67A5D"/>
    <w:rsid w:val="00A67CD2"/>
    <w:rsid w:val="00A70329"/>
    <w:rsid w:val="00A70973"/>
    <w:rsid w:val="00A7122B"/>
    <w:rsid w:val="00A7163E"/>
    <w:rsid w:val="00A716C4"/>
    <w:rsid w:val="00A71ECF"/>
    <w:rsid w:val="00A7279A"/>
    <w:rsid w:val="00A728E3"/>
    <w:rsid w:val="00A731C8"/>
    <w:rsid w:val="00A737EB"/>
    <w:rsid w:val="00A73AA0"/>
    <w:rsid w:val="00A73B87"/>
    <w:rsid w:val="00A73FA5"/>
    <w:rsid w:val="00A744AC"/>
    <w:rsid w:val="00A744C3"/>
    <w:rsid w:val="00A74581"/>
    <w:rsid w:val="00A7488F"/>
    <w:rsid w:val="00A7509C"/>
    <w:rsid w:val="00A75614"/>
    <w:rsid w:val="00A75747"/>
    <w:rsid w:val="00A7594D"/>
    <w:rsid w:val="00A75E98"/>
    <w:rsid w:val="00A76A5C"/>
    <w:rsid w:val="00A7768B"/>
    <w:rsid w:val="00A77885"/>
    <w:rsid w:val="00A77B75"/>
    <w:rsid w:val="00A77C5A"/>
    <w:rsid w:val="00A77DCF"/>
    <w:rsid w:val="00A77E6A"/>
    <w:rsid w:val="00A80474"/>
    <w:rsid w:val="00A80645"/>
    <w:rsid w:val="00A80661"/>
    <w:rsid w:val="00A81021"/>
    <w:rsid w:val="00A815E1"/>
    <w:rsid w:val="00A81ED7"/>
    <w:rsid w:val="00A82847"/>
    <w:rsid w:val="00A82B8F"/>
    <w:rsid w:val="00A82C17"/>
    <w:rsid w:val="00A8382C"/>
    <w:rsid w:val="00A83A8E"/>
    <w:rsid w:val="00A83F16"/>
    <w:rsid w:val="00A841D6"/>
    <w:rsid w:val="00A8430D"/>
    <w:rsid w:val="00A84382"/>
    <w:rsid w:val="00A84F7F"/>
    <w:rsid w:val="00A85BB5"/>
    <w:rsid w:val="00A85C40"/>
    <w:rsid w:val="00A85D20"/>
    <w:rsid w:val="00A86B19"/>
    <w:rsid w:val="00A8763B"/>
    <w:rsid w:val="00A87CAA"/>
    <w:rsid w:val="00A87D7E"/>
    <w:rsid w:val="00A87E71"/>
    <w:rsid w:val="00A909B9"/>
    <w:rsid w:val="00A91239"/>
    <w:rsid w:val="00A9138A"/>
    <w:rsid w:val="00A91B21"/>
    <w:rsid w:val="00A9201A"/>
    <w:rsid w:val="00A92321"/>
    <w:rsid w:val="00A9243B"/>
    <w:rsid w:val="00A92865"/>
    <w:rsid w:val="00A928DE"/>
    <w:rsid w:val="00A92AE7"/>
    <w:rsid w:val="00A92CE2"/>
    <w:rsid w:val="00A92F47"/>
    <w:rsid w:val="00A93377"/>
    <w:rsid w:val="00A933D2"/>
    <w:rsid w:val="00A9368E"/>
    <w:rsid w:val="00A9380F"/>
    <w:rsid w:val="00A939CC"/>
    <w:rsid w:val="00A939D1"/>
    <w:rsid w:val="00A93F0A"/>
    <w:rsid w:val="00A94055"/>
    <w:rsid w:val="00A940E8"/>
    <w:rsid w:val="00A9426B"/>
    <w:rsid w:val="00A94534"/>
    <w:rsid w:val="00A946B8"/>
    <w:rsid w:val="00A949B1"/>
    <w:rsid w:val="00A9506E"/>
    <w:rsid w:val="00A9533F"/>
    <w:rsid w:val="00A95361"/>
    <w:rsid w:val="00A95BDD"/>
    <w:rsid w:val="00A9613C"/>
    <w:rsid w:val="00A961F5"/>
    <w:rsid w:val="00A96721"/>
    <w:rsid w:val="00A96CA3"/>
    <w:rsid w:val="00A96D68"/>
    <w:rsid w:val="00A96EF8"/>
    <w:rsid w:val="00A97492"/>
    <w:rsid w:val="00A97733"/>
    <w:rsid w:val="00A97882"/>
    <w:rsid w:val="00A97AD9"/>
    <w:rsid w:val="00AA0099"/>
    <w:rsid w:val="00AA029F"/>
    <w:rsid w:val="00AA06EB"/>
    <w:rsid w:val="00AA0801"/>
    <w:rsid w:val="00AA0886"/>
    <w:rsid w:val="00AA0A17"/>
    <w:rsid w:val="00AA0F62"/>
    <w:rsid w:val="00AA161B"/>
    <w:rsid w:val="00AA1950"/>
    <w:rsid w:val="00AA2805"/>
    <w:rsid w:val="00AA2A3E"/>
    <w:rsid w:val="00AA2B34"/>
    <w:rsid w:val="00AA2E71"/>
    <w:rsid w:val="00AA33B8"/>
    <w:rsid w:val="00AA3517"/>
    <w:rsid w:val="00AA3960"/>
    <w:rsid w:val="00AA3C21"/>
    <w:rsid w:val="00AA3CEE"/>
    <w:rsid w:val="00AA3DAB"/>
    <w:rsid w:val="00AA3EC5"/>
    <w:rsid w:val="00AA3F65"/>
    <w:rsid w:val="00AA4B73"/>
    <w:rsid w:val="00AA5025"/>
    <w:rsid w:val="00AA5F52"/>
    <w:rsid w:val="00AA5FD3"/>
    <w:rsid w:val="00AA610A"/>
    <w:rsid w:val="00AA6814"/>
    <w:rsid w:val="00AA69B0"/>
    <w:rsid w:val="00AA6C22"/>
    <w:rsid w:val="00AA6C7F"/>
    <w:rsid w:val="00AA6E21"/>
    <w:rsid w:val="00AA6FEF"/>
    <w:rsid w:val="00AA71D4"/>
    <w:rsid w:val="00AA750A"/>
    <w:rsid w:val="00AA793D"/>
    <w:rsid w:val="00AA7CE8"/>
    <w:rsid w:val="00AA7D95"/>
    <w:rsid w:val="00AB011E"/>
    <w:rsid w:val="00AB015B"/>
    <w:rsid w:val="00AB0834"/>
    <w:rsid w:val="00AB0846"/>
    <w:rsid w:val="00AB10D0"/>
    <w:rsid w:val="00AB113C"/>
    <w:rsid w:val="00AB1521"/>
    <w:rsid w:val="00AB15B9"/>
    <w:rsid w:val="00AB18B4"/>
    <w:rsid w:val="00AB1A11"/>
    <w:rsid w:val="00AB1A39"/>
    <w:rsid w:val="00AB1EDB"/>
    <w:rsid w:val="00AB2D2A"/>
    <w:rsid w:val="00AB3A76"/>
    <w:rsid w:val="00AB3DD3"/>
    <w:rsid w:val="00AB42D9"/>
    <w:rsid w:val="00AB44A0"/>
    <w:rsid w:val="00AB4C6F"/>
    <w:rsid w:val="00AB4D8E"/>
    <w:rsid w:val="00AB525E"/>
    <w:rsid w:val="00AB56AF"/>
    <w:rsid w:val="00AB56E6"/>
    <w:rsid w:val="00AB574B"/>
    <w:rsid w:val="00AB5A84"/>
    <w:rsid w:val="00AB5B25"/>
    <w:rsid w:val="00AB634B"/>
    <w:rsid w:val="00AB68FC"/>
    <w:rsid w:val="00AB6A20"/>
    <w:rsid w:val="00AB7C0E"/>
    <w:rsid w:val="00AB7D17"/>
    <w:rsid w:val="00AB7D8E"/>
    <w:rsid w:val="00AC040D"/>
    <w:rsid w:val="00AC06E6"/>
    <w:rsid w:val="00AC12D9"/>
    <w:rsid w:val="00AC142D"/>
    <w:rsid w:val="00AC14E2"/>
    <w:rsid w:val="00AC15DB"/>
    <w:rsid w:val="00AC182F"/>
    <w:rsid w:val="00AC1A69"/>
    <w:rsid w:val="00AC1D1C"/>
    <w:rsid w:val="00AC26AD"/>
    <w:rsid w:val="00AC2972"/>
    <w:rsid w:val="00AC319C"/>
    <w:rsid w:val="00AC3532"/>
    <w:rsid w:val="00AC38F6"/>
    <w:rsid w:val="00AC3A67"/>
    <w:rsid w:val="00AC3E1C"/>
    <w:rsid w:val="00AC414A"/>
    <w:rsid w:val="00AC4433"/>
    <w:rsid w:val="00AC44CA"/>
    <w:rsid w:val="00AC5097"/>
    <w:rsid w:val="00AC556B"/>
    <w:rsid w:val="00AC575C"/>
    <w:rsid w:val="00AC5A9F"/>
    <w:rsid w:val="00AC61D7"/>
    <w:rsid w:val="00AC6221"/>
    <w:rsid w:val="00AC6283"/>
    <w:rsid w:val="00AC682B"/>
    <w:rsid w:val="00AC6854"/>
    <w:rsid w:val="00AC6CB6"/>
    <w:rsid w:val="00AC7AC0"/>
    <w:rsid w:val="00AC7EFB"/>
    <w:rsid w:val="00AD0004"/>
    <w:rsid w:val="00AD002A"/>
    <w:rsid w:val="00AD0288"/>
    <w:rsid w:val="00AD0F03"/>
    <w:rsid w:val="00AD125D"/>
    <w:rsid w:val="00AD1553"/>
    <w:rsid w:val="00AD157C"/>
    <w:rsid w:val="00AD1EBA"/>
    <w:rsid w:val="00AD2487"/>
    <w:rsid w:val="00AD2B2F"/>
    <w:rsid w:val="00AD2BE1"/>
    <w:rsid w:val="00AD31C3"/>
    <w:rsid w:val="00AD43F7"/>
    <w:rsid w:val="00AD4536"/>
    <w:rsid w:val="00AD4C71"/>
    <w:rsid w:val="00AD4D5E"/>
    <w:rsid w:val="00AD4F9C"/>
    <w:rsid w:val="00AD5837"/>
    <w:rsid w:val="00AD590B"/>
    <w:rsid w:val="00AD5B27"/>
    <w:rsid w:val="00AD5CA7"/>
    <w:rsid w:val="00AD5E77"/>
    <w:rsid w:val="00AD5F3D"/>
    <w:rsid w:val="00AD66E4"/>
    <w:rsid w:val="00AD7887"/>
    <w:rsid w:val="00AD788C"/>
    <w:rsid w:val="00AD7965"/>
    <w:rsid w:val="00AD7CA7"/>
    <w:rsid w:val="00AE03DD"/>
    <w:rsid w:val="00AE0996"/>
    <w:rsid w:val="00AE14CB"/>
    <w:rsid w:val="00AE18AB"/>
    <w:rsid w:val="00AE193E"/>
    <w:rsid w:val="00AE2461"/>
    <w:rsid w:val="00AE26E5"/>
    <w:rsid w:val="00AE2BFC"/>
    <w:rsid w:val="00AE2CF2"/>
    <w:rsid w:val="00AE3474"/>
    <w:rsid w:val="00AE35F7"/>
    <w:rsid w:val="00AE36C1"/>
    <w:rsid w:val="00AE3704"/>
    <w:rsid w:val="00AE3858"/>
    <w:rsid w:val="00AE3FE6"/>
    <w:rsid w:val="00AE4922"/>
    <w:rsid w:val="00AE52B1"/>
    <w:rsid w:val="00AE5567"/>
    <w:rsid w:val="00AE5DA8"/>
    <w:rsid w:val="00AE66FF"/>
    <w:rsid w:val="00AE6AC6"/>
    <w:rsid w:val="00AE6C6D"/>
    <w:rsid w:val="00AE7981"/>
    <w:rsid w:val="00AF0227"/>
    <w:rsid w:val="00AF08FE"/>
    <w:rsid w:val="00AF0A85"/>
    <w:rsid w:val="00AF16FE"/>
    <w:rsid w:val="00AF213C"/>
    <w:rsid w:val="00AF31D0"/>
    <w:rsid w:val="00AF32EA"/>
    <w:rsid w:val="00AF3637"/>
    <w:rsid w:val="00AF3E4E"/>
    <w:rsid w:val="00AF426F"/>
    <w:rsid w:val="00AF4B00"/>
    <w:rsid w:val="00AF4FD4"/>
    <w:rsid w:val="00AF5926"/>
    <w:rsid w:val="00AF5DE0"/>
    <w:rsid w:val="00AF644E"/>
    <w:rsid w:val="00AF65B4"/>
    <w:rsid w:val="00AF693D"/>
    <w:rsid w:val="00AF696B"/>
    <w:rsid w:val="00AF69DB"/>
    <w:rsid w:val="00AF6FBB"/>
    <w:rsid w:val="00AF75EE"/>
    <w:rsid w:val="00AF772B"/>
    <w:rsid w:val="00B0046A"/>
    <w:rsid w:val="00B0095D"/>
    <w:rsid w:val="00B009A6"/>
    <w:rsid w:val="00B00D03"/>
    <w:rsid w:val="00B00D75"/>
    <w:rsid w:val="00B00F8E"/>
    <w:rsid w:val="00B012D5"/>
    <w:rsid w:val="00B01918"/>
    <w:rsid w:val="00B023D4"/>
    <w:rsid w:val="00B028C1"/>
    <w:rsid w:val="00B02AB0"/>
    <w:rsid w:val="00B033E5"/>
    <w:rsid w:val="00B03564"/>
    <w:rsid w:val="00B0364D"/>
    <w:rsid w:val="00B0388D"/>
    <w:rsid w:val="00B047EE"/>
    <w:rsid w:val="00B04880"/>
    <w:rsid w:val="00B04B6C"/>
    <w:rsid w:val="00B04EDF"/>
    <w:rsid w:val="00B05AA5"/>
    <w:rsid w:val="00B068CC"/>
    <w:rsid w:val="00B069DC"/>
    <w:rsid w:val="00B06B62"/>
    <w:rsid w:val="00B07438"/>
    <w:rsid w:val="00B07C0D"/>
    <w:rsid w:val="00B10428"/>
    <w:rsid w:val="00B105E0"/>
    <w:rsid w:val="00B1064F"/>
    <w:rsid w:val="00B1079F"/>
    <w:rsid w:val="00B10913"/>
    <w:rsid w:val="00B10C3A"/>
    <w:rsid w:val="00B10E21"/>
    <w:rsid w:val="00B11222"/>
    <w:rsid w:val="00B11295"/>
    <w:rsid w:val="00B11B78"/>
    <w:rsid w:val="00B1361E"/>
    <w:rsid w:val="00B13AF8"/>
    <w:rsid w:val="00B13CAE"/>
    <w:rsid w:val="00B13FEA"/>
    <w:rsid w:val="00B143E6"/>
    <w:rsid w:val="00B15082"/>
    <w:rsid w:val="00B15276"/>
    <w:rsid w:val="00B15C94"/>
    <w:rsid w:val="00B15F11"/>
    <w:rsid w:val="00B15FDD"/>
    <w:rsid w:val="00B16684"/>
    <w:rsid w:val="00B1675C"/>
    <w:rsid w:val="00B16814"/>
    <w:rsid w:val="00B168F2"/>
    <w:rsid w:val="00B16A80"/>
    <w:rsid w:val="00B176FE"/>
    <w:rsid w:val="00B1781E"/>
    <w:rsid w:val="00B20107"/>
    <w:rsid w:val="00B20700"/>
    <w:rsid w:val="00B20D69"/>
    <w:rsid w:val="00B20DE8"/>
    <w:rsid w:val="00B20DF2"/>
    <w:rsid w:val="00B2137C"/>
    <w:rsid w:val="00B21962"/>
    <w:rsid w:val="00B22072"/>
    <w:rsid w:val="00B220D3"/>
    <w:rsid w:val="00B228C3"/>
    <w:rsid w:val="00B22D8F"/>
    <w:rsid w:val="00B235DA"/>
    <w:rsid w:val="00B23A5E"/>
    <w:rsid w:val="00B23ADC"/>
    <w:rsid w:val="00B23B69"/>
    <w:rsid w:val="00B23C9F"/>
    <w:rsid w:val="00B23CB2"/>
    <w:rsid w:val="00B23FCD"/>
    <w:rsid w:val="00B240B5"/>
    <w:rsid w:val="00B24177"/>
    <w:rsid w:val="00B24257"/>
    <w:rsid w:val="00B243C4"/>
    <w:rsid w:val="00B246B2"/>
    <w:rsid w:val="00B2495B"/>
    <w:rsid w:val="00B254CE"/>
    <w:rsid w:val="00B2576A"/>
    <w:rsid w:val="00B25F66"/>
    <w:rsid w:val="00B260C7"/>
    <w:rsid w:val="00B27A59"/>
    <w:rsid w:val="00B27FBC"/>
    <w:rsid w:val="00B30226"/>
    <w:rsid w:val="00B30870"/>
    <w:rsid w:val="00B30B06"/>
    <w:rsid w:val="00B3196D"/>
    <w:rsid w:val="00B319E9"/>
    <w:rsid w:val="00B31A2F"/>
    <w:rsid w:val="00B31DCC"/>
    <w:rsid w:val="00B32227"/>
    <w:rsid w:val="00B322AE"/>
    <w:rsid w:val="00B3254A"/>
    <w:rsid w:val="00B325F5"/>
    <w:rsid w:val="00B32D6B"/>
    <w:rsid w:val="00B333FB"/>
    <w:rsid w:val="00B33435"/>
    <w:rsid w:val="00B337D7"/>
    <w:rsid w:val="00B338A0"/>
    <w:rsid w:val="00B33E04"/>
    <w:rsid w:val="00B33F2E"/>
    <w:rsid w:val="00B34130"/>
    <w:rsid w:val="00B341B5"/>
    <w:rsid w:val="00B34AD3"/>
    <w:rsid w:val="00B34D58"/>
    <w:rsid w:val="00B35072"/>
    <w:rsid w:val="00B356AE"/>
    <w:rsid w:val="00B35C12"/>
    <w:rsid w:val="00B361D4"/>
    <w:rsid w:val="00B364D7"/>
    <w:rsid w:val="00B369A1"/>
    <w:rsid w:val="00B369D9"/>
    <w:rsid w:val="00B36AE9"/>
    <w:rsid w:val="00B37271"/>
    <w:rsid w:val="00B37272"/>
    <w:rsid w:val="00B374DA"/>
    <w:rsid w:val="00B3789F"/>
    <w:rsid w:val="00B37D39"/>
    <w:rsid w:val="00B40381"/>
    <w:rsid w:val="00B403D3"/>
    <w:rsid w:val="00B405A4"/>
    <w:rsid w:val="00B4088D"/>
    <w:rsid w:val="00B40906"/>
    <w:rsid w:val="00B40CDF"/>
    <w:rsid w:val="00B40D5C"/>
    <w:rsid w:val="00B40F33"/>
    <w:rsid w:val="00B41113"/>
    <w:rsid w:val="00B41541"/>
    <w:rsid w:val="00B417A4"/>
    <w:rsid w:val="00B41E3E"/>
    <w:rsid w:val="00B41F0A"/>
    <w:rsid w:val="00B42341"/>
    <w:rsid w:val="00B42771"/>
    <w:rsid w:val="00B428FB"/>
    <w:rsid w:val="00B43168"/>
    <w:rsid w:val="00B431EB"/>
    <w:rsid w:val="00B43297"/>
    <w:rsid w:val="00B43613"/>
    <w:rsid w:val="00B4380B"/>
    <w:rsid w:val="00B4394D"/>
    <w:rsid w:val="00B43F1F"/>
    <w:rsid w:val="00B44934"/>
    <w:rsid w:val="00B44958"/>
    <w:rsid w:val="00B44CB6"/>
    <w:rsid w:val="00B451F2"/>
    <w:rsid w:val="00B458AB"/>
    <w:rsid w:val="00B460A2"/>
    <w:rsid w:val="00B460E4"/>
    <w:rsid w:val="00B466C8"/>
    <w:rsid w:val="00B46AB4"/>
    <w:rsid w:val="00B47319"/>
    <w:rsid w:val="00B500B3"/>
    <w:rsid w:val="00B50A9F"/>
    <w:rsid w:val="00B50ED4"/>
    <w:rsid w:val="00B51532"/>
    <w:rsid w:val="00B51CB0"/>
    <w:rsid w:val="00B51F25"/>
    <w:rsid w:val="00B52643"/>
    <w:rsid w:val="00B52727"/>
    <w:rsid w:val="00B53344"/>
    <w:rsid w:val="00B536AD"/>
    <w:rsid w:val="00B53A13"/>
    <w:rsid w:val="00B543CC"/>
    <w:rsid w:val="00B54685"/>
    <w:rsid w:val="00B54BFD"/>
    <w:rsid w:val="00B54FF2"/>
    <w:rsid w:val="00B55236"/>
    <w:rsid w:val="00B553BB"/>
    <w:rsid w:val="00B555D4"/>
    <w:rsid w:val="00B5595D"/>
    <w:rsid w:val="00B559AC"/>
    <w:rsid w:val="00B55B81"/>
    <w:rsid w:val="00B55DE8"/>
    <w:rsid w:val="00B5650A"/>
    <w:rsid w:val="00B569E6"/>
    <w:rsid w:val="00B569F2"/>
    <w:rsid w:val="00B56D88"/>
    <w:rsid w:val="00B57652"/>
    <w:rsid w:val="00B578E8"/>
    <w:rsid w:val="00B57B58"/>
    <w:rsid w:val="00B57C22"/>
    <w:rsid w:val="00B60DCD"/>
    <w:rsid w:val="00B61347"/>
    <w:rsid w:val="00B615B2"/>
    <w:rsid w:val="00B61723"/>
    <w:rsid w:val="00B61AB2"/>
    <w:rsid w:val="00B61FF9"/>
    <w:rsid w:val="00B6211B"/>
    <w:rsid w:val="00B62BEB"/>
    <w:rsid w:val="00B62C24"/>
    <w:rsid w:val="00B64582"/>
    <w:rsid w:val="00B64AD7"/>
    <w:rsid w:val="00B64BB1"/>
    <w:rsid w:val="00B64C13"/>
    <w:rsid w:val="00B65335"/>
    <w:rsid w:val="00B65622"/>
    <w:rsid w:val="00B65A81"/>
    <w:rsid w:val="00B660E6"/>
    <w:rsid w:val="00B66225"/>
    <w:rsid w:val="00B67A6E"/>
    <w:rsid w:val="00B67D65"/>
    <w:rsid w:val="00B70633"/>
    <w:rsid w:val="00B707FE"/>
    <w:rsid w:val="00B70E33"/>
    <w:rsid w:val="00B715AC"/>
    <w:rsid w:val="00B71D0F"/>
    <w:rsid w:val="00B71D33"/>
    <w:rsid w:val="00B724E3"/>
    <w:rsid w:val="00B72781"/>
    <w:rsid w:val="00B728A1"/>
    <w:rsid w:val="00B730A5"/>
    <w:rsid w:val="00B731D5"/>
    <w:rsid w:val="00B731E5"/>
    <w:rsid w:val="00B73418"/>
    <w:rsid w:val="00B736ED"/>
    <w:rsid w:val="00B738A9"/>
    <w:rsid w:val="00B73E0F"/>
    <w:rsid w:val="00B74965"/>
    <w:rsid w:val="00B74C6D"/>
    <w:rsid w:val="00B74EA7"/>
    <w:rsid w:val="00B75767"/>
    <w:rsid w:val="00B75938"/>
    <w:rsid w:val="00B761C8"/>
    <w:rsid w:val="00B7660F"/>
    <w:rsid w:val="00B772DF"/>
    <w:rsid w:val="00B777CC"/>
    <w:rsid w:val="00B779F3"/>
    <w:rsid w:val="00B77D9A"/>
    <w:rsid w:val="00B77F2C"/>
    <w:rsid w:val="00B802C4"/>
    <w:rsid w:val="00B80362"/>
    <w:rsid w:val="00B805F3"/>
    <w:rsid w:val="00B807E2"/>
    <w:rsid w:val="00B80872"/>
    <w:rsid w:val="00B8106A"/>
    <w:rsid w:val="00B823E8"/>
    <w:rsid w:val="00B82E99"/>
    <w:rsid w:val="00B8327B"/>
    <w:rsid w:val="00B834CA"/>
    <w:rsid w:val="00B837FF"/>
    <w:rsid w:val="00B83D21"/>
    <w:rsid w:val="00B8456C"/>
    <w:rsid w:val="00B84C45"/>
    <w:rsid w:val="00B84FB7"/>
    <w:rsid w:val="00B85031"/>
    <w:rsid w:val="00B85067"/>
    <w:rsid w:val="00B851CA"/>
    <w:rsid w:val="00B85342"/>
    <w:rsid w:val="00B85826"/>
    <w:rsid w:val="00B8594C"/>
    <w:rsid w:val="00B863DE"/>
    <w:rsid w:val="00B867F2"/>
    <w:rsid w:val="00B8715E"/>
    <w:rsid w:val="00B8723A"/>
    <w:rsid w:val="00B8763B"/>
    <w:rsid w:val="00B879D0"/>
    <w:rsid w:val="00B879F1"/>
    <w:rsid w:val="00B90070"/>
    <w:rsid w:val="00B90363"/>
    <w:rsid w:val="00B90F76"/>
    <w:rsid w:val="00B91059"/>
    <w:rsid w:val="00B91070"/>
    <w:rsid w:val="00B91955"/>
    <w:rsid w:val="00B91A50"/>
    <w:rsid w:val="00B91A6B"/>
    <w:rsid w:val="00B92130"/>
    <w:rsid w:val="00B92A6A"/>
    <w:rsid w:val="00B936C8"/>
    <w:rsid w:val="00B93FA7"/>
    <w:rsid w:val="00B9419C"/>
    <w:rsid w:val="00B94A2C"/>
    <w:rsid w:val="00B94A9F"/>
    <w:rsid w:val="00B94B80"/>
    <w:rsid w:val="00B94C6D"/>
    <w:rsid w:val="00B94DF2"/>
    <w:rsid w:val="00B95074"/>
    <w:rsid w:val="00B9576F"/>
    <w:rsid w:val="00B9589F"/>
    <w:rsid w:val="00B9598E"/>
    <w:rsid w:val="00B95C83"/>
    <w:rsid w:val="00B95E35"/>
    <w:rsid w:val="00B95ECC"/>
    <w:rsid w:val="00B95FDF"/>
    <w:rsid w:val="00B960A7"/>
    <w:rsid w:val="00B967D3"/>
    <w:rsid w:val="00B969DB"/>
    <w:rsid w:val="00B9792C"/>
    <w:rsid w:val="00B97982"/>
    <w:rsid w:val="00B979CC"/>
    <w:rsid w:val="00B97AA0"/>
    <w:rsid w:val="00BA0583"/>
    <w:rsid w:val="00BA0BBA"/>
    <w:rsid w:val="00BA0DEE"/>
    <w:rsid w:val="00BA114D"/>
    <w:rsid w:val="00BA1924"/>
    <w:rsid w:val="00BA1A44"/>
    <w:rsid w:val="00BA21F8"/>
    <w:rsid w:val="00BA2381"/>
    <w:rsid w:val="00BA3198"/>
    <w:rsid w:val="00BA3277"/>
    <w:rsid w:val="00BA32AA"/>
    <w:rsid w:val="00BA3815"/>
    <w:rsid w:val="00BA3B3E"/>
    <w:rsid w:val="00BA405A"/>
    <w:rsid w:val="00BA40C4"/>
    <w:rsid w:val="00BA4315"/>
    <w:rsid w:val="00BA4BCF"/>
    <w:rsid w:val="00BA4F63"/>
    <w:rsid w:val="00BA51DA"/>
    <w:rsid w:val="00BA5416"/>
    <w:rsid w:val="00BA57C9"/>
    <w:rsid w:val="00BA5BA8"/>
    <w:rsid w:val="00BA5C2C"/>
    <w:rsid w:val="00BA5CC7"/>
    <w:rsid w:val="00BA677A"/>
    <w:rsid w:val="00BA67E3"/>
    <w:rsid w:val="00BA6B17"/>
    <w:rsid w:val="00BA6B8E"/>
    <w:rsid w:val="00BA6DA1"/>
    <w:rsid w:val="00BA6EAA"/>
    <w:rsid w:val="00BA700E"/>
    <w:rsid w:val="00BA7181"/>
    <w:rsid w:val="00BA75C4"/>
    <w:rsid w:val="00BA79C4"/>
    <w:rsid w:val="00BA7ECD"/>
    <w:rsid w:val="00BB009C"/>
    <w:rsid w:val="00BB04CD"/>
    <w:rsid w:val="00BB0654"/>
    <w:rsid w:val="00BB0820"/>
    <w:rsid w:val="00BB0B9B"/>
    <w:rsid w:val="00BB114B"/>
    <w:rsid w:val="00BB138F"/>
    <w:rsid w:val="00BB144E"/>
    <w:rsid w:val="00BB1589"/>
    <w:rsid w:val="00BB15DF"/>
    <w:rsid w:val="00BB2BDA"/>
    <w:rsid w:val="00BB329F"/>
    <w:rsid w:val="00BB396E"/>
    <w:rsid w:val="00BB3FE5"/>
    <w:rsid w:val="00BB449C"/>
    <w:rsid w:val="00BB4F58"/>
    <w:rsid w:val="00BB5384"/>
    <w:rsid w:val="00BB6A0F"/>
    <w:rsid w:val="00BB6F9C"/>
    <w:rsid w:val="00BB756D"/>
    <w:rsid w:val="00BB7571"/>
    <w:rsid w:val="00BB7A6F"/>
    <w:rsid w:val="00BB7DC5"/>
    <w:rsid w:val="00BB7DE9"/>
    <w:rsid w:val="00BB7F96"/>
    <w:rsid w:val="00BC08B8"/>
    <w:rsid w:val="00BC0C2C"/>
    <w:rsid w:val="00BC0F3B"/>
    <w:rsid w:val="00BC1B21"/>
    <w:rsid w:val="00BC1BD8"/>
    <w:rsid w:val="00BC1C6B"/>
    <w:rsid w:val="00BC1F24"/>
    <w:rsid w:val="00BC20DA"/>
    <w:rsid w:val="00BC2713"/>
    <w:rsid w:val="00BC2E6B"/>
    <w:rsid w:val="00BC354A"/>
    <w:rsid w:val="00BC3675"/>
    <w:rsid w:val="00BC3B4A"/>
    <w:rsid w:val="00BC3C03"/>
    <w:rsid w:val="00BC3CE9"/>
    <w:rsid w:val="00BC4176"/>
    <w:rsid w:val="00BC41A3"/>
    <w:rsid w:val="00BC50F8"/>
    <w:rsid w:val="00BC6373"/>
    <w:rsid w:val="00BC6463"/>
    <w:rsid w:val="00BC69E7"/>
    <w:rsid w:val="00BC6CF1"/>
    <w:rsid w:val="00BC6FAD"/>
    <w:rsid w:val="00BC7578"/>
    <w:rsid w:val="00BC75EF"/>
    <w:rsid w:val="00BC7D71"/>
    <w:rsid w:val="00BD0AA9"/>
    <w:rsid w:val="00BD0C74"/>
    <w:rsid w:val="00BD0F16"/>
    <w:rsid w:val="00BD1103"/>
    <w:rsid w:val="00BD1E24"/>
    <w:rsid w:val="00BD2353"/>
    <w:rsid w:val="00BD263F"/>
    <w:rsid w:val="00BD2B81"/>
    <w:rsid w:val="00BD2D94"/>
    <w:rsid w:val="00BD2E46"/>
    <w:rsid w:val="00BD2EBD"/>
    <w:rsid w:val="00BD3316"/>
    <w:rsid w:val="00BD34EC"/>
    <w:rsid w:val="00BD3829"/>
    <w:rsid w:val="00BD434A"/>
    <w:rsid w:val="00BD4366"/>
    <w:rsid w:val="00BD5589"/>
    <w:rsid w:val="00BD5623"/>
    <w:rsid w:val="00BD60A0"/>
    <w:rsid w:val="00BD6150"/>
    <w:rsid w:val="00BD6279"/>
    <w:rsid w:val="00BD63DB"/>
    <w:rsid w:val="00BD6F0C"/>
    <w:rsid w:val="00BD735E"/>
    <w:rsid w:val="00BD75D2"/>
    <w:rsid w:val="00BD7603"/>
    <w:rsid w:val="00BD7F01"/>
    <w:rsid w:val="00BE001F"/>
    <w:rsid w:val="00BE0957"/>
    <w:rsid w:val="00BE0B73"/>
    <w:rsid w:val="00BE0C4B"/>
    <w:rsid w:val="00BE0DFD"/>
    <w:rsid w:val="00BE1046"/>
    <w:rsid w:val="00BE114C"/>
    <w:rsid w:val="00BE17F4"/>
    <w:rsid w:val="00BE181C"/>
    <w:rsid w:val="00BE1D6D"/>
    <w:rsid w:val="00BE204A"/>
    <w:rsid w:val="00BE2423"/>
    <w:rsid w:val="00BE48B0"/>
    <w:rsid w:val="00BE4CA6"/>
    <w:rsid w:val="00BE4F5F"/>
    <w:rsid w:val="00BE5BE0"/>
    <w:rsid w:val="00BE5BE4"/>
    <w:rsid w:val="00BE5E9B"/>
    <w:rsid w:val="00BE5F57"/>
    <w:rsid w:val="00BE5F81"/>
    <w:rsid w:val="00BE5F9F"/>
    <w:rsid w:val="00BE6119"/>
    <w:rsid w:val="00BE640A"/>
    <w:rsid w:val="00BE688E"/>
    <w:rsid w:val="00BE6E86"/>
    <w:rsid w:val="00BE758E"/>
    <w:rsid w:val="00BE769F"/>
    <w:rsid w:val="00BE798B"/>
    <w:rsid w:val="00BE7A3B"/>
    <w:rsid w:val="00BE7CB6"/>
    <w:rsid w:val="00BE7E85"/>
    <w:rsid w:val="00BF066C"/>
    <w:rsid w:val="00BF0927"/>
    <w:rsid w:val="00BF0D21"/>
    <w:rsid w:val="00BF0F18"/>
    <w:rsid w:val="00BF14FD"/>
    <w:rsid w:val="00BF1F4E"/>
    <w:rsid w:val="00BF1F75"/>
    <w:rsid w:val="00BF240E"/>
    <w:rsid w:val="00BF2826"/>
    <w:rsid w:val="00BF29C4"/>
    <w:rsid w:val="00BF31C5"/>
    <w:rsid w:val="00BF3573"/>
    <w:rsid w:val="00BF40F5"/>
    <w:rsid w:val="00BF442F"/>
    <w:rsid w:val="00BF443A"/>
    <w:rsid w:val="00BF4760"/>
    <w:rsid w:val="00BF4777"/>
    <w:rsid w:val="00BF47FC"/>
    <w:rsid w:val="00BF4A62"/>
    <w:rsid w:val="00BF4C7C"/>
    <w:rsid w:val="00BF50BB"/>
    <w:rsid w:val="00BF540C"/>
    <w:rsid w:val="00BF6880"/>
    <w:rsid w:val="00BF737C"/>
    <w:rsid w:val="00BF74DF"/>
    <w:rsid w:val="00BF76AF"/>
    <w:rsid w:val="00BF7EBA"/>
    <w:rsid w:val="00C00BA2"/>
    <w:rsid w:val="00C00CDB"/>
    <w:rsid w:val="00C00F4D"/>
    <w:rsid w:val="00C01173"/>
    <w:rsid w:val="00C01222"/>
    <w:rsid w:val="00C01432"/>
    <w:rsid w:val="00C014CF"/>
    <w:rsid w:val="00C0188B"/>
    <w:rsid w:val="00C01D53"/>
    <w:rsid w:val="00C01D71"/>
    <w:rsid w:val="00C02067"/>
    <w:rsid w:val="00C02680"/>
    <w:rsid w:val="00C02783"/>
    <w:rsid w:val="00C0285A"/>
    <w:rsid w:val="00C03F57"/>
    <w:rsid w:val="00C043DB"/>
    <w:rsid w:val="00C04413"/>
    <w:rsid w:val="00C04F9B"/>
    <w:rsid w:val="00C0536F"/>
    <w:rsid w:val="00C06BFA"/>
    <w:rsid w:val="00C07400"/>
    <w:rsid w:val="00C0763C"/>
    <w:rsid w:val="00C07714"/>
    <w:rsid w:val="00C07777"/>
    <w:rsid w:val="00C07885"/>
    <w:rsid w:val="00C07F3F"/>
    <w:rsid w:val="00C10A87"/>
    <w:rsid w:val="00C10C4D"/>
    <w:rsid w:val="00C10CFE"/>
    <w:rsid w:val="00C10E59"/>
    <w:rsid w:val="00C113A1"/>
    <w:rsid w:val="00C11739"/>
    <w:rsid w:val="00C1184D"/>
    <w:rsid w:val="00C11BE6"/>
    <w:rsid w:val="00C1280C"/>
    <w:rsid w:val="00C12986"/>
    <w:rsid w:val="00C12B47"/>
    <w:rsid w:val="00C13379"/>
    <w:rsid w:val="00C1355B"/>
    <w:rsid w:val="00C139EE"/>
    <w:rsid w:val="00C13DBE"/>
    <w:rsid w:val="00C14448"/>
    <w:rsid w:val="00C147CD"/>
    <w:rsid w:val="00C150A0"/>
    <w:rsid w:val="00C156D3"/>
    <w:rsid w:val="00C156EA"/>
    <w:rsid w:val="00C159C6"/>
    <w:rsid w:val="00C15FC7"/>
    <w:rsid w:val="00C16019"/>
    <w:rsid w:val="00C169F4"/>
    <w:rsid w:val="00C17585"/>
    <w:rsid w:val="00C17B57"/>
    <w:rsid w:val="00C20765"/>
    <w:rsid w:val="00C20873"/>
    <w:rsid w:val="00C20BB9"/>
    <w:rsid w:val="00C213B1"/>
    <w:rsid w:val="00C22BE5"/>
    <w:rsid w:val="00C2318A"/>
    <w:rsid w:val="00C23396"/>
    <w:rsid w:val="00C245D4"/>
    <w:rsid w:val="00C24B9C"/>
    <w:rsid w:val="00C24F75"/>
    <w:rsid w:val="00C2523F"/>
    <w:rsid w:val="00C2564E"/>
    <w:rsid w:val="00C25911"/>
    <w:rsid w:val="00C2643E"/>
    <w:rsid w:val="00C26473"/>
    <w:rsid w:val="00C26532"/>
    <w:rsid w:val="00C265A5"/>
    <w:rsid w:val="00C26794"/>
    <w:rsid w:val="00C26AB5"/>
    <w:rsid w:val="00C26C85"/>
    <w:rsid w:val="00C26F92"/>
    <w:rsid w:val="00C26FB3"/>
    <w:rsid w:val="00C27462"/>
    <w:rsid w:val="00C2795F"/>
    <w:rsid w:val="00C27FE2"/>
    <w:rsid w:val="00C30022"/>
    <w:rsid w:val="00C300C0"/>
    <w:rsid w:val="00C300FA"/>
    <w:rsid w:val="00C30AD4"/>
    <w:rsid w:val="00C30CE9"/>
    <w:rsid w:val="00C30D4A"/>
    <w:rsid w:val="00C311F5"/>
    <w:rsid w:val="00C31482"/>
    <w:rsid w:val="00C3172F"/>
    <w:rsid w:val="00C3191F"/>
    <w:rsid w:val="00C329D1"/>
    <w:rsid w:val="00C32B67"/>
    <w:rsid w:val="00C3301C"/>
    <w:rsid w:val="00C331E8"/>
    <w:rsid w:val="00C331F6"/>
    <w:rsid w:val="00C333E6"/>
    <w:rsid w:val="00C334D6"/>
    <w:rsid w:val="00C3363F"/>
    <w:rsid w:val="00C339B0"/>
    <w:rsid w:val="00C34662"/>
    <w:rsid w:val="00C3558B"/>
    <w:rsid w:val="00C357DA"/>
    <w:rsid w:val="00C357EE"/>
    <w:rsid w:val="00C35A44"/>
    <w:rsid w:val="00C35A7E"/>
    <w:rsid w:val="00C35CCE"/>
    <w:rsid w:val="00C36541"/>
    <w:rsid w:val="00C36833"/>
    <w:rsid w:val="00C36C99"/>
    <w:rsid w:val="00C373E1"/>
    <w:rsid w:val="00C377B8"/>
    <w:rsid w:val="00C402AB"/>
    <w:rsid w:val="00C4069E"/>
    <w:rsid w:val="00C40E31"/>
    <w:rsid w:val="00C40FE9"/>
    <w:rsid w:val="00C411E8"/>
    <w:rsid w:val="00C41386"/>
    <w:rsid w:val="00C414D0"/>
    <w:rsid w:val="00C419BA"/>
    <w:rsid w:val="00C41A22"/>
    <w:rsid w:val="00C41E2A"/>
    <w:rsid w:val="00C42B13"/>
    <w:rsid w:val="00C42C7C"/>
    <w:rsid w:val="00C430C9"/>
    <w:rsid w:val="00C433AB"/>
    <w:rsid w:val="00C4350C"/>
    <w:rsid w:val="00C43610"/>
    <w:rsid w:val="00C43800"/>
    <w:rsid w:val="00C4383B"/>
    <w:rsid w:val="00C43ABC"/>
    <w:rsid w:val="00C43F6E"/>
    <w:rsid w:val="00C44633"/>
    <w:rsid w:val="00C44DF3"/>
    <w:rsid w:val="00C450CF"/>
    <w:rsid w:val="00C450F6"/>
    <w:rsid w:val="00C45AB2"/>
    <w:rsid w:val="00C45C53"/>
    <w:rsid w:val="00C46075"/>
    <w:rsid w:val="00C468A6"/>
    <w:rsid w:val="00C46A20"/>
    <w:rsid w:val="00C46A9F"/>
    <w:rsid w:val="00C46E5E"/>
    <w:rsid w:val="00C47707"/>
    <w:rsid w:val="00C47B98"/>
    <w:rsid w:val="00C47F24"/>
    <w:rsid w:val="00C500F9"/>
    <w:rsid w:val="00C50752"/>
    <w:rsid w:val="00C5080F"/>
    <w:rsid w:val="00C50D2E"/>
    <w:rsid w:val="00C517B2"/>
    <w:rsid w:val="00C517B4"/>
    <w:rsid w:val="00C5180E"/>
    <w:rsid w:val="00C51830"/>
    <w:rsid w:val="00C52CE4"/>
    <w:rsid w:val="00C5323F"/>
    <w:rsid w:val="00C53550"/>
    <w:rsid w:val="00C53BB3"/>
    <w:rsid w:val="00C54812"/>
    <w:rsid w:val="00C549E8"/>
    <w:rsid w:val="00C54A91"/>
    <w:rsid w:val="00C54B04"/>
    <w:rsid w:val="00C55182"/>
    <w:rsid w:val="00C5539E"/>
    <w:rsid w:val="00C557D1"/>
    <w:rsid w:val="00C55F78"/>
    <w:rsid w:val="00C56562"/>
    <w:rsid w:val="00C5680F"/>
    <w:rsid w:val="00C6073D"/>
    <w:rsid w:val="00C608E1"/>
    <w:rsid w:val="00C60903"/>
    <w:rsid w:val="00C60A5C"/>
    <w:rsid w:val="00C610DF"/>
    <w:rsid w:val="00C6119F"/>
    <w:rsid w:val="00C6159B"/>
    <w:rsid w:val="00C618D8"/>
    <w:rsid w:val="00C61C8E"/>
    <w:rsid w:val="00C62BD3"/>
    <w:rsid w:val="00C62F91"/>
    <w:rsid w:val="00C634EE"/>
    <w:rsid w:val="00C636AD"/>
    <w:rsid w:val="00C64365"/>
    <w:rsid w:val="00C64A58"/>
    <w:rsid w:val="00C657BD"/>
    <w:rsid w:val="00C6581B"/>
    <w:rsid w:val="00C65BAD"/>
    <w:rsid w:val="00C65C76"/>
    <w:rsid w:val="00C66341"/>
    <w:rsid w:val="00C669D4"/>
    <w:rsid w:val="00C66A02"/>
    <w:rsid w:val="00C67081"/>
    <w:rsid w:val="00C67380"/>
    <w:rsid w:val="00C67747"/>
    <w:rsid w:val="00C7049A"/>
    <w:rsid w:val="00C7050F"/>
    <w:rsid w:val="00C70906"/>
    <w:rsid w:val="00C719E7"/>
    <w:rsid w:val="00C71E02"/>
    <w:rsid w:val="00C71F2D"/>
    <w:rsid w:val="00C7214B"/>
    <w:rsid w:val="00C7261E"/>
    <w:rsid w:val="00C72633"/>
    <w:rsid w:val="00C72723"/>
    <w:rsid w:val="00C72B67"/>
    <w:rsid w:val="00C72FC7"/>
    <w:rsid w:val="00C735B0"/>
    <w:rsid w:val="00C735E9"/>
    <w:rsid w:val="00C738E8"/>
    <w:rsid w:val="00C73AB0"/>
    <w:rsid w:val="00C73C2A"/>
    <w:rsid w:val="00C73EF5"/>
    <w:rsid w:val="00C73FA5"/>
    <w:rsid w:val="00C74423"/>
    <w:rsid w:val="00C7445E"/>
    <w:rsid w:val="00C74735"/>
    <w:rsid w:val="00C7515A"/>
    <w:rsid w:val="00C75223"/>
    <w:rsid w:val="00C7543F"/>
    <w:rsid w:val="00C755F3"/>
    <w:rsid w:val="00C75DB6"/>
    <w:rsid w:val="00C75EE3"/>
    <w:rsid w:val="00C75F26"/>
    <w:rsid w:val="00C76366"/>
    <w:rsid w:val="00C764BD"/>
    <w:rsid w:val="00C76ACE"/>
    <w:rsid w:val="00C76E28"/>
    <w:rsid w:val="00C77393"/>
    <w:rsid w:val="00C77727"/>
    <w:rsid w:val="00C77914"/>
    <w:rsid w:val="00C77AAF"/>
    <w:rsid w:val="00C77CCE"/>
    <w:rsid w:val="00C77D82"/>
    <w:rsid w:val="00C801FC"/>
    <w:rsid w:val="00C81274"/>
    <w:rsid w:val="00C813B3"/>
    <w:rsid w:val="00C8222A"/>
    <w:rsid w:val="00C8280E"/>
    <w:rsid w:val="00C82A76"/>
    <w:rsid w:val="00C83580"/>
    <w:rsid w:val="00C83624"/>
    <w:rsid w:val="00C84614"/>
    <w:rsid w:val="00C84707"/>
    <w:rsid w:val="00C848F5"/>
    <w:rsid w:val="00C84AD1"/>
    <w:rsid w:val="00C84E54"/>
    <w:rsid w:val="00C851F7"/>
    <w:rsid w:val="00C851FB"/>
    <w:rsid w:val="00C85606"/>
    <w:rsid w:val="00C856F1"/>
    <w:rsid w:val="00C862EF"/>
    <w:rsid w:val="00C86396"/>
    <w:rsid w:val="00C86809"/>
    <w:rsid w:val="00C86B3D"/>
    <w:rsid w:val="00C871D5"/>
    <w:rsid w:val="00C87403"/>
    <w:rsid w:val="00C875D6"/>
    <w:rsid w:val="00C8779B"/>
    <w:rsid w:val="00C878E2"/>
    <w:rsid w:val="00C87C59"/>
    <w:rsid w:val="00C87FFA"/>
    <w:rsid w:val="00C90233"/>
    <w:rsid w:val="00C902DE"/>
    <w:rsid w:val="00C9080C"/>
    <w:rsid w:val="00C90C30"/>
    <w:rsid w:val="00C90EA4"/>
    <w:rsid w:val="00C9153B"/>
    <w:rsid w:val="00C91A2F"/>
    <w:rsid w:val="00C91B9E"/>
    <w:rsid w:val="00C91D14"/>
    <w:rsid w:val="00C91D79"/>
    <w:rsid w:val="00C91EBF"/>
    <w:rsid w:val="00C92EFC"/>
    <w:rsid w:val="00C931D2"/>
    <w:rsid w:val="00C93350"/>
    <w:rsid w:val="00C93F38"/>
    <w:rsid w:val="00C93FD0"/>
    <w:rsid w:val="00C943CE"/>
    <w:rsid w:val="00C94940"/>
    <w:rsid w:val="00C94963"/>
    <w:rsid w:val="00C94975"/>
    <w:rsid w:val="00C94A51"/>
    <w:rsid w:val="00C94B31"/>
    <w:rsid w:val="00C94C5D"/>
    <w:rsid w:val="00C94DEA"/>
    <w:rsid w:val="00C951CE"/>
    <w:rsid w:val="00C951FB"/>
    <w:rsid w:val="00C9553B"/>
    <w:rsid w:val="00C95CDA"/>
    <w:rsid w:val="00C95EF9"/>
    <w:rsid w:val="00C96684"/>
    <w:rsid w:val="00C96748"/>
    <w:rsid w:val="00C9780A"/>
    <w:rsid w:val="00C97945"/>
    <w:rsid w:val="00C97971"/>
    <w:rsid w:val="00CA0567"/>
    <w:rsid w:val="00CA0804"/>
    <w:rsid w:val="00CA0ED8"/>
    <w:rsid w:val="00CA1150"/>
    <w:rsid w:val="00CA1DE5"/>
    <w:rsid w:val="00CA1F45"/>
    <w:rsid w:val="00CA2718"/>
    <w:rsid w:val="00CA30F3"/>
    <w:rsid w:val="00CA31EF"/>
    <w:rsid w:val="00CA3252"/>
    <w:rsid w:val="00CA39C4"/>
    <w:rsid w:val="00CA3A46"/>
    <w:rsid w:val="00CA42AB"/>
    <w:rsid w:val="00CA4379"/>
    <w:rsid w:val="00CA4F04"/>
    <w:rsid w:val="00CA5510"/>
    <w:rsid w:val="00CA58FD"/>
    <w:rsid w:val="00CA5A9B"/>
    <w:rsid w:val="00CA5E84"/>
    <w:rsid w:val="00CA62B1"/>
    <w:rsid w:val="00CA641A"/>
    <w:rsid w:val="00CA6CAD"/>
    <w:rsid w:val="00CA7333"/>
    <w:rsid w:val="00CA7421"/>
    <w:rsid w:val="00CA760D"/>
    <w:rsid w:val="00CA7A64"/>
    <w:rsid w:val="00CA7AE7"/>
    <w:rsid w:val="00CA7C7A"/>
    <w:rsid w:val="00CB0093"/>
    <w:rsid w:val="00CB00DE"/>
    <w:rsid w:val="00CB0224"/>
    <w:rsid w:val="00CB0B32"/>
    <w:rsid w:val="00CB1002"/>
    <w:rsid w:val="00CB1598"/>
    <w:rsid w:val="00CB175B"/>
    <w:rsid w:val="00CB18A5"/>
    <w:rsid w:val="00CB1D54"/>
    <w:rsid w:val="00CB1FB2"/>
    <w:rsid w:val="00CB2021"/>
    <w:rsid w:val="00CB2412"/>
    <w:rsid w:val="00CB259F"/>
    <w:rsid w:val="00CB2B66"/>
    <w:rsid w:val="00CB2B85"/>
    <w:rsid w:val="00CB2DAB"/>
    <w:rsid w:val="00CB301F"/>
    <w:rsid w:val="00CB3199"/>
    <w:rsid w:val="00CB350E"/>
    <w:rsid w:val="00CB3521"/>
    <w:rsid w:val="00CB35AE"/>
    <w:rsid w:val="00CB3617"/>
    <w:rsid w:val="00CB396C"/>
    <w:rsid w:val="00CB3CBD"/>
    <w:rsid w:val="00CB3EAB"/>
    <w:rsid w:val="00CB3F06"/>
    <w:rsid w:val="00CB44B1"/>
    <w:rsid w:val="00CB49B7"/>
    <w:rsid w:val="00CB55C5"/>
    <w:rsid w:val="00CB59C4"/>
    <w:rsid w:val="00CB5A5D"/>
    <w:rsid w:val="00CB6597"/>
    <w:rsid w:val="00CB661D"/>
    <w:rsid w:val="00CB6E4D"/>
    <w:rsid w:val="00CB6E8E"/>
    <w:rsid w:val="00CB771D"/>
    <w:rsid w:val="00CB7B7C"/>
    <w:rsid w:val="00CB7CE4"/>
    <w:rsid w:val="00CC091F"/>
    <w:rsid w:val="00CC09DC"/>
    <w:rsid w:val="00CC0C85"/>
    <w:rsid w:val="00CC0EF0"/>
    <w:rsid w:val="00CC1584"/>
    <w:rsid w:val="00CC1608"/>
    <w:rsid w:val="00CC190E"/>
    <w:rsid w:val="00CC2466"/>
    <w:rsid w:val="00CC287E"/>
    <w:rsid w:val="00CC2880"/>
    <w:rsid w:val="00CC299B"/>
    <w:rsid w:val="00CC2C66"/>
    <w:rsid w:val="00CC2DBC"/>
    <w:rsid w:val="00CC3358"/>
    <w:rsid w:val="00CC34EB"/>
    <w:rsid w:val="00CC3BB3"/>
    <w:rsid w:val="00CC3F95"/>
    <w:rsid w:val="00CC407C"/>
    <w:rsid w:val="00CC456F"/>
    <w:rsid w:val="00CC45F1"/>
    <w:rsid w:val="00CC49D1"/>
    <w:rsid w:val="00CC4F93"/>
    <w:rsid w:val="00CC50F5"/>
    <w:rsid w:val="00CC5186"/>
    <w:rsid w:val="00CC5374"/>
    <w:rsid w:val="00CC5943"/>
    <w:rsid w:val="00CC5BD7"/>
    <w:rsid w:val="00CC61B1"/>
    <w:rsid w:val="00CC73E6"/>
    <w:rsid w:val="00CC74E2"/>
    <w:rsid w:val="00CC7E34"/>
    <w:rsid w:val="00CD11D4"/>
    <w:rsid w:val="00CD1414"/>
    <w:rsid w:val="00CD14D9"/>
    <w:rsid w:val="00CD17CF"/>
    <w:rsid w:val="00CD1A68"/>
    <w:rsid w:val="00CD1D5C"/>
    <w:rsid w:val="00CD1EDA"/>
    <w:rsid w:val="00CD25EF"/>
    <w:rsid w:val="00CD2E34"/>
    <w:rsid w:val="00CD346A"/>
    <w:rsid w:val="00CD37D5"/>
    <w:rsid w:val="00CD4B40"/>
    <w:rsid w:val="00CD4B7E"/>
    <w:rsid w:val="00CD5138"/>
    <w:rsid w:val="00CD53DA"/>
    <w:rsid w:val="00CD560F"/>
    <w:rsid w:val="00CD5B40"/>
    <w:rsid w:val="00CD61AC"/>
    <w:rsid w:val="00CD620B"/>
    <w:rsid w:val="00CD6532"/>
    <w:rsid w:val="00CD6721"/>
    <w:rsid w:val="00CD6891"/>
    <w:rsid w:val="00CD7F15"/>
    <w:rsid w:val="00CE0414"/>
    <w:rsid w:val="00CE0531"/>
    <w:rsid w:val="00CE05E6"/>
    <w:rsid w:val="00CE0D12"/>
    <w:rsid w:val="00CE0D8D"/>
    <w:rsid w:val="00CE0F0B"/>
    <w:rsid w:val="00CE0FAA"/>
    <w:rsid w:val="00CE2048"/>
    <w:rsid w:val="00CE2855"/>
    <w:rsid w:val="00CE302E"/>
    <w:rsid w:val="00CE31FC"/>
    <w:rsid w:val="00CE3407"/>
    <w:rsid w:val="00CE37C7"/>
    <w:rsid w:val="00CE395B"/>
    <w:rsid w:val="00CE3982"/>
    <w:rsid w:val="00CE4B78"/>
    <w:rsid w:val="00CE4D73"/>
    <w:rsid w:val="00CE52C5"/>
    <w:rsid w:val="00CE54EC"/>
    <w:rsid w:val="00CE5AE5"/>
    <w:rsid w:val="00CE5D12"/>
    <w:rsid w:val="00CE5E68"/>
    <w:rsid w:val="00CE5F1E"/>
    <w:rsid w:val="00CE602A"/>
    <w:rsid w:val="00CE603C"/>
    <w:rsid w:val="00CE61DB"/>
    <w:rsid w:val="00CE666A"/>
    <w:rsid w:val="00CE6747"/>
    <w:rsid w:val="00CE6C36"/>
    <w:rsid w:val="00CE6F5E"/>
    <w:rsid w:val="00CE706F"/>
    <w:rsid w:val="00CE7F94"/>
    <w:rsid w:val="00CF0169"/>
    <w:rsid w:val="00CF029A"/>
    <w:rsid w:val="00CF06BF"/>
    <w:rsid w:val="00CF06FE"/>
    <w:rsid w:val="00CF08FA"/>
    <w:rsid w:val="00CF0BB5"/>
    <w:rsid w:val="00CF0E8D"/>
    <w:rsid w:val="00CF1B0B"/>
    <w:rsid w:val="00CF23CD"/>
    <w:rsid w:val="00CF2BE1"/>
    <w:rsid w:val="00CF339E"/>
    <w:rsid w:val="00CF33FC"/>
    <w:rsid w:val="00CF3C12"/>
    <w:rsid w:val="00CF3C35"/>
    <w:rsid w:val="00CF45E1"/>
    <w:rsid w:val="00CF4694"/>
    <w:rsid w:val="00CF4935"/>
    <w:rsid w:val="00CF4AB5"/>
    <w:rsid w:val="00CF4B43"/>
    <w:rsid w:val="00CF4E7E"/>
    <w:rsid w:val="00CF518E"/>
    <w:rsid w:val="00CF540A"/>
    <w:rsid w:val="00CF5722"/>
    <w:rsid w:val="00CF5AFF"/>
    <w:rsid w:val="00CF686D"/>
    <w:rsid w:val="00CF6B85"/>
    <w:rsid w:val="00CF6E9B"/>
    <w:rsid w:val="00CF71A3"/>
    <w:rsid w:val="00CF7543"/>
    <w:rsid w:val="00CF7F13"/>
    <w:rsid w:val="00D00263"/>
    <w:rsid w:val="00D008D2"/>
    <w:rsid w:val="00D013F3"/>
    <w:rsid w:val="00D016E9"/>
    <w:rsid w:val="00D01B7A"/>
    <w:rsid w:val="00D02599"/>
    <w:rsid w:val="00D02734"/>
    <w:rsid w:val="00D0293E"/>
    <w:rsid w:val="00D02BCA"/>
    <w:rsid w:val="00D02E12"/>
    <w:rsid w:val="00D0355B"/>
    <w:rsid w:val="00D03A36"/>
    <w:rsid w:val="00D048B9"/>
    <w:rsid w:val="00D04E60"/>
    <w:rsid w:val="00D05721"/>
    <w:rsid w:val="00D05BC6"/>
    <w:rsid w:val="00D05C1B"/>
    <w:rsid w:val="00D05D7D"/>
    <w:rsid w:val="00D0648C"/>
    <w:rsid w:val="00D06494"/>
    <w:rsid w:val="00D0691C"/>
    <w:rsid w:val="00D071ED"/>
    <w:rsid w:val="00D10179"/>
    <w:rsid w:val="00D106A9"/>
    <w:rsid w:val="00D10A1C"/>
    <w:rsid w:val="00D10D34"/>
    <w:rsid w:val="00D10E88"/>
    <w:rsid w:val="00D1111A"/>
    <w:rsid w:val="00D11193"/>
    <w:rsid w:val="00D1120A"/>
    <w:rsid w:val="00D115F7"/>
    <w:rsid w:val="00D11706"/>
    <w:rsid w:val="00D122D2"/>
    <w:rsid w:val="00D125CE"/>
    <w:rsid w:val="00D12E29"/>
    <w:rsid w:val="00D12EE6"/>
    <w:rsid w:val="00D1352E"/>
    <w:rsid w:val="00D136E1"/>
    <w:rsid w:val="00D13936"/>
    <w:rsid w:val="00D143CC"/>
    <w:rsid w:val="00D1501E"/>
    <w:rsid w:val="00D15280"/>
    <w:rsid w:val="00D15339"/>
    <w:rsid w:val="00D1570B"/>
    <w:rsid w:val="00D15818"/>
    <w:rsid w:val="00D15DC9"/>
    <w:rsid w:val="00D16B5A"/>
    <w:rsid w:val="00D171B3"/>
    <w:rsid w:val="00D1726E"/>
    <w:rsid w:val="00D17811"/>
    <w:rsid w:val="00D17A3C"/>
    <w:rsid w:val="00D17D1F"/>
    <w:rsid w:val="00D2074C"/>
    <w:rsid w:val="00D20834"/>
    <w:rsid w:val="00D20876"/>
    <w:rsid w:val="00D20B7E"/>
    <w:rsid w:val="00D20EFF"/>
    <w:rsid w:val="00D215E3"/>
    <w:rsid w:val="00D21B5A"/>
    <w:rsid w:val="00D223B9"/>
    <w:rsid w:val="00D22667"/>
    <w:rsid w:val="00D2293D"/>
    <w:rsid w:val="00D22EB1"/>
    <w:rsid w:val="00D22FFF"/>
    <w:rsid w:val="00D231B5"/>
    <w:rsid w:val="00D23D3B"/>
    <w:rsid w:val="00D23E44"/>
    <w:rsid w:val="00D23F05"/>
    <w:rsid w:val="00D240BC"/>
    <w:rsid w:val="00D240FE"/>
    <w:rsid w:val="00D24684"/>
    <w:rsid w:val="00D2552D"/>
    <w:rsid w:val="00D26574"/>
    <w:rsid w:val="00D26B48"/>
    <w:rsid w:val="00D27020"/>
    <w:rsid w:val="00D2730A"/>
    <w:rsid w:val="00D27820"/>
    <w:rsid w:val="00D301A2"/>
    <w:rsid w:val="00D30400"/>
    <w:rsid w:val="00D3053E"/>
    <w:rsid w:val="00D30632"/>
    <w:rsid w:val="00D306F9"/>
    <w:rsid w:val="00D3083B"/>
    <w:rsid w:val="00D30C90"/>
    <w:rsid w:val="00D30DB5"/>
    <w:rsid w:val="00D312A0"/>
    <w:rsid w:val="00D31611"/>
    <w:rsid w:val="00D31AB9"/>
    <w:rsid w:val="00D31C59"/>
    <w:rsid w:val="00D31EDA"/>
    <w:rsid w:val="00D31F61"/>
    <w:rsid w:val="00D32188"/>
    <w:rsid w:val="00D322C8"/>
    <w:rsid w:val="00D32541"/>
    <w:rsid w:val="00D32D06"/>
    <w:rsid w:val="00D32F97"/>
    <w:rsid w:val="00D32FB7"/>
    <w:rsid w:val="00D331AB"/>
    <w:rsid w:val="00D33229"/>
    <w:rsid w:val="00D33405"/>
    <w:rsid w:val="00D335BC"/>
    <w:rsid w:val="00D33ABC"/>
    <w:rsid w:val="00D33D30"/>
    <w:rsid w:val="00D34247"/>
    <w:rsid w:val="00D343BD"/>
    <w:rsid w:val="00D347AD"/>
    <w:rsid w:val="00D34DEB"/>
    <w:rsid w:val="00D351E5"/>
    <w:rsid w:val="00D351EA"/>
    <w:rsid w:val="00D35527"/>
    <w:rsid w:val="00D355E5"/>
    <w:rsid w:val="00D363B7"/>
    <w:rsid w:val="00D36A2A"/>
    <w:rsid w:val="00D36B6A"/>
    <w:rsid w:val="00D37591"/>
    <w:rsid w:val="00D37973"/>
    <w:rsid w:val="00D4058C"/>
    <w:rsid w:val="00D40618"/>
    <w:rsid w:val="00D407E5"/>
    <w:rsid w:val="00D40A05"/>
    <w:rsid w:val="00D40BAD"/>
    <w:rsid w:val="00D41625"/>
    <w:rsid w:val="00D41746"/>
    <w:rsid w:val="00D4177A"/>
    <w:rsid w:val="00D42D50"/>
    <w:rsid w:val="00D42E99"/>
    <w:rsid w:val="00D433A8"/>
    <w:rsid w:val="00D43AAE"/>
    <w:rsid w:val="00D43B6A"/>
    <w:rsid w:val="00D43BA7"/>
    <w:rsid w:val="00D441D1"/>
    <w:rsid w:val="00D446EA"/>
    <w:rsid w:val="00D44C9D"/>
    <w:rsid w:val="00D44D91"/>
    <w:rsid w:val="00D44FB0"/>
    <w:rsid w:val="00D455D4"/>
    <w:rsid w:val="00D455DF"/>
    <w:rsid w:val="00D4563F"/>
    <w:rsid w:val="00D4652E"/>
    <w:rsid w:val="00D46928"/>
    <w:rsid w:val="00D46EA3"/>
    <w:rsid w:val="00D4724A"/>
    <w:rsid w:val="00D47ACC"/>
    <w:rsid w:val="00D47F92"/>
    <w:rsid w:val="00D50992"/>
    <w:rsid w:val="00D509A2"/>
    <w:rsid w:val="00D512A5"/>
    <w:rsid w:val="00D51BFA"/>
    <w:rsid w:val="00D52348"/>
    <w:rsid w:val="00D52416"/>
    <w:rsid w:val="00D5251E"/>
    <w:rsid w:val="00D5325C"/>
    <w:rsid w:val="00D53430"/>
    <w:rsid w:val="00D537A0"/>
    <w:rsid w:val="00D53B64"/>
    <w:rsid w:val="00D541EF"/>
    <w:rsid w:val="00D54C20"/>
    <w:rsid w:val="00D54F31"/>
    <w:rsid w:val="00D55875"/>
    <w:rsid w:val="00D55E7E"/>
    <w:rsid w:val="00D55FFA"/>
    <w:rsid w:val="00D562D9"/>
    <w:rsid w:val="00D572AF"/>
    <w:rsid w:val="00D57943"/>
    <w:rsid w:val="00D57BF0"/>
    <w:rsid w:val="00D57D16"/>
    <w:rsid w:val="00D57E7B"/>
    <w:rsid w:val="00D6045E"/>
    <w:rsid w:val="00D609EA"/>
    <w:rsid w:val="00D60C8C"/>
    <w:rsid w:val="00D60D9A"/>
    <w:rsid w:val="00D60FAD"/>
    <w:rsid w:val="00D61030"/>
    <w:rsid w:val="00D610CB"/>
    <w:rsid w:val="00D6146E"/>
    <w:rsid w:val="00D62A1D"/>
    <w:rsid w:val="00D62E5C"/>
    <w:rsid w:val="00D63634"/>
    <w:rsid w:val="00D6374E"/>
    <w:rsid w:val="00D6396F"/>
    <w:rsid w:val="00D639B5"/>
    <w:rsid w:val="00D63C88"/>
    <w:rsid w:val="00D63D16"/>
    <w:rsid w:val="00D63E0D"/>
    <w:rsid w:val="00D6489A"/>
    <w:rsid w:val="00D64B0B"/>
    <w:rsid w:val="00D64F70"/>
    <w:rsid w:val="00D6509A"/>
    <w:rsid w:val="00D65895"/>
    <w:rsid w:val="00D65AF1"/>
    <w:rsid w:val="00D65B29"/>
    <w:rsid w:val="00D65F12"/>
    <w:rsid w:val="00D66442"/>
    <w:rsid w:val="00D6683A"/>
    <w:rsid w:val="00D66D62"/>
    <w:rsid w:val="00D701D2"/>
    <w:rsid w:val="00D7039E"/>
    <w:rsid w:val="00D7061F"/>
    <w:rsid w:val="00D70749"/>
    <w:rsid w:val="00D70923"/>
    <w:rsid w:val="00D70C45"/>
    <w:rsid w:val="00D70D45"/>
    <w:rsid w:val="00D70ED9"/>
    <w:rsid w:val="00D71427"/>
    <w:rsid w:val="00D717D7"/>
    <w:rsid w:val="00D72666"/>
    <w:rsid w:val="00D72F6B"/>
    <w:rsid w:val="00D7377E"/>
    <w:rsid w:val="00D74F2E"/>
    <w:rsid w:val="00D753C3"/>
    <w:rsid w:val="00D7549C"/>
    <w:rsid w:val="00D7583D"/>
    <w:rsid w:val="00D75F51"/>
    <w:rsid w:val="00D7691C"/>
    <w:rsid w:val="00D76CC9"/>
    <w:rsid w:val="00D771BD"/>
    <w:rsid w:val="00D7767F"/>
    <w:rsid w:val="00D77FC5"/>
    <w:rsid w:val="00D80553"/>
    <w:rsid w:val="00D8078A"/>
    <w:rsid w:val="00D80838"/>
    <w:rsid w:val="00D80EF1"/>
    <w:rsid w:val="00D811EA"/>
    <w:rsid w:val="00D8122F"/>
    <w:rsid w:val="00D81263"/>
    <w:rsid w:val="00D815C4"/>
    <w:rsid w:val="00D81631"/>
    <w:rsid w:val="00D818CC"/>
    <w:rsid w:val="00D819D9"/>
    <w:rsid w:val="00D81F9D"/>
    <w:rsid w:val="00D82C7F"/>
    <w:rsid w:val="00D83B2B"/>
    <w:rsid w:val="00D83BAB"/>
    <w:rsid w:val="00D84151"/>
    <w:rsid w:val="00D84820"/>
    <w:rsid w:val="00D84A9A"/>
    <w:rsid w:val="00D84C54"/>
    <w:rsid w:val="00D84DE7"/>
    <w:rsid w:val="00D858D4"/>
    <w:rsid w:val="00D85E7B"/>
    <w:rsid w:val="00D86443"/>
    <w:rsid w:val="00D865F9"/>
    <w:rsid w:val="00D8669B"/>
    <w:rsid w:val="00D86C8C"/>
    <w:rsid w:val="00D8732D"/>
    <w:rsid w:val="00D8736A"/>
    <w:rsid w:val="00D87CB2"/>
    <w:rsid w:val="00D907A9"/>
    <w:rsid w:val="00D90BAD"/>
    <w:rsid w:val="00D911A4"/>
    <w:rsid w:val="00D91223"/>
    <w:rsid w:val="00D9194D"/>
    <w:rsid w:val="00D91A66"/>
    <w:rsid w:val="00D91F5F"/>
    <w:rsid w:val="00D92700"/>
    <w:rsid w:val="00D92E9F"/>
    <w:rsid w:val="00D932A4"/>
    <w:rsid w:val="00D933DA"/>
    <w:rsid w:val="00D9546E"/>
    <w:rsid w:val="00D95764"/>
    <w:rsid w:val="00D9584F"/>
    <w:rsid w:val="00D959B5"/>
    <w:rsid w:val="00D9644E"/>
    <w:rsid w:val="00D9660B"/>
    <w:rsid w:val="00D96B69"/>
    <w:rsid w:val="00D96F6E"/>
    <w:rsid w:val="00D97A65"/>
    <w:rsid w:val="00D97C0C"/>
    <w:rsid w:val="00D97F26"/>
    <w:rsid w:val="00DA014B"/>
    <w:rsid w:val="00DA0B0A"/>
    <w:rsid w:val="00DA0D62"/>
    <w:rsid w:val="00DA0FD0"/>
    <w:rsid w:val="00DA19C8"/>
    <w:rsid w:val="00DA1EA5"/>
    <w:rsid w:val="00DA22B2"/>
    <w:rsid w:val="00DA2670"/>
    <w:rsid w:val="00DA269C"/>
    <w:rsid w:val="00DA2845"/>
    <w:rsid w:val="00DA4494"/>
    <w:rsid w:val="00DA472F"/>
    <w:rsid w:val="00DA56DC"/>
    <w:rsid w:val="00DA5A50"/>
    <w:rsid w:val="00DA6070"/>
    <w:rsid w:val="00DA6CF7"/>
    <w:rsid w:val="00DA70C6"/>
    <w:rsid w:val="00DA7724"/>
    <w:rsid w:val="00DA7D5D"/>
    <w:rsid w:val="00DA7ED5"/>
    <w:rsid w:val="00DB04A0"/>
    <w:rsid w:val="00DB0662"/>
    <w:rsid w:val="00DB0AC0"/>
    <w:rsid w:val="00DB0D77"/>
    <w:rsid w:val="00DB1039"/>
    <w:rsid w:val="00DB1257"/>
    <w:rsid w:val="00DB2939"/>
    <w:rsid w:val="00DB2E0C"/>
    <w:rsid w:val="00DB2F2A"/>
    <w:rsid w:val="00DB324D"/>
    <w:rsid w:val="00DB34F9"/>
    <w:rsid w:val="00DB3C73"/>
    <w:rsid w:val="00DB44B0"/>
    <w:rsid w:val="00DB44F7"/>
    <w:rsid w:val="00DB4A43"/>
    <w:rsid w:val="00DB595D"/>
    <w:rsid w:val="00DB5EF6"/>
    <w:rsid w:val="00DB6388"/>
    <w:rsid w:val="00DB653F"/>
    <w:rsid w:val="00DB6A28"/>
    <w:rsid w:val="00DB6BB2"/>
    <w:rsid w:val="00DB6CA6"/>
    <w:rsid w:val="00DB7049"/>
    <w:rsid w:val="00DB75BC"/>
    <w:rsid w:val="00DB7A46"/>
    <w:rsid w:val="00DB7BC2"/>
    <w:rsid w:val="00DC0F9A"/>
    <w:rsid w:val="00DC10F5"/>
    <w:rsid w:val="00DC17C8"/>
    <w:rsid w:val="00DC1C80"/>
    <w:rsid w:val="00DC2046"/>
    <w:rsid w:val="00DC2B2C"/>
    <w:rsid w:val="00DC2FEC"/>
    <w:rsid w:val="00DC331D"/>
    <w:rsid w:val="00DC35E0"/>
    <w:rsid w:val="00DC37FD"/>
    <w:rsid w:val="00DC3B58"/>
    <w:rsid w:val="00DC3D22"/>
    <w:rsid w:val="00DC4068"/>
    <w:rsid w:val="00DC4274"/>
    <w:rsid w:val="00DC42D3"/>
    <w:rsid w:val="00DC44C8"/>
    <w:rsid w:val="00DC46A2"/>
    <w:rsid w:val="00DC57D8"/>
    <w:rsid w:val="00DC58A5"/>
    <w:rsid w:val="00DC5B75"/>
    <w:rsid w:val="00DC5CA5"/>
    <w:rsid w:val="00DC6A23"/>
    <w:rsid w:val="00DC6CA6"/>
    <w:rsid w:val="00DC705E"/>
    <w:rsid w:val="00DC7174"/>
    <w:rsid w:val="00DC71CE"/>
    <w:rsid w:val="00DC75B2"/>
    <w:rsid w:val="00DC75D3"/>
    <w:rsid w:val="00DC78E2"/>
    <w:rsid w:val="00DC7FCC"/>
    <w:rsid w:val="00DC7FF1"/>
    <w:rsid w:val="00DD020E"/>
    <w:rsid w:val="00DD04C3"/>
    <w:rsid w:val="00DD08D9"/>
    <w:rsid w:val="00DD0EC1"/>
    <w:rsid w:val="00DD1353"/>
    <w:rsid w:val="00DD179D"/>
    <w:rsid w:val="00DD17FD"/>
    <w:rsid w:val="00DD1866"/>
    <w:rsid w:val="00DD27A5"/>
    <w:rsid w:val="00DD2E73"/>
    <w:rsid w:val="00DD3341"/>
    <w:rsid w:val="00DD3704"/>
    <w:rsid w:val="00DD39B8"/>
    <w:rsid w:val="00DD3B3A"/>
    <w:rsid w:val="00DD3F6E"/>
    <w:rsid w:val="00DD4D17"/>
    <w:rsid w:val="00DD517A"/>
    <w:rsid w:val="00DD556B"/>
    <w:rsid w:val="00DD57F6"/>
    <w:rsid w:val="00DD5B7C"/>
    <w:rsid w:val="00DD5CD8"/>
    <w:rsid w:val="00DD5CEE"/>
    <w:rsid w:val="00DD6189"/>
    <w:rsid w:val="00DD6728"/>
    <w:rsid w:val="00DD7BC7"/>
    <w:rsid w:val="00DD7E5F"/>
    <w:rsid w:val="00DE0011"/>
    <w:rsid w:val="00DE007C"/>
    <w:rsid w:val="00DE1178"/>
    <w:rsid w:val="00DE15B5"/>
    <w:rsid w:val="00DE16A7"/>
    <w:rsid w:val="00DE17DB"/>
    <w:rsid w:val="00DE1A51"/>
    <w:rsid w:val="00DE1C1A"/>
    <w:rsid w:val="00DE2090"/>
    <w:rsid w:val="00DE2271"/>
    <w:rsid w:val="00DE2331"/>
    <w:rsid w:val="00DE29E1"/>
    <w:rsid w:val="00DE2A21"/>
    <w:rsid w:val="00DE2A8B"/>
    <w:rsid w:val="00DE2B57"/>
    <w:rsid w:val="00DE2C49"/>
    <w:rsid w:val="00DE2F08"/>
    <w:rsid w:val="00DE384F"/>
    <w:rsid w:val="00DE3C51"/>
    <w:rsid w:val="00DE3F40"/>
    <w:rsid w:val="00DE44C8"/>
    <w:rsid w:val="00DE44C9"/>
    <w:rsid w:val="00DE4CE0"/>
    <w:rsid w:val="00DE4D4F"/>
    <w:rsid w:val="00DE4D8C"/>
    <w:rsid w:val="00DE5043"/>
    <w:rsid w:val="00DE55A9"/>
    <w:rsid w:val="00DE5B9D"/>
    <w:rsid w:val="00DE60CE"/>
    <w:rsid w:val="00DE60D3"/>
    <w:rsid w:val="00DE6B20"/>
    <w:rsid w:val="00DE6D98"/>
    <w:rsid w:val="00DE6E19"/>
    <w:rsid w:val="00DE787E"/>
    <w:rsid w:val="00DF0080"/>
    <w:rsid w:val="00DF0EE0"/>
    <w:rsid w:val="00DF12F0"/>
    <w:rsid w:val="00DF2DBD"/>
    <w:rsid w:val="00DF31C7"/>
    <w:rsid w:val="00DF3BBD"/>
    <w:rsid w:val="00DF4062"/>
    <w:rsid w:val="00DF41B6"/>
    <w:rsid w:val="00DF4246"/>
    <w:rsid w:val="00DF472E"/>
    <w:rsid w:val="00DF47A2"/>
    <w:rsid w:val="00DF48F2"/>
    <w:rsid w:val="00DF4D3D"/>
    <w:rsid w:val="00DF508B"/>
    <w:rsid w:val="00DF50F8"/>
    <w:rsid w:val="00DF65F6"/>
    <w:rsid w:val="00DF6D48"/>
    <w:rsid w:val="00DF6F27"/>
    <w:rsid w:val="00DF6F3F"/>
    <w:rsid w:val="00DF70E7"/>
    <w:rsid w:val="00DF7192"/>
    <w:rsid w:val="00DF72C6"/>
    <w:rsid w:val="00DF777B"/>
    <w:rsid w:val="00DF7A5E"/>
    <w:rsid w:val="00DF7B9D"/>
    <w:rsid w:val="00DF7D06"/>
    <w:rsid w:val="00E00264"/>
    <w:rsid w:val="00E0086B"/>
    <w:rsid w:val="00E00B99"/>
    <w:rsid w:val="00E00E71"/>
    <w:rsid w:val="00E0114F"/>
    <w:rsid w:val="00E01636"/>
    <w:rsid w:val="00E0191D"/>
    <w:rsid w:val="00E01D6D"/>
    <w:rsid w:val="00E02557"/>
    <w:rsid w:val="00E02E9D"/>
    <w:rsid w:val="00E030D2"/>
    <w:rsid w:val="00E0334F"/>
    <w:rsid w:val="00E03572"/>
    <w:rsid w:val="00E037DB"/>
    <w:rsid w:val="00E03C9E"/>
    <w:rsid w:val="00E042F5"/>
    <w:rsid w:val="00E04328"/>
    <w:rsid w:val="00E0443F"/>
    <w:rsid w:val="00E04BA8"/>
    <w:rsid w:val="00E054D5"/>
    <w:rsid w:val="00E05DC8"/>
    <w:rsid w:val="00E06367"/>
    <w:rsid w:val="00E0648D"/>
    <w:rsid w:val="00E06DB0"/>
    <w:rsid w:val="00E06FC5"/>
    <w:rsid w:val="00E0707E"/>
    <w:rsid w:val="00E072EE"/>
    <w:rsid w:val="00E10651"/>
    <w:rsid w:val="00E10A5A"/>
    <w:rsid w:val="00E10C33"/>
    <w:rsid w:val="00E11999"/>
    <w:rsid w:val="00E11CB4"/>
    <w:rsid w:val="00E1229A"/>
    <w:rsid w:val="00E123B4"/>
    <w:rsid w:val="00E12E3C"/>
    <w:rsid w:val="00E131AB"/>
    <w:rsid w:val="00E13278"/>
    <w:rsid w:val="00E1350A"/>
    <w:rsid w:val="00E13C4C"/>
    <w:rsid w:val="00E13D2D"/>
    <w:rsid w:val="00E1431E"/>
    <w:rsid w:val="00E14344"/>
    <w:rsid w:val="00E14584"/>
    <w:rsid w:val="00E148DE"/>
    <w:rsid w:val="00E14E49"/>
    <w:rsid w:val="00E15337"/>
    <w:rsid w:val="00E15404"/>
    <w:rsid w:val="00E15815"/>
    <w:rsid w:val="00E15868"/>
    <w:rsid w:val="00E15C68"/>
    <w:rsid w:val="00E15E77"/>
    <w:rsid w:val="00E1602B"/>
    <w:rsid w:val="00E16488"/>
    <w:rsid w:val="00E16598"/>
    <w:rsid w:val="00E16BEF"/>
    <w:rsid w:val="00E16D59"/>
    <w:rsid w:val="00E1722C"/>
    <w:rsid w:val="00E174BB"/>
    <w:rsid w:val="00E17611"/>
    <w:rsid w:val="00E1778C"/>
    <w:rsid w:val="00E2096B"/>
    <w:rsid w:val="00E20DC9"/>
    <w:rsid w:val="00E20FB5"/>
    <w:rsid w:val="00E210D3"/>
    <w:rsid w:val="00E212A9"/>
    <w:rsid w:val="00E2157F"/>
    <w:rsid w:val="00E2190D"/>
    <w:rsid w:val="00E21A93"/>
    <w:rsid w:val="00E21BD2"/>
    <w:rsid w:val="00E21D37"/>
    <w:rsid w:val="00E2225C"/>
    <w:rsid w:val="00E223C2"/>
    <w:rsid w:val="00E22AB4"/>
    <w:rsid w:val="00E235C5"/>
    <w:rsid w:val="00E23F03"/>
    <w:rsid w:val="00E241FC"/>
    <w:rsid w:val="00E2437A"/>
    <w:rsid w:val="00E24790"/>
    <w:rsid w:val="00E24B25"/>
    <w:rsid w:val="00E24D3E"/>
    <w:rsid w:val="00E25419"/>
    <w:rsid w:val="00E259B3"/>
    <w:rsid w:val="00E25C0F"/>
    <w:rsid w:val="00E25DEC"/>
    <w:rsid w:val="00E25E45"/>
    <w:rsid w:val="00E25F77"/>
    <w:rsid w:val="00E263D6"/>
    <w:rsid w:val="00E26489"/>
    <w:rsid w:val="00E26800"/>
    <w:rsid w:val="00E2697C"/>
    <w:rsid w:val="00E26C68"/>
    <w:rsid w:val="00E26E07"/>
    <w:rsid w:val="00E26E22"/>
    <w:rsid w:val="00E3021B"/>
    <w:rsid w:val="00E30841"/>
    <w:rsid w:val="00E30B28"/>
    <w:rsid w:val="00E30F5A"/>
    <w:rsid w:val="00E30F94"/>
    <w:rsid w:val="00E310B5"/>
    <w:rsid w:val="00E3134F"/>
    <w:rsid w:val="00E31ADC"/>
    <w:rsid w:val="00E31DB3"/>
    <w:rsid w:val="00E322D9"/>
    <w:rsid w:val="00E325B0"/>
    <w:rsid w:val="00E325BE"/>
    <w:rsid w:val="00E3297F"/>
    <w:rsid w:val="00E3324B"/>
    <w:rsid w:val="00E336E3"/>
    <w:rsid w:val="00E34131"/>
    <w:rsid w:val="00E356B6"/>
    <w:rsid w:val="00E356BC"/>
    <w:rsid w:val="00E358C7"/>
    <w:rsid w:val="00E35AD1"/>
    <w:rsid w:val="00E35E73"/>
    <w:rsid w:val="00E367D7"/>
    <w:rsid w:val="00E36838"/>
    <w:rsid w:val="00E36845"/>
    <w:rsid w:val="00E370BC"/>
    <w:rsid w:val="00E3735F"/>
    <w:rsid w:val="00E37371"/>
    <w:rsid w:val="00E37539"/>
    <w:rsid w:val="00E3755A"/>
    <w:rsid w:val="00E375B0"/>
    <w:rsid w:val="00E379FF"/>
    <w:rsid w:val="00E37D1E"/>
    <w:rsid w:val="00E40180"/>
    <w:rsid w:val="00E40338"/>
    <w:rsid w:val="00E40B00"/>
    <w:rsid w:val="00E40CA1"/>
    <w:rsid w:val="00E41627"/>
    <w:rsid w:val="00E41802"/>
    <w:rsid w:val="00E41C67"/>
    <w:rsid w:val="00E41DC3"/>
    <w:rsid w:val="00E41E1F"/>
    <w:rsid w:val="00E422B4"/>
    <w:rsid w:val="00E422E2"/>
    <w:rsid w:val="00E42513"/>
    <w:rsid w:val="00E42A9F"/>
    <w:rsid w:val="00E42B1B"/>
    <w:rsid w:val="00E42D24"/>
    <w:rsid w:val="00E430F3"/>
    <w:rsid w:val="00E43C14"/>
    <w:rsid w:val="00E43C73"/>
    <w:rsid w:val="00E447BC"/>
    <w:rsid w:val="00E44CBA"/>
    <w:rsid w:val="00E452C8"/>
    <w:rsid w:val="00E45F7B"/>
    <w:rsid w:val="00E46501"/>
    <w:rsid w:val="00E46749"/>
    <w:rsid w:val="00E46D91"/>
    <w:rsid w:val="00E46DF2"/>
    <w:rsid w:val="00E50006"/>
    <w:rsid w:val="00E501A4"/>
    <w:rsid w:val="00E5027E"/>
    <w:rsid w:val="00E50732"/>
    <w:rsid w:val="00E51272"/>
    <w:rsid w:val="00E51608"/>
    <w:rsid w:val="00E51ED6"/>
    <w:rsid w:val="00E52C0D"/>
    <w:rsid w:val="00E52CE0"/>
    <w:rsid w:val="00E54315"/>
    <w:rsid w:val="00E5438B"/>
    <w:rsid w:val="00E543E5"/>
    <w:rsid w:val="00E545FF"/>
    <w:rsid w:val="00E54A06"/>
    <w:rsid w:val="00E551EB"/>
    <w:rsid w:val="00E55805"/>
    <w:rsid w:val="00E55C63"/>
    <w:rsid w:val="00E56811"/>
    <w:rsid w:val="00E569E0"/>
    <w:rsid w:val="00E60306"/>
    <w:rsid w:val="00E60400"/>
    <w:rsid w:val="00E609E5"/>
    <w:rsid w:val="00E61C90"/>
    <w:rsid w:val="00E61ECD"/>
    <w:rsid w:val="00E626A1"/>
    <w:rsid w:val="00E626BE"/>
    <w:rsid w:val="00E62B42"/>
    <w:rsid w:val="00E62D5C"/>
    <w:rsid w:val="00E62E84"/>
    <w:rsid w:val="00E62ECC"/>
    <w:rsid w:val="00E63567"/>
    <w:rsid w:val="00E63BB6"/>
    <w:rsid w:val="00E64A3E"/>
    <w:rsid w:val="00E64A85"/>
    <w:rsid w:val="00E64E4B"/>
    <w:rsid w:val="00E657AF"/>
    <w:rsid w:val="00E666B0"/>
    <w:rsid w:val="00E66D6E"/>
    <w:rsid w:val="00E66F69"/>
    <w:rsid w:val="00E6701D"/>
    <w:rsid w:val="00E67C4C"/>
    <w:rsid w:val="00E70338"/>
    <w:rsid w:val="00E70375"/>
    <w:rsid w:val="00E70BD0"/>
    <w:rsid w:val="00E70CCA"/>
    <w:rsid w:val="00E71201"/>
    <w:rsid w:val="00E71340"/>
    <w:rsid w:val="00E72FAB"/>
    <w:rsid w:val="00E7303A"/>
    <w:rsid w:val="00E73309"/>
    <w:rsid w:val="00E73797"/>
    <w:rsid w:val="00E73A1E"/>
    <w:rsid w:val="00E73AD6"/>
    <w:rsid w:val="00E73B00"/>
    <w:rsid w:val="00E73B53"/>
    <w:rsid w:val="00E749B0"/>
    <w:rsid w:val="00E74B02"/>
    <w:rsid w:val="00E74DED"/>
    <w:rsid w:val="00E74DF9"/>
    <w:rsid w:val="00E74E2E"/>
    <w:rsid w:val="00E74E3E"/>
    <w:rsid w:val="00E750AD"/>
    <w:rsid w:val="00E753FC"/>
    <w:rsid w:val="00E756B7"/>
    <w:rsid w:val="00E75A6B"/>
    <w:rsid w:val="00E778A2"/>
    <w:rsid w:val="00E77B38"/>
    <w:rsid w:val="00E77BB3"/>
    <w:rsid w:val="00E77F57"/>
    <w:rsid w:val="00E808D2"/>
    <w:rsid w:val="00E80D10"/>
    <w:rsid w:val="00E80EC5"/>
    <w:rsid w:val="00E818AF"/>
    <w:rsid w:val="00E81B97"/>
    <w:rsid w:val="00E81D12"/>
    <w:rsid w:val="00E828D5"/>
    <w:rsid w:val="00E83091"/>
    <w:rsid w:val="00E841C1"/>
    <w:rsid w:val="00E8423D"/>
    <w:rsid w:val="00E84385"/>
    <w:rsid w:val="00E849D4"/>
    <w:rsid w:val="00E84DDD"/>
    <w:rsid w:val="00E85264"/>
    <w:rsid w:val="00E85683"/>
    <w:rsid w:val="00E86010"/>
    <w:rsid w:val="00E86352"/>
    <w:rsid w:val="00E86765"/>
    <w:rsid w:val="00E86A6E"/>
    <w:rsid w:val="00E87C26"/>
    <w:rsid w:val="00E87E00"/>
    <w:rsid w:val="00E90561"/>
    <w:rsid w:val="00E9062E"/>
    <w:rsid w:val="00E908D4"/>
    <w:rsid w:val="00E9108B"/>
    <w:rsid w:val="00E91636"/>
    <w:rsid w:val="00E91778"/>
    <w:rsid w:val="00E919BC"/>
    <w:rsid w:val="00E91BC3"/>
    <w:rsid w:val="00E921B2"/>
    <w:rsid w:val="00E9225A"/>
    <w:rsid w:val="00E92626"/>
    <w:rsid w:val="00E9283D"/>
    <w:rsid w:val="00E9297A"/>
    <w:rsid w:val="00E92E11"/>
    <w:rsid w:val="00E92F62"/>
    <w:rsid w:val="00E93987"/>
    <w:rsid w:val="00E940B1"/>
    <w:rsid w:val="00E940FF"/>
    <w:rsid w:val="00E943AB"/>
    <w:rsid w:val="00E94DEA"/>
    <w:rsid w:val="00E94ECD"/>
    <w:rsid w:val="00E952E7"/>
    <w:rsid w:val="00E9596F"/>
    <w:rsid w:val="00E95CD0"/>
    <w:rsid w:val="00E95F68"/>
    <w:rsid w:val="00E95FE9"/>
    <w:rsid w:val="00E96968"/>
    <w:rsid w:val="00E9763A"/>
    <w:rsid w:val="00E97A7E"/>
    <w:rsid w:val="00E97B22"/>
    <w:rsid w:val="00E97CA1"/>
    <w:rsid w:val="00E97D9D"/>
    <w:rsid w:val="00E97FE1"/>
    <w:rsid w:val="00EA061C"/>
    <w:rsid w:val="00EA08E8"/>
    <w:rsid w:val="00EA0A21"/>
    <w:rsid w:val="00EA0A23"/>
    <w:rsid w:val="00EA13AF"/>
    <w:rsid w:val="00EA2000"/>
    <w:rsid w:val="00EA2127"/>
    <w:rsid w:val="00EA2539"/>
    <w:rsid w:val="00EA29CC"/>
    <w:rsid w:val="00EA2C87"/>
    <w:rsid w:val="00EA38A0"/>
    <w:rsid w:val="00EA38EF"/>
    <w:rsid w:val="00EA3F4F"/>
    <w:rsid w:val="00EA426F"/>
    <w:rsid w:val="00EA4367"/>
    <w:rsid w:val="00EA456B"/>
    <w:rsid w:val="00EA46A5"/>
    <w:rsid w:val="00EA4D93"/>
    <w:rsid w:val="00EA4FB4"/>
    <w:rsid w:val="00EA568F"/>
    <w:rsid w:val="00EA6F5F"/>
    <w:rsid w:val="00EA7237"/>
    <w:rsid w:val="00EA7757"/>
    <w:rsid w:val="00EA77AC"/>
    <w:rsid w:val="00EA7895"/>
    <w:rsid w:val="00EB03DB"/>
    <w:rsid w:val="00EB04F9"/>
    <w:rsid w:val="00EB0B86"/>
    <w:rsid w:val="00EB0E15"/>
    <w:rsid w:val="00EB1262"/>
    <w:rsid w:val="00EB169F"/>
    <w:rsid w:val="00EB2540"/>
    <w:rsid w:val="00EB271C"/>
    <w:rsid w:val="00EB2E0B"/>
    <w:rsid w:val="00EB44BB"/>
    <w:rsid w:val="00EB4B7D"/>
    <w:rsid w:val="00EB4CA7"/>
    <w:rsid w:val="00EB56B1"/>
    <w:rsid w:val="00EB5757"/>
    <w:rsid w:val="00EB5960"/>
    <w:rsid w:val="00EB5A62"/>
    <w:rsid w:val="00EB5AF0"/>
    <w:rsid w:val="00EB6613"/>
    <w:rsid w:val="00EB66B1"/>
    <w:rsid w:val="00EB7100"/>
    <w:rsid w:val="00EB71C4"/>
    <w:rsid w:val="00EB737D"/>
    <w:rsid w:val="00EB78B2"/>
    <w:rsid w:val="00EB7A30"/>
    <w:rsid w:val="00EB7C16"/>
    <w:rsid w:val="00EB7D15"/>
    <w:rsid w:val="00EB7F65"/>
    <w:rsid w:val="00EC0039"/>
    <w:rsid w:val="00EC012E"/>
    <w:rsid w:val="00EC040C"/>
    <w:rsid w:val="00EC07EA"/>
    <w:rsid w:val="00EC0A52"/>
    <w:rsid w:val="00EC0A94"/>
    <w:rsid w:val="00EC0BD0"/>
    <w:rsid w:val="00EC0C56"/>
    <w:rsid w:val="00EC0F20"/>
    <w:rsid w:val="00EC1198"/>
    <w:rsid w:val="00EC12EE"/>
    <w:rsid w:val="00EC171D"/>
    <w:rsid w:val="00EC19F5"/>
    <w:rsid w:val="00EC290B"/>
    <w:rsid w:val="00EC2B1B"/>
    <w:rsid w:val="00EC2D92"/>
    <w:rsid w:val="00EC2F79"/>
    <w:rsid w:val="00EC3498"/>
    <w:rsid w:val="00EC3615"/>
    <w:rsid w:val="00EC3741"/>
    <w:rsid w:val="00EC3956"/>
    <w:rsid w:val="00EC3F1A"/>
    <w:rsid w:val="00EC508D"/>
    <w:rsid w:val="00EC5135"/>
    <w:rsid w:val="00EC53F9"/>
    <w:rsid w:val="00EC5453"/>
    <w:rsid w:val="00EC6379"/>
    <w:rsid w:val="00EC652C"/>
    <w:rsid w:val="00EC7AFD"/>
    <w:rsid w:val="00EC7D79"/>
    <w:rsid w:val="00ED0D5D"/>
    <w:rsid w:val="00ED142E"/>
    <w:rsid w:val="00ED1711"/>
    <w:rsid w:val="00ED1BF2"/>
    <w:rsid w:val="00ED1D05"/>
    <w:rsid w:val="00ED38BE"/>
    <w:rsid w:val="00ED3CD9"/>
    <w:rsid w:val="00ED4512"/>
    <w:rsid w:val="00ED5FA8"/>
    <w:rsid w:val="00ED6A64"/>
    <w:rsid w:val="00ED6D69"/>
    <w:rsid w:val="00ED7777"/>
    <w:rsid w:val="00ED7A64"/>
    <w:rsid w:val="00ED7D71"/>
    <w:rsid w:val="00EE0072"/>
    <w:rsid w:val="00EE0C51"/>
    <w:rsid w:val="00EE1359"/>
    <w:rsid w:val="00EE1576"/>
    <w:rsid w:val="00EE17A1"/>
    <w:rsid w:val="00EE1CE9"/>
    <w:rsid w:val="00EE1D3F"/>
    <w:rsid w:val="00EE217C"/>
    <w:rsid w:val="00EE254A"/>
    <w:rsid w:val="00EE2B8A"/>
    <w:rsid w:val="00EE3750"/>
    <w:rsid w:val="00EE3BEE"/>
    <w:rsid w:val="00EE3C15"/>
    <w:rsid w:val="00EE4368"/>
    <w:rsid w:val="00EE4414"/>
    <w:rsid w:val="00EE444B"/>
    <w:rsid w:val="00EE4466"/>
    <w:rsid w:val="00EE47BF"/>
    <w:rsid w:val="00EE4998"/>
    <w:rsid w:val="00EE56D4"/>
    <w:rsid w:val="00EE57C7"/>
    <w:rsid w:val="00EE5B28"/>
    <w:rsid w:val="00EE5B93"/>
    <w:rsid w:val="00EE6008"/>
    <w:rsid w:val="00EE68C7"/>
    <w:rsid w:val="00EE69C1"/>
    <w:rsid w:val="00EE6A95"/>
    <w:rsid w:val="00EE6B6E"/>
    <w:rsid w:val="00EE6C25"/>
    <w:rsid w:val="00EE721C"/>
    <w:rsid w:val="00EE729A"/>
    <w:rsid w:val="00EE7CCF"/>
    <w:rsid w:val="00EF004D"/>
    <w:rsid w:val="00EF0221"/>
    <w:rsid w:val="00EF0311"/>
    <w:rsid w:val="00EF0797"/>
    <w:rsid w:val="00EF09A4"/>
    <w:rsid w:val="00EF11D2"/>
    <w:rsid w:val="00EF14AF"/>
    <w:rsid w:val="00EF1D13"/>
    <w:rsid w:val="00EF224B"/>
    <w:rsid w:val="00EF295C"/>
    <w:rsid w:val="00EF2B31"/>
    <w:rsid w:val="00EF2C2A"/>
    <w:rsid w:val="00EF2C61"/>
    <w:rsid w:val="00EF2D4D"/>
    <w:rsid w:val="00EF3937"/>
    <w:rsid w:val="00EF3AF5"/>
    <w:rsid w:val="00EF3B62"/>
    <w:rsid w:val="00EF3CCE"/>
    <w:rsid w:val="00EF3EFE"/>
    <w:rsid w:val="00EF4414"/>
    <w:rsid w:val="00EF45A7"/>
    <w:rsid w:val="00EF45C4"/>
    <w:rsid w:val="00EF57DD"/>
    <w:rsid w:val="00EF5814"/>
    <w:rsid w:val="00EF5870"/>
    <w:rsid w:val="00EF5ACA"/>
    <w:rsid w:val="00EF5D91"/>
    <w:rsid w:val="00EF5FDF"/>
    <w:rsid w:val="00EF6477"/>
    <w:rsid w:val="00EF64C8"/>
    <w:rsid w:val="00EF659D"/>
    <w:rsid w:val="00EF6BE6"/>
    <w:rsid w:val="00EF6FBD"/>
    <w:rsid w:val="00EF7048"/>
    <w:rsid w:val="00EF73AE"/>
    <w:rsid w:val="00EF75F2"/>
    <w:rsid w:val="00EF7880"/>
    <w:rsid w:val="00EF7BD2"/>
    <w:rsid w:val="00EF7E27"/>
    <w:rsid w:val="00F010EF"/>
    <w:rsid w:val="00F01560"/>
    <w:rsid w:val="00F01AB0"/>
    <w:rsid w:val="00F02233"/>
    <w:rsid w:val="00F0264E"/>
    <w:rsid w:val="00F0296F"/>
    <w:rsid w:val="00F02CE6"/>
    <w:rsid w:val="00F03540"/>
    <w:rsid w:val="00F03740"/>
    <w:rsid w:val="00F04179"/>
    <w:rsid w:val="00F0461C"/>
    <w:rsid w:val="00F04FE1"/>
    <w:rsid w:val="00F05045"/>
    <w:rsid w:val="00F0648E"/>
    <w:rsid w:val="00F06A5A"/>
    <w:rsid w:val="00F070D8"/>
    <w:rsid w:val="00F07678"/>
    <w:rsid w:val="00F077A6"/>
    <w:rsid w:val="00F078B5"/>
    <w:rsid w:val="00F079D8"/>
    <w:rsid w:val="00F100F0"/>
    <w:rsid w:val="00F10C20"/>
    <w:rsid w:val="00F10D66"/>
    <w:rsid w:val="00F111EC"/>
    <w:rsid w:val="00F11A04"/>
    <w:rsid w:val="00F11F79"/>
    <w:rsid w:val="00F12335"/>
    <w:rsid w:val="00F12D9D"/>
    <w:rsid w:val="00F1317F"/>
    <w:rsid w:val="00F135C3"/>
    <w:rsid w:val="00F14CFD"/>
    <w:rsid w:val="00F14F20"/>
    <w:rsid w:val="00F15C8D"/>
    <w:rsid w:val="00F15F9D"/>
    <w:rsid w:val="00F160DD"/>
    <w:rsid w:val="00F16F9B"/>
    <w:rsid w:val="00F172C6"/>
    <w:rsid w:val="00F201A3"/>
    <w:rsid w:val="00F20201"/>
    <w:rsid w:val="00F20827"/>
    <w:rsid w:val="00F20A7A"/>
    <w:rsid w:val="00F20E10"/>
    <w:rsid w:val="00F2121B"/>
    <w:rsid w:val="00F217CF"/>
    <w:rsid w:val="00F21951"/>
    <w:rsid w:val="00F21AEC"/>
    <w:rsid w:val="00F22009"/>
    <w:rsid w:val="00F221D0"/>
    <w:rsid w:val="00F232C6"/>
    <w:rsid w:val="00F23B86"/>
    <w:rsid w:val="00F23BD4"/>
    <w:rsid w:val="00F23F0C"/>
    <w:rsid w:val="00F2412B"/>
    <w:rsid w:val="00F245B6"/>
    <w:rsid w:val="00F247E9"/>
    <w:rsid w:val="00F248C1"/>
    <w:rsid w:val="00F24B62"/>
    <w:rsid w:val="00F24D23"/>
    <w:rsid w:val="00F24EA2"/>
    <w:rsid w:val="00F2542C"/>
    <w:rsid w:val="00F25527"/>
    <w:rsid w:val="00F25D90"/>
    <w:rsid w:val="00F26198"/>
    <w:rsid w:val="00F263D5"/>
    <w:rsid w:val="00F2644E"/>
    <w:rsid w:val="00F264CD"/>
    <w:rsid w:val="00F266B4"/>
    <w:rsid w:val="00F266BF"/>
    <w:rsid w:val="00F267DD"/>
    <w:rsid w:val="00F26886"/>
    <w:rsid w:val="00F272BD"/>
    <w:rsid w:val="00F27A3E"/>
    <w:rsid w:val="00F306D9"/>
    <w:rsid w:val="00F31005"/>
    <w:rsid w:val="00F3175F"/>
    <w:rsid w:val="00F319BD"/>
    <w:rsid w:val="00F31DEF"/>
    <w:rsid w:val="00F31E0D"/>
    <w:rsid w:val="00F31FA9"/>
    <w:rsid w:val="00F32112"/>
    <w:rsid w:val="00F321D0"/>
    <w:rsid w:val="00F323D9"/>
    <w:rsid w:val="00F32861"/>
    <w:rsid w:val="00F3293B"/>
    <w:rsid w:val="00F32B75"/>
    <w:rsid w:val="00F32C5A"/>
    <w:rsid w:val="00F32ED1"/>
    <w:rsid w:val="00F3316C"/>
    <w:rsid w:val="00F33705"/>
    <w:rsid w:val="00F337D8"/>
    <w:rsid w:val="00F33921"/>
    <w:rsid w:val="00F34C44"/>
    <w:rsid w:val="00F34C9D"/>
    <w:rsid w:val="00F34F3E"/>
    <w:rsid w:val="00F350D1"/>
    <w:rsid w:val="00F35454"/>
    <w:rsid w:val="00F355A4"/>
    <w:rsid w:val="00F356D2"/>
    <w:rsid w:val="00F35C92"/>
    <w:rsid w:val="00F35D96"/>
    <w:rsid w:val="00F3634B"/>
    <w:rsid w:val="00F3658B"/>
    <w:rsid w:val="00F370C1"/>
    <w:rsid w:val="00F374DA"/>
    <w:rsid w:val="00F37BDF"/>
    <w:rsid w:val="00F37BE5"/>
    <w:rsid w:val="00F37C37"/>
    <w:rsid w:val="00F407C2"/>
    <w:rsid w:val="00F40906"/>
    <w:rsid w:val="00F41112"/>
    <w:rsid w:val="00F413B1"/>
    <w:rsid w:val="00F42015"/>
    <w:rsid w:val="00F422DA"/>
    <w:rsid w:val="00F42B12"/>
    <w:rsid w:val="00F42BDF"/>
    <w:rsid w:val="00F4389C"/>
    <w:rsid w:val="00F438F6"/>
    <w:rsid w:val="00F43A71"/>
    <w:rsid w:val="00F43CF4"/>
    <w:rsid w:val="00F44279"/>
    <w:rsid w:val="00F44A86"/>
    <w:rsid w:val="00F44FA9"/>
    <w:rsid w:val="00F453FC"/>
    <w:rsid w:val="00F45407"/>
    <w:rsid w:val="00F45481"/>
    <w:rsid w:val="00F455B6"/>
    <w:rsid w:val="00F45D63"/>
    <w:rsid w:val="00F45DAF"/>
    <w:rsid w:val="00F45E36"/>
    <w:rsid w:val="00F45FBA"/>
    <w:rsid w:val="00F4616D"/>
    <w:rsid w:val="00F465E4"/>
    <w:rsid w:val="00F4684C"/>
    <w:rsid w:val="00F46988"/>
    <w:rsid w:val="00F46A23"/>
    <w:rsid w:val="00F46B2B"/>
    <w:rsid w:val="00F47103"/>
    <w:rsid w:val="00F47116"/>
    <w:rsid w:val="00F47309"/>
    <w:rsid w:val="00F4775F"/>
    <w:rsid w:val="00F5063E"/>
    <w:rsid w:val="00F509BE"/>
    <w:rsid w:val="00F50DD2"/>
    <w:rsid w:val="00F50EDD"/>
    <w:rsid w:val="00F5133B"/>
    <w:rsid w:val="00F5152A"/>
    <w:rsid w:val="00F51C14"/>
    <w:rsid w:val="00F51D47"/>
    <w:rsid w:val="00F52281"/>
    <w:rsid w:val="00F52FEF"/>
    <w:rsid w:val="00F5364B"/>
    <w:rsid w:val="00F536E5"/>
    <w:rsid w:val="00F53739"/>
    <w:rsid w:val="00F5399F"/>
    <w:rsid w:val="00F54177"/>
    <w:rsid w:val="00F547F0"/>
    <w:rsid w:val="00F549BB"/>
    <w:rsid w:val="00F550EA"/>
    <w:rsid w:val="00F55F45"/>
    <w:rsid w:val="00F569DA"/>
    <w:rsid w:val="00F56BEF"/>
    <w:rsid w:val="00F57624"/>
    <w:rsid w:val="00F57D36"/>
    <w:rsid w:val="00F60E3C"/>
    <w:rsid w:val="00F6119D"/>
    <w:rsid w:val="00F6125C"/>
    <w:rsid w:val="00F61CBE"/>
    <w:rsid w:val="00F61D60"/>
    <w:rsid w:val="00F62901"/>
    <w:rsid w:val="00F6379A"/>
    <w:rsid w:val="00F63B03"/>
    <w:rsid w:val="00F63B44"/>
    <w:rsid w:val="00F63D04"/>
    <w:rsid w:val="00F6418A"/>
    <w:rsid w:val="00F647EF"/>
    <w:rsid w:val="00F654C0"/>
    <w:rsid w:val="00F6589D"/>
    <w:rsid w:val="00F65A48"/>
    <w:rsid w:val="00F65B38"/>
    <w:rsid w:val="00F65CE2"/>
    <w:rsid w:val="00F6664C"/>
    <w:rsid w:val="00F66B82"/>
    <w:rsid w:val="00F674FF"/>
    <w:rsid w:val="00F6766A"/>
    <w:rsid w:val="00F67910"/>
    <w:rsid w:val="00F679F4"/>
    <w:rsid w:val="00F67BEF"/>
    <w:rsid w:val="00F67CEC"/>
    <w:rsid w:val="00F700B0"/>
    <w:rsid w:val="00F704A1"/>
    <w:rsid w:val="00F70CA1"/>
    <w:rsid w:val="00F70EB2"/>
    <w:rsid w:val="00F71655"/>
    <w:rsid w:val="00F71EC7"/>
    <w:rsid w:val="00F728F4"/>
    <w:rsid w:val="00F72D66"/>
    <w:rsid w:val="00F72E01"/>
    <w:rsid w:val="00F7467C"/>
    <w:rsid w:val="00F753BA"/>
    <w:rsid w:val="00F76C16"/>
    <w:rsid w:val="00F76CAF"/>
    <w:rsid w:val="00F76CD7"/>
    <w:rsid w:val="00F76EAA"/>
    <w:rsid w:val="00F77A2E"/>
    <w:rsid w:val="00F77B0F"/>
    <w:rsid w:val="00F77C4C"/>
    <w:rsid w:val="00F77C5C"/>
    <w:rsid w:val="00F77E1E"/>
    <w:rsid w:val="00F80086"/>
    <w:rsid w:val="00F805B5"/>
    <w:rsid w:val="00F805F7"/>
    <w:rsid w:val="00F80C9B"/>
    <w:rsid w:val="00F80CCA"/>
    <w:rsid w:val="00F81D8E"/>
    <w:rsid w:val="00F82054"/>
    <w:rsid w:val="00F82263"/>
    <w:rsid w:val="00F82B86"/>
    <w:rsid w:val="00F82E65"/>
    <w:rsid w:val="00F83462"/>
    <w:rsid w:val="00F834E0"/>
    <w:rsid w:val="00F836A3"/>
    <w:rsid w:val="00F83825"/>
    <w:rsid w:val="00F84631"/>
    <w:rsid w:val="00F858F4"/>
    <w:rsid w:val="00F86133"/>
    <w:rsid w:val="00F861C4"/>
    <w:rsid w:val="00F86C9F"/>
    <w:rsid w:val="00F86E83"/>
    <w:rsid w:val="00F87473"/>
    <w:rsid w:val="00F8752B"/>
    <w:rsid w:val="00F87746"/>
    <w:rsid w:val="00F87B93"/>
    <w:rsid w:val="00F905BD"/>
    <w:rsid w:val="00F90B69"/>
    <w:rsid w:val="00F90EA4"/>
    <w:rsid w:val="00F9105D"/>
    <w:rsid w:val="00F9195E"/>
    <w:rsid w:val="00F91AD3"/>
    <w:rsid w:val="00F91F42"/>
    <w:rsid w:val="00F92140"/>
    <w:rsid w:val="00F92893"/>
    <w:rsid w:val="00F92A69"/>
    <w:rsid w:val="00F92DE1"/>
    <w:rsid w:val="00F92E59"/>
    <w:rsid w:val="00F92EA2"/>
    <w:rsid w:val="00F93355"/>
    <w:rsid w:val="00F93368"/>
    <w:rsid w:val="00F93841"/>
    <w:rsid w:val="00F9489C"/>
    <w:rsid w:val="00F94A7C"/>
    <w:rsid w:val="00F94CA1"/>
    <w:rsid w:val="00F94CA6"/>
    <w:rsid w:val="00F952C0"/>
    <w:rsid w:val="00F9617F"/>
    <w:rsid w:val="00F962D3"/>
    <w:rsid w:val="00F963EE"/>
    <w:rsid w:val="00F96A49"/>
    <w:rsid w:val="00F96A90"/>
    <w:rsid w:val="00F97390"/>
    <w:rsid w:val="00FA02C4"/>
    <w:rsid w:val="00FA04AC"/>
    <w:rsid w:val="00FA0A75"/>
    <w:rsid w:val="00FA0F85"/>
    <w:rsid w:val="00FA1497"/>
    <w:rsid w:val="00FA27B7"/>
    <w:rsid w:val="00FA2823"/>
    <w:rsid w:val="00FA2E01"/>
    <w:rsid w:val="00FA2E1A"/>
    <w:rsid w:val="00FA3B33"/>
    <w:rsid w:val="00FA3B5B"/>
    <w:rsid w:val="00FA3C00"/>
    <w:rsid w:val="00FA62DF"/>
    <w:rsid w:val="00FA66FC"/>
    <w:rsid w:val="00FA6794"/>
    <w:rsid w:val="00FA6DCE"/>
    <w:rsid w:val="00FA6DE2"/>
    <w:rsid w:val="00FA714D"/>
    <w:rsid w:val="00FA728E"/>
    <w:rsid w:val="00FA76A3"/>
    <w:rsid w:val="00FA7AB5"/>
    <w:rsid w:val="00FA7DD9"/>
    <w:rsid w:val="00FB19DA"/>
    <w:rsid w:val="00FB1C75"/>
    <w:rsid w:val="00FB26D1"/>
    <w:rsid w:val="00FB2CB0"/>
    <w:rsid w:val="00FB3211"/>
    <w:rsid w:val="00FB3971"/>
    <w:rsid w:val="00FB4832"/>
    <w:rsid w:val="00FB4869"/>
    <w:rsid w:val="00FB4B21"/>
    <w:rsid w:val="00FB4B70"/>
    <w:rsid w:val="00FB4FC8"/>
    <w:rsid w:val="00FB5005"/>
    <w:rsid w:val="00FB518F"/>
    <w:rsid w:val="00FB5282"/>
    <w:rsid w:val="00FB54CE"/>
    <w:rsid w:val="00FB5935"/>
    <w:rsid w:val="00FB6D00"/>
    <w:rsid w:val="00FB6ED2"/>
    <w:rsid w:val="00FB70D0"/>
    <w:rsid w:val="00FB70F4"/>
    <w:rsid w:val="00FB741D"/>
    <w:rsid w:val="00FB74BB"/>
    <w:rsid w:val="00FB7EB7"/>
    <w:rsid w:val="00FC0410"/>
    <w:rsid w:val="00FC1103"/>
    <w:rsid w:val="00FC1A12"/>
    <w:rsid w:val="00FC20AE"/>
    <w:rsid w:val="00FC21C5"/>
    <w:rsid w:val="00FC292D"/>
    <w:rsid w:val="00FC3352"/>
    <w:rsid w:val="00FC35D5"/>
    <w:rsid w:val="00FC3C54"/>
    <w:rsid w:val="00FC3CB9"/>
    <w:rsid w:val="00FC3D10"/>
    <w:rsid w:val="00FC4101"/>
    <w:rsid w:val="00FC439C"/>
    <w:rsid w:val="00FC49B3"/>
    <w:rsid w:val="00FC4A10"/>
    <w:rsid w:val="00FC4C0B"/>
    <w:rsid w:val="00FC4C67"/>
    <w:rsid w:val="00FC56DA"/>
    <w:rsid w:val="00FC5E60"/>
    <w:rsid w:val="00FC63F5"/>
    <w:rsid w:val="00FC64DC"/>
    <w:rsid w:val="00FC683F"/>
    <w:rsid w:val="00FC6ADD"/>
    <w:rsid w:val="00FC76CE"/>
    <w:rsid w:val="00FC7BAA"/>
    <w:rsid w:val="00FC7BC5"/>
    <w:rsid w:val="00FD03CE"/>
    <w:rsid w:val="00FD0508"/>
    <w:rsid w:val="00FD071C"/>
    <w:rsid w:val="00FD0C20"/>
    <w:rsid w:val="00FD109A"/>
    <w:rsid w:val="00FD1138"/>
    <w:rsid w:val="00FD1164"/>
    <w:rsid w:val="00FD1168"/>
    <w:rsid w:val="00FD144E"/>
    <w:rsid w:val="00FD1FC1"/>
    <w:rsid w:val="00FD224A"/>
    <w:rsid w:val="00FD2AE2"/>
    <w:rsid w:val="00FD2D80"/>
    <w:rsid w:val="00FD31DA"/>
    <w:rsid w:val="00FD33D4"/>
    <w:rsid w:val="00FD3843"/>
    <w:rsid w:val="00FD3B5A"/>
    <w:rsid w:val="00FD3DA7"/>
    <w:rsid w:val="00FD410B"/>
    <w:rsid w:val="00FD5175"/>
    <w:rsid w:val="00FD5439"/>
    <w:rsid w:val="00FD5814"/>
    <w:rsid w:val="00FD5926"/>
    <w:rsid w:val="00FD5CD2"/>
    <w:rsid w:val="00FD5CDE"/>
    <w:rsid w:val="00FD5E73"/>
    <w:rsid w:val="00FD6936"/>
    <w:rsid w:val="00FD6DFB"/>
    <w:rsid w:val="00FD76D9"/>
    <w:rsid w:val="00FE00F5"/>
    <w:rsid w:val="00FE07FC"/>
    <w:rsid w:val="00FE1104"/>
    <w:rsid w:val="00FE1736"/>
    <w:rsid w:val="00FE1961"/>
    <w:rsid w:val="00FE29F3"/>
    <w:rsid w:val="00FE2A46"/>
    <w:rsid w:val="00FE2D46"/>
    <w:rsid w:val="00FE2E37"/>
    <w:rsid w:val="00FE3609"/>
    <w:rsid w:val="00FE39AA"/>
    <w:rsid w:val="00FE3AED"/>
    <w:rsid w:val="00FE3E67"/>
    <w:rsid w:val="00FE417F"/>
    <w:rsid w:val="00FE4275"/>
    <w:rsid w:val="00FE476A"/>
    <w:rsid w:val="00FE4C2A"/>
    <w:rsid w:val="00FE55AB"/>
    <w:rsid w:val="00FE582F"/>
    <w:rsid w:val="00FE6C8E"/>
    <w:rsid w:val="00FE73A1"/>
    <w:rsid w:val="00FE7516"/>
    <w:rsid w:val="00FF090C"/>
    <w:rsid w:val="00FF1215"/>
    <w:rsid w:val="00FF1331"/>
    <w:rsid w:val="00FF159B"/>
    <w:rsid w:val="00FF1664"/>
    <w:rsid w:val="00FF18B5"/>
    <w:rsid w:val="00FF1CD1"/>
    <w:rsid w:val="00FF1E6A"/>
    <w:rsid w:val="00FF1F83"/>
    <w:rsid w:val="00FF21EB"/>
    <w:rsid w:val="00FF2E14"/>
    <w:rsid w:val="00FF2F19"/>
    <w:rsid w:val="00FF3439"/>
    <w:rsid w:val="00FF370D"/>
    <w:rsid w:val="00FF4266"/>
    <w:rsid w:val="00FF456A"/>
    <w:rsid w:val="00FF47B1"/>
    <w:rsid w:val="00FF47EB"/>
    <w:rsid w:val="00FF5140"/>
    <w:rsid w:val="00FF52D6"/>
    <w:rsid w:val="00FF531C"/>
    <w:rsid w:val="00FF568F"/>
    <w:rsid w:val="00FF6030"/>
    <w:rsid w:val="00FF618C"/>
    <w:rsid w:val="00FF6192"/>
    <w:rsid w:val="00FF64A0"/>
    <w:rsid w:val="00FF6974"/>
    <w:rsid w:val="00FF6FEF"/>
    <w:rsid w:val="00FF70C8"/>
    <w:rsid w:val="00FF7540"/>
    <w:rsid w:val="00FF7A2A"/>
    <w:rsid w:val="00FF7CD5"/>
    <w:rsid w:val="01E32A8C"/>
    <w:rsid w:val="02A2779C"/>
    <w:rsid w:val="043F7FC1"/>
    <w:rsid w:val="05F3285D"/>
    <w:rsid w:val="0BFB4BB8"/>
    <w:rsid w:val="0EAC2C09"/>
    <w:rsid w:val="102F70B9"/>
    <w:rsid w:val="107D7BE1"/>
    <w:rsid w:val="127D7966"/>
    <w:rsid w:val="14E539A8"/>
    <w:rsid w:val="182B7EED"/>
    <w:rsid w:val="194F7280"/>
    <w:rsid w:val="20E97C1E"/>
    <w:rsid w:val="210E69F3"/>
    <w:rsid w:val="219D12E5"/>
    <w:rsid w:val="22182A11"/>
    <w:rsid w:val="222D583D"/>
    <w:rsid w:val="223E03D0"/>
    <w:rsid w:val="27C158C2"/>
    <w:rsid w:val="2A394F57"/>
    <w:rsid w:val="2A637C15"/>
    <w:rsid w:val="2EFA1255"/>
    <w:rsid w:val="315F01EA"/>
    <w:rsid w:val="33301F34"/>
    <w:rsid w:val="33A85612"/>
    <w:rsid w:val="33B137D9"/>
    <w:rsid w:val="34925F1C"/>
    <w:rsid w:val="366D257A"/>
    <w:rsid w:val="3735332A"/>
    <w:rsid w:val="37562F4F"/>
    <w:rsid w:val="3C842869"/>
    <w:rsid w:val="411D469E"/>
    <w:rsid w:val="44827B27"/>
    <w:rsid w:val="45412123"/>
    <w:rsid w:val="48874CC1"/>
    <w:rsid w:val="48C835EF"/>
    <w:rsid w:val="4DA02C20"/>
    <w:rsid w:val="536264FA"/>
    <w:rsid w:val="54617A4B"/>
    <w:rsid w:val="548F1899"/>
    <w:rsid w:val="5B891665"/>
    <w:rsid w:val="5CA37C35"/>
    <w:rsid w:val="62812879"/>
    <w:rsid w:val="636D1F9B"/>
    <w:rsid w:val="6556395C"/>
    <w:rsid w:val="65E42035"/>
    <w:rsid w:val="6723271D"/>
    <w:rsid w:val="69DB56B7"/>
    <w:rsid w:val="6C2404AB"/>
    <w:rsid w:val="72E77905"/>
    <w:rsid w:val="75BED562"/>
    <w:rsid w:val="76DC560E"/>
    <w:rsid w:val="782C1182"/>
    <w:rsid w:val="79761C25"/>
    <w:rsid w:val="7AA73C1A"/>
    <w:rsid w:val="7B6B2E82"/>
    <w:rsid w:val="7BE572EB"/>
    <w:rsid w:val="7BE65FE0"/>
    <w:rsid w:val="7BF06C85"/>
    <w:rsid w:val="7BFB7C3F"/>
    <w:rsid w:val="7F1B6BE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4"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qFormat="1"/>
    <w:lsdException w:name="heading 3" w:uiPriority="99"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toc 1" w:uiPriority="39" w:qFormat="1"/>
    <w:lsdException w:name="toc 5" w:qFormat="1"/>
    <w:lsdException w:name="toc 6" w:qFormat="1"/>
    <w:lsdException w:name="toc 9" w:uiPriority="39"/>
    <w:lsdException w:name="Normal Indent" w:qFormat="1"/>
    <w:lsdException w:name="footnote text" w:qFormat="1"/>
    <w:lsdException w:name="annotation text" w:uiPriority="99" w:qFormat="1"/>
    <w:lsdException w:name="header" w:uiPriority="99" w:qFormat="1"/>
    <w:lsdException w:name="footer" w:uiPriority="99" w:qFormat="1"/>
    <w:lsdException w:name="caption" w:uiPriority="35" w:qFormat="1"/>
    <w:lsdException w:name="table of figures" w:qFormat="1"/>
    <w:lsdException w:name="footnote reference" w:qFormat="1"/>
    <w:lsdException w:name="annotation reference" w:uiPriority="99" w:qFormat="1"/>
    <w:lsdException w:name="page number" w:qFormat="1"/>
    <w:lsdException w:name="List" w:semiHidden="0" w:unhideWhenUsed="0" w:qFormat="1"/>
    <w:lsdException w:name="List Bullet" w:semiHidden="0" w:unhideWhenUsed="0" w:qFormat="1"/>
    <w:lsdException w:name="List 2" w:qFormat="1"/>
    <w:lsdException w:name="List Number 2" w:qFormat="1"/>
    <w:lsdException w:name="Title" w:semiHidden="0" w:unhideWhenUsed="0" w:qFormat="1"/>
    <w:lsdException w:name="Signature" w:qFormat="1"/>
    <w:lsdException w:name="Default Paragraph Font" w:uiPriority="1"/>
    <w:lsdException w:name="Body Text" w:qFormat="1"/>
    <w:lsdException w:name="Body Text Indent" w:qFormat="1"/>
    <w:lsdException w:name="Subtitle" w:semiHidden="0" w:unhideWhenUsed="0" w:qFormat="1"/>
    <w:lsdException w:name="Date" w:qFormat="1"/>
    <w:lsdException w:name="Body Text First Indent" w:qFormat="1"/>
    <w:lsdException w:name="Body Text First Indent 2" w:qFormat="1"/>
    <w:lsdException w:name="Body Text 2" w:qFormat="1"/>
    <w:lsdException w:name="Body Text Indent 2" w:qFormat="1"/>
    <w:lsdException w:name="Body Text Indent 3" w:qFormat="1"/>
    <w:lsdException w:name="Hyperlink" w:uiPriority="99" w:qFormat="1"/>
    <w:lsdException w:name="FollowedHyperlink" w:qFormat="1"/>
    <w:lsdException w:name="Strong" w:semiHidden="0" w:unhideWhenUsed="0" w:qFormat="1"/>
    <w:lsdException w:name="Emphasis" w:semiHidden="0" w:unhideWhenUsed="0" w:qFormat="1"/>
    <w:lsdException w:name="Document Map" w:qFormat="1"/>
    <w:lsdException w:name="Plain Text" w:qFormat="1"/>
    <w:lsdException w:name="HTML Top of Form" w:uiPriority="99"/>
    <w:lsdException w:name="HTML Bottom of Form" w:uiPriority="99"/>
    <w:lsdException w:name="Normal (Web)" w:uiPriority="99" w:qFormat="1"/>
    <w:lsdException w:name="HTML Code"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Table Grid 1" w:qFormat="1"/>
    <w:lsdException w:name="Balloon Text" w:qFormat="1"/>
    <w:lsdException w:name="Table Grid" w:semiHidden="0" w:uiPriority="39"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7D4001"/>
    <w:pPr>
      <w:widowControl w:val="0"/>
      <w:shd w:val="clear" w:color="auto" w:fill="FFFFFF" w:themeFill="background1"/>
      <w:jc w:val="both"/>
    </w:pPr>
    <w:rPr>
      <w:rFonts w:eastAsia="仿宋_GB2312"/>
      <w:kern w:val="2"/>
      <w:sz w:val="28"/>
      <w:szCs w:val="24"/>
    </w:rPr>
  </w:style>
  <w:style w:type="paragraph" w:styleId="1">
    <w:name w:val="heading 1"/>
    <w:basedOn w:val="a1"/>
    <w:next w:val="a1"/>
    <w:link w:val="1Char"/>
    <w:uiPriority w:val="99"/>
    <w:qFormat/>
    <w:rsid w:val="007D4001"/>
    <w:pPr>
      <w:keepNext/>
      <w:keepLines/>
      <w:numPr>
        <w:numId w:val="1"/>
      </w:numPr>
      <w:spacing w:before="340" w:after="330" w:line="578" w:lineRule="auto"/>
      <w:outlineLvl w:val="0"/>
    </w:pPr>
    <w:rPr>
      <w:rFonts w:ascii="Calibri" w:hAnsi="Calibri"/>
      <w:b/>
      <w:bCs/>
      <w:kern w:val="44"/>
      <w:sz w:val="44"/>
      <w:szCs w:val="44"/>
    </w:rPr>
  </w:style>
  <w:style w:type="paragraph" w:styleId="21">
    <w:name w:val="heading 2"/>
    <w:basedOn w:val="a1"/>
    <w:next w:val="a1"/>
    <w:link w:val="2Char"/>
    <w:qFormat/>
    <w:rsid w:val="007D4001"/>
    <w:pPr>
      <w:keepNext/>
      <w:keepLines/>
      <w:adjustRightInd w:val="0"/>
      <w:spacing w:before="40" w:after="60" w:line="416" w:lineRule="atLeast"/>
      <w:textAlignment w:val="baseline"/>
      <w:outlineLvl w:val="1"/>
    </w:pPr>
    <w:rPr>
      <w:rFonts w:ascii="Arial" w:eastAsia="宋体" w:hAnsi="Arial"/>
      <w:b/>
      <w:sz w:val="30"/>
    </w:rPr>
  </w:style>
  <w:style w:type="paragraph" w:styleId="3">
    <w:name w:val="heading 3"/>
    <w:basedOn w:val="a1"/>
    <w:next w:val="a1"/>
    <w:link w:val="3Char"/>
    <w:uiPriority w:val="99"/>
    <w:qFormat/>
    <w:rsid w:val="007D4001"/>
    <w:pPr>
      <w:keepNext/>
      <w:keepLines/>
      <w:widowControl/>
      <w:numPr>
        <w:ilvl w:val="2"/>
        <w:numId w:val="1"/>
      </w:numPr>
      <w:adjustRightInd w:val="0"/>
      <w:snapToGrid w:val="0"/>
      <w:spacing w:beforeLines="20" w:line="360" w:lineRule="auto"/>
      <w:jc w:val="left"/>
      <w:outlineLvl w:val="2"/>
    </w:pPr>
    <w:rPr>
      <w:rFonts w:ascii="楷体_GB2312" w:eastAsia="楷体_GB2312" w:hAnsi="Calibri"/>
      <w:b/>
      <w:kern w:val="0"/>
      <w:sz w:val="24"/>
    </w:rPr>
  </w:style>
  <w:style w:type="paragraph" w:styleId="4">
    <w:name w:val="heading 4"/>
    <w:basedOn w:val="a1"/>
    <w:next w:val="a1"/>
    <w:link w:val="4Char"/>
    <w:qFormat/>
    <w:rsid w:val="007D4001"/>
    <w:pPr>
      <w:keepNext/>
      <w:keepLines/>
      <w:numPr>
        <w:ilvl w:val="3"/>
        <w:numId w:val="1"/>
      </w:numPr>
      <w:adjustRightInd w:val="0"/>
      <w:spacing w:line="360" w:lineRule="auto"/>
      <w:textAlignment w:val="baseline"/>
      <w:outlineLvl w:val="3"/>
    </w:pPr>
    <w:rPr>
      <w:rFonts w:ascii="楷体_GB2312" w:eastAsia="楷体_GB2312" w:hAnsi="宋体"/>
      <w:b/>
      <w:color w:val="000000"/>
      <w:kern w:val="0"/>
      <w:sz w:val="24"/>
    </w:rPr>
  </w:style>
  <w:style w:type="paragraph" w:styleId="5">
    <w:name w:val="heading 5"/>
    <w:basedOn w:val="a1"/>
    <w:next w:val="a1"/>
    <w:link w:val="5Char"/>
    <w:qFormat/>
    <w:rsid w:val="007D4001"/>
    <w:pPr>
      <w:keepNext/>
      <w:keepLines/>
      <w:numPr>
        <w:ilvl w:val="4"/>
        <w:numId w:val="1"/>
      </w:numPr>
      <w:adjustRightInd w:val="0"/>
      <w:spacing w:before="280" w:after="290" w:line="376" w:lineRule="atLeast"/>
      <w:textAlignment w:val="baseline"/>
      <w:outlineLvl w:val="4"/>
    </w:pPr>
    <w:rPr>
      <w:b/>
      <w:kern w:val="0"/>
      <w:szCs w:val="20"/>
    </w:rPr>
  </w:style>
  <w:style w:type="paragraph" w:styleId="6">
    <w:name w:val="heading 6"/>
    <w:basedOn w:val="a1"/>
    <w:next w:val="a1"/>
    <w:link w:val="6Char"/>
    <w:qFormat/>
    <w:rsid w:val="007D4001"/>
    <w:pPr>
      <w:keepNext/>
      <w:keepLines/>
      <w:numPr>
        <w:ilvl w:val="5"/>
        <w:numId w:val="1"/>
      </w:numPr>
      <w:adjustRightInd w:val="0"/>
      <w:spacing w:before="240" w:after="64" w:line="320" w:lineRule="atLeast"/>
      <w:textAlignment w:val="baseline"/>
      <w:outlineLvl w:val="5"/>
    </w:pPr>
    <w:rPr>
      <w:rFonts w:ascii="Arial" w:eastAsia="黑体" w:hAnsi="Arial"/>
      <w:b/>
      <w:kern w:val="0"/>
      <w:sz w:val="24"/>
      <w:szCs w:val="20"/>
    </w:rPr>
  </w:style>
  <w:style w:type="paragraph" w:styleId="7">
    <w:name w:val="heading 7"/>
    <w:basedOn w:val="a1"/>
    <w:next w:val="a1"/>
    <w:link w:val="7Char"/>
    <w:qFormat/>
    <w:rsid w:val="007D4001"/>
    <w:pPr>
      <w:keepNext/>
      <w:keepLines/>
      <w:numPr>
        <w:ilvl w:val="6"/>
        <w:numId w:val="1"/>
      </w:numPr>
      <w:adjustRightInd w:val="0"/>
      <w:spacing w:before="240" w:after="64" w:line="320" w:lineRule="atLeast"/>
      <w:textAlignment w:val="baseline"/>
      <w:outlineLvl w:val="6"/>
    </w:pPr>
    <w:rPr>
      <w:b/>
      <w:kern w:val="0"/>
      <w:sz w:val="24"/>
      <w:szCs w:val="20"/>
    </w:rPr>
  </w:style>
  <w:style w:type="paragraph" w:styleId="8">
    <w:name w:val="heading 8"/>
    <w:basedOn w:val="a1"/>
    <w:next w:val="a1"/>
    <w:link w:val="8Char"/>
    <w:qFormat/>
    <w:rsid w:val="007D4001"/>
    <w:pPr>
      <w:keepNext/>
      <w:keepLines/>
      <w:numPr>
        <w:ilvl w:val="7"/>
        <w:numId w:val="1"/>
      </w:numPr>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1"/>
    <w:next w:val="a1"/>
    <w:link w:val="9Char"/>
    <w:qFormat/>
    <w:rsid w:val="007D4001"/>
    <w:pPr>
      <w:keepNext/>
      <w:keepLines/>
      <w:numPr>
        <w:ilvl w:val="8"/>
        <w:numId w:val="1"/>
      </w:numPr>
      <w:adjustRightInd w:val="0"/>
      <w:spacing w:before="240" w:after="64" w:line="320" w:lineRule="atLeast"/>
      <w:textAlignment w:val="baseline"/>
      <w:outlineLvl w:val="8"/>
    </w:pPr>
    <w:rPr>
      <w:rFonts w:ascii="Arial" w:eastAsia="黑体" w:hAnsi="Arial"/>
      <w:kern w:val="0"/>
      <w:sz w:val="24"/>
      <w:szCs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2">
    <w:name w:val="List Number 2"/>
    <w:basedOn w:val="a1"/>
    <w:qFormat/>
    <w:rsid w:val="007D4001"/>
    <w:pPr>
      <w:numPr>
        <w:numId w:val="2"/>
      </w:numPr>
    </w:pPr>
    <w:rPr>
      <w:rFonts w:eastAsia="宋体"/>
      <w:sz w:val="21"/>
    </w:rPr>
  </w:style>
  <w:style w:type="paragraph" w:styleId="a5">
    <w:name w:val="Normal Indent"/>
    <w:basedOn w:val="a1"/>
    <w:link w:val="Char"/>
    <w:qFormat/>
    <w:rsid w:val="007D4001"/>
    <w:pPr>
      <w:spacing w:line="560" w:lineRule="exact"/>
      <w:ind w:firstLineChars="200" w:firstLine="200"/>
    </w:pPr>
    <w:rPr>
      <w:kern w:val="0"/>
    </w:rPr>
  </w:style>
  <w:style w:type="paragraph" w:styleId="a6">
    <w:name w:val="caption"/>
    <w:aliases w:val="【表头】1,【表头】2,【表头】110,【表头】24,【表头】1101,【表头】241,【表头】1102,【表头】242,【表头】25,【表头】1103,【表头】243,表题注1,表题注2,表题注3,表题注4,表题注5,表题注6,表题注7,表题注8,表题注9,表题注10,表题注11,表题注21,表题注12,表题注22,表题注13,表题注14,表题注23,表题注31,表题注111,表题注211,实德题注,Table/Figure Heading,表题注,电厂表题注格式,图题注WJH,DR图名 Ch"/>
    <w:basedOn w:val="a1"/>
    <w:next w:val="a1"/>
    <w:link w:val="Char1"/>
    <w:uiPriority w:val="35"/>
    <w:qFormat/>
    <w:rsid w:val="007D4001"/>
    <w:rPr>
      <w:rFonts w:eastAsia="黑体"/>
      <w:kern w:val="0"/>
      <w:sz w:val="21"/>
      <w:szCs w:val="20"/>
    </w:rPr>
  </w:style>
  <w:style w:type="paragraph" w:styleId="a">
    <w:name w:val="List Bullet"/>
    <w:basedOn w:val="a1"/>
    <w:qFormat/>
    <w:rsid w:val="007D4001"/>
    <w:pPr>
      <w:numPr>
        <w:numId w:val="3"/>
      </w:numPr>
    </w:pPr>
  </w:style>
  <w:style w:type="paragraph" w:styleId="a7">
    <w:name w:val="Document Map"/>
    <w:basedOn w:val="a1"/>
    <w:link w:val="Char0"/>
    <w:qFormat/>
    <w:rsid w:val="007D4001"/>
    <w:pPr>
      <w:shd w:val="clear" w:color="auto" w:fill="000080"/>
    </w:pPr>
    <w:rPr>
      <w:kern w:val="0"/>
      <w:shd w:val="clear" w:color="auto" w:fill="000080"/>
    </w:rPr>
  </w:style>
  <w:style w:type="paragraph" w:styleId="a8">
    <w:name w:val="annotation text"/>
    <w:basedOn w:val="a1"/>
    <w:link w:val="Char10"/>
    <w:uiPriority w:val="99"/>
    <w:qFormat/>
    <w:rsid w:val="007D4001"/>
    <w:pPr>
      <w:jc w:val="left"/>
    </w:pPr>
    <w:rPr>
      <w:kern w:val="0"/>
    </w:rPr>
  </w:style>
  <w:style w:type="paragraph" w:styleId="a9">
    <w:name w:val="Body Text"/>
    <w:basedOn w:val="a1"/>
    <w:link w:val="Char2"/>
    <w:qFormat/>
    <w:rsid w:val="007D4001"/>
    <w:rPr>
      <w:kern w:val="0"/>
    </w:rPr>
  </w:style>
  <w:style w:type="paragraph" w:styleId="aa">
    <w:name w:val="Body Text Indent"/>
    <w:basedOn w:val="a1"/>
    <w:link w:val="Char3"/>
    <w:qFormat/>
    <w:rsid w:val="007D4001"/>
    <w:pPr>
      <w:ind w:leftChars="200" w:left="420"/>
    </w:pPr>
    <w:rPr>
      <w:kern w:val="0"/>
    </w:rPr>
  </w:style>
  <w:style w:type="paragraph" w:styleId="22">
    <w:name w:val="List 2"/>
    <w:basedOn w:val="a1"/>
    <w:qFormat/>
    <w:rsid w:val="007D4001"/>
    <w:pPr>
      <w:ind w:leftChars="200" w:left="100" w:hangingChars="200" w:hanging="200"/>
    </w:pPr>
  </w:style>
  <w:style w:type="paragraph" w:styleId="50">
    <w:name w:val="toc 5"/>
    <w:basedOn w:val="a1"/>
    <w:next w:val="a1"/>
    <w:qFormat/>
    <w:rsid w:val="007D4001"/>
    <w:pPr>
      <w:ind w:leftChars="800" w:left="1680"/>
    </w:pPr>
  </w:style>
  <w:style w:type="paragraph" w:styleId="ab">
    <w:name w:val="Plain Text"/>
    <w:basedOn w:val="a1"/>
    <w:link w:val="Char4"/>
    <w:qFormat/>
    <w:rsid w:val="007D4001"/>
    <w:rPr>
      <w:rFonts w:ascii="宋体" w:hAnsi="Courier New"/>
      <w:kern w:val="0"/>
      <w:szCs w:val="21"/>
    </w:rPr>
  </w:style>
  <w:style w:type="paragraph" w:styleId="ac">
    <w:name w:val="Date"/>
    <w:basedOn w:val="a1"/>
    <w:next w:val="a1"/>
    <w:link w:val="Char5"/>
    <w:qFormat/>
    <w:rsid w:val="007D4001"/>
    <w:rPr>
      <w:kern w:val="0"/>
      <w:szCs w:val="20"/>
    </w:rPr>
  </w:style>
  <w:style w:type="paragraph" w:styleId="23">
    <w:name w:val="Body Text Indent 2"/>
    <w:basedOn w:val="a1"/>
    <w:link w:val="2Char0"/>
    <w:qFormat/>
    <w:rsid w:val="007D4001"/>
    <w:pPr>
      <w:snapToGrid w:val="0"/>
      <w:spacing w:line="560" w:lineRule="exact"/>
      <w:ind w:firstLine="567"/>
    </w:pPr>
    <w:rPr>
      <w:rFonts w:ascii="仿宋_GB2312"/>
      <w:kern w:val="0"/>
    </w:rPr>
  </w:style>
  <w:style w:type="paragraph" w:styleId="ad">
    <w:name w:val="Balloon Text"/>
    <w:basedOn w:val="a1"/>
    <w:link w:val="Char6"/>
    <w:qFormat/>
    <w:rsid w:val="007D4001"/>
    <w:rPr>
      <w:kern w:val="0"/>
      <w:sz w:val="18"/>
      <w:szCs w:val="18"/>
    </w:rPr>
  </w:style>
  <w:style w:type="paragraph" w:styleId="ae">
    <w:name w:val="footer"/>
    <w:basedOn w:val="a1"/>
    <w:link w:val="Char7"/>
    <w:uiPriority w:val="99"/>
    <w:qFormat/>
    <w:rsid w:val="007D4001"/>
    <w:pPr>
      <w:tabs>
        <w:tab w:val="center" w:pos="4153"/>
        <w:tab w:val="right" w:pos="8306"/>
      </w:tabs>
      <w:snapToGrid w:val="0"/>
      <w:jc w:val="left"/>
    </w:pPr>
    <w:rPr>
      <w:kern w:val="0"/>
      <w:sz w:val="18"/>
      <w:szCs w:val="18"/>
    </w:rPr>
  </w:style>
  <w:style w:type="paragraph" w:styleId="af">
    <w:name w:val="header"/>
    <w:basedOn w:val="a1"/>
    <w:link w:val="Char8"/>
    <w:uiPriority w:val="99"/>
    <w:qFormat/>
    <w:rsid w:val="007D4001"/>
    <w:pPr>
      <w:tabs>
        <w:tab w:val="center" w:pos="4153"/>
        <w:tab w:val="right" w:pos="8306"/>
      </w:tabs>
      <w:snapToGrid w:val="0"/>
      <w:jc w:val="center"/>
    </w:pPr>
    <w:rPr>
      <w:kern w:val="0"/>
      <w:sz w:val="18"/>
      <w:szCs w:val="18"/>
    </w:rPr>
  </w:style>
  <w:style w:type="paragraph" w:styleId="af0">
    <w:name w:val="Signature"/>
    <w:basedOn w:val="a1"/>
    <w:link w:val="Char9"/>
    <w:semiHidden/>
    <w:unhideWhenUsed/>
    <w:qFormat/>
    <w:rsid w:val="007D4001"/>
    <w:pPr>
      <w:adjustRightInd w:val="0"/>
      <w:snapToGrid w:val="0"/>
      <w:spacing w:line="400" w:lineRule="exact"/>
      <w:ind w:leftChars="2100" w:left="100" w:firstLineChars="200" w:firstLine="200"/>
    </w:pPr>
    <w:rPr>
      <w:rFonts w:eastAsia="楷体_GB2312"/>
      <w:kern w:val="0"/>
      <w:sz w:val="24"/>
      <w:szCs w:val="28"/>
      <w:lang w:val="zh-CN"/>
    </w:rPr>
  </w:style>
  <w:style w:type="paragraph" w:styleId="10">
    <w:name w:val="toc 1"/>
    <w:basedOn w:val="a1"/>
    <w:next w:val="a1"/>
    <w:uiPriority w:val="39"/>
    <w:qFormat/>
    <w:rsid w:val="007D4001"/>
    <w:pPr>
      <w:tabs>
        <w:tab w:val="right" w:leader="dot" w:pos="9061"/>
      </w:tabs>
    </w:pPr>
  </w:style>
  <w:style w:type="paragraph" w:styleId="af1">
    <w:name w:val="List"/>
    <w:basedOn w:val="a1"/>
    <w:qFormat/>
    <w:rsid w:val="007D4001"/>
    <w:pPr>
      <w:ind w:left="200" w:hangingChars="200" w:hanging="200"/>
    </w:pPr>
  </w:style>
  <w:style w:type="paragraph" w:styleId="af2">
    <w:name w:val="footnote text"/>
    <w:basedOn w:val="a1"/>
    <w:link w:val="Chara"/>
    <w:qFormat/>
    <w:rsid w:val="007D4001"/>
    <w:pPr>
      <w:snapToGrid w:val="0"/>
      <w:jc w:val="left"/>
    </w:pPr>
    <w:rPr>
      <w:kern w:val="0"/>
      <w:sz w:val="18"/>
      <w:szCs w:val="18"/>
    </w:rPr>
  </w:style>
  <w:style w:type="paragraph" w:styleId="60">
    <w:name w:val="toc 6"/>
    <w:basedOn w:val="a1"/>
    <w:next w:val="a1"/>
    <w:qFormat/>
    <w:rsid w:val="007D4001"/>
    <w:pPr>
      <w:jc w:val="center"/>
    </w:pPr>
    <w:rPr>
      <w:rFonts w:ascii="Arial Unicode MS" w:eastAsia="Arial Unicode MS" w:hAnsi="Arial Unicode MS" w:cs="Arial Unicode MS"/>
      <w:color w:val="000000"/>
      <w:szCs w:val="18"/>
    </w:rPr>
  </w:style>
  <w:style w:type="paragraph" w:styleId="30">
    <w:name w:val="Body Text Indent 3"/>
    <w:basedOn w:val="a1"/>
    <w:link w:val="3Char0"/>
    <w:qFormat/>
    <w:rsid w:val="007D4001"/>
    <w:pPr>
      <w:ind w:firstLine="555"/>
    </w:pPr>
    <w:rPr>
      <w:color w:val="FF6600"/>
      <w:kern w:val="0"/>
    </w:rPr>
  </w:style>
  <w:style w:type="paragraph" w:styleId="af3">
    <w:name w:val="table of figures"/>
    <w:basedOn w:val="a1"/>
    <w:next w:val="a1"/>
    <w:qFormat/>
    <w:rsid w:val="007D4001"/>
    <w:pPr>
      <w:ind w:leftChars="200" w:left="200" w:hangingChars="200" w:hanging="200"/>
    </w:pPr>
    <w:rPr>
      <w:rFonts w:eastAsia="黑体"/>
      <w:sz w:val="21"/>
    </w:rPr>
  </w:style>
  <w:style w:type="paragraph" w:styleId="24">
    <w:name w:val="Body Text 2"/>
    <w:basedOn w:val="a1"/>
    <w:link w:val="2Char1"/>
    <w:qFormat/>
    <w:rsid w:val="007D4001"/>
    <w:pPr>
      <w:spacing w:after="120" w:line="480" w:lineRule="auto"/>
    </w:pPr>
    <w:rPr>
      <w:kern w:val="0"/>
    </w:rPr>
  </w:style>
  <w:style w:type="paragraph" w:styleId="af4">
    <w:name w:val="Normal (Web)"/>
    <w:basedOn w:val="a1"/>
    <w:uiPriority w:val="99"/>
    <w:qFormat/>
    <w:rsid w:val="007D4001"/>
    <w:pPr>
      <w:widowControl/>
      <w:spacing w:before="60" w:after="60" w:line="360" w:lineRule="atLeast"/>
      <w:ind w:left="60" w:right="60" w:firstLine="480"/>
      <w:jc w:val="left"/>
    </w:pPr>
    <w:rPr>
      <w:rFonts w:ascii="仿宋_GB2312" w:hAnsi="宋体" w:hint="eastAsia"/>
      <w:b/>
      <w:bCs/>
      <w:color w:val="2080FF"/>
      <w:kern w:val="0"/>
      <w:sz w:val="27"/>
      <w:szCs w:val="27"/>
    </w:rPr>
  </w:style>
  <w:style w:type="paragraph" w:styleId="11">
    <w:name w:val="index 1"/>
    <w:basedOn w:val="a1"/>
    <w:next w:val="a1"/>
    <w:qFormat/>
    <w:rsid w:val="007D4001"/>
    <w:pPr>
      <w:spacing w:before="100" w:beforeAutospacing="1" w:after="100" w:afterAutospacing="1"/>
      <w:jc w:val="center"/>
    </w:pPr>
    <w:rPr>
      <w:rFonts w:eastAsia="宋体"/>
      <w:color w:val="000000"/>
      <w:sz w:val="21"/>
    </w:rPr>
  </w:style>
  <w:style w:type="paragraph" w:styleId="af5">
    <w:name w:val="Title"/>
    <w:basedOn w:val="a1"/>
    <w:link w:val="Charb"/>
    <w:qFormat/>
    <w:rsid w:val="007D4001"/>
    <w:pPr>
      <w:spacing w:before="240" w:after="60"/>
      <w:jc w:val="center"/>
      <w:outlineLvl w:val="0"/>
    </w:pPr>
    <w:rPr>
      <w:rFonts w:ascii="Arial" w:hAnsi="Arial"/>
      <w:b/>
      <w:bCs/>
      <w:kern w:val="0"/>
      <w:sz w:val="32"/>
      <w:szCs w:val="32"/>
    </w:rPr>
  </w:style>
  <w:style w:type="paragraph" w:styleId="af6">
    <w:name w:val="annotation subject"/>
    <w:basedOn w:val="a8"/>
    <w:next w:val="a8"/>
    <w:link w:val="Charc"/>
    <w:qFormat/>
    <w:rsid w:val="007D4001"/>
    <w:rPr>
      <w:b/>
      <w:bCs/>
    </w:rPr>
  </w:style>
  <w:style w:type="paragraph" w:styleId="af7">
    <w:name w:val="Body Text First Indent"/>
    <w:basedOn w:val="a9"/>
    <w:link w:val="Chard"/>
    <w:qFormat/>
    <w:rsid w:val="007D4001"/>
  </w:style>
  <w:style w:type="paragraph" w:styleId="25">
    <w:name w:val="Body Text First Indent 2"/>
    <w:basedOn w:val="aa"/>
    <w:link w:val="2Char2"/>
    <w:qFormat/>
    <w:rsid w:val="007D4001"/>
    <w:pPr>
      <w:ind w:firstLineChars="200" w:firstLine="200"/>
    </w:pPr>
  </w:style>
  <w:style w:type="table" w:styleId="af8">
    <w:name w:val="Table Grid"/>
    <w:basedOn w:val="a3"/>
    <w:uiPriority w:val="39"/>
    <w:qFormat/>
    <w:rsid w:val="007D400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2">
    <w:name w:val="Table Grid 1"/>
    <w:basedOn w:val="a3"/>
    <w:semiHidden/>
    <w:unhideWhenUsed/>
    <w:qFormat/>
    <w:rsid w:val="007D4001"/>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af9">
    <w:name w:val="page number"/>
    <w:qFormat/>
    <w:rsid w:val="007D4001"/>
    <w:rPr>
      <w:rFonts w:ascii="Tahoma" w:eastAsia="仿宋_GB2312" w:hAnsi="Tahoma"/>
      <w:kern w:val="2"/>
      <w:sz w:val="28"/>
      <w:szCs w:val="24"/>
      <w:lang w:val="en-US" w:eastAsia="zh-CN" w:bidi="ar-SA"/>
    </w:rPr>
  </w:style>
  <w:style w:type="character" w:styleId="afa">
    <w:name w:val="FollowedHyperlink"/>
    <w:qFormat/>
    <w:rsid w:val="007D4001"/>
    <w:rPr>
      <w:color w:val="800080"/>
      <w:u w:val="single"/>
    </w:rPr>
  </w:style>
  <w:style w:type="character" w:styleId="afb">
    <w:name w:val="Hyperlink"/>
    <w:uiPriority w:val="99"/>
    <w:qFormat/>
    <w:rsid w:val="007D4001"/>
    <w:rPr>
      <w:color w:val="0000FF"/>
      <w:u w:val="single"/>
    </w:rPr>
  </w:style>
  <w:style w:type="character" w:styleId="HTML">
    <w:name w:val="HTML Code"/>
    <w:qFormat/>
    <w:rsid w:val="007D4001"/>
    <w:rPr>
      <w:rFonts w:ascii="Courier New" w:eastAsia="仿宋_GB2312" w:hAnsi="Courier New" w:cs="Courier New"/>
      <w:kern w:val="2"/>
      <w:sz w:val="20"/>
      <w:szCs w:val="20"/>
      <w:lang w:val="en-US" w:eastAsia="zh-CN" w:bidi="ar-SA"/>
    </w:rPr>
  </w:style>
  <w:style w:type="character" w:styleId="afc">
    <w:name w:val="annotation reference"/>
    <w:uiPriority w:val="99"/>
    <w:qFormat/>
    <w:rsid w:val="007D4001"/>
    <w:rPr>
      <w:rFonts w:ascii="Tahoma" w:eastAsia="仿宋_GB2312" w:hAnsi="Tahoma"/>
      <w:kern w:val="2"/>
      <w:sz w:val="21"/>
      <w:szCs w:val="21"/>
      <w:lang w:val="en-US" w:eastAsia="zh-CN" w:bidi="ar-SA"/>
    </w:rPr>
  </w:style>
  <w:style w:type="character" w:styleId="afd">
    <w:name w:val="footnote reference"/>
    <w:qFormat/>
    <w:rsid w:val="007D4001"/>
    <w:rPr>
      <w:vertAlign w:val="superscript"/>
    </w:rPr>
  </w:style>
  <w:style w:type="character" w:customStyle="1" w:styleId="5Char">
    <w:name w:val="标题 5 Char"/>
    <w:link w:val="5"/>
    <w:qFormat/>
    <w:rsid w:val="007D4001"/>
    <w:rPr>
      <w:rFonts w:eastAsia="仿宋_GB2312"/>
      <w:b/>
      <w:sz w:val="28"/>
      <w:shd w:val="clear" w:color="auto" w:fill="FFFFFF" w:themeFill="background1"/>
    </w:rPr>
  </w:style>
  <w:style w:type="character" w:customStyle="1" w:styleId="Char5">
    <w:name w:val="日期 Char"/>
    <w:link w:val="ac"/>
    <w:qFormat/>
    <w:rsid w:val="007D4001"/>
    <w:rPr>
      <w:rFonts w:ascii="Times New Roman" w:eastAsia="仿宋_GB2312" w:hAnsi="Times New Roman" w:cs="Times New Roman"/>
      <w:sz w:val="28"/>
      <w:szCs w:val="20"/>
    </w:rPr>
  </w:style>
  <w:style w:type="character" w:customStyle="1" w:styleId="2Char">
    <w:name w:val="标题 2 Char"/>
    <w:link w:val="21"/>
    <w:qFormat/>
    <w:rsid w:val="007D4001"/>
    <w:rPr>
      <w:rFonts w:ascii="Arial" w:eastAsia="宋体" w:hAnsi="Arial"/>
      <w:b/>
      <w:kern w:val="2"/>
      <w:sz w:val="30"/>
      <w:szCs w:val="24"/>
      <w:lang w:val="en-US" w:eastAsia="zh-CN" w:bidi="ar-SA"/>
    </w:rPr>
  </w:style>
  <w:style w:type="character" w:customStyle="1" w:styleId="CharChar">
    <w:name w:val="表 Char Char"/>
    <w:link w:val="afe"/>
    <w:qFormat/>
    <w:rsid w:val="007D4001"/>
    <w:rPr>
      <w:rFonts w:ascii="宋体" w:eastAsia="宋体" w:hAnsi="宋体" w:cs="宋体"/>
      <w:color w:val="000000"/>
      <w:kern w:val="0"/>
      <w:szCs w:val="21"/>
    </w:rPr>
  </w:style>
  <w:style w:type="paragraph" w:customStyle="1" w:styleId="afe">
    <w:name w:val="表"/>
    <w:basedOn w:val="a1"/>
    <w:link w:val="CharChar"/>
    <w:qFormat/>
    <w:rsid w:val="007D4001"/>
    <w:pPr>
      <w:adjustRightInd w:val="0"/>
      <w:snapToGrid w:val="0"/>
      <w:spacing w:line="331" w:lineRule="auto"/>
      <w:jc w:val="center"/>
      <w:textAlignment w:val="baseline"/>
    </w:pPr>
    <w:rPr>
      <w:rFonts w:ascii="宋体" w:eastAsia="宋体" w:hAnsi="宋体"/>
      <w:color w:val="000000"/>
      <w:kern w:val="0"/>
      <w:sz w:val="20"/>
      <w:szCs w:val="21"/>
    </w:rPr>
  </w:style>
  <w:style w:type="character" w:customStyle="1" w:styleId="22CharChar">
    <w:name w:val="样式 样式 首行缩进:  2 字符 + 首行缩进:  2 字符 Char Char"/>
    <w:link w:val="220"/>
    <w:qFormat/>
    <w:rsid w:val="007D4001"/>
    <w:rPr>
      <w:rFonts w:ascii="Times New Roman" w:eastAsia="仿宋_GB2312" w:hAnsi="Times New Roman" w:cs="宋体"/>
      <w:kern w:val="0"/>
      <w:sz w:val="28"/>
      <w:szCs w:val="28"/>
    </w:rPr>
  </w:style>
  <w:style w:type="paragraph" w:customStyle="1" w:styleId="220">
    <w:name w:val="样式 样式 首行缩进:  2 字符 + 首行缩进:  2 字符"/>
    <w:basedOn w:val="26"/>
    <w:link w:val="22CharChar"/>
    <w:qFormat/>
    <w:rsid w:val="007D4001"/>
    <w:pPr>
      <w:widowControl/>
      <w:adjustRightInd/>
      <w:snapToGrid/>
      <w:spacing w:line="510" w:lineRule="exact"/>
      <w:ind w:firstLineChars="200" w:firstLine="560"/>
      <w:textAlignment w:val="auto"/>
    </w:pPr>
    <w:rPr>
      <w:rFonts w:ascii="Times New Roman" w:cs="Times New Roman"/>
      <w:bCs w:val="0"/>
    </w:rPr>
  </w:style>
  <w:style w:type="paragraph" w:customStyle="1" w:styleId="26">
    <w:name w:val="样式 首行缩进:  2 字符"/>
    <w:basedOn w:val="a1"/>
    <w:qFormat/>
    <w:rsid w:val="007D4001"/>
    <w:pPr>
      <w:tabs>
        <w:tab w:val="left" w:pos="3735"/>
      </w:tabs>
      <w:adjustRightInd w:val="0"/>
      <w:snapToGrid w:val="0"/>
      <w:spacing w:line="360" w:lineRule="auto"/>
      <w:textAlignment w:val="baseline"/>
    </w:pPr>
    <w:rPr>
      <w:rFonts w:ascii="仿宋_GB2312" w:cs="幼圆"/>
      <w:bCs/>
      <w:kern w:val="0"/>
      <w:szCs w:val="28"/>
    </w:rPr>
  </w:style>
  <w:style w:type="character" w:customStyle="1" w:styleId="CharChar0">
    <w:name w:val="表格文字 Char Char"/>
    <w:link w:val="aff"/>
    <w:qFormat/>
    <w:rsid w:val="007D4001"/>
    <w:rPr>
      <w:rFonts w:ascii="宋体" w:eastAsia="宋体" w:hAnsi="宋体" w:cs="Times New Roman"/>
      <w:kern w:val="0"/>
      <w:szCs w:val="20"/>
    </w:rPr>
  </w:style>
  <w:style w:type="paragraph" w:customStyle="1" w:styleId="aff">
    <w:name w:val="表格文字"/>
    <w:basedOn w:val="a9"/>
    <w:next w:val="a1"/>
    <w:link w:val="CharChar0"/>
    <w:qFormat/>
    <w:rsid w:val="007D4001"/>
    <w:pPr>
      <w:tabs>
        <w:tab w:val="left" w:pos="3720"/>
      </w:tabs>
      <w:autoSpaceDE w:val="0"/>
      <w:autoSpaceDN w:val="0"/>
      <w:adjustRightInd w:val="0"/>
      <w:spacing w:line="315" w:lineRule="exact"/>
      <w:jc w:val="center"/>
      <w:textAlignment w:val="bottom"/>
    </w:pPr>
    <w:rPr>
      <w:rFonts w:ascii="宋体" w:eastAsia="宋体" w:hAnsi="宋体"/>
      <w:sz w:val="20"/>
      <w:szCs w:val="20"/>
    </w:rPr>
  </w:style>
  <w:style w:type="character" w:customStyle="1" w:styleId="8Char">
    <w:name w:val="标题 8 Char"/>
    <w:link w:val="8"/>
    <w:qFormat/>
    <w:rsid w:val="007D4001"/>
    <w:rPr>
      <w:rFonts w:ascii="Arial" w:eastAsia="黑体" w:hAnsi="Arial"/>
      <w:sz w:val="24"/>
      <w:shd w:val="clear" w:color="auto" w:fill="FFFFFF" w:themeFill="background1"/>
    </w:rPr>
  </w:style>
  <w:style w:type="character" w:customStyle="1" w:styleId="Char4">
    <w:name w:val="纯文本 Char"/>
    <w:link w:val="ab"/>
    <w:qFormat/>
    <w:rsid w:val="007D4001"/>
    <w:rPr>
      <w:rFonts w:ascii="宋体" w:eastAsia="仿宋_GB2312" w:hAnsi="Courier New" w:cs="Courier New"/>
      <w:sz w:val="28"/>
      <w:szCs w:val="21"/>
    </w:rPr>
  </w:style>
  <w:style w:type="character" w:customStyle="1" w:styleId="CharChar1">
    <w:name w:val="表头 Char Char"/>
    <w:link w:val="aff0"/>
    <w:qFormat/>
    <w:rsid w:val="007D4001"/>
    <w:rPr>
      <w:rFonts w:eastAsia="黑体" w:cs="宋体"/>
      <w:kern w:val="2"/>
      <w:sz w:val="21"/>
      <w:szCs w:val="24"/>
      <w:lang w:val="en-US" w:eastAsia="zh-CN" w:bidi="ar-SA"/>
    </w:rPr>
  </w:style>
  <w:style w:type="paragraph" w:customStyle="1" w:styleId="aff0">
    <w:name w:val="表头"/>
    <w:basedOn w:val="a1"/>
    <w:link w:val="CharChar1"/>
    <w:qFormat/>
    <w:rsid w:val="007D4001"/>
    <w:pPr>
      <w:ind w:firstLineChars="200" w:firstLine="200"/>
    </w:pPr>
    <w:rPr>
      <w:rFonts w:ascii="Calibri" w:eastAsia="黑体" w:hAnsi="Calibri" w:cs="宋体"/>
      <w:sz w:val="21"/>
    </w:rPr>
  </w:style>
  <w:style w:type="character" w:customStyle="1" w:styleId="zi">
    <w:name w:val="zi"/>
    <w:basedOn w:val="a2"/>
    <w:qFormat/>
    <w:rsid w:val="007D4001"/>
  </w:style>
  <w:style w:type="character" w:customStyle="1" w:styleId="s441BodyTextchALTZ1CharChar">
    <w:name w:val="样式 正文缩进s4标题4表正文正文非缩进图标题段1Body Text(ch)缩进ALT+Z特点四号正文不...1 Char Char"/>
    <w:link w:val="s441BodyTextchALTZ1"/>
    <w:qFormat/>
    <w:rsid w:val="007D4001"/>
    <w:rPr>
      <w:rFonts w:ascii="仿宋_GB2312" w:eastAsia="宋体" w:hAnsi="仿宋_GB2312"/>
      <w:bCs/>
      <w:snapToGrid/>
      <w:color w:val="000000"/>
      <w:kern w:val="16"/>
      <w:sz w:val="24"/>
      <w:szCs w:val="32"/>
    </w:rPr>
  </w:style>
  <w:style w:type="paragraph" w:customStyle="1" w:styleId="s441BodyTextchALTZ1">
    <w:name w:val="样式 正文缩进s4标题4表正文正文非缩进图标题段1Body Text(ch)缩进ALT+Z特点四号正文不...1"/>
    <w:basedOn w:val="a5"/>
    <w:link w:val="s441BodyTextchALTZ1CharChar"/>
    <w:qFormat/>
    <w:rsid w:val="007D4001"/>
    <w:pPr>
      <w:adjustRightInd w:val="0"/>
      <w:snapToGrid w:val="0"/>
      <w:spacing w:line="480" w:lineRule="exact"/>
      <w:ind w:firstLine="560"/>
    </w:pPr>
    <w:rPr>
      <w:rFonts w:ascii="仿宋_GB2312" w:eastAsia="宋体" w:hAnsi="仿宋_GB2312"/>
      <w:bCs/>
      <w:snapToGrid w:val="0"/>
      <w:color w:val="000000"/>
      <w:kern w:val="16"/>
      <w:sz w:val="24"/>
      <w:szCs w:val="32"/>
    </w:rPr>
  </w:style>
  <w:style w:type="character" w:customStyle="1" w:styleId="CharChar3">
    <w:name w:val="Char Char3"/>
    <w:qFormat/>
    <w:rsid w:val="007D4001"/>
    <w:rPr>
      <w:rFonts w:ascii="Arial" w:eastAsia="黑体" w:hAnsi="Arial" w:cs="Arial"/>
      <w:snapToGrid/>
      <w:sz w:val="24"/>
      <w:lang w:val="en-US" w:eastAsia="zh-CN" w:bidi="ar-SA"/>
    </w:rPr>
  </w:style>
  <w:style w:type="character" w:customStyle="1" w:styleId="zwCharChar">
    <w:name w:val="zw居中 Char Char"/>
    <w:link w:val="zw"/>
    <w:qFormat/>
    <w:rsid w:val="007D4001"/>
    <w:rPr>
      <w:rFonts w:eastAsia="宋体"/>
      <w:kern w:val="2"/>
      <w:sz w:val="21"/>
      <w:szCs w:val="21"/>
      <w:lang w:val="en-US" w:eastAsia="zh-CN" w:bidi="ar-SA"/>
    </w:rPr>
  </w:style>
  <w:style w:type="paragraph" w:customStyle="1" w:styleId="zw">
    <w:name w:val="zw居中"/>
    <w:basedOn w:val="a1"/>
    <w:link w:val="zwCharChar"/>
    <w:qFormat/>
    <w:rsid w:val="007D4001"/>
    <w:pPr>
      <w:adjustRightInd w:val="0"/>
      <w:snapToGrid w:val="0"/>
      <w:spacing w:line="360" w:lineRule="auto"/>
      <w:jc w:val="center"/>
    </w:pPr>
    <w:rPr>
      <w:rFonts w:ascii="Calibri" w:eastAsia="宋体" w:hAnsi="Calibri"/>
      <w:sz w:val="21"/>
      <w:szCs w:val="21"/>
    </w:rPr>
  </w:style>
  <w:style w:type="character" w:customStyle="1" w:styleId="1CharChar">
    <w:name w:val="标题 1 Char Char"/>
    <w:qFormat/>
    <w:rsid w:val="007D4001"/>
    <w:rPr>
      <w:rFonts w:ascii="Times New Roman" w:eastAsia="仿宋_GB2312" w:hAnsi="Times New Roman" w:cs="Times New Roman"/>
      <w:b/>
      <w:bCs/>
      <w:kern w:val="44"/>
      <w:sz w:val="44"/>
      <w:szCs w:val="44"/>
    </w:rPr>
  </w:style>
  <w:style w:type="character" w:customStyle="1" w:styleId="Char7">
    <w:name w:val="页脚 Char"/>
    <w:link w:val="ae"/>
    <w:uiPriority w:val="99"/>
    <w:qFormat/>
    <w:rsid w:val="007D4001"/>
    <w:rPr>
      <w:rFonts w:ascii="Times New Roman" w:eastAsia="仿宋_GB2312" w:hAnsi="Times New Roman" w:cs="Times New Roman"/>
      <w:sz w:val="18"/>
      <w:szCs w:val="18"/>
    </w:rPr>
  </w:style>
  <w:style w:type="character" w:customStyle="1" w:styleId="7Char">
    <w:name w:val="标题 7 Char"/>
    <w:link w:val="7"/>
    <w:qFormat/>
    <w:rsid w:val="007D4001"/>
    <w:rPr>
      <w:rFonts w:eastAsia="仿宋_GB2312"/>
      <w:b/>
      <w:sz w:val="24"/>
      <w:shd w:val="clear" w:color="auto" w:fill="FFFFFF" w:themeFill="background1"/>
    </w:rPr>
  </w:style>
  <w:style w:type="character" w:customStyle="1" w:styleId="2Char0">
    <w:name w:val="正文文本缩进 2 Char"/>
    <w:link w:val="23"/>
    <w:qFormat/>
    <w:rsid w:val="007D4001"/>
    <w:rPr>
      <w:rFonts w:ascii="仿宋_GB2312" w:eastAsia="仿宋_GB2312" w:hAnsi="Times New Roman" w:cs="Times New Roman"/>
      <w:sz w:val="28"/>
      <w:szCs w:val="24"/>
    </w:rPr>
  </w:style>
  <w:style w:type="character" w:customStyle="1" w:styleId="aff1">
    <w:name w:val="黑体三号"/>
    <w:qFormat/>
    <w:rsid w:val="007D4001"/>
    <w:rPr>
      <w:rFonts w:eastAsia="黑体"/>
      <w:sz w:val="32"/>
    </w:rPr>
  </w:style>
  <w:style w:type="character" w:customStyle="1" w:styleId="3CharChar">
    <w:name w:val="标题 3 Char Char"/>
    <w:qFormat/>
    <w:rsid w:val="007D4001"/>
    <w:rPr>
      <w:rFonts w:ascii="Times New Roman" w:eastAsia="仿宋_GB2312" w:hAnsi="Times New Roman" w:cs="Times New Roman"/>
      <w:b/>
      <w:bCs/>
      <w:sz w:val="32"/>
      <w:szCs w:val="32"/>
    </w:rPr>
  </w:style>
  <w:style w:type="character" w:customStyle="1" w:styleId="Char11">
    <w:name w:val="½Ú Char1"/>
    <w:qFormat/>
    <w:rsid w:val="007D4001"/>
    <w:rPr>
      <w:rFonts w:ascii="Arial" w:eastAsia="宋体" w:hAnsi="Arial"/>
      <w:b/>
      <w:sz w:val="30"/>
      <w:lang w:val="en-US" w:eastAsia="zh-CN" w:bidi="ar-SA"/>
    </w:rPr>
  </w:style>
  <w:style w:type="character" w:customStyle="1" w:styleId="1Char">
    <w:name w:val="标题 1 Char"/>
    <w:link w:val="1"/>
    <w:uiPriority w:val="99"/>
    <w:qFormat/>
    <w:rsid w:val="007D4001"/>
    <w:rPr>
      <w:rFonts w:ascii="Calibri" w:eastAsia="仿宋_GB2312" w:hAnsi="Calibri"/>
      <w:b/>
      <w:bCs/>
      <w:kern w:val="44"/>
      <w:sz w:val="44"/>
      <w:szCs w:val="44"/>
      <w:shd w:val="clear" w:color="auto" w:fill="FFFFFF" w:themeFill="background1"/>
    </w:rPr>
  </w:style>
  <w:style w:type="character" w:customStyle="1" w:styleId="6Char">
    <w:name w:val="标题 6 Char"/>
    <w:link w:val="6"/>
    <w:qFormat/>
    <w:rsid w:val="007D4001"/>
    <w:rPr>
      <w:rFonts w:ascii="Arial" w:eastAsia="黑体" w:hAnsi="Arial"/>
      <w:b/>
      <w:sz w:val="24"/>
      <w:shd w:val="clear" w:color="auto" w:fill="FFFFFF" w:themeFill="background1"/>
    </w:rPr>
  </w:style>
  <w:style w:type="character" w:customStyle="1" w:styleId="Chard">
    <w:name w:val="正文首行缩进 Char"/>
    <w:link w:val="af7"/>
    <w:qFormat/>
    <w:rsid w:val="007D4001"/>
    <w:rPr>
      <w:rFonts w:ascii="Times New Roman" w:eastAsia="仿宋_GB2312" w:hAnsi="Times New Roman" w:cs="Times New Roman"/>
      <w:sz w:val="28"/>
      <w:szCs w:val="24"/>
    </w:rPr>
  </w:style>
  <w:style w:type="character" w:customStyle="1" w:styleId="Chara">
    <w:name w:val="脚注文本 Char"/>
    <w:link w:val="af2"/>
    <w:qFormat/>
    <w:rsid w:val="007D4001"/>
    <w:rPr>
      <w:rFonts w:ascii="Times New Roman" w:eastAsia="仿宋_GB2312" w:hAnsi="Times New Roman" w:cs="Times New Roman"/>
      <w:sz w:val="18"/>
      <w:szCs w:val="18"/>
    </w:rPr>
  </w:style>
  <w:style w:type="character" w:customStyle="1" w:styleId="4Char">
    <w:name w:val="标题 4 Char"/>
    <w:link w:val="4"/>
    <w:qFormat/>
    <w:rsid w:val="007D4001"/>
    <w:rPr>
      <w:rFonts w:ascii="楷体_GB2312" w:eastAsia="楷体_GB2312" w:hAnsi="宋体"/>
      <w:b/>
      <w:color w:val="000000"/>
      <w:sz w:val="24"/>
      <w:szCs w:val="24"/>
      <w:shd w:val="clear" w:color="auto" w:fill="FFFFFF" w:themeFill="background1"/>
    </w:rPr>
  </w:style>
  <w:style w:type="character" w:customStyle="1" w:styleId="Charb">
    <w:name w:val="标题 Char"/>
    <w:link w:val="af5"/>
    <w:qFormat/>
    <w:rsid w:val="007D4001"/>
    <w:rPr>
      <w:rFonts w:ascii="Arial" w:eastAsia="仿宋_GB2312" w:hAnsi="Arial" w:cs="Arial"/>
      <w:b/>
      <w:bCs/>
      <w:sz w:val="32"/>
      <w:szCs w:val="32"/>
    </w:rPr>
  </w:style>
  <w:style w:type="character" w:customStyle="1" w:styleId="Char6">
    <w:name w:val="批注框文本 Char"/>
    <w:link w:val="ad"/>
    <w:qFormat/>
    <w:rsid w:val="007D4001"/>
    <w:rPr>
      <w:rFonts w:ascii="Times New Roman" w:eastAsia="仿宋_GB2312" w:hAnsi="Times New Roman" w:cs="Times New Roman"/>
      <w:sz w:val="18"/>
      <w:szCs w:val="18"/>
    </w:rPr>
  </w:style>
  <w:style w:type="character" w:customStyle="1" w:styleId="Char2">
    <w:name w:val="正文文本 Char"/>
    <w:link w:val="a9"/>
    <w:qFormat/>
    <w:rsid w:val="007D4001"/>
    <w:rPr>
      <w:rFonts w:ascii="Times New Roman" w:eastAsia="仿宋_GB2312" w:hAnsi="Times New Roman" w:cs="Times New Roman"/>
      <w:sz w:val="28"/>
      <w:szCs w:val="24"/>
    </w:rPr>
  </w:style>
  <w:style w:type="character" w:customStyle="1" w:styleId="Char1">
    <w:name w:val="题注 Char1"/>
    <w:aliases w:val="【表头】1 Char,【表头】2 Char,【表头】110 Char,【表头】24 Char,【表头】1101 Char,【表头】241 Char,【表头】1102 Char,【表头】242 Char,【表头】25 Char,【表头】1103 Char,【表头】243 Char,表题注1 Char,表题注2 Char,表题注3 Char,表题注4 Char,表题注5 Char,表题注6 Char,表题注7 Char,表题注8 Char,表题注9 Char,表题注10 Char"/>
    <w:link w:val="a6"/>
    <w:uiPriority w:val="35"/>
    <w:qFormat/>
    <w:rsid w:val="007D4001"/>
    <w:rPr>
      <w:rFonts w:eastAsia="黑体"/>
      <w:sz w:val="21"/>
      <w:shd w:val="clear" w:color="auto" w:fill="FFFFFF" w:themeFill="background1"/>
    </w:rPr>
  </w:style>
  <w:style w:type="character" w:customStyle="1" w:styleId="Char8">
    <w:name w:val="页眉 Char"/>
    <w:link w:val="af"/>
    <w:uiPriority w:val="99"/>
    <w:qFormat/>
    <w:rsid w:val="007D4001"/>
    <w:rPr>
      <w:rFonts w:ascii="Times New Roman" w:eastAsia="仿宋_GB2312" w:hAnsi="Times New Roman"/>
      <w:sz w:val="18"/>
      <w:szCs w:val="18"/>
    </w:rPr>
  </w:style>
  <w:style w:type="character" w:customStyle="1" w:styleId="CharChar27">
    <w:name w:val="Char Char27"/>
    <w:qFormat/>
    <w:rsid w:val="007D4001"/>
    <w:rPr>
      <w:rFonts w:ascii="楷体_GB2312" w:eastAsia="楷体_GB2312"/>
      <w:b/>
      <w:kern w:val="2"/>
      <w:sz w:val="24"/>
      <w:szCs w:val="24"/>
      <w:lang w:val="en-US" w:eastAsia="zh-CN" w:bidi="ar-SA"/>
    </w:rPr>
  </w:style>
  <w:style w:type="character" w:customStyle="1" w:styleId="Charc">
    <w:name w:val="批注主题 Char"/>
    <w:link w:val="af6"/>
    <w:qFormat/>
    <w:rsid w:val="007D4001"/>
    <w:rPr>
      <w:rFonts w:ascii="Times New Roman" w:eastAsia="仿宋_GB2312" w:hAnsi="Times New Roman" w:cs="Times New Roman"/>
      <w:b/>
      <w:bCs/>
      <w:sz w:val="28"/>
      <w:szCs w:val="24"/>
    </w:rPr>
  </w:style>
  <w:style w:type="character" w:customStyle="1" w:styleId="CharChar2">
    <w:name w:val="报告表正文 Char Char"/>
    <w:link w:val="aff2"/>
    <w:qFormat/>
    <w:rsid w:val="007D4001"/>
    <w:rPr>
      <w:rFonts w:eastAsia="宋体"/>
      <w:sz w:val="24"/>
      <w:lang w:val="en-US" w:eastAsia="zh-CN" w:bidi="ar-SA"/>
    </w:rPr>
  </w:style>
  <w:style w:type="paragraph" w:customStyle="1" w:styleId="aff2">
    <w:name w:val="报告表正文"/>
    <w:basedOn w:val="a1"/>
    <w:link w:val="CharChar2"/>
    <w:qFormat/>
    <w:rsid w:val="007D4001"/>
    <w:pPr>
      <w:adjustRightInd w:val="0"/>
      <w:spacing w:line="360" w:lineRule="auto"/>
      <w:ind w:left="113" w:right="113" w:firstLine="482"/>
      <w:textAlignment w:val="baseline"/>
    </w:pPr>
    <w:rPr>
      <w:rFonts w:ascii="Calibri" w:eastAsia="宋体" w:hAnsi="Calibri"/>
      <w:kern w:val="0"/>
      <w:sz w:val="24"/>
      <w:szCs w:val="20"/>
    </w:rPr>
  </w:style>
  <w:style w:type="character" w:customStyle="1" w:styleId="Char">
    <w:name w:val="正文缩进 Char"/>
    <w:link w:val="a5"/>
    <w:qFormat/>
    <w:rsid w:val="007D4001"/>
    <w:rPr>
      <w:rFonts w:ascii="Times New Roman" w:eastAsia="仿宋_GB2312" w:hAnsi="Times New Roman" w:cs="Times New Roman"/>
      <w:sz w:val="28"/>
      <w:szCs w:val="24"/>
    </w:rPr>
  </w:style>
  <w:style w:type="character" w:customStyle="1" w:styleId="CharChar4">
    <w:name w:val="页脚 Char Char"/>
    <w:qFormat/>
    <w:rsid w:val="007D4001"/>
    <w:rPr>
      <w:kern w:val="2"/>
      <w:sz w:val="18"/>
    </w:rPr>
  </w:style>
  <w:style w:type="character" w:customStyle="1" w:styleId="Char0">
    <w:name w:val="文档结构图 Char"/>
    <w:link w:val="a7"/>
    <w:qFormat/>
    <w:rsid w:val="007D4001"/>
    <w:rPr>
      <w:rFonts w:ascii="Times New Roman" w:eastAsia="仿宋_GB2312" w:hAnsi="Times New Roman" w:cs="Times New Roman"/>
      <w:sz w:val="28"/>
      <w:szCs w:val="24"/>
      <w:shd w:val="clear" w:color="auto" w:fill="000080"/>
    </w:rPr>
  </w:style>
  <w:style w:type="character" w:customStyle="1" w:styleId="Char3">
    <w:name w:val="正文文本缩进 Char"/>
    <w:link w:val="aa"/>
    <w:qFormat/>
    <w:rsid w:val="007D4001"/>
    <w:rPr>
      <w:rFonts w:ascii="Times New Roman" w:eastAsia="仿宋_GB2312" w:hAnsi="Times New Roman" w:cs="Times New Roman"/>
      <w:sz w:val="28"/>
      <w:szCs w:val="24"/>
    </w:rPr>
  </w:style>
  <w:style w:type="character" w:customStyle="1" w:styleId="CharChar5">
    <w:name w:val="上标 Char Char"/>
    <w:link w:val="aff3"/>
    <w:qFormat/>
    <w:rsid w:val="007D4001"/>
    <w:rPr>
      <w:rFonts w:ascii="Times New Roman" w:eastAsia="宋体" w:hAnsi="Times New Roman" w:cs="Times New Roman"/>
      <w:sz w:val="24"/>
      <w:szCs w:val="24"/>
      <w:vertAlign w:val="superscript"/>
    </w:rPr>
  </w:style>
  <w:style w:type="paragraph" w:customStyle="1" w:styleId="aff3">
    <w:name w:val="上标"/>
    <w:basedOn w:val="a1"/>
    <w:link w:val="CharChar5"/>
    <w:qFormat/>
    <w:rsid w:val="007D4001"/>
    <w:rPr>
      <w:rFonts w:eastAsia="宋体"/>
      <w:kern w:val="0"/>
      <w:sz w:val="24"/>
      <w:vertAlign w:val="superscript"/>
    </w:rPr>
  </w:style>
  <w:style w:type="character" w:customStyle="1" w:styleId="Char10">
    <w:name w:val="批注文字 Char1"/>
    <w:link w:val="a8"/>
    <w:qFormat/>
    <w:rsid w:val="007D4001"/>
    <w:rPr>
      <w:rFonts w:ascii="Times New Roman" w:eastAsia="仿宋_GB2312" w:hAnsi="Times New Roman" w:cs="Times New Roman"/>
      <w:sz w:val="28"/>
      <w:szCs w:val="24"/>
    </w:rPr>
  </w:style>
  <w:style w:type="character" w:customStyle="1" w:styleId="3Char">
    <w:name w:val="标题 3 Char"/>
    <w:link w:val="3"/>
    <w:uiPriority w:val="99"/>
    <w:qFormat/>
    <w:rsid w:val="007D4001"/>
    <w:rPr>
      <w:rFonts w:ascii="楷体_GB2312" w:eastAsia="楷体_GB2312" w:hAnsi="Calibri"/>
      <w:b/>
      <w:sz w:val="24"/>
      <w:szCs w:val="24"/>
      <w:shd w:val="clear" w:color="auto" w:fill="FFFFFF" w:themeFill="background1"/>
    </w:rPr>
  </w:style>
  <w:style w:type="character" w:customStyle="1" w:styleId="s422CharGB231">
    <w:name w:val="样式 样式 样式 样式 正文缩进s4 + 首行缩进:  2 字符 + 首行缩进:  2 字符 + Char + 仿宋_GB231..."/>
    <w:qFormat/>
    <w:rsid w:val="007D4001"/>
    <w:rPr>
      <w:rFonts w:ascii="仿宋_GB2312" w:eastAsia="宋体" w:cs="宋体"/>
      <w:color w:val="auto"/>
      <w:kern w:val="2"/>
      <w:sz w:val="24"/>
      <w:szCs w:val="28"/>
      <w:lang w:val="en-US" w:eastAsia="zh-CN" w:bidi="ar-SA"/>
    </w:rPr>
  </w:style>
  <w:style w:type="character" w:customStyle="1" w:styleId="9Char">
    <w:name w:val="标题 9 Char"/>
    <w:link w:val="9"/>
    <w:qFormat/>
    <w:rsid w:val="007D4001"/>
    <w:rPr>
      <w:rFonts w:ascii="Arial" w:eastAsia="黑体" w:hAnsi="Arial"/>
      <w:sz w:val="24"/>
      <w:shd w:val="clear" w:color="auto" w:fill="FFFFFF" w:themeFill="background1"/>
    </w:rPr>
  </w:style>
  <w:style w:type="character" w:customStyle="1" w:styleId="2Char2">
    <w:name w:val="正文首行缩进 2 Char"/>
    <w:link w:val="25"/>
    <w:qFormat/>
    <w:rsid w:val="007D4001"/>
    <w:rPr>
      <w:rFonts w:ascii="Times New Roman" w:eastAsia="仿宋_GB2312" w:hAnsi="Times New Roman" w:cs="Times New Roman"/>
      <w:sz w:val="28"/>
      <w:szCs w:val="24"/>
    </w:rPr>
  </w:style>
  <w:style w:type="character" w:customStyle="1" w:styleId="3Char0">
    <w:name w:val="正文文本缩进 3 Char"/>
    <w:link w:val="30"/>
    <w:qFormat/>
    <w:rsid w:val="007D4001"/>
    <w:rPr>
      <w:rFonts w:ascii="Times New Roman" w:eastAsia="仿宋_GB2312" w:hAnsi="Times New Roman" w:cs="Times New Roman"/>
      <w:color w:val="FF6600"/>
      <w:sz w:val="28"/>
      <w:szCs w:val="24"/>
    </w:rPr>
  </w:style>
  <w:style w:type="character" w:customStyle="1" w:styleId="2322CharChar">
    <w:name w:val="样式 样式 样式 首行缩进:  2 字符3 + 首行缩进:  2 字符 + 首行缩进:  2 字符 Char Char"/>
    <w:link w:val="2322"/>
    <w:qFormat/>
    <w:rsid w:val="007D4001"/>
    <w:rPr>
      <w:rFonts w:ascii="宋体" w:eastAsia="宋体" w:hAnsi="宋体" w:cs="幼圆"/>
      <w:kern w:val="0"/>
      <w:sz w:val="24"/>
      <w:szCs w:val="20"/>
    </w:rPr>
  </w:style>
  <w:style w:type="paragraph" w:customStyle="1" w:styleId="2322">
    <w:name w:val="样式 样式 样式 首行缩进:  2 字符3 + 首行缩进:  2 字符 + 首行缩进:  2 字符"/>
    <w:basedOn w:val="a1"/>
    <w:link w:val="2322CharChar"/>
    <w:qFormat/>
    <w:rsid w:val="007D4001"/>
    <w:pPr>
      <w:tabs>
        <w:tab w:val="left" w:pos="9070"/>
      </w:tabs>
      <w:adjustRightInd w:val="0"/>
      <w:snapToGrid w:val="0"/>
      <w:spacing w:line="360" w:lineRule="auto"/>
      <w:ind w:right="-2" w:firstLineChars="200" w:firstLine="480"/>
      <w:textAlignment w:val="baseline"/>
    </w:pPr>
    <w:rPr>
      <w:rFonts w:ascii="宋体" w:eastAsia="宋体" w:hAnsi="宋体"/>
      <w:kern w:val="0"/>
      <w:sz w:val="24"/>
      <w:szCs w:val="20"/>
    </w:rPr>
  </w:style>
  <w:style w:type="character" w:customStyle="1" w:styleId="CharChar6">
    <w:name w:val="表格文字   居中 Char Char"/>
    <w:link w:val="aff4"/>
    <w:qFormat/>
    <w:rsid w:val="007D4001"/>
    <w:rPr>
      <w:rFonts w:eastAsia="宋体"/>
      <w:sz w:val="21"/>
      <w:szCs w:val="21"/>
      <w:lang w:val="en-US" w:eastAsia="zh-CN" w:bidi="ar-SA"/>
    </w:rPr>
  </w:style>
  <w:style w:type="paragraph" w:customStyle="1" w:styleId="aff4">
    <w:name w:val="表格文字   居中"/>
    <w:basedOn w:val="a1"/>
    <w:link w:val="CharChar6"/>
    <w:qFormat/>
    <w:rsid w:val="007D4001"/>
    <w:pPr>
      <w:shd w:val="clear" w:color="auto" w:fill="FFFFFF"/>
      <w:adjustRightInd w:val="0"/>
      <w:snapToGrid w:val="0"/>
      <w:jc w:val="center"/>
    </w:pPr>
    <w:rPr>
      <w:rFonts w:ascii="Calibri" w:eastAsia="宋体" w:hAnsi="Calibri"/>
      <w:kern w:val="0"/>
      <w:sz w:val="21"/>
      <w:szCs w:val="21"/>
    </w:rPr>
  </w:style>
  <w:style w:type="character" w:customStyle="1" w:styleId="s422CharChar">
    <w:name w:val="样式 样式 样式 正文缩进s4 + 首行缩进:  2 字符 + 首行缩进:  2 字符 + Char Char"/>
    <w:qFormat/>
    <w:rsid w:val="007D4001"/>
    <w:rPr>
      <w:rFonts w:eastAsia="仿宋_GB2312" w:cs="宋体"/>
      <w:color w:val="000000"/>
      <w:kern w:val="2"/>
      <w:sz w:val="28"/>
      <w:szCs w:val="28"/>
      <w:lang w:val="en-US" w:eastAsia="zh-CN" w:bidi="ar-SA"/>
    </w:rPr>
  </w:style>
  <w:style w:type="character" w:customStyle="1" w:styleId="CharChar7">
    <w:name w:val="表格 Char Char"/>
    <w:link w:val="aff5"/>
    <w:qFormat/>
    <w:rsid w:val="007D4001"/>
    <w:rPr>
      <w:rFonts w:ascii="Arial" w:eastAsia="宋体" w:hAnsi="Arial" w:cs="Arial"/>
      <w:snapToGrid/>
      <w:kern w:val="0"/>
      <w:szCs w:val="21"/>
    </w:rPr>
  </w:style>
  <w:style w:type="paragraph" w:customStyle="1" w:styleId="aff5">
    <w:name w:val="表格"/>
    <w:basedOn w:val="a6"/>
    <w:link w:val="CharChar7"/>
    <w:qFormat/>
    <w:rsid w:val="007D4001"/>
    <w:pPr>
      <w:adjustRightInd w:val="0"/>
      <w:snapToGrid w:val="0"/>
      <w:spacing w:before="100" w:beforeAutospacing="1" w:after="100" w:afterAutospacing="1" w:line="360" w:lineRule="auto"/>
      <w:jc w:val="center"/>
    </w:pPr>
    <w:rPr>
      <w:rFonts w:eastAsia="宋体"/>
      <w:snapToGrid w:val="0"/>
      <w:szCs w:val="21"/>
    </w:rPr>
  </w:style>
  <w:style w:type="character" w:customStyle="1" w:styleId="28CharChar">
    <w:name w:val="正文缩进28磅 Char Char"/>
    <w:link w:val="28"/>
    <w:qFormat/>
    <w:rsid w:val="007D4001"/>
    <w:rPr>
      <w:rFonts w:ascii="Times New Roman" w:eastAsia="仿宋_GB2312" w:hAnsi="Times New Roman" w:cs="宋体"/>
      <w:snapToGrid/>
      <w:kern w:val="16"/>
      <w:sz w:val="28"/>
      <w:szCs w:val="20"/>
    </w:rPr>
  </w:style>
  <w:style w:type="paragraph" w:customStyle="1" w:styleId="28">
    <w:name w:val="正文缩进28磅"/>
    <w:basedOn w:val="a5"/>
    <w:link w:val="28CharChar"/>
    <w:qFormat/>
    <w:rsid w:val="007D4001"/>
    <w:pPr>
      <w:adjustRightInd w:val="0"/>
      <w:snapToGrid w:val="0"/>
      <w:spacing w:line="360" w:lineRule="auto"/>
    </w:pPr>
    <w:rPr>
      <w:snapToGrid w:val="0"/>
      <w:kern w:val="16"/>
      <w:szCs w:val="20"/>
    </w:rPr>
  </w:style>
  <w:style w:type="character" w:customStyle="1" w:styleId="2Char1">
    <w:name w:val="正文文本 2 Char"/>
    <w:link w:val="24"/>
    <w:qFormat/>
    <w:rsid w:val="007D4001"/>
    <w:rPr>
      <w:rFonts w:ascii="Times New Roman" w:eastAsia="仿宋_GB2312" w:hAnsi="Times New Roman" w:cs="Times New Roman"/>
      <w:sz w:val="28"/>
      <w:szCs w:val="24"/>
    </w:rPr>
  </w:style>
  <w:style w:type="character" w:customStyle="1" w:styleId="Chare">
    <w:name w:val="样式 题注 + 黑体 Char"/>
    <w:qFormat/>
    <w:rsid w:val="007D4001"/>
    <w:rPr>
      <w:rFonts w:ascii="黑体" w:eastAsia="黑体" w:hAnsi="黑体" w:cs="Arial"/>
      <w:snapToGrid/>
      <w:sz w:val="21"/>
      <w:lang w:val="en-US" w:eastAsia="zh-CN" w:bidi="ar-SA"/>
    </w:rPr>
  </w:style>
  <w:style w:type="character" w:customStyle="1" w:styleId="aff6">
    <w:name w:val="样式 四号 黑色"/>
    <w:qFormat/>
    <w:rsid w:val="007D4001"/>
    <w:rPr>
      <w:rFonts w:eastAsia="仿宋_GB2312"/>
      <w:color w:val="000000"/>
      <w:sz w:val="28"/>
    </w:rPr>
  </w:style>
  <w:style w:type="character" w:customStyle="1" w:styleId="s441BodyTextchALTZ9CharChar">
    <w:name w:val="样式 正文缩进s4标题4表正文正文非缩进图标题段1Body Text(ch)缩进ALT+Z特点四号正文不...9 Char Char"/>
    <w:link w:val="s441BodyTextchALTZ9"/>
    <w:qFormat/>
    <w:rsid w:val="007D4001"/>
    <w:rPr>
      <w:rFonts w:ascii="仿宋_GB2312" w:eastAsia="宋体" w:hAnsi="仿宋_GB2312" w:cs="Times New Roman"/>
      <w:snapToGrid/>
      <w:kern w:val="16"/>
      <w:sz w:val="24"/>
      <w:szCs w:val="32"/>
    </w:rPr>
  </w:style>
  <w:style w:type="paragraph" w:customStyle="1" w:styleId="s441BodyTextchALTZ9">
    <w:name w:val="样式 正文缩进s4标题4表正文正文非缩进图标题段1Body Text(ch)缩进ALT+Z特点四号正文不...9"/>
    <w:basedOn w:val="a5"/>
    <w:link w:val="s441BodyTextchALTZ9CharChar"/>
    <w:qFormat/>
    <w:rsid w:val="007D4001"/>
    <w:pPr>
      <w:adjustRightInd w:val="0"/>
      <w:snapToGrid w:val="0"/>
      <w:spacing w:line="480" w:lineRule="exact"/>
      <w:ind w:firstLine="560"/>
    </w:pPr>
    <w:rPr>
      <w:rFonts w:ascii="仿宋_GB2312" w:eastAsia="宋体" w:hAnsi="仿宋_GB2312"/>
      <w:snapToGrid w:val="0"/>
      <w:kern w:val="16"/>
      <w:sz w:val="24"/>
      <w:szCs w:val="32"/>
    </w:rPr>
  </w:style>
  <w:style w:type="character" w:customStyle="1" w:styleId="CharChar8">
    <w:name w:val="样式 正文 Char Char"/>
    <w:link w:val="aff7"/>
    <w:qFormat/>
    <w:rsid w:val="007D4001"/>
    <w:rPr>
      <w:rFonts w:ascii="Times New Roman" w:eastAsia="宋体" w:hAnsi="Times New Roman" w:cs="宋体"/>
      <w:snapToGrid/>
      <w:color w:val="000000"/>
      <w:kern w:val="16"/>
      <w:sz w:val="24"/>
      <w:szCs w:val="28"/>
    </w:rPr>
  </w:style>
  <w:style w:type="paragraph" w:customStyle="1" w:styleId="aff7">
    <w:name w:val="样式 正文"/>
    <w:basedOn w:val="a5"/>
    <w:link w:val="CharChar8"/>
    <w:qFormat/>
    <w:rsid w:val="007D4001"/>
    <w:pPr>
      <w:adjustRightInd w:val="0"/>
      <w:snapToGrid w:val="0"/>
      <w:spacing w:line="360" w:lineRule="auto"/>
    </w:pPr>
    <w:rPr>
      <w:rFonts w:eastAsia="宋体"/>
      <w:snapToGrid w:val="0"/>
      <w:color w:val="000000"/>
      <w:kern w:val="16"/>
      <w:sz w:val="24"/>
      <w:szCs w:val="28"/>
    </w:rPr>
  </w:style>
  <w:style w:type="character" w:customStyle="1" w:styleId="text">
    <w:name w:val="text"/>
    <w:basedOn w:val="a2"/>
    <w:qFormat/>
    <w:rsid w:val="007D4001"/>
  </w:style>
  <w:style w:type="character" w:customStyle="1" w:styleId="zwCharChar0">
    <w:name w:val="zw Char Char"/>
    <w:link w:val="zw0"/>
    <w:qFormat/>
    <w:rsid w:val="007D4001"/>
    <w:rPr>
      <w:rFonts w:ascii="Times New Roman" w:eastAsia="宋体" w:hAnsi="Times New Roman" w:cs="Times New Roman"/>
      <w:snapToGrid/>
      <w:kern w:val="0"/>
      <w:sz w:val="24"/>
      <w:szCs w:val="24"/>
      <w:shd w:val="clear" w:color="auto" w:fill="FFFFFF"/>
    </w:rPr>
  </w:style>
  <w:style w:type="paragraph" w:customStyle="1" w:styleId="zw0">
    <w:name w:val="zw"/>
    <w:basedOn w:val="ab"/>
    <w:link w:val="zwCharChar0"/>
    <w:qFormat/>
    <w:rsid w:val="007D4001"/>
    <w:pPr>
      <w:shd w:val="clear" w:color="auto" w:fill="FFFFFF"/>
      <w:adjustRightInd w:val="0"/>
      <w:snapToGrid w:val="0"/>
      <w:spacing w:line="360" w:lineRule="auto"/>
      <w:ind w:firstLineChars="200" w:firstLine="480"/>
    </w:pPr>
    <w:rPr>
      <w:rFonts w:eastAsia="宋体"/>
      <w:snapToGrid w:val="0"/>
      <w:sz w:val="24"/>
      <w:shd w:val="clear" w:color="auto" w:fill="FFFFFF"/>
    </w:rPr>
  </w:style>
  <w:style w:type="paragraph" w:customStyle="1" w:styleId="aff8">
    <w:name w:val="二级标题"/>
    <w:basedOn w:val="af5"/>
    <w:next w:val="25"/>
    <w:qFormat/>
    <w:rsid w:val="007D4001"/>
    <w:rPr>
      <w:rFonts w:eastAsia="黑体"/>
    </w:rPr>
  </w:style>
  <w:style w:type="paragraph" w:customStyle="1" w:styleId="101">
    <w:name w:val="样式 样式 样式1 + 首行缩进:  0 厘米 + 首行缩进:  1 字符"/>
    <w:basedOn w:val="af5"/>
    <w:qFormat/>
    <w:rsid w:val="007D4001"/>
    <w:pPr>
      <w:ind w:firstLine="360"/>
    </w:pPr>
    <w:rPr>
      <w:rFonts w:eastAsia="黑体"/>
      <w:sz w:val="36"/>
    </w:rPr>
  </w:style>
  <w:style w:type="paragraph" w:customStyle="1" w:styleId="1010">
    <w:name w:val="样式 样式 样式 样式1 + 首行缩进:  0 厘米 + 首行缩进:  1 字符 + 两端对齐"/>
    <w:basedOn w:val="101"/>
    <w:next w:val="a1"/>
    <w:qFormat/>
    <w:rsid w:val="007D4001"/>
    <w:pPr>
      <w:ind w:firstLine="0"/>
      <w:jc w:val="both"/>
    </w:pPr>
    <w:rPr>
      <w:rFonts w:eastAsia="仿宋_GB2312" w:cs="宋体"/>
      <w:b w:val="0"/>
      <w:sz w:val="28"/>
      <w:szCs w:val="20"/>
    </w:rPr>
  </w:style>
  <w:style w:type="paragraph" w:customStyle="1" w:styleId="aff9">
    <w:name w:val="一级标题"/>
    <w:basedOn w:val="1"/>
    <w:qFormat/>
    <w:rsid w:val="007D4001"/>
    <w:pPr>
      <w:ind w:firstLine="0"/>
    </w:pPr>
  </w:style>
  <w:style w:type="paragraph" w:customStyle="1" w:styleId="27">
    <w:name w:val="样式2"/>
    <w:basedOn w:val="a6"/>
    <w:qFormat/>
    <w:rsid w:val="007D4001"/>
    <w:pPr>
      <w:spacing w:line="490" w:lineRule="exact"/>
      <w:ind w:firstLine="556"/>
    </w:pPr>
    <w:rPr>
      <w:sz w:val="28"/>
    </w:rPr>
  </w:style>
  <w:style w:type="paragraph" w:customStyle="1" w:styleId="c">
    <w:name w:val="c"/>
    <w:qFormat/>
    <w:rsid w:val="007D4001"/>
    <w:pPr>
      <w:widowControl w:val="0"/>
      <w:autoSpaceDE w:val="0"/>
      <w:autoSpaceDN w:val="0"/>
      <w:adjustRightInd w:val="0"/>
      <w:jc w:val="both"/>
    </w:pPr>
    <w:rPr>
      <w:rFonts w:ascii="五" w:eastAsia="五"/>
      <w:sz w:val="24"/>
    </w:rPr>
  </w:style>
  <w:style w:type="paragraph" w:customStyle="1" w:styleId="CharChar6CharCharCharCharCharCharCharCharCharChar">
    <w:name w:val="Char Char6 Char Char Char Char Char Char Char Char Char Char"/>
    <w:basedOn w:val="a1"/>
    <w:qFormat/>
    <w:rsid w:val="007D4001"/>
    <w:rPr>
      <w:rFonts w:eastAsia="宋体"/>
      <w:sz w:val="24"/>
    </w:rPr>
  </w:style>
  <w:style w:type="paragraph" w:customStyle="1" w:styleId="CharChar20">
    <w:name w:val="Char Char20"/>
    <w:basedOn w:val="a1"/>
    <w:qFormat/>
    <w:rsid w:val="007D4001"/>
    <w:pPr>
      <w:widowControl/>
      <w:spacing w:after="160" w:line="240" w:lineRule="exact"/>
      <w:jc w:val="left"/>
    </w:pPr>
  </w:style>
  <w:style w:type="paragraph" w:customStyle="1" w:styleId="13">
    <w:name w:val="样式1"/>
    <w:basedOn w:val="a6"/>
    <w:qFormat/>
    <w:rsid w:val="007D4001"/>
    <w:pPr>
      <w:spacing w:line="490" w:lineRule="exact"/>
      <w:ind w:firstLine="556"/>
    </w:pPr>
    <w:rPr>
      <w:sz w:val="28"/>
    </w:rPr>
  </w:style>
  <w:style w:type="paragraph" w:customStyle="1" w:styleId="31">
    <w:name w:val="样式3"/>
    <w:basedOn w:val="a6"/>
    <w:qFormat/>
    <w:rsid w:val="007D4001"/>
    <w:pPr>
      <w:spacing w:line="490" w:lineRule="exact"/>
    </w:pPr>
    <w:rPr>
      <w:rFonts w:ascii="仿宋_GB2312"/>
      <w:sz w:val="24"/>
      <w:szCs w:val="24"/>
    </w:rPr>
  </w:style>
  <w:style w:type="paragraph" w:customStyle="1" w:styleId="GB231215">
    <w:name w:val="样式 仿宋_GB2312 加粗 左 行距: 1.5 倍行距"/>
    <w:basedOn w:val="a1"/>
    <w:qFormat/>
    <w:rsid w:val="007D4001"/>
    <w:pPr>
      <w:spacing w:line="300" w:lineRule="auto"/>
      <w:jc w:val="left"/>
    </w:pPr>
    <w:rPr>
      <w:rFonts w:ascii="仿宋_GB2312" w:hAnsi="宋体" w:cs="宋体"/>
      <w:b/>
      <w:bCs/>
      <w:szCs w:val="20"/>
    </w:rPr>
  </w:style>
  <w:style w:type="paragraph" w:customStyle="1" w:styleId="29">
    <w:name w:val="样式 正文文本 + 首行缩进:  2 字符"/>
    <w:basedOn w:val="a1"/>
    <w:qFormat/>
    <w:rsid w:val="007D4001"/>
    <w:pPr>
      <w:autoSpaceDE w:val="0"/>
      <w:autoSpaceDN w:val="0"/>
      <w:adjustRightInd w:val="0"/>
      <w:snapToGrid w:val="0"/>
      <w:spacing w:line="490" w:lineRule="exact"/>
      <w:ind w:firstLineChars="200" w:firstLine="560"/>
      <w:textAlignment w:val="bottom"/>
    </w:pPr>
    <w:rPr>
      <w:rFonts w:ascii="仿宋_GB2312" w:hAnsi="宋体"/>
      <w:color w:val="000000"/>
      <w:szCs w:val="28"/>
    </w:rPr>
  </w:style>
  <w:style w:type="paragraph" w:customStyle="1" w:styleId="215">
    <w:name w:val="样式 样式 正文文本 + 首行缩进:  2 字符 + 首行缩进:  1.5 字符"/>
    <w:basedOn w:val="a1"/>
    <w:qFormat/>
    <w:rsid w:val="007D4001"/>
    <w:pPr>
      <w:spacing w:before="100" w:beforeAutospacing="1" w:after="100" w:afterAutospacing="1"/>
      <w:ind w:firstLineChars="200" w:firstLine="560"/>
    </w:pPr>
    <w:rPr>
      <w:color w:val="FF0000"/>
    </w:rPr>
  </w:style>
  <w:style w:type="paragraph" w:customStyle="1" w:styleId="affa">
    <w:name w:val="样式 表格 + 两端对齐"/>
    <w:basedOn w:val="aff5"/>
    <w:qFormat/>
    <w:rsid w:val="007D4001"/>
    <w:pPr>
      <w:spacing w:before="31" w:after="31" w:line="240" w:lineRule="atLeast"/>
    </w:pPr>
    <w:rPr>
      <w:snapToGrid/>
      <w:kern w:val="2"/>
      <w:szCs w:val="20"/>
    </w:rPr>
  </w:style>
  <w:style w:type="paragraph" w:customStyle="1" w:styleId="2a">
    <w:name w:val="标题2"/>
    <w:basedOn w:val="a1"/>
    <w:next w:val="a1"/>
    <w:qFormat/>
    <w:rsid w:val="007D4001"/>
    <w:rPr>
      <w:rFonts w:eastAsia="宋体"/>
      <w:color w:val="FF0000"/>
      <w:sz w:val="30"/>
    </w:rPr>
  </w:style>
  <w:style w:type="paragraph" w:customStyle="1" w:styleId="14">
    <w:name w:val="标题1"/>
    <w:basedOn w:val="a1"/>
    <w:qFormat/>
    <w:rsid w:val="007D4001"/>
    <w:rPr>
      <w:rFonts w:eastAsia="宋体"/>
      <w:sz w:val="36"/>
    </w:rPr>
  </w:style>
  <w:style w:type="paragraph" w:customStyle="1" w:styleId="CharChar3CharCharCharCharCharChar1Char">
    <w:name w:val="Char Char3 Char Char Char Char Char Char1 Char"/>
    <w:basedOn w:val="a1"/>
    <w:qFormat/>
    <w:rsid w:val="007D4001"/>
    <w:pPr>
      <w:numPr>
        <w:numId w:val="4"/>
      </w:numPr>
      <w:spacing w:line="360" w:lineRule="auto"/>
    </w:pPr>
    <w:rPr>
      <w:rFonts w:ascii="宋体" w:eastAsia="宋体" w:hAnsi="宋体" w:cs="宋体"/>
      <w:sz w:val="24"/>
    </w:rPr>
  </w:style>
  <w:style w:type="paragraph" w:customStyle="1" w:styleId="affb">
    <w:name w:val="段落"/>
    <w:basedOn w:val="a1"/>
    <w:qFormat/>
    <w:rsid w:val="007D4001"/>
    <w:pPr>
      <w:spacing w:line="520" w:lineRule="exact"/>
      <w:ind w:firstLineChars="200" w:firstLine="200"/>
      <w:textAlignment w:val="baseline"/>
    </w:pPr>
    <w:rPr>
      <w:rFonts w:eastAsia="宋体"/>
      <w:szCs w:val="20"/>
    </w:rPr>
  </w:style>
  <w:style w:type="paragraph" w:customStyle="1" w:styleId="affc">
    <w:name w:val="证书编号（表内）"/>
    <w:basedOn w:val="a1"/>
    <w:qFormat/>
    <w:rsid w:val="007D4001"/>
    <w:pPr>
      <w:adjustRightInd w:val="0"/>
      <w:snapToGrid w:val="0"/>
      <w:jc w:val="center"/>
    </w:pPr>
    <w:rPr>
      <w:rFonts w:ascii="黑体" w:eastAsia="黑体" w:hAnsi="宋体"/>
      <w:sz w:val="21"/>
      <w:szCs w:val="21"/>
    </w:rPr>
  </w:style>
  <w:style w:type="paragraph" w:customStyle="1" w:styleId="CharCharCharCharCharCharChar">
    <w:name w:val="Char Char Char Char Char Char Char"/>
    <w:basedOn w:val="a1"/>
    <w:qFormat/>
    <w:rsid w:val="007D4001"/>
    <w:pPr>
      <w:widowControl/>
      <w:spacing w:after="160" w:line="240" w:lineRule="exact"/>
      <w:jc w:val="left"/>
    </w:pPr>
    <w:rPr>
      <w:rFonts w:eastAsia="宋体"/>
      <w:kern w:val="0"/>
      <w:sz w:val="24"/>
      <w:szCs w:val="20"/>
    </w:rPr>
  </w:style>
  <w:style w:type="paragraph" w:customStyle="1" w:styleId="2049101015">
    <w:name w:val="样式 标题 2 + 右侧:  0.49 厘米 段前: 10 磅 段后: 10 磅 行距: 1.5 倍行距"/>
    <w:basedOn w:val="21"/>
    <w:qFormat/>
    <w:rsid w:val="007D4001"/>
    <w:pPr>
      <w:tabs>
        <w:tab w:val="left" w:pos="567"/>
      </w:tabs>
      <w:adjustRightInd/>
      <w:spacing w:before="200" w:after="100" w:line="360" w:lineRule="auto"/>
      <w:ind w:left="567" w:right="278" w:hanging="567"/>
      <w:textAlignment w:val="auto"/>
    </w:pPr>
    <w:rPr>
      <w:rFonts w:eastAsia="黑体"/>
      <w:bCs/>
      <w:sz w:val="32"/>
    </w:rPr>
  </w:style>
  <w:style w:type="paragraph" w:customStyle="1" w:styleId="GB231208915">
    <w:name w:val="样式 仿宋_GB2312 四号 首行缩进:  0.89 厘米 行距: 1.5 倍行距"/>
    <w:basedOn w:val="a1"/>
    <w:qFormat/>
    <w:rsid w:val="007D4001"/>
    <w:pPr>
      <w:topLinePunct/>
      <w:adjustRightInd w:val="0"/>
      <w:spacing w:line="360" w:lineRule="auto"/>
      <w:ind w:firstLine="504"/>
      <w:textAlignment w:val="baseline"/>
    </w:pPr>
    <w:rPr>
      <w:rFonts w:ascii="Arial" w:hAnsi="Arial" w:cs="宋体"/>
      <w:kern w:val="0"/>
      <w:szCs w:val="28"/>
    </w:rPr>
  </w:style>
  <w:style w:type="paragraph" w:customStyle="1" w:styleId="affd">
    <w:name w:val="一级"/>
    <w:basedOn w:val="a1"/>
    <w:next w:val="zw0"/>
    <w:qFormat/>
    <w:rsid w:val="007D4001"/>
    <w:pPr>
      <w:shd w:val="clear" w:color="auto" w:fill="FFFFFF"/>
      <w:adjustRightInd w:val="0"/>
      <w:snapToGrid w:val="0"/>
      <w:spacing w:beforeLines="50"/>
      <w:jc w:val="left"/>
      <w:outlineLvl w:val="0"/>
    </w:pPr>
    <w:rPr>
      <w:b/>
      <w:bCs/>
      <w:sz w:val="32"/>
      <w:szCs w:val="32"/>
    </w:rPr>
  </w:style>
  <w:style w:type="paragraph" w:customStyle="1" w:styleId="font5">
    <w:name w:val="font5"/>
    <w:basedOn w:val="a1"/>
    <w:qFormat/>
    <w:rsid w:val="007D4001"/>
    <w:pPr>
      <w:widowControl/>
      <w:spacing w:before="100" w:beforeAutospacing="1" w:after="100" w:afterAutospacing="1"/>
      <w:jc w:val="left"/>
    </w:pPr>
    <w:rPr>
      <w:rFonts w:ascii="宋体" w:eastAsia="宋体" w:hAnsi="宋体" w:cs="Arial Unicode MS" w:hint="eastAsia"/>
      <w:kern w:val="0"/>
      <w:sz w:val="18"/>
      <w:szCs w:val="18"/>
    </w:rPr>
  </w:style>
  <w:style w:type="paragraph" w:customStyle="1" w:styleId="ParaCharCharCharCharCharCharCharCharCharCharCharCharChar1Char">
    <w:name w:val="默认段落字体 Para Char Char Char Char Char Char Char Char Char Char Char Char Char1 Char"/>
    <w:basedOn w:val="a7"/>
    <w:qFormat/>
    <w:rsid w:val="007D4001"/>
    <w:pPr>
      <w:adjustRightInd w:val="0"/>
      <w:snapToGrid w:val="0"/>
      <w:spacing w:line="360" w:lineRule="auto"/>
    </w:pPr>
    <w:rPr>
      <w:rFonts w:ascii="Tahoma" w:hAnsi="Tahoma"/>
    </w:rPr>
  </w:style>
  <w:style w:type="paragraph" w:customStyle="1" w:styleId="CharCharChar">
    <w:name w:val="默认段落字体 Char Char Char"/>
    <w:basedOn w:val="a1"/>
    <w:qFormat/>
    <w:rsid w:val="007D4001"/>
    <w:rPr>
      <w:rFonts w:eastAsia="宋体"/>
      <w:sz w:val="24"/>
    </w:rPr>
  </w:style>
  <w:style w:type="paragraph" w:customStyle="1" w:styleId="s422">
    <w:name w:val="样式 样式 样式 正文缩进s4 + 首行缩进:  2 字符 + 首行缩进:  2 字符 +"/>
    <w:basedOn w:val="a1"/>
    <w:qFormat/>
    <w:rsid w:val="007D4001"/>
    <w:pPr>
      <w:adjustRightInd w:val="0"/>
      <w:snapToGrid w:val="0"/>
      <w:ind w:firstLineChars="200" w:firstLine="560"/>
    </w:pPr>
    <w:rPr>
      <w:rFonts w:eastAsia="宋体"/>
      <w:snapToGrid w:val="0"/>
      <w:sz w:val="21"/>
      <w:szCs w:val="21"/>
    </w:rPr>
  </w:style>
  <w:style w:type="paragraph" w:customStyle="1" w:styleId="affe">
    <w:name w:val="表格标题"/>
    <w:basedOn w:val="a1"/>
    <w:next w:val="a1"/>
    <w:qFormat/>
    <w:rsid w:val="007D4001"/>
    <w:pPr>
      <w:snapToGrid w:val="0"/>
      <w:spacing w:line="360" w:lineRule="auto"/>
      <w:ind w:firstLineChars="298" w:firstLine="626"/>
    </w:pPr>
    <w:rPr>
      <w:rFonts w:ascii="黑体" w:eastAsia="黑体" w:hAnsi="Arial Unicode MS" w:cs="Arial Unicode MS"/>
      <w:color w:val="000000"/>
      <w:sz w:val="21"/>
      <w:szCs w:val="28"/>
    </w:rPr>
  </w:style>
  <w:style w:type="paragraph" w:customStyle="1" w:styleId="CharChar6CharCharCharCharCharCharChar">
    <w:name w:val="Char Char6 Char Char Char Char Char Char Char"/>
    <w:basedOn w:val="a1"/>
    <w:qFormat/>
    <w:rsid w:val="007D4001"/>
    <w:pPr>
      <w:spacing w:line="360" w:lineRule="auto"/>
      <w:ind w:firstLineChars="200" w:firstLine="200"/>
    </w:pPr>
    <w:rPr>
      <w:rFonts w:ascii="宋体" w:eastAsia="宋体" w:hAnsi="宋体" w:cs="宋体"/>
      <w:sz w:val="24"/>
    </w:rPr>
  </w:style>
  <w:style w:type="paragraph" w:customStyle="1" w:styleId="afff">
    <w:name w:val="公示"/>
    <w:basedOn w:val="a1"/>
    <w:qFormat/>
    <w:rsid w:val="007D4001"/>
    <w:pPr>
      <w:snapToGrid w:val="0"/>
      <w:spacing w:line="300" w:lineRule="auto"/>
      <w:ind w:firstLineChars="10" w:firstLine="21"/>
      <w:outlineLvl w:val="0"/>
    </w:pPr>
    <w:rPr>
      <w:rFonts w:ascii="宋体" w:eastAsia="宋体" w:hAnsi="宋体" w:cs="Arial"/>
      <w:sz w:val="21"/>
      <w:szCs w:val="21"/>
    </w:rPr>
  </w:style>
  <w:style w:type="paragraph" w:customStyle="1" w:styleId="CharCharCharCharCharCharCharCharCharChar">
    <w:name w:val="Char Char Char Char Char Char Char Char Char Char"/>
    <w:basedOn w:val="a7"/>
    <w:qFormat/>
    <w:rsid w:val="007D4001"/>
    <w:pPr>
      <w:adjustRightInd w:val="0"/>
      <w:snapToGrid w:val="0"/>
      <w:spacing w:line="360" w:lineRule="auto"/>
    </w:pPr>
    <w:rPr>
      <w:rFonts w:ascii="Tahoma" w:hAnsi="Tahoma"/>
    </w:rPr>
  </w:style>
  <w:style w:type="paragraph" w:customStyle="1" w:styleId="4s4Char215">
    <w:name w:val="样式 样式 正文缩进标题4s4正文缩进 Char表正文正文非缩进 + 首行缩进:  2 字符 行距: 1.5 倍行距 + 首行缩..."/>
    <w:basedOn w:val="a1"/>
    <w:qFormat/>
    <w:rsid w:val="007D4001"/>
    <w:pPr>
      <w:adjustRightInd w:val="0"/>
      <w:snapToGrid w:val="0"/>
      <w:spacing w:line="360" w:lineRule="auto"/>
      <w:ind w:firstLineChars="200" w:firstLine="560"/>
      <w:textAlignment w:val="baseline"/>
    </w:pPr>
    <w:rPr>
      <w:rFonts w:ascii="宋体" w:eastAsia="宋体" w:cs="宋体"/>
      <w:kern w:val="0"/>
      <w:sz w:val="24"/>
      <w:szCs w:val="20"/>
    </w:rPr>
  </w:style>
  <w:style w:type="paragraph" w:customStyle="1" w:styleId="afff0">
    <w:name w:val="表格文字（小五）"/>
    <w:basedOn w:val="aff"/>
    <w:next w:val="a5"/>
    <w:qFormat/>
    <w:rsid w:val="007D4001"/>
    <w:pPr>
      <w:tabs>
        <w:tab w:val="clear" w:pos="3720"/>
        <w:tab w:val="left" w:pos="746"/>
      </w:tabs>
      <w:autoSpaceDE/>
      <w:autoSpaceDN/>
      <w:adjustRightInd/>
      <w:spacing w:line="360" w:lineRule="exact"/>
      <w:textAlignment w:val="center"/>
    </w:pPr>
    <w:rPr>
      <w:rFonts w:ascii="Arial" w:hAnsi="Arial" w:cs="Arial"/>
      <w:kern w:val="2"/>
    </w:rPr>
  </w:style>
  <w:style w:type="paragraph" w:customStyle="1" w:styleId="098">
    <w:name w:val="样式 左侧:  0.98 厘米"/>
    <w:basedOn w:val="a1"/>
    <w:qFormat/>
    <w:rsid w:val="007D4001"/>
    <w:pPr>
      <w:adjustRightInd w:val="0"/>
      <w:snapToGrid w:val="0"/>
      <w:spacing w:line="490" w:lineRule="exact"/>
      <w:ind w:firstLineChars="200" w:firstLine="560"/>
    </w:pPr>
    <w:rPr>
      <w:color w:val="000000"/>
      <w:szCs w:val="20"/>
    </w:rPr>
  </w:style>
  <w:style w:type="paragraph" w:customStyle="1" w:styleId="210">
    <w:name w:val="样式 样式 题注 + 首行缩进:  2 字符 + 首行缩进:  1 字符"/>
    <w:basedOn w:val="a1"/>
    <w:qFormat/>
    <w:rsid w:val="007D4001"/>
    <w:pPr>
      <w:adjustRightInd w:val="0"/>
      <w:spacing w:beforeLines="20" w:line="300" w:lineRule="auto"/>
      <w:ind w:firstLineChars="100" w:firstLine="100"/>
    </w:pPr>
    <w:rPr>
      <w:rFonts w:ascii="Arial" w:eastAsia="黑体" w:hAnsi="Arial" w:cs="宋体"/>
      <w:sz w:val="21"/>
      <w:szCs w:val="20"/>
    </w:rPr>
  </w:style>
  <w:style w:type="paragraph" w:customStyle="1" w:styleId="CharCharCharChar">
    <w:name w:val="Char Char Char Char"/>
    <w:basedOn w:val="a1"/>
    <w:qFormat/>
    <w:rsid w:val="007D4001"/>
    <w:pPr>
      <w:widowControl/>
      <w:spacing w:before="100" w:beforeAutospacing="1" w:after="100" w:afterAutospacing="1" w:line="360" w:lineRule="auto"/>
      <w:ind w:left="357"/>
      <w:jc w:val="left"/>
    </w:pPr>
    <w:rPr>
      <w:rFonts w:ascii="ˎ̥" w:eastAsia="宋体" w:hAnsi="ˎ̥" w:cs="宋体"/>
      <w:color w:val="51585D"/>
      <w:kern w:val="0"/>
      <w:sz w:val="24"/>
      <w:szCs w:val="18"/>
    </w:rPr>
  </w:style>
  <w:style w:type="paragraph" w:customStyle="1" w:styleId="CharChar2CharCharCharChar">
    <w:name w:val="Char Char2 Char Char Char Char"/>
    <w:basedOn w:val="a1"/>
    <w:qFormat/>
    <w:rsid w:val="007D4001"/>
    <w:pPr>
      <w:spacing w:line="360" w:lineRule="auto"/>
    </w:pPr>
    <w:rPr>
      <w:rFonts w:ascii="宋体" w:eastAsia="宋体" w:hAnsi="宋体" w:cs="宋体"/>
      <w:sz w:val="24"/>
    </w:rPr>
  </w:style>
  <w:style w:type="paragraph" w:customStyle="1" w:styleId="Default">
    <w:name w:val="Default"/>
    <w:qFormat/>
    <w:rsid w:val="007D4001"/>
    <w:pPr>
      <w:widowControl w:val="0"/>
      <w:autoSpaceDE w:val="0"/>
      <w:autoSpaceDN w:val="0"/>
      <w:adjustRightInd w:val="0"/>
    </w:pPr>
    <w:rPr>
      <w:color w:val="000000"/>
      <w:sz w:val="24"/>
      <w:szCs w:val="24"/>
    </w:rPr>
  </w:style>
  <w:style w:type="paragraph" w:customStyle="1" w:styleId="CharCharCharCharCharCharChar1">
    <w:name w:val="Char Char Char Char Char Char Char1"/>
    <w:basedOn w:val="a1"/>
    <w:qFormat/>
    <w:rsid w:val="007D4001"/>
    <w:rPr>
      <w:rFonts w:eastAsia="宋体"/>
      <w:sz w:val="21"/>
    </w:rPr>
  </w:style>
  <w:style w:type="paragraph" w:customStyle="1" w:styleId="s441BodyTextchALTZ">
    <w:name w:val="样式 正文缩进s4标题4表正文正文非缩进图标题段1Body Text(ch)缩进ALT+Z特点四号正文不..."/>
    <w:basedOn w:val="a5"/>
    <w:qFormat/>
    <w:rsid w:val="007D4001"/>
    <w:pPr>
      <w:adjustRightInd w:val="0"/>
      <w:snapToGrid w:val="0"/>
      <w:spacing w:line="360" w:lineRule="auto"/>
      <w:ind w:firstLineChars="0" w:firstLine="0"/>
      <w:jc w:val="left"/>
    </w:pPr>
    <w:rPr>
      <w:rFonts w:ascii="仿宋_GB2312" w:eastAsia="宋体" w:cs="宋体"/>
      <w:snapToGrid w:val="0"/>
      <w:kern w:val="16"/>
      <w:sz w:val="24"/>
      <w:szCs w:val="20"/>
    </w:rPr>
  </w:style>
  <w:style w:type="paragraph" w:customStyle="1" w:styleId="221">
    <w:name w:val="样式 首行缩进:  2 字符2"/>
    <w:basedOn w:val="a1"/>
    <w:qFormat/>
    <w:rsid w:val="007D4001"/>
    <w:pPr>
      <w:adjustRightInd w:val="0"/>
      <w:snapToGrid w:val="0"/>
      <w:spacing w:line="360" w:lineRule="auto"/>
      <w:ind w:firstLineChars="200" w:firstLine="200"/>
    </w:pPr>
    <w:rPr>
      <w:rFonts w:cs="宋体"/>
      <w:szCs w:val="20"/>
    </w:rPr>
  </w:style>
  <w:style w:type="paragraph" w:customStyle="1" w:styleId="Style7">
    <w:name w:val="_Style 7"/>
    <w:basedOn w:val="a1"/>
    <w:qFormat/>
    <w:rsid w:val="007D4001"/>
    <w:pPr>
      <w:spacing w:line="520" w:lineRule="exact"/>
      <w:ind w:firstLineChars="200" w:firstLine="200"/>
    </w:pPr>
    <w:rPr>
      <w:szCs w:val="20"/>
    </w:rPr>
  </w:style>
  <w:style w:type="paragraph" w:customStyle="1" w:styleId="Char40">
    <w:name w:val="Char4"/>
    <w:basedOn w:val="a7"/>
    <w:qFormat/>
    <w:rsid w:val="007D4001"/>
    <w:pPr>
      <w:adjustRightInd w:val="0"/>
      <w:snapToGrid w:val="0"/>
      <w:spacing w:line="360" w:lineRule="auto"/>
    </w:pPr>
    <w:rPr>
      <w:rFonts w:ascii="Tahoma" w:hAnsi="Tahoma"/>
    </w:rPr>
  </w:style>
  <w:style w:type="paragraph" w:customStyle="1" w:styleId="GB231222">
    <w:name w:val="样式 样式 正文 + 仿宋_GB2312 自动设置 首行缩进:  2 字符2"/>
    <w:basedOn w:val="a1"/>
    <w:qFormat/>
    <w:rsid w:val="007D4001"/>
    <w:pPr>
      <w:adjustRightInd w:val="0"/>
      <w:snapToGrid w:val="0"/>
      <w:spacing w:line="360" w:lineRule="auto"/>
      <w:ind w:firstLineChars="200" w:firstLine="560"/>
    </w:pPr>
    <w:rPr>
      <w:rFonts w:ascii="仿宋_GB2312" w:eastAsia="宋体" w:cs="宋体"/>
      <w:snapToGrid w:val="0"/>
      <w:sz w:val="24"/>
      <w:szCs w:val="20"/>
    </w:rPr>
  </w:style>
  <w:style w:type="paragraph" w:customStyle="1" w:styleId="Char4CharCharChar">
    <w:name w:val="Char4 Char Char Char"/>
    <w:basedOn w:val="a1"/>
    <w:qFormat/>
    <w:rsid w:val="007D4001"/>
    <w:pPr>
      <w:pageBreakBefore/>
    </w:pPr>
    <w:rPr>
      <w:rFonts w:eastAsia="宋体"/>
      <w:sz w:val="21"/>
    </w:rPr>
  </w:style>
  <w:style w:type="paragraph" w:customStyle="1" w:styleId="1522">
    <w:name w:val="样式 样式 (中文) 宋体 小四 左 行距: 1.5 倍行距 首行缩进:  2 字符 + 首行缩进:  2 字符"/>
    <w:basedOn w:val="a1"/>
    <w:qFormat/>
    <w:rsid w:val="007D4001"/>
    <w:pPr>
      <w:spacing w:line="360" w:lineRule="auto"/>
      <w:ind w:firstLineChars="200" w:firstLine="200"/>
    </w:pPr>
    <w:rPr>
      <w:rFonts w:eastAsia="宋体"/>
      <w:sz w:val="24"/>
      <w:szCs w:val="20"/>
    </w:rPr>
  </w:style>
  <w:style w:type="paragraph" w:customStyle="1" w:styleId="1252">
    <w:name w:val="样式 (中文) 宋体 五号 行距: 多倍行距 1.25 字行 首行缩进:  2 字符"/>
    <w:basedOn w:val="a1"/>
    <w:qFormat/>
    <w:rsid w:val="007D4001"/>
    <w:pPr>
      <w:spacing w:line="300" w:lineRule="auto"/>
      <w:ind w:firstLineChars="200" w:firstLine="200"/>
    </w:pPr>
    <w:rPr>
      <w:rFonts w:eastAsia="宋体"/>
      <w:sz w:val="21"/>
      <w:szCs w:val="20"/>
    </w:rPr>
  </w:style>
  <w:style w:type="paragraph" w:customStyle="1" w:styleId="CharCharCharCharCharCharCharCharCharCharCharCharChar">
    <w:name w:val="Char Char Char Char Char Char Char Char Char Char Char Char Char"/>
    <w:basedOn w:val="a7"/>
    <w:qFormat/>
    <w:rsid w:val="007D4001"/>
    <w:pPr>
      <w:adjustRightInd w:val="0"/>
      <w:snapToGrid w:val="0"/>
      <w:spacing w:line="360" w:lineRule="auto"/>
    </w:pPr>
    <w:rPr>
      <w:rFonts w:ascii="Tahoma" w:hAnsi="Tahoma"/>
    </w:rPr>
  </w:style>
  <w:style w:type="paragraph" w:customStyle="1" w:styleId="CharCharChar0">
    <w:name w:val="Char Char Char"/>
    <w:basedOn w:val="a1"/>
    <w:qFormat/>
    <w:rsid w:val="007D4001"/>
    <w:rPr>
      <w:rFonts w:eastAsia="宋体"/>
      <w:sz w:val="21"/>
    </w:rPr>
  </w:style>
  <w:style w:type="paragraph" w:customStyle="1" w:styleId="152">
    <w:name w:val="样式 (中文) 宋体 小四 行距: 1.5 倍行距 首行缩进:  2 字符"/>
    <w:basedOn w:val="a1"/>
    <w:qFormat/>
    <w:rsid w:val="007D4001"/>
    <w:pPr>
      <w:spacing w:line="360" w:lineRule="auto"/>
      <w:ind w:firstLineChars="200" w:firstLine="200"/>
    </w:pPr>
    <w:rPr>
      <w:rFonts w:eastAsia="宋体"/>
      <w:sz w:val="24"/>
      <w:szCs w:val="20"/>
    </w:rPr>
  </w:style>
  <w:style w:type="paragraph" w:customStyle="1" w:styleId="Charf">
    <w:name w:val="Char"/>
    <w:basedOn w:val="a1"/>
    <w:qFormat/>
    <w:rsid w:val="007D4001"/>
    <w:pPr>
      <w:spacing w:line="360" w:lineRule="auto"/>
      <w:ind w:firstLineChars="200" w:firstLine="200"/>
    </w:pPr>
    <w:rPr>
      <w:rFonts w:ascii="宋体" w:eastAsia="宋体" w:hAnsi="宋体" w:cs="宋体"/>
      <w:sz w:val="24"/>
    </w:rPr>
  </w:style>
  <w:style w:type="paragraph" w:customStyle="1" w:styleId="Char12">
    <w:name w:val="Char1"/>
    <w:basedOn w:val="a7"/>
    <w:qFormat/>
    <w:rsid w:val="007D4001"/>
    <w:pPr>
      <w:adjustRightInd w:val="0"/>
      <w:snapToGrid w:val="0"/>
      <w:spacing w:beforeLines="50" w:afterLines="50" w:line="360" w:lineRule="auto"/>
      <w:ind w:firstLineChars="200" w:firstLine="420"/>
      <w:jc w:val="center"/>
      <w:textAlignment w:val="baseline"/>
    </w:pPr>
    <w:rPr>
      <w:rFonts w:ascii="Tahoma" w:hAnsi="Tahoma" w:cs="MS Mincho"/>
      <w:szCs w:val="21"/>
    </w:rPr>
  </w:style>
  <w:style w:type="paragraph" w:customStyle="1" w:styleId="Char50">
    <w:name w:val="Char5"/>
    <w:basedOn w:val="a1"/>
    <w:next w:val="af7"/>
    <w:qFormat/>
    <w:rsid w:val="007D4001"/>
    <w:rPr>
      <w:rFonts w:eastAsia="宋体"/>
      <w:sz w:val="21"/>
    </w:rPr>
  </w:style>
  <w:style w:type="paragraph" w:customStyle="1" w:styleId="afff1">
    <w:name w:val="二级"/>
    <w:basedOn w:val="a1"/>
    <w:next w:val="zw0"/>
    <w:qFormat/>
    <w:rsid w:val="007D4001"/>
    <w:pPr>
      <w:shd w:val="clear" w:color="auto" w:fill="FFFFFF"/>
      <w:spacing w:line="300" w:lineRule="auto"/>
    </w:pPr>
    <w:rPr>
      <w:rFonts w:ascii="楷体_GB2312" w:eastAsia="楷体_GB2312" w:hAnsi="宋体"/>
      <w:b/>
      <w:bCs/>
      <w:sz w:val="30"/>
    </w:rPr>
  </w:style>
  <w:style w:type="paragraph" w:customStyle="1" w:styleId="15">
    <w:name w:val="修订1"/>
    <w:qFormat/>
    <w:rsid w:val="007D4001"/>
    <w:rPr>
      <w:rFonts w:eastAsia="仿宋_GB2312"/>
      <w:kern w:val="2"/>
      <w:sz w:val="28"/>
      <w:szCs w:val="24"/>
    </w:rPr>
  </w:style>
  <w:style w:type="paragraph" w:customStyle="1" w:styleId="Char20">
    <w:name w:val="Char2"/>
    <w:basedOn w:val="a7"/>
    <w:qFormat/>
    <w:rsid w:val="007D4001"/>
    <w:pPr>
      <w:adjustRightInd w:val="0"/>
      <w:snapToGrid w:val="0"/>
      <w:spacing w:line="360" w:lineRule="auto"/>
    </w:pPr>
    <w:rPr>
      <w:rFonts w:ascii="Tahoma" w:hAnsi="Tahoma"/>
    </w:rPr>
  </w:style>
  <w:style w:type="paragraph" w:customStyle="1" w:styleId="51">
    <w:name w:val="样式5"/>
    <w:basedOn w:val="a1"/>
    <w:qFormat/>
    <w:rsid w:val="007D4001"/>
    <w:pPr>
      <w:snapToGrid w:val="0"/>
      <w:spacing w:line="360" w:lineRule="auto"/>
      <w:ind w:firstLineChars="200" w:firstLine="200"/>
      <w:jc w:val="left"/>
      <w:outlineLvl w:val="2"/>
    </w:pPr>
    <w:rPr>
      <w:rFonts w:ascii="宋体" w:eastAsia="宋体" w:hAnsi="宋体"/>
      <w:sz w:val="24"/>
      <w:szCs w:val="20"/>
    </w:rPr>
  </w:style>
  <w:style w:type="paragraph" w:customStyle="1" w:styleId="s42221">
    <w:name w:val="样式 样式 样式 样式 正文缩进s4 + 首行缩进:  2 字符 + 首行缩进:  2 字符 + + 首行缩进:  2 字符1"/>
    <w:basedOn w:val="a1"/>
    <w:qFormat/>
    <w:rsid w:val="007D4001"/>
    <w:pPr>
      <w:tabs>
        <w:tab w:val="left" w:pos="2940"/>
      </w:tabs>
      <w:adjustRightInd w:val="0"/>
      <w:snapToGrid w:val="0"/>
      <w:spacing w:line="360" w:lineRule="auto"/>
      <w:ind w:firstLineChars="200" w:firstLine="200"/>
    </w:pPr>
    <w:rPr>
      <w:rFonts w:eastAsia="宋体" w:cs="宋体"/>
      <w:snapToGrid w:val="0"/>
      <w:kern w:val="16"/>
      <w:sz w:val="24"/>
      <w:szCs w:val="20"/>
    </w:rPr>
  </w:style>
  <w:style w:type="paragraph" w:customStyle="1" w:styleId="GB23122">
    <w:name w:val="样式 样式 正文 + 仿宋_GB2312 自动设置 首行缩进:  2 字符"/>
    <w:basedOn w:val="a1"/>
    <w:qFormat/>
    <w:rsid w:val="007D4001"/>
    <w:pPr>
      <w:adjustRightInd w:val="0"/>
      <w:snapToGrid w:val="0"/>
      <w:spacing w:before="120" w:after="120"/>
      <w:jc w:val="center"/>
    </w:pPr>
    <w:rPr>
      <w:rFonts w:ascii="宋体" w:eastAsia="宋体" w:hAnsi="宋体" w:cs="宋体"/>
      <w:snapToGrid w:val="0"/>
      <w:sz w:val="24"/>
    </w:rPr>
  </w:style>
  <w:style w:type="paragraph" w:customStyle="1" w:styleId="CharChar3CharCharCharCharCharChar1CharCharChar1CharCharCharCharCharCharCharCharCharChar">
    <w:name w:val="Char Char3 Char Char Char Char Char Char1 Char Char Char1 Char Char Char Char Char Char Char Char Char Char"/>
    <w:basedOn w:val="a1"/>
    <w:qFormat/>
    <w:rsid w:val="007D4001"/>
    <w:pPr>
      <w:spacing w:line="360" w:lineRule="auto"/>
      <w:ind w:firstLineChars="200" w:firstLine="200"/>
    </w:pPr>
    <w:rPr>
      <w:rFonts w:ascii="宋体" w:eastAsia="宋体" w:hAnsi="宋体" w:cs="宋体"/>
      <w:sz w:val="24"/>
    </w:rPr>
  </w:style>
  <w:style w:type="paragraph" w:customStyle="1" w:styleId="CharChar3CharCharCharChar">
    <w:name w:val="Char Char3 Char Char Char Char"/>
    <w:basedOn w:val="a7"/>
    <w:qFormat/>
    <w:rsid w:val="007D4001"/>
    <w:pPr>
      <w:adjustRightInd w:val="0"/>
      <w:snapToGrid w:val="0"/>
      <w:spacing w:line="360" w:lineRule="auto"/>
    </w:pPr>
    <w:rPr>
      <w:rFonts w:ascii="Tahoma" w:hAnsi="Tahoma"/>
    </w:rPr>
  </w:style>
  <w:style w:type="paragraph" w:customStyle="1" w:styleId="GB23120152">
    <w:name w:val="样式 样式 正文文本缩进 + 仿宋_GB2312 四号 段后: 0 磅 行距: 1.5 倍行距 + 首行缩进:  2 字符"/>
    <w:basedOn w:val="a1"/>
    <w:qFormat/>
    <w:rsid w:val="007D4001"/>
    <w:pPr>
      <w:adjustRightInd w:val="0"/>
      <w:snapToGrid w:val="0"/>
      <w:spacing w:line="360" w:lineRule="auto"/>
      <w:jc w:val="center"/>
    </w:pPr>
    <w:rPr>
      <w:rFonts w:ascii="仿宋_GB2312" w:eastAsia="宋体" w:hAnsi="仿宋_GB2312" w:cs="宋体"/>
      <w:sz w:val="24"/>
      <w:szCs w:val="20"/>
    </w:rPr>
  </w:style>
  <w:style w:type="paragraph" w:customStyle="1" w:styleId="0">
    <w:name w:val="0"/>
    <w:basedOn w:val="a1"/>
    <w:qFormat/>
    <w:rsid w:val="007D4001"/>
    <w:pPr>
      <w:widowControl/>
      <w:snapToGrid w:val="0"/>
      <w:spacing w:line="240" w:lineRule="atLeast"/>
    </w:pPr>
    <w:rPr>
      <w:rFonts w:eastAsia="宋体"/>
      <w:kern w:val="0"/>
      <w:sz w:val="32"/>
      <w:szCs w:val="32"/>
    </w:rPr>
  </w:style>
  <w:style w:type="paragraph" w:customStyle="1" w:styleId="Char30">
    <w:name w:val="Char3"/>
    <w:basedOn w:val="a7"/>
    <w:qFormat/>
    <w:rsid w:val="007D4001"/>
    <w:pPr>
      <w:adjustRightInd w:val="0"/>
      <w:snapToGrid w:val="0"/>
      <w:spacing w:line="360" w:lineRule="auto"/>
    </w:pPr>
    <w:rPr>
      <w:rFonts w:ascii="Tahoma" w:hAnsi="Tahoma"/>
    </w:rPr>
  </w:style>
  <w:style w:type="paragraph" w:customStyle="1" w:styleId="CharCharCharChar1">
    <w:name w:val="Char Char Char Char1"/>
    <w:basedOn w:val="a1"/>
    <w:qFormat/>
    <w:rsid w:val="007D4001"/>
    <w:pPr>
      <w:spacing w:line="360" w:lineRule="auto"/>
    </w:pPr>
    <w:rPr>
      <w:rFonts w:ascii="宋体" w:eastAsia="宋体" w:hAnsi="宋体" w:cs="宋体"/>
      <w:sz w:val="24"/>
    </w:rPr>
  </w:style>
  <w:style w:type="paragraph" w:customStyle="1" w:styleId="2b">
    <w:name w:val="样式 题注 + 首行缩进:  2 字符"/>
    <w:basedOn w:val="a6"/>
    <w:qFormat/>
    <w:rsid w:val="007D4001"/>
    <w:pPr>
      <w:spacing w:line="300" w:lineRule="auto"/>
      <w:ind w:firstLineChars="100" w:firstLine="210"/>
    </w:pPr>
    <w:rPr>
      <w:rFonts w:cs="宋体"/>
      <w:szCs w:val="21"/>
    </w:rPr>
  </w:style>
  <w:style w:type="paragraph" w:customStyle="1" w:styleId="CharChar6CharCharCharCharCharCharCharCharCharChar2">
    <w:name w:val="Char Char6 Char Char Char Char Char Char Char Char Char Char2"/>
    <w:basedOn w:val="a1"/>
    <w:qFormat/>
    <w:rsid w:val="007D4001"/>
    <w:pPr>
      <w:spacing w:line="360" w:lineRule="auto"/>
      <w:ind w:firstLineChars="200" w:firstLine="200"/>
    </w:pPr>
    <w:rPr>
      <w:rFonts w:ascii="宋体" w:eastAsia="宋体" w:hAnsi="宋体" w:cs="宋体"/>
      <w:sz w:val="24"/>
    </w:rPr>
  </w:style>
  <w:style w:type="paragraph" w:customStyle="1" w:styleId="CharChar3CharCharCharCharCharChar1CharCharChar1CharCharCharChar1">
    <w:name w:val="Char Char3 Char Char Char Char Char Char1 Char Char Char1 Char Char Char Char1"/>
    <w:basedOn w:val="a1"/>
    <w:qFormat/>
    <w:rsid w:val="007D4001"/>
    <w:pPr>
      <w:spacing w:line="360" w:lineRule="auto"/>
      <w:ind w:firstLineChars="200" w:firstLine="200"/>
    </w:pPr>
    <w:rPr>
      <w:rFonts w:ascii="宋体" w:eastAsia="宋体" w:hAnsi="宋体" w:cs="宋体"/>
      <w:sz w:val="24"/>
    </w:rPr>
  </w:style>
  <w:style w:type="paragraph" w:customStyle="1" w:styleId="CharChar2CharChar">
    <w:name w:val="Char Char2 Char Char"/>
    <w:basedOn w:val="a1"/>
    <w:qFormat/>
    <w:rsid w:val="007D4001"/>
    <w:pPr>
      <w:spacing w:line="360" w:lineRule="auto"/>
      <w:ind w:firstLineChars="200" w:firstLine="200"/>
    </w:pPr>
    <w:rPr>
      <w:rFonts w:ascii="宋体" w:eastAsia="宋体" w:hAnsi="宋体" w:cs="宋体"/>
      <w:sz w:val="24"/>
    </w:rPr>
  </w:style>
  <w:style w:type="paragraph" w:customStyle="1" w:styleId="GB23120151">
    <w:name w:val="样式 正文文本缩进 + 仿宋_GB2312 四号 段后: 0 磅 行距: 1.5 倍行距1"/>
    <w:basedOn w:val="aa"/>
    <w:qFormat/>
    <w:rsid w:val="007D4001"/>
    <w:pPr>
      <w:adjustRightInd w:val="0"/>
      <w:snapToGrid w:val="0"/>
      <w:spacing w:line="360" w:lineRule="auto"/>
      <w:ind w:leftChars="0" w:left="0" w:firstLineChars="200" w:firstLine="200"/>
    </w:pPr>
    <w:rPr>
      <w:rFonts w:ascii="仿宋_GB2312" w:cs="宋体"/>
      <w:szCs w:val="20"/>
    </w:rPr>
  </w:style>
  <w:style w:type="paragraph" w:customStyle="1" w:styleId="CharChar1Char1">
    <w:name w:val="Char Char1 Char1"/>
    <w:basedOn w:val="a1"/>
    <w:qFormat/>
    <w:rsid w:val="007D4001"/>
    <w:pPr>
      <w:spacing w:line="360" w:lineRule="auto"/>
      <w:ind w:firstLineChars="200" w:firstLine="200"/>
    </w:pPr>
    <w:rPr>
      <w:rFonts w:ascii="宋体" w:eastAsia="宋体" w:hAnsi="宋体" w:cs="宋体"/>
      <w:sz w:val="24"/>
    </w:rPr>
  </w:style>
  <w:style w:type="paragraph" w:customStyle="1" w:styleId="afff2">
    <w:name w:val="表格（小）"/>
    <w:basedOn w:val="a1"/>
    <w:qFormat/>
    <w:rsid w:val="007D4001"/>
    <w:pPr>
      <w:adjustRightInd w:val="0"/>
      <w:snapToGrid w:val="0"/>
    </w:pPr>
    <w:rPr>
      <w:rFonts w:eastAsia="宋体"/>
      <w:snapToGrid w:val="0"/>
      <w:kern w:val="0"/>
      <w:sz w:val="21"/>
      <w:szCs w:val="20"/>
    </w:rPr>
  </w:style>
  <w:style w:type="paragraph" w:customStyle="1" w:styleId="Char2CharCharCharCharCharChar">
    <w:name w:val="Char2 Char Char Char Char Char Char"/>
    <w:basedOn w:val="a7"/>
    <w:qFormat/>
    <w:rsid w:val="007D4001"/>
    <w:pPr>
      <w:adjustRightInd w:val="0"/>
      <w:snapToGrid w:val="0"/>
      <w:spacing w:line="360" w:lineRule="auto"/>
    </w:pPr>
    <w:rPr>
      <w:rFonts w:ascii="Tahoma" w:hAnsi="Tahoma"/>
    </w:rPr>
  </w:style>
  <w:style w:type="paragraph" w:customStyle="1" w:styleId="CharChar6CharCharCharCharCharCharCharCharChar1Char">
    <w:name w:val="Char Char6 Char Char Char Char Char Char Char Char Char1 Char"/>
    <w:basedOn w:val="a1"/>
    <w:qFormat/>
    <w:rsid w:val="007D4001"/>
    <w:pPr>
      <w:spacing w:line="360" w:lineRule="auto"/>
      <w:ind w:firstLineChars="200" w:firstLine="200"/>
    </w:pPr>
    <w:rPr>
      <w:rFonts w:ascii="宋体" w:eastAsia="宋体" w:hAnsi="宋体" w:cs="宋体"/>
      <w:sz w:val="24"/>
    </w:rPr>
  </w:style>
  <w:style w:type="paragraph" w:customStyle="1" w:styleId="GB2312015TimesNew">
    <w:name w:val="样式 样式 正文文本缩进 + 仿宋_GB2312 四号 段后: 0 磅 行距: 1.5 倍行距 + (符号) Times New..."/>
    <w:basedOn w:val="a1"/>
    <w:qFormat/>
    <w:rsid w:val="007D4001"/>
    <w:pPr>
      <w:adjustRightInd w:val="0"/>
      <w:snapToGrid w:val="0"/>
      <w:spacing w:line="360" w:lineRule="auto"/>
      <w:ind w:firstLineChars="200" w:firstLine="560"/>
    </w:pPr>
    <w:rPr>
      <w:rFonts w:ascii="仿宋_GB2312" w:eastAsia="宋体" w:cs="宋体"/>
      <w:kern w:val="0"/>
      <w:sz w:val="24"/>
      <w:szCs w:val="20"/>
    </w:rPr>
  </w:style>
  <w:style w:type="paragraph" w:customStyle="1" w:styleId="1Char0">
    <w:name w:val="正文1 Char"/>
    <w:basedOn w:val="a1"/>
    <w:qFormat/>
    <w:rsid w:val="007D4001"/>
    <w:rPr>
      <w:rFonts w:eastAsia="宋体"/>
      <w:sz w:val="21"/>
    </w:rPr>
  </w:style>
  <w:style w:type="paragraph" w:customStyle="1" w:styleId="2c">
    <w:name w:val="2"/>
    <w:basedOn w:val="a1"/>
    <w:qFormat/>
    <w:rsid w:val="007D4001"/>
    <w:pPr>
      <w:spacing w:line="360" w:lineRule="auto"/>
      <w:ind w:firstLineChars="200" w:firstLine="200"/>
    </w:pPr>
    <w:rPr>
      <w:rFonts w:ascii="宋体" w:eastAsia="宋体" w:hAnsi="宋体" w:cs="宋体"/>
      <w:sz w:val="24"/>
    </w:rPr>
  </w:style>
  <w:style w:type="paragraph" w:customStyle="1" w:styleId="16">
    <w:name w:val="样式 题注1 + 两端对齐"/>
    <w:basedOn w:val="a1"/>
    <w:qFormat/>
    <w:rsid w:val="007D4001"/>
    <w:pPr>
      <w:keepNext/>
      <w:shd w:val="clear" w:color="auto" w:fill="FFFFFF"/>
      <w:ind w:firstLineChars="50" w:firstLine="105"/>
    </w:pPr>
    <w:rPr>
      <w:rFonts w:ascii="黑体" w:eastAsia="黑体" w:hAnsi="宋体" w:cs="宋体"/>
      <w:sz w:val="21"/>
      <w:szCs w:val="20"/>
    </w:rPr>
  </w:style>
  <w:style w:type="paragraph" w:customStyle="1" w:styleId="afff3">
    <w:name w:val="公示内容"/>
    <w:basedOn w:val="ab"/>
    <w:qFormat/>
    <w:rsid w:val="007D4001"/>
    <w:pPr>
      <w:adjustRightInd w:val="0"/>
      <w:snapToGrid w:val="0"/>
      <w:ind w:firstLineChars="200" w:firstLine="200"/>
    </w:pPr>
    <w:rPr>
      <w:rFonts w:eastAsia="宋体"/>
      <w:sz w:val="24"/>
    </w:rPr>
  </w:style>
  <w:style w:type="paragraph" w:customStyle="1" w:styleId="--">
    <w:name w:val="公参--表格"/>
    <w:basedOn w:val="a1"/>
    <w:qFormat/>
    <w:rsid w:val="007D4001"/>
    <w:pPr>
      <w:adjustRightInd w:val="0"/>
      <w:snapToGrid w:val="0"/>
      <w:jc w:val="left"/>
    </w:pPr>
    <w:rPr>
      <w:rFonts w:eastAsia="宋体"/>
      <w:sz w:val="21"/>
      <w:szCs w:val="20"/>
    </w:rPr>
  </w:style>
  <w:style w:type="paragraph" w:customStyle="1" w:styleId="New">
    <w:name w:val="正文 New"/>
    <w:qFormat/>
    <w:rsid w:val="007D4001"/>
    <w:pPr>
      <w:widowControl w:val="0"/>
      <w:jc w:val="both"/>
    </w:pPr>
    <w:rPr>
      <w:kern w:val="2"/>
      <w:sz w:val="21"/>
      <w:szCs w:val="24"/>
    </w:rPr>
  </w:style>
  <w:style w:type="paragraph" w:customStyle="1" w:styleId="afff4">
    <w:name w:val="表格文字+右对齐"/>
    <w:basedOn w:val="a1"/>
    <w:qFormat/>
    <w:rsid w:val="007D4001"/>
    <w:pPr>
      <w:shd w:val="clear" w:color="auto" w:fill="FFFFFF"/>
      <w:jc w:val="right"/>
    </w:pPr>
    <w:rPr>
      <w:rFonts w:eastAsia="宋体"/>
      <w:sz w:val="21"/>
      <w:szCs w:val="21"/>
    </w:rPr>
  </w:style>
  <w:style w:type="paragraph" w:customStyle="1" w:styleId="32">
    <w:name w:val="表格文字3"/>
    <w:basedOn w:val="a1"/>
    <w:qFormat/>
    <w:rsid w:val="007D4001"/>
    <w:pPr>
      <w:snapToGrid w:val="0"/>
      <w:ind w:leftChars="75" w:left="210"/>
    </w:pPr>
    <w:rPr>
      <w:rFonts w:ascii="宋体" w:eastAsia="宋体" w:hAnsi="宋体" w:cs="Arial"/>
      <w:sz w:val="21"/>
      <w:szCs w:val="21"/>
    </w:rPr>
  </w:style>
  <w:style w:type="paragraph" w:customStyle="1" w:styleId="--0">
    <w:name w:val="公参--表格（居中）"/>
    <w:basedOn w:val="--"/>
    <w:qFormat/>
    <w:rsid w:val="007D4001"/>
    <w:pPr>
      <w:jc w:val="center"/>
    </w:pPr>
  </w:style>
  <w:style w:type="paragraph" w:customStyle="1" w:styleId="NewNew">
    <w:name w:val="正文 New New"/>
    <w:qFormat/>
    <w:rsid w:val="007D4001"/>
    <w:pPr>
      <w:widowControl w:val="0"/>
      <w:jc w:val="both"/>
    </w:pPr>
    <w:rPr>
      <w:kern w:val="2"/>
      <w:sz w:val="21"/>
      <w:szCs w:val="24"/>
    </w:rPr>
  </w:style>
  <w:style w:type="character" w:customStyle="1" w:styleId="zwChar">
    <w:name w:val="zw Char"/>
    <w:qFormat/>
    <w:rsid w:val="007D4001"/>
    <w:rPr>
      <w:rFonts w:ascii="Times New Roman" w:eastAsia="宋体" w:hAnsi="Times New Roman" w:cs="Times New Roman"/>
      <w:snapToGrid/>
      <w:kern w:val="0"/>
      <w:sz w:val="24"/>
      <w:szCs w:val="24"/>
      <w:shd w:val="clear" w:color="auto" w:fill="FFFFFF"/>
    </w:rPr>
  </w:style>
  <w:style w:type="character" w:customStyle="1" w:styleId="Charf0">
    <w:name w:val="表格文字 Char"/>
    <w:qFormat/>
    <w:rsid w:val="007D4001"/>
    <w:rPr>
      <w:rFonts w:ascii="宋体" w:eastAsia="宋体" w:hAnsi="宋体" w:cs="Times New Roman"/>
      <w:kern w:val="0"/>
      <w:szCs w:val="20"/>
    </w:rPr>
  </w:style>
  <w:style w:type="paragraph" w:customStyle="1" w:styleId="afff5">
    <w:name w:val="基本情况表"/>
    <w:basedOn w:val="a1"/>
    <w:qFormat/>
    <w:rsid w:val="007D4001"/>
    <w:pPr>
      <w:adjustRightInd w:val="0"/>
      <w:snapToGrid w:val="0"/>
    </w:pPr>
    <w:rPr>
      <w:rFonts w:eastAsia="宋体"/>
      <w:sz w:val="24"/>
    </w:rPr>
  </w:style>
  <w:style w:type="paragraph" w:customStyle="1" w:styleId="afff6">
    <w:name w:val="楷体小四加粗居中"/>
    <w:basedOn w:val="ab"/>
    <w:qFormat/>
    <w:rsid w:val="007D4001"/>
    <w:pPr>
      <w:adjustRightInd w:val="0"/>
      <w:snapToGrid w:val="0"/>
      <w:jc w:val="center"/>
    </w:pPr>
    <w:rPr>
      <w:rFonts w:ascii="Times New Roman" w:eastAsia="楷体_GB2312" w:hAnsi="Times New Roman" w:cs="Arial"/>
      <w:b/>
      <w:sz w:val="24"/>
      <w:szCs w:val="24"/>
    </w:rPr>
  </w:style>
  <w:style w:type="paragraph" w:customStyle="1" w:styleId="2d">
    <w:name w:val="样式 公示内容 + 首行缩进:  2 字符"/>
    <w:basedOn w:val="afff3"/>
    <w:next w:val="afff3"/>
    <w:qFormat/>
    <w:rsid w:val="007D4001"/>
    <w:pPr>
      <w:ind w:firstLine="560"/>
    </w:pPr>
    <w:rPr>
      <w:rFonts w:cs="宋体"/>
      <w:szCs w:val="20"/>
    </w:rPr>
  </w:style>
  <w:style w:type="paragraph" w:customStyle="1" w:styleId="--1">
    <w:name w:val="公参--内容"/>
    <w:basedOn w:val="ab"/>
    <w:qFormat/>
    <w:rsid w:val="007D4001"/>
    <w:pPr>
      <w:adjustRightInd w:val="0"/>
      <w:snapToGrid w:val="0"/>
      <w:ind w:firstLineChars="200" w:firstLine="200"/>
      <w:jc w:val="left"/>
    </w:pPr>
    <w:rPr>
      <w:rFonts w:eastAsia="宋体"/>
      <w:sz w:val="21"/>
    </w:rPr>
  </w:style>
  <w:style w:type="paragraph" w:customStyle="1" w:styleId="CharCharCharChar2">
    <w:name w:val="Char Char Char Char2"/>
    <w:basedOn w:val="a1"/>
    <w:qFormat/>
    <w:rsid w:val="007D4001"/>
    <w:pPr>
      <w:widowControl/>
      <w:spacing w:after="160" w:line="240" w:lineRule="exact"/>
      <w:jc w:val="left"/>
    </w:pPr>
  </w:style>
  <w:style w:type="character" w:customStyle="1" w:styleId="CharChar9">
    <w:name w:val="表中文字 Char Char"/>
    <w:qFormat/>
    <w:rsid w:val="007D4001"/>
    <w:rPr>
      <w:rFonts w:ascii="Times New Roman" w:eastAsia="仿宋_GB2312" w:hAnsi="Times New Roman" w:cs="Times New Roman"/>
      <w:sz w:val="28"/>
      <w:szCs w:val="24"/>
    </w:rPr>
  </w:style>
  <w:style w:type="paragraph" w:customStyle="1" w:styleId="afff7">
    <w:name w:val="三级"/>
    <w:basedOn w:val="a1"/>
    <w:next w:val="zw0"/>
    <w:qFormat/>
    <w:rsid w:val="007D4001"/>
    <w:pPr>
      <w:shd w:val="clear" w:color="auto" w:fill="FFFFFF"/>
      <w:adjustRightInd w:val="0"/>
      <w:snapToGrid w:val="0"/>
      <w:spacing w:line="300" w:lineRule="auto"/>
      <w:jc w:val="left"/>
    </w:pPr>
    <w:rPr>
      <w:rFonts w:eastAsia="楷体_GB2312"/>
      <w:b/>
      <w:bCs/>
      <w:snapToGrid w:val="0"/>
      <w:kern w:val="0"/>
      <w:szCs w:val="28"/>
    </w:rPr>
  </w:style>
  <w:style w:type="paragraph" w:customStyle="1" w:styleId="17">
    <w:name w:val="列表段落1"/>
    <w:basedOn w:val="a1"/>
    <w:uiPriority w:val="34"/>
    <w:qFormat/>
    <w:rsid w:val="007D4001"/>
    <w:pPr>
      <w:ind w:firstLineChars="200" w:firstLine="420"/>
    </w:pPr>
  </w:style>
  <w:style w:type="paragraph" w:customStyle="1" w:styleId="afff8">
    <w:name w:val="修改索引"/>
    <w:basedOn w:val="ab"/>
    <w:qFormat/>
    <w:rsid w:val="007D4001"/>
    <w:pPr>
      <w:adjustRightInd w:val="0"/>
      <w:snapToGrid w:val="0"/>
      <w:jc w:val="left"/>
    </w:pPr>
    <w:rPr>
      <w:rFonts w:ascii="Arial" w:eastAsia="宋体" w:hAnsi="Arial" w:cs="宋体"/>
      <w:kern w:val="2"/>
      <w:sz w:val="24"/>
      <w:szCs w:val="20"/>
    </w:rPr>
  </w:style>
  <w:style w:type="character" w:customStyle="1" w:styleId="zwChar0">
    <w:name w:val="样式 zw + 图案: 清除 Char"/>
    <w:link w:val="zw1"/>
    <w:qFormat/>
    <w:rsid w:val="007D4001"/>
    <w:rPr>
      <w:rFonts w:ascii="ˎ̥" w:hAnsi="ˎ̥" w:cs="宋体"/>
      <w:bCs/>
      <w:snapToGrid w:val="0"/>
      <w:color w:val="51585D"/>
      <w:sz w:val="24"/>
      <w:szCs w:val="24"/>
    </w:rPr>
  </w:style>
  <w:style w:type="paragraph" w:customStyle="1" w:styleId="zw1">
    <w:name w:val="样式 zw + 图案: 清除"/>
    <w:basedOn w:val="zw0"/>
    <w:link w:val="zwChar0"/>
    <w:qFormat/>
    <w:rsid w:val="007D4001"/>
    <w:pPr>
      <w:shd w:val="clear" w:color="auto" w:fill="auto"/>
    </w:pPr>
    <w:rPr>
      <w:rFonts w:ascii="ˎ̥" w:hAnsi="ˎ̥"/>
      <w:bCs/>
      <w:color w:val="51585D"/>
      <w:shd w:val="clear" w:color="auto" w:fill="auto"/>
    </w:rPr>
  </w:style>
  <w:style w:type="paragraph" w:customStyle="1" w:styleId="afff9">
    <w:name w:val="编制日期"/>
    <w:basedOn w:val="a1"/>
    <w:next w:val="zw0"/>
    <w:qFormat/>
    <w:rsid w:val="007D4001"/>
    <w:pPr>
      <w:jc w:val="center"/>
    </w:pPr>
    <w:rPr>
      <w:sz w:val="32"/>
    </w:rPr>
  </w:style>
  <w:style w:type="character" w:customStyle="1" w:styleId="Charf1">
    <w:name w:val="项目编号 Char"/>
    <w:link w:val="afffa"/>
    <w:qFormat/>
    <w:locked/>
    <w:rsid w:val="007D4001"/>
    <w:rPr>
      <w:rFonts w:ascii="Times New Roman" w:eastAsia="仿宋_GB2312" w:hAnsi="Times New Roman"/>
      <w:b/>
      <w:bCs/>
      <w:kern w:val="2"/>
      <w:sz w:val="28"/>
      <w:szCs w:val="28"/>
    </w:rPr>
  </w:style>
  <w:style w:type="paragraph" w:customStyle="1" w:styleId="afffa">
    <w:name w:val="项目编号"/>
    <w:basedOn w:val="a1"/>
    <w:next w:val="a1"/>
    <w:link w:val="Charf1"/>
    <w:qFormat/>
    <w:rsid w:val="007D4001"/>
    <w:rPr>
      <w:b/>
      <w:bCs/>
      <w:szCs w:val="28"/>
    </w:rPr>
  </w:style>
  <w:style w:type="character" w:customStyle="1" w:styleId="zwChar1">
    <w:name w:val="zw居中 Char"/>
    <w:qFormat/>
    <w:locked/>
    <w:rsid w:val="007D4001"/>
    <w:rPr>
      <w:rFonts w:ascii="Arial Unicode MS" w:eastAsia="Arial Unicode MS" w:hAnsi="Arial Unicode MS" w:cs="Arial Unicode MS"/>
      <w:kern w:val="2"/>
      <w:sz w:val="24"/>
      <w:szCs w:val="24"/>
    </w:rPr>
  </w:style>
  <w:style w:type="character" w:customStyle="1" w:styleId="Charf2">
    <w:name w:val="我的正文 Char"/>
    <w:link w:val="afffb"/>
    <w:qFormat/>
    <w:rsid w:val="007D4001"/>
    <w:rPr>
      <w:bCs/>
      <w:snapToGrid w:val="0"/>
      <w:sz w:val="24"/>
      <w:szCs w:val="24"/>
      <w:lang w:val="en-US" w:eastAsia="zh-CN" w:bidi="ar-SA"/>
    </w:rPr>
  </w:style>
  <w:style w:type="paragraph" w:customStyle="1" w:styleId="afffb">
    <w:name w:val="我的正文"/>
    <w:link w:val="Charf2"/>
    <w:qFormat/>
    <w:rsid w:val="007D4001"/>
    <w:pPr>
      <w:widowControl w:val="0"/>
      <w:adjustRightInd w:val="0"/>
      <w:spacing w:line="360" w:lineRule="auto"/>
      <w:ind w:firstLineChars="200" w:firstLine="480"/>
      <w:jc w:val="both"/>
    </w:pPr>
    <w:rPr>
      <w:rFonts w:ascii="Calibri" w:hAnsi="Calibri"/>
      <w:bCs/>
      <w:snapToGrid w:val="0"/>
      <w:sz w:val="24"/>
      <w:szCs w:val="24"/>
    </w:rPr>
  </w:style>
  <w:style w:type="paragraph" w:customStyle="1" w:styleId="z3">
    <w:name w:val="z3"/>
    <w:basedOn w:val="a1"/>
    <w:qFormat/>
    <w:rsid w:val="007D4001"/>
    <w:pPr>
      <w:spacing w:line="520" w:lineRule="exact"/>
      <w:jc w:val="left"/>
      <w:outlineLvl w:val="2"/>
    </w:pPr>
    <w:rPr>
      <w:rFonts w:ascii="宋体" w:eastAsia="宋体"/>
    </w:rPr>
  </w:style>
  <w:style w:type="paragraph" w:customStyle="1" w:styleId="afffc">
    <w:name w:val="中南院正文"/>
    <w:basedOn w:val="a1"/>
    <w:qFormat/>
    <w:rsid w:val="007D4001"/>
    <w:pPr>
      <w:spacing w:line="360" w:lineRule="auto"/>
      <w:ind w:firstLineChars="200" w:firstLine="200"/>
    </w:pPr>
    <w:rPr>
      <w:rFonts w:eastAsia="宋体" w:cs="宋体"/>
      <w:kern w:val="0"/>
      <w:sz w:val="24"/>
    </w:rPr>
  </w:style>
  <w:style w:type="paragraph" w:customStyle="1" w:styleId="afffd">
    <w:name w:val="样式（ 表格 ）"/>
    <w:basedOn w:val="aff5"/>
    <w:qFormat/>
    <w:rsid w:val="007D4001"/>
    <w:pPr>
      <w:spacing w:line="240" w:lineRule="auto"/>
    </w:pPr>
    <w:rPr>
      <w:rFonts w:ascii="汉仪大宋简" w:eastAsia="Arial Unicode MS" w:hAnsi="汉仪大宋简" w:cs="Arial Unicode MS"/>
      <w:color w:val="0000FF"/>
      <w:szCs w:val="20"/>
    </w:rPr>
  </w:style>
  <w:style w:type="paragraph" w:customStyle="1" w:styleId="afffe">
    <w:name w:val="题注 + 居中"/>
    <w:basedOn w:val="a6"/>
    <w:next w:val="zw0"/>
    <w:qFormat/>
    <w:rsid w:val="007D4001"/>
    <w:pPr>
      <w:widowControl/>
      <w:jc w:val="center"/>
    </w:pPr>
    <w:rPr>
      <w:rFonts w:cs="宋体"/>
      <w:snapToGrid w:val="0"/>
      <w:kern w:val="2"/>
      <w:szCs w:val="21"/>
      <w:lang w:val="zh-CN"/>
    </w:rPr>
  </w:style>
  <w:style w:type="paragraph" w:customStyle="1" w:styleId="TableParagraph">
    <w:name w:val="Table Paragraph"/>
    <w:basedOn w:val="a1"/>
    <w:uiPriority w:val="1"/>
    <w:qFormat/>
    <w:rsid w:val="007D4001"/>
  </w:style>
  <w:style w:type="paragraph" w:customStyle="1" w:styleId="xl65">
    <w:name w:val="xl65"/>
    <w:qFormat/>
    <w:rsid w:val="007D4001"/>
    <w:pPr>
      <w:spacing w:before="100" w:beforeAutospacing="1" w:after="100" w:afterAutospacing="1"/>
      <w:textAlignment w:val="bottom"/>
    </w:pPr>
    <w:rPr>
      <w:rFonts w:ascii="宋体" w:hAnsi="宋体" w:cs="宋体"/>
      <w:sz w:val="24"/>
      <w:szCs w:val="24"/>
    </w:rPr>
  </w:style>
  <w:style w:type="table" w:customStyle="1" w:styleId="2e">
    <w:name w:val="(环评报告表）2"/>
    <w:basedOn w:val="a3"/>
    <w:qFormat/>
    <w:rsid w:val="007D400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8">
    <w:name w:val="列出段落1"/>
    <w:basedOn w:val="a1"/>
    <w:uiPriority w:val="34"/>
    <w:qFormat/>
    <w:rsid w:val="007D4001"/>
    <w:pPr>
      <w:ind w:firstLineChars="200" w:firstLine="420"/>
    </w:pPr>
  </w:style>
  <w:style w:type="paragraph" w:customStyle="1" w:styleId="2f">
    <w:name w:val="修订2"/>
    <w:hidden/>
    <w:uiPriority w:val="99"/>
    <w:semiHidden/>
    <w:qFormat/>
    <w:rsid w:val="007D4001"/>
    <w:rPr>
      <w:rFonts w:eastAsia="仿宋_GB2312"/>
      <w:kern w:val="2"/>
      <w:sz w:val="28"/>
      <w:szCs w:val="24"/>
    </w:rPr>
  </w:style>
  <w:style w:type="character" w:customStyle="1" w:styleId="font11">
    <w:name w:val="font11"/>
    <w:basedOn w:val="a2"/>
    <w:qFormat/>
    <w:rsid w:val="007D4001"/>
    <w:rPr>
      <w:rFonts w:ascii="宋体" w:eastAsia="宋体" w:hAnsi="宋体" w:hint="eastAsia"/>
      <w:color w:val="000000"/>
      <w:sz w:val="22"/>
      <w:szCs w:val="22"/>
      <w:u w:val="none"/>
    </w:rPr>
  </w:style>
  <w:style w:type="character" w:customStyle="1" w:styleId="font01">
    <w:name w:val="font01"/>
    <w:basedOn w:val="a2"/>
    <w:qFormat/>
    <w:rsid w:val="007D4001"/>
    <w:rPr>
      <w:rFonts w:ascii="Times New Roman" w:hAnsi="Times New Roman" w:cs="Times New Roman" w:hint="default"/>
      <w:color w:val="000000"/>
      <w:sz w:val="22"/>
      <w:szCs w:val="22"/>
      <w:u w:val="none"/>
    </w:rPr>
  </w:style>
  <w:style w:type="paragraph" w:styleId="affff">
    <w:name w:val="List Paragraph"/>
    <w:basedOn w:val="a1"/>
    <w:uiPriority w:val="34"/>
    <w:qFormat/>
    <w:rsid w:val="007D4001"/>
    <w:pPr>
      <w:ind w:firstLineChars="200" w:firstLine="420"/>
    </w:pPr>
  </w:style>
  <w:style w:type="character" w:customStyle="1" w:styleId="19">
    <w:name w:val="正文缩进 字符1"/>
    <w:qFormat/>
    <w:rsid w:val="007D4001"/>
    <w:rPr>
      <w:rFonts w:ascii="Times New Roman" w:eastAsia="仿宋_GB2312" w:hAnsi="Times New Roman" w:cs="Times New Roman"/>
      <w:sz w:val="28"/>
      <w:szCs w:val="24"/>
    </w:rPr>
  </w:style>
  <w:style w:type="paragraph" w:customStyle="1" w:styleId="Style74">
    <w:name w:val="_Style 74"/>
    <w:basedOn w:val="a1"/>
    <w:qFormat/>
    <w:rsid w:val="007D4001"/>
    <w:rPr>
      <w:rFonts w:eastAsia="宋体"/>
      <w:szCs w:val="20"/>
    </w:rPr>
  </w:style>
  <w:style w:type="paragraph" w:customStyle="1" w:styleId="Char70">
    <w:name w:val="Char7"/>
    <w:basedOn w:val="a1"/>
    <w:qFormat/>
    <w:rsid w:val="007D4001"/>
    <w:rPr>
      <w:rFonts w:eastAsia="宋体"/>
      <w:sz w:val="21"/>
      <w:szCs w:val="20"/>
    </w:rPr>
  </w:style>
  <w:style w:type="character" w:customStyle="1" w:styleId="Char9">
    <w:name w:val="签名 Char"/>
    <w:basedOn w:val="a2"/>
    <w:link w:val="af0"/>
    <w:semiHidden/>
    <w:qFormat/>
    <w:rsid w:val="007D4001"/>
    <w:rPr>
      <w:rFonts w:eastAsia="楷体_GB2312"/>
      <w:sz w:val="24"/>
      <w:szCs w:val="28"/>
      <w:lang w:val="zh-CN"/>
    </w:rPr>
  </w:style>
  <w:style w:type="paragraph" w:customStyle="1" w:styleId="33">
    <w:name w:val="修订3"/>
    <w:hidden/>
    <w:uiPriority w:val="99"/>
    <w:semiHidden/>
    <w:qFormat/>
    <w:rsid w:val="007D4001"/>
    <w:rPr>
      <w:rFonts w:eastAsia="仿宋_GB2312"/>
      <w:kern w:val="2"/>
      <w:sz w:val="28"/>
      <w:szCs w:val="24"/>
    </w:rPr>
  </w:style>
  <w:style w:type="paragraph" w:customStyle="1" w:styleId="21111yjm22Heading2HiddenHeadi">
    <w:name w:val="样式 标题 2标题 1.1节节标题 1.1标题 yjm2第一章 标题 2Heading 2 HiddenHeadi..."/>
    <w:basedOn w:val="21"/>
    <w:qFormat/>
    <w:rsid w:val="007D4001"/>
    <w:pPr>
      <w:tabs>
        <w:tab w:val="left" w:pos="576"/>
        <w:tab w:val="left" w:pos="720"/>
      </w:tabs>
      <w:snapToGrid w:val="0"/>
      <w:spacing w:before="120" w:after="120" w:line="400" w:lineRule="exact"/>
      <w:ind w:left="284" w:hanging="284"/>
      <w:textAlignment w:val="auto"/>
    </w:pPr>
    <w:rPr>
      <w:rFonts w:ascii="Times New Roman" w:hAnsi="Times New Roman" w:cs="宋体"/>
      <w:bCs/>
      <w:sz w:val="32"/>
      <w:szCs w:val="20"/>
    </w:rPr>
  </w:style>
  <w:style w:type="character" w:customStyle="1" w:styleId="Charf3">
    <w:name w:val="题注 Char"/>
    <w:uiPriority w:val="35"/>
    <w:qFormat/>
    <w:rsid w:val="007D4001"/>
    <w:rPr>
      <w:rFonts w:ascii="Calibri Light" w:eastAsia="黑体" w:hAnsi="Calibri Light"/>
      <w:kern w:val="2"/>
      <w:sz w:val="21"/>
    </w:rPr>
  </w:style>
  <w:style w:type="paragraph" w:customStyle="1" w:styleId="Char60">
    <w:name w:val="Char6"/>
    <w:basedOn w:val="a1"/>
    <w:qFormat/>
    <w:rsid w:val="007D4001"/>
    <w:rPr>
      <w:rFonts w:eastAsia="宋体"/>
      <w:sz w:val="21"/>
      <w:szCs w:val="20"/>
    </w:rPr>
  </w:style>
  <w:style w:type="paragraph" w:customStyle="1" w:styleId="a0">
    <w:name w:val="支标题 a)"/>
    <w:basedOn w:val="a1"/>
    <w:next w:val="a1"/>
    <w:qFormat/>
    <w:rsid w:val="007D4001"/>
    <w:pPr>
      <w:widowControl/>
      <w:numPr>
        <w:numId w:val="5"/>
      </w:numPr>
      <w:tabs>
        <w:tab w:val="left" w:pos="510"/>
        <w:tab w:val="left" w:pos="1097"/>
      </w:tabs>
      <w:adjustRightInd w:val="0"/>
      <w:spacing w:before="120" w:after="120" w:line="460" w:lineRule="exact"/>
      <w:ind w:left="284" w:firstLine="453"/>
      <w:jc w:val="left"/>
      <w:textAlignment w:val="baseline"/>
    </w:pPr>
    <w:rPr>
      <w:rFonts w:eastAsia="宋体"/>
      <w:kern w:val="0"/>
      <w:sz w:val="24"/>
      <w:szCs w:val="20"/>
    </w:rPr>
  </w:style>
  <w:style w:type="paragraph" w:customStyle="1" w:styleId="20">
    <w:name w:val="样式 标题 2 +"/>
    <w:basedOn w:val="21"/>
    <w:qFormat/>
    <w:rsid w:val="007D4001"/>
    <w:pPr>
      <w:keepLines w:val="0"/>
      <w:widowControl/>
      <w:numPr>
        <w:ilvl w:val="1"/>
        <w:numId w:val="5"/>
      </w:numPr>
      <w:tabs>
        <w:tab w:val="left" w:pos="432"/>
      </w:tabs>
      <w:snapToGrid w:val="0"/>
      <w:spacing w:beforeLines="100" w:after="0" w:line="360" w:lineRule="auto"/>
      <w:jc w:val="left"/>
      <w:textAlignment w:val="auto"/>
    </w:pPr>
    <w:rPr>
      <w:rFonts w:eastAsia="黑体"/>
      <w:b w:val="0"/>
      <w:sz w:val="32"/>
      <w:szCs w:val="20"/>
    </w:rPr>
  </w:style>
  <w:style w:type="paragraph" w:customStyle="1" w:styleId="60015">
    <w:name w:val="样式 标题 6 + 四号 非加粗 左 段前: 0 磅 段后: 0 磅 行距: 1.5 倍行距"/>
    <w:basedOn w:val="6"/>
    <w:qFormat/>
    <w:rsid w:val="007D4001"/>
    <w:pPr>
      <w:widowControl/>
      <w:numPr>
        <w:numId w:val="5"/>
      </w:numPr>
      <w:tabs>
        <w:tab w:val="clear" w:pos="1152"/>
        <w:tab w:val="left" w:pos="432"/>
      </w:tabs>
      <w:adjustRightInd/>
      <w:spacing w:before="0" w:after="0" w:line="360" w:lineRule="auto"/>
      <w:jc w:val="left"/>
      <w:textAlignment w:val="auto"/>
    </w:pPr>
    <w:rPr>
      <w:rFonts w:eastAsia="楷体_GB2312" w:cs="宋体"/>
      <w:b w:val="0"/>
      <w:kern w:val="2"/>
      <w:sz w:val="28"/>
      <w:lang w:val="zh-CN"/>
    </w:rPr>
  </w:style>
  <w:style w:type="paragraph" w:customStyle="1" w:styleId="70">
    <w:name w:val="样式7"/>
    <w:basedOn w:val="4"/>
    <w:next w:val="a1"/>
    <w:qFormat/>
    <w:rsid w:val="007D4001"/>
    <w:pPr>
      <w:widowControl/>
      <w:numPr>
        <w:numId w:val="5"/>
      </w:numPr>
      <w:tabs>
        <w:tab w:val="clear" w:pos="864"/>
        <w:tab w:val="left" w:pos="969"/>
        <w:tab w:val="left" w:pos="1704"/>
      </w:tabs>
      <w:snapToGrid w:val="0"/>
      <w:spacing w:beforeLines="30"/>
      <w:ind w:left="1704"/>
      <w:jc w:val="left"/>
      <w:textAlignment w:val="auto"/>
    </w:pPr>
    <w:rPr>
      <w:rFonts w:ascii="Arial" w:eastAsia="黑体" w:hAnsi="Arial"/>
      <w:color w:val="auto"/>
      <w:kern w:val="2"/>
      <w:sz w:val="30"/>
      <w:szCs w:val="20"/>
    </w:rPr>
  </w:style>
  <w:style w:type="paragraph" w:customStyle="1" w:styleId="31113h33rdlevelH3l3CT3CharCharChar">
    <w:name w:val="样式 标题 3条标题1.1.13h33rd levelH3l3CT段物探标题3 Char Char Char ..."/>
    <w:basedOn w:val="3"/>
    <w:qFormat/>
    <w:rsid w:val="007D4001"/>
    <w:pPr>
      <w:numPr>
        <w:numId w:val="5"/>
      </w:numPr>
      <w:tabs>
        <w:tab w:val="clear" w:pos="840"/>
        <w:tab w:val="left" w:pos="432"/>
      </w:tabs>
      <w:spacing w:beforeLines="0"/>
    </w:pPr>
    <w:rPr>
      <w:rFonts w:ascii="Times New Roman" w:hAnsi="Times New Roman"/>
      <w:bCs/>
      <w:sz w:val="32"/>
      <w:szCs w:val="20"/>
      <w:lang w:val="zh-CN"/>
    </w:rPr>
  </w:style>
  <w:style w:type="paragraph" w:customStyle="1" w:styleId="51111111111Char15151CharChar">
    <w:name w:val="样式 标题 5标题1.1.1.1.1标题1.1.1.1.1 Char标题1标题 51标题 51 Char Char标..."/>
    <w:basedOn w:val="5"/>
    <w:qFormat/>
    <w:rsid w:val="007D4001"/>
    <w:pPr>
      <w:widowControl/>
      <w:numPr>
        <w:numId w:val="5"/>
      </w:numPr>
      <w:tabs>
        <w:tab w:val="clear" w:pos="1008"/>
        <w:tab w:val="left" w:pos="432"/>
      </w:tabs>
      <w:snapToGrid w:val="0"/>
      <w:spacing w:before="0" w:after="0" w:line="360" w:lineRule="auto"/>
      <w:ind w:left="0" w:firstLine="0"/>
      <w:jc w:val="left"/>
      <w:textAlignment w:val="auto"/>
    </w:pPr>
    <w:rPr>
      <w:rFonts w:eastAsia="楷体_GB2312"/>
      <w:b w:val="0"/>
      <w:kern w:val="2"/>
      <w:lang w:val="zh-CN"/>
    </w:rPr>
  </w:style>
  <w:style w:type="paragraph" w:styleId="affff0">
    <w:name w:val="Revision"/>
    <w:hidden/>
    <w:uiPriority w:val="99"/>
    <w:unhideWhenUsed/>
    <w:rsid w:val="00C113A1"/>
    <w:rPr>
      <w:rFonts w:eastAsia="仿宋_GB2312"/>
      <w:kern w:val="2"/>
      <w:sz w:val="28"/>
      <w:szCs w:val="24"/>
    </w:rPr>
  </w:style>
  <w:style w:type="paragraph" w:customStyle="1" w:styleId="affff1">
    <w:basedOn w:val="a1"/>
    <w:next w:val="a1"/>
    <w:uiPriority w:val="39"/>
    <w:rsid w:val="009515A0"/>
    <w:pPr>
      <w:shd w:val="clear" w:color="auto" w:fill="auto"/>
      <w:adjustRightInd w:val="0"/>
      <w:snapToGrid w:val="0"/>
      <w:spacing w:line="360" w:lineRule="auto"/>
      <w:ind w:left="1920" w:firstLineChars="200" w:firstLine="200"/>
      <w:jc w:val="left"/>
    </w:pPr>
    <w:rPr>
      <w:rFonts w:ascii="Calibri" w:hAnsi="Calibri" w:cs="Calibri"/>
      <w:sz w:val="18"/>
      <w:szCs w:val="18"/>
    </w:rPr>
  </w:style>
  <w:style w:type="paragraph" w:styleId="90">
    <w:name w:val="toc 9"/>
    <w:basedOn w:val="a1"/>
    <w:next w:val="a1"/>
    <w:uiPriority w:val="39"/>
    <w:rsid w:val="00D20834"/>
    <w:pPr>
      <w:shd w:val="clear" w:color="auto" w:fill="auto"/>
      <w:adjustRightInd w:val="0"/>
      <w:snapToGrid w:val="0"/>
      <w:spacing w:line="360" w:lineRule="auto"/>
      <w:ind w:left="1920" w:firstLineChars="200" w:firstLine="200"/>
      <w:jc w:val="left"/>
    </w:pPr>
    <w:rPr>
      <w:rFonts w:ascii="Calibri" w:hAnsi="Calibri" w:cs="Calibri"/>
      <w:sz w:val="18"/>
      <w:szCs w:val="18"/>
    </w:rPr>
  </w:style>
  <w:style w:type="character" w:customStyle="1" w:styleId="1a">
    <w:name w:val="题注 字符1"/>
    <w:aliases w:val="【表头】1 字符1,【表头】2 字符1,【表头】110 字符1,【表头】24 字符1,【表头】1101 字符1,【表头】241 字符1,【表头】1102 字符1,【表头】242 字符1,【表头】25 字符1,【表头】1103 字符1,【表头】243 字符1,表题注1 字符1,表题注2 字符1,表题注3 字符1,表题注4 字符1,表题注5 字符1,表题注6 字符1,表题注7 字符1,表题注8 字符1,表题注9 字符1,表题注10 字符1,表题注11 字符1,表题注21 字符1,表题注 字符"/>
    <w:uiPriority w:val="35"/>
    <w:qFormat/>
    <w:rsid w:val="00A317FC"/>
    <w:rPr>
      <w:rFonts w:ascii="Arial" w:eastAsia="黑体" w:hAnsi="Arial" w:cs="Arial"/>
      <w:sz w:val="20"/>
      <w:szCs w:val="20"/>
    </w:rPr>
  </w:style>
  <w:style w:type="paragraph" w:customStyle="1" w:styleId="CharCharCharCharCharCharCharCharCharCharCharCharCharCharCharCharCharCharChar">
    <w:name w:val="Char Char Char Char Char Char Char Char Char Char Char Char Char Char Char Char Char Char Char"/>
    <w:basedOn w:val="a1"/>
    <w:semiHidden/>
    <w:rsid w:val="00067AB1"/>
    <w:pPr>
      <w:shd w:val="clear" w:color="auto" w:fill="auto"/>
    </w:pPr>
    <w:rPr>
      <w:rFonts w:eastAsia="宋体"/>
      <w:sz w:val="21"/>
    </w:rPr>
  </w:style>
  <w:style w:type="character" w:customStyle="1" w:styleId="Charf4">
    <w:name w:val="批注文字 Char"/>
    <w:basedOn w:val="a2"/>
    <w:uiPriority w:val="99"/>
    <w:semiHidden/>
    <w:rsid w:val="001135A2"/>
    <w:rPr>
      <w:kern w:val="2"/>
      <w:sz w:val="21"/>
      <w:szCs w:val="22"/>
    </w:rPr>
  </w:style>
</w:styles>
</file>

<file path=word/webSettings.xml><?xml version="1.0" encoding="utf-8"?>
<w:webSettings xmlns:r="http://schemas.openxmlformats.org/officeDocument/2006/relationships" xmlns:w="http://schemas.openxmlformats.org/wordprocessingml/2006/main">
  <w:divs>
    <w:div w:id="17204700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image" Target="media/image61.wmf"/><Relationship Id="rId21" Type="http://schemas.openxmlformats.org/officeDocument/2006/relationships/image" Target="media/image4.png"/><Relationship Id="rId42" Type="http://schemas.openxmlformats.org/officeDocument/2006/relationships/image" Target="media/image24.png"/><Relationship Id="rId47" Type="http://schemas.openxmlformats.org/officeDocument/2006/relationships/image" Target="media/image27.wmf"/><Relationship Id="rId63" Type="http://schemas.openxmlformats.org/officeDocument/2006/relationships/image" Target="media/image35.wmf"/><Relationship Id="rId68" Type="http://schemas.openxmlformats.org/officeDocument/2006/relationships/oleObject" Target="embeddings/oleObject14.bin"/><Relationship Id="rId84" Type="http://schemas.openxmlformats.org/officeDocument/2006/relationships/oleObject" Target="embeddings/oleObject23.bin"/><Relationship Id="rId89" Type="http://schemas.openxmlformats.org/officeDocument/2006/relationships/image" Target="media/image47.wmf"/><Relationship Id="rId112" Type="http://schemas.openxmlformats.org/officeDocument/2006/relationships/oleObject" Target="embeddings/oleObject37.bin"/><Relationship Id="rId133" Type="http://schemas.openxmlformats.org/officeDocument/2006/relationships/image" Target="media/image69.wmf"/><Relationship Id="rId138" Type="http://schemas.openxmlformats.org/officeDocument/2006/relationships/chart" Target="charts/chart1.xml"/><Relationship Id="rId16" Type="http://schemas.openxmlformats.org/officeDocument/2006/relationships/header" Target="header3.xml"/><Relationship Id="rId107" Type="http://schemas.openxmlformats.org/officeDocument/2006/relationships/image" Target="media/image56.wmf"/><Relationship Id="rId11" Type="http://schemas.openxmlformats.org/officeDocument/2006/relationships/footer" Target="footer2.xml"/><Relationship Id="rId32" Type="http://schemas.openxmlformats.org/officeDocument/2006/relationships/image" Target="media/image15.jpeg"/><Relationship Id="rId37" Type="http://schemas.openxmlformats.org/officeDocument/2006/relationships/image" Target="media/image20.png"/><Relationship Id="rId53" Type="http://schemas.openxmlformats.org/officeDocument/2006/relationships/image" Target="media/image30.wmf"/><Relationship Id="rId58" Type="http://schemas.openxmlformats.org/officeDocument/2006/relationships/oleObject" Target="embeddings/oleObject9.bin"/><Relationship Id="rId74" Type="http://schemas.openxmlformats.org/officeDocument/2006/relationships/oleObject" Target="embeddings/oleObject17.bin"/><Relationship Id="rId79" Type="http://schemas.openxmlformats.org/officeDocument/2006/relationships/image" Target="media/image42.wmf"/><Relationship Id="rId102" Type="http://schemas.openxmlformats.org/officeDocument/2006/relationships/oleObject" Target="embeddings/oleObject32.bin"/><Relationship Id="rId123" Type="http://schemas.openxmlformats.org/officeDocument/2006/relationships/image" Target="media/image64.wmf"/><Relationship Id="rId128" Type="http://schemas.openxmlformats.org/officeDocument/2006/relationships/oleObject" Target="embeddings/oleObject45.bin"/><Relationship Id="rId144"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oleObject" Target="embeddings/oleObject26.bin"/><Relationship Id="rId95" Type="http://schemas.openxmlformats.org/officeDocument/2006/relationships/image" Target="media/image50.wmf"/><Relationship Id="rId22" Type="http://schemas.openxmlformats.org/officeDocument/2006/relationships/image" Target="media/image5.png"/><Relationship Id="rId27" Type="http://schemas.openxmlformats.org/officeDocument/2006/relationships/image" Target="media/image10.png"/><Relationship Id="rId43" Type="http://schemas.openxmlformats.org/officeDocument/2006/relationships/image" Target="media/image25.wmf"/><Relationship Id="rId48" Type="http://schemas.openxmlformats.org/officeDocument/2006/relationships/oleObject" Target="embeddings/oleObject4.bin"/><Relationship Id="rId64" Type="http://schemas.openxmlformats.org/officeDocument/2006/relationships/oleObject" Target="embeddings/oleObject12.bin"/><Relationship Id="rId69" Type="http://schemas.openxmlformats.org/officeDocument/2006/relationships/image" Target="media/image38.wmf"/><Relationship Id="rId113" Type="http://schemas.openxmlformats.org/officeDocument/2006/relationships/image" Target="media/image59.wmf"/><Relationship Id="rId118" Type="http://schemas.openxmlformats.org/officeDocument/2006/relationships/oleObject" Target="embeddings/oleObject40.bin"/><Relationship Id="rId134" Type="http://schemas.openxmlformats.org/officeDocument/2006/relationships/oleObject" Target="embeddings/oleObject48.bin"/><Relationship Id="rId139" Type="http://schemas.openxmlformats.org/officeDocument/2006/relationships/chart" Target="charts/chart2.xml"/><Relationship Id="rId80" Type="http://schemas.openxmlformats.org/officeDocument/2006/relationships/oleObject" Target="embeddings/oleObject21.bin"/><Relationship Id="rId85" Type="http://schemas.openxmlformats.org/officeDocument/2006/relationships/image" Target="media/image45.wmf"/><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footer" Target="footer5.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oleObject" Target="embeddings/oleObject3.bin"/><Relationship Id="rId59" Type="http://schemas.openxmlformats.org/officeDocument/2006/relationships/image" Target="media/image33.wmf"/><Relationship Id="rId67" Type="http://schemas.openxmlformats.org/officeDocument/2006/relationships/image" Target="media/image37.wmf"/><Relationship Id="rId103" Type="http://schemas.openxmlformats.org/officeDocument/2006/relationships/image" Target="media/image54.wmf"/><Relationship Id="rId108" Type="http://schemas.openxmlformats.org/officeDocument/2006/relationships/oleObject" Target="embeddings/oleObject35.bin"/><Relationship Id="rId116" Type="http://schemas.openxmlformats.org/officeDocument/2006/relationships/oleObject" Target="embeddings/oleObject39.bin"/><Relationship Id="rId124" Type="http://schemas.openxmlformats.org/officeDocument/2006/relationships/oleObject" Target="embeddings/oleObject43.bin"/><Relationship Id="rId129" Type="http://schemas.openxmlformats.org/officeDocument/2006/relationships/image" Target="media/image67.wmf"/><Relationship Id="rId137" Type="http://schemas.openxmlformats.org/officeDocument/2006/relationships/image" Target="media/image71.jpeg"/><Relationship Id="rId20" Type="http://schemas.openxmlformats.org/officeDocument/2006/relationships/image" Target="media/image3.png"/><Relationship Id="rId41" Type="http://schemas.openxmlformats.org/officeDocument/2006/relationships/image" Target="media/image23.png"/><Relationship Id="rId54" Type="http://schemas.openxmlformats.org/officeDocument/2006/relationships/oleObject" Target="embeddings/oleObject7.bin"/><Relationship Id="rId62" Type="http://schemas.openxmlformats.org/officeDocument/2006/relationships/oleObject" Target="embeddings/oleObject11.bin"/><Relationship Id="rId70" Type="http://schemas.openxmlformats.org/officeDocument/2006/relationships/oleObject" Target="embeddings/oleObject15.bin"/><Relationship Id="rId75" Type="http://schemas.openxmlformats.org/officeDocument/2006/relationships/image" Target="media/image41.wmf"/><Relationship Id="rId83" Type="http://schemas.openxmlformats.org/officeDocument/2006/relationships/image" Target="media/image44.wmf"/><Relationship Id="rId88" Type="http://schemas.openxmlformats.org/officeDocument/2006/relationships/oleObject" Target="embeddings/oleObject25.bin"/><Relationship Id="rId91" Type="http://schemas.openxmlformats.org/officeDocument/2006/relationships/image" Target="media/image48.wmf"/><Relationship Id="rId96" Type="http://schemas.openxmlformats.org/officeDocument/2006/relationships/oleObject" Target="embeddings/oleObject29.bin"/><Relationship Id="rId111" Type="http://schemas.openxmlformats.org/officeDocument/2006/relationships/image" Target="media/image58.wmf"/><Relationship Id="rId132" Type="http://schemas.openxmlformats.org/officeDocument/2006/relationships/oleObject" Target="embeddings/oleObject47.bin"/><Relationship Id="rId140" Type="http://schemas.openxmlformats.org/officeDocument/2006/relationships/chart" Target="charts/chart3.xm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6.pn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image" Target="media/image28.wmf"/><Relationship Id="rId57" Type="http://schemas.openxmlformats.org/officeDocument/2006/relationships/image" Target="media/image32.wmf"/><Relationship Id="rId106" Type="http://schemas.openxmlformats.org/officeDocument/2006/relationships/oleObject" Target="embeddings/oleObject34.bin"/><Relationship Id="rId114" Type="http://schemas.openxmlformats.org/officeDocument/2006/relationships/oleObject" Target="embeddings/oleObject38.bin"/><Relationship Id="rId119" Type="http://schemas.openxmlformats.org/officeDocument/2006/relationships/image" Target="media/image62.wmf"/><Relationship Id="rId127" Type="http://schemas.openxmlformats.org/officeDocument/2006/relationships/image" Target="media/image66.wmf"/><Relationship Id="rId10" Type="http://schemas.openxmlformats.org/officeDocument/2006/relationships/footer" Target="footer1.xml"/><Relationship Id="rId31" Type="http://schemas.openxmlformats.org/officeDocument/2006/relationships/image" Target="media/image14.jpeg"/><Relationship Id="rId44" Type="http://schemas.openxmlformats.org/officeDocument/2006/relationships/oleObject" Target="embeddings/oleObject2.bin"/><Relationship Id="rId52" Type="http://schemas.openxmlformats.org/officeDocument/2006/relationships/oleObject" Target="embeddings/oleObject6.bin"/><Relationship Id="rId60" Type="http://schemas.openxmlformats.org/officeDocument/2006/relationships/oleObject" Target="embeddings/oleObject10.bin"/><Relationship Id="rId65" Type="http://schemas.openxmlformats.org/officeDocument/2006/relationships/image" Target="media/image36.wmf"/><Relationship Id="rId73" Type="http://schemas.openxmlformats.org/officeDocument/2006/relationships/image" Target="media/image40.wmf"/><Relationship Id="rId78" Type="http://schemas.openxmlformats.org/officeDocument/2006/relationships/oleObject" Target="embeddings/oleObject20.bin"/><Relationship Id="rId81" Type="http://schemas.openxmlformats.org/officeDocument/2006/relationships/image" Target="media/image43.wmf"/><Relationship Id="rId86" Type="http://schemas.openxmlformats.org/officeDocument/2006/relationships/oleObject" Target="embeddings/oleObject24.bin"/><Relationship Id="rId94" Type="http://schemas.openxmlformats.org/officeDocument/2006/relationships/oleObject" Target="embeddings/oleObject28.bin"/><Relationship Id="rId99" Type="http://schemas.openxmlformats.org/officeDocument/2006/relationships/image" Target="media/image52.wmf"/><Relationship Id="rId101" Type="http://schemas.openxmlformats.org/officeDocument/2006/relationships/image" Target="media/image53.wmf"/><Relationship Id="rId122" Type="http://schemas.openxmlformats.org/officeDocument/2006/relationships/oleObject" Target="embeddings/oleObject42.bin"/><Relationship Id="rId130" Type="http://schemas.openxmlformats.org/officeDocument/2006/relationships/oleObject" Target="embeddings/oleObject46.bin"/><Relationship Id="rId135" Type="http://schemas.openxmlformats.org/officeDocument/2006/relationships/image" Target="media/image70.wmf"/><Relationship Id="rId143" Type="http://schemas.openxmlformats.org/officeDocument/2006/relationships/footer" Target="footer7.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image" Target="media/image2.jpeg"/><Relationship Id="rId39" Type="http://schemas.openxmlformats.org/officeDocument/2006/relationships/image" Target="media/image22.wmf"/><Relationship Id="rId109" Type="http://schemas.openxmlformats.org/officeDocument/2006/relationships/image" Target="media/image57.wmf"/><Relationship Id="rId34" Type="http://schemas.openxmlformats.org/officeDocument/2006/relationships/image" Target="media/image17.png"/><Relationship Id="rId50" Type="http://schemas.openxmlformats.org/officeDocument/2006/relationships/oleObject" Target="embeddings/oleObject5.bin"/><Relationship Id="rId55" Type="http://schemas.openxmlformats.org/officeDocument/2006/relationships/image" Target="media/image31.wmf"/><Relationship Id="rId76" Type="http://schemas.openxmlformats.org/officeDocument/2006/relationships/oleObject" Target="embeddings/oleObject18.bin"/><Relationship Id="rId97" Type="http://schemas.openxmlformats.org/officeDocument/2006/relationships/image" Target="media/image51.wmf"/><Relationship Id="rId104" Type="http://schemas.openxmlformats.org/officeDocument/2006/relationships/oleObject" Target="embeddings/oleObject33.bin"/><Relationship Id="rId120" Type="http://schemas.openxmlformats.org/officeDocument/2006/relationships/oleObject" Target="embeddings/oleObject41.bin"/><Relationship Id="rId125" Type="http://schemas.openxmlformats.org/officeDocument/2006/relationships/image" Target="media/image65.wmf"/><Relationship Id="rId141" Type="http://schemas.openxmlformats.org/officeDocument/2006/relationships/chart" Target="charts/chart4.xml"/><Relationship Id="rId7" Type="http://schemas.openxmlformats.org/officeDocument/2006/relationships/footnotes" Target="footnotes.xml"/><Relationship Id="rId71" Type="http://schemas.openxmlformats.org/officeDocument/2006/relationships/image" Target="media/image39.wmf"/><Relationship Id="rId92" Type="http://schemas.openxmlformats.org/officeDocument/2006/relationships/oleObject" Target="embeddings/oleObject27.bin"/><Relationship Id="rId2" Type="http://schemas.openxmlformats.org/officeDocument/2006/relationships/customXml" Target="../customXml/item2.xml"/><Relationship Id="rId29" Type="http://schemas.openxmlformats.org/officeDocument/2006/relationships/image" Target="media/image12.jpeg"/><Relationship Id="rId24" Type="http://schemas.openxmlformats.org/officeDocument/2006/relationships/image" Target="media/image7.png"/><Relationship Id="rId40" Type="http://schemas.openxmlformats.org/officeDocument/2006/relationships/oleObject" Target="embeddings/oleObject1.bin"/><Relationship Id="rId45" Type="http://schemas.openxmlformats.org/officeDocument/2006/relationships/image" Target="media/image26.wmf"/><Relationship Id="rId66" Type="http://schemas.openxmlformats.org/officeDocument/2006/relationships/oleObject" Target="embeddings/oleObject13.bin"/><Relationship Id="rId87" Type="http://schemas.openxmlformats.org/officeDocument/2006/relationships/image" Target="media/image46.wmf"/><Relationship Id="rId110" Type="http://schemas.openxmlformats.org/officeDocument/2006/relationships/oleObject" Target="embeddings/oleObject36.bin"/><Relationship Id="rId115" Type="http://schemas.openxmlformats.org/officeDocument/2006/relationships/image" Target="media/image60.wmf"/><Relationship Id="rId131" Type="http://schemas.openxmlformats.org/officeDocument/2006/relationships/image" Target="media/image68.wmf"/><Relationship Id="rId136" Type="http://schemas.openxmlformats.org/officeDocument/2006/relationships/oleObject" Target="embeddings/oleObject49.bin"/><Relationship Id="rId61" Type="http://schemas.openxmlformats.org/officeDocument/2006/relationships/image" Target="media/image34.wmf"/><Relationship Id="rId82" Type="http://schemas.openxmlformats.org/officeDocument/2006/relationships/oleObject" Target="embeddings/oleObject22.bin"/><Relationship Id="rId19" Type="http://schemas.openxmlformats.org/officeDocument/2006/relationships/footer" Target="footer6.xml"/><Relationship Id="rId14" Type="http://schemas.openxmlformats.org/officeDocument/2006/relationships/footer" Target="footer3.xml"/><Relationship Id="rId30" Type="http://schemas.openxmlformats.org/officeDocument/2006/relationships/image" Target="media/image13.jpeg"/><Relationship Id="rId35" Type="http://schemas.openxmlformats.org/officeDocument/2006/relationships/image" Target="media/image18.png"/><Relationship Id="rId56" Type="http://schemas.openxmlformats.org/officeDocument/2006/relationships/oleObject" Target="embeddings/oleObject8.bin"/><Relationship Id="rId77" Type="http://schemas.openxmlformats.org/officeDocument/2006/relationships/oleObject" Target="embeddings/oleObject19.bin"/><Relationship Id="rId100" Type="http://schemas.openxmlformats.org/officeDocument/2006/relationships/oleObject" Target="embeddings/oleObject31.bin"/><Relationship Id="rId105" Type="http://schemas.openxmlformats.org/officeDocument/2006/relationships/image" Target="media/image55.wmf"/><Relationship Id="rId126" Type="http://schemas.openxmlformats.org/officeDocument/2006/relationships/oleObject" Target="embeddings/oleObject44.bin"/><Relationship Id="rId8" Type="http://schemas.openxmlformats.org/officeDocument/2006/relationships/endnotes" Target="endnotes.xml"/><Relationship Id="rId51" Type="http://schemas.openxmlformats.org/officeDocument/2006/relationships/image" Target="media/image29.wmf"/><Relationship Id="rId72" Type="http://schemas.openxmlformats.org/officeDocument/2006/relationships/oleObject" Target="embeddings/oleObject16.bin"/><Relationship Id="rId93" Type="http://schemas.openxmlformats.org/officeDocument/2006/relationships/image" Target="media/image49.wmf"/><Relationship Id="rId98" Type="http://schemas.openxmlformats.org/officeDocument/2006/relationships/oleObject" Target="embeddings/oleObject30.bin"/><Relationship Id="rId121" Type="http://schemas.openxmlformats.org/officeDocument/2006/relationships/image" Target="media/image63.wmf"/><Relationship Id="rId142" Type="http://schemas.openxmlformats.org/officeDocument/2006/relationships/header" Target="header4.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___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___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___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___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096981627296688"/>
          <c:y val="5.092592592592593E-2"/>
          <c:w val="0.80580796150481204"/>
          <c:h val="0.76563247302420734"/>
        </c:manualLayout>
      </c:layout>
      <c:scatterChart>
        <c:scatterStyle val="smoothMarker"/>
        <c:ser>
          <c:idx val="0"/>
          <c:order val="0"/>
          <c:tx>
            <c:strRef>
              <c:f>Sheet1!$C$1</c:f>
              <c:strCache>
                <c:ptCount val="1"/>
                <c:pt idx="0">
                  <c:v>导线对地6.5m距地面1.5m高度</c:v>
                </c:pt>
              </c:strCache>
            </c:strRef>
          </c:tx>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xVal>
            <c:numRef>
              <c:f>Sheet1!$B$2:$B$48</c:f>
              <c:numCache>
                <c:formatCode>General</c:formatCode>
                <c:ptCount val="47"/>
                <c:pt idx="0">
                  <c:v>0</c:v>
                </c:pt>
                <c:pt idx="1">
                  <c:v>1</c:v>
                </c:pt>
                <c:pt idx="2">
                  <c:v>2</c:v>
                </c:pt>
                <c:pt idx="3">
                  <c:v>3</c:v>
                </c:pt>
                <c:pt idx="4">
                  <c:v>4</c:v>
                </c:pt>
                <c:pt idx="5">
                  <c:v>5</c:v>
                </c:pt>
                <c:pt idx="6">
                  <c:v>5.7</c:v>
                </c:pt>
                <c:pt idx="7">
                  <c:v>6.7</c:v>
                </c:pt>
                <c:pt idx="8">
                  <c:v>7.7</c:v>
                </c:pt>
                <c:pt idx="9">
                  <c:v>8.7000000000000011</c:v>
                </c:pt>
                <c:pt idx="10">
                  <c:v>9.7000000000000011</c:v>
                </c:pt>
                <c:pt idx="11">
                  <c:v>10.7</c:v>
                </c:pt>
                <c:pt idx="12">
                  <c:v>11.7</c:v>
                </c:pt>
                <c:pt idx="13">
                  <c:v>12.7</c:v>
                </c:pt>
                <c:pt idx="14">
                  <c:v>13.7</c:v>
                </c:pt>
                <c:pt idx="15">
                  <c:v>14.7</c:v>
                </c:pt>
                <c:pt idx="16">
                  <c:v>15.7</c:v>
                </c:pt>
                <c:pt idx="17">
                  <c:v>16.7</c:v>
                </c:pt>
                <c:pt idx="18">
                  <c:v>17.7</c:v>
                </c:pt>
                <c:pt idx="19">
                  <c:v>18.7</c:v>
                </c:pt>
                <c:pt idx="20">
                  <c:v>19.7</c:v>
                </c:pt>
                <c:pt idx="21">
                  <c:v>20.7</c:v>
                </c:pt>
                <c:pt idx="22">
                  <c:v>21.7</c:v>
                </c:pt>
                <c:pt idx="23">
                  <c:v>22.7</c:v>
                </c:pt>
                <c:pt idx="24">
                  <c:v>23.7</c:v>
                </c:pt>
                <c:pt idx="25">
                  <c:v>24.7</c:v>
                </c:pt>
                <c:pt idx="26">
                  <c:v>25.7</c:v>
                </c:pt>
                <c:pt idx="27">
                  <c:v>26.7</c:v>
                </c:pt>
                <c:pt idx="28">
                  <c:v>27.7</c:v>
                </c:pt>
                <c:pt idx="29">
                  <c:v>28.7</c:v>
                </c:pt>
                <c:pt idx="30">
                  <c:v>29.7</c:v>
                </c:pt>
                <c:pt idx="31">
                  <c:v>30.7</c:v>
                </c:pt>
                <c:pt idx="32">
                  <c:v>31.7</c:v>
                </c:pt>
                <c:pt idx="33">
                  <c:v>32.700000000000003</c:v>
                </c:pt>
                <c:pt idx="34">
                  <c:v>33.700000000000003</c:v>
                </c:pt>
                <c:pt idx="35">
                  <c:v>34.700000000000003</c:v>
                </c:pt>
                <c:pt idx="36">
                  <c:v>35.700000000000003</c:v>
                </c:pt>
                <c:pt idx="37">
                  <c:v>36.700000000000003</c:v>
                </c:pt>
                <c:pt idx="38">
                  <c:v>37.700000000000003</c:v>
                </c:pt>
                <c:pt idx="39">
                  <c:v>38.700000000000003</c:v>
                </c:pt>
                <c:pt idx="40">
                  <c:v>39.700000000000003</c:v>
                </c:pt>
                <c:pt idx="41">
                  <c:v>40.700000000000003</c:v>
                </c:pt>
                <c:pt idx="42">
                  <c:v>41.7</c:v>
                </c:pt>
                <c:pt idx="43">
                  <c:v>42.7</c:v>
                </c:pt>
                <c:pt idx="44">
                  <c:v>43.7</c:v>
                </c:pt>
                <c:pt idx="45">
                  <c:v>44.7</c:v>
                </c:pt>
                <c:pt idx="46">
                  <c:v>45.7</c:v>
                </c:pt>
              </c:numCache>
            </c:numRef>
          </c:xVal>
          <c:yVal>
            <c:numRef>
              <c:f>Sheet1!$C$2:$C$48</c:f>
              <c:numCache>
                <c:formatCode>General</c:formatCode>
                <c:ptCount val="47"/>
                <c:pt idx="0">
                  <c:v>2.3357999999999977</c:v>
                </c:pt>
                <c:pt idx="1">
                  <c:v>2.7454000000000001</c:v>
                </c:pt>
                <c:pt idx="2">
                  <c:v>3.7008000000000001</c:v>
                </c:pt>
                <c:pt idx="3">
                  <c:v>4.8348999999999975</c:v>
                </c:pt>
                <c:pt idx="4">
                  <c:v>5.8973999999999975</c:v>
                </c:pt>
                <c:pt idx="5">
                  <c:v>6.6674999999999836</c:v>
                </c:pt>
                <c:pt idx="6">
                  <c:v>6.9354000000000013</c:v>
                </c:pt>
                <c:pt idx="7">
                  <c:v>6.8819999999999997</c:v>
                </c:pt>
                <c:pt idx="8">
                  <c:v>6.3957999999999995</c:v>
                </c:pt>
                <c:pt idx="9">
                  <c:v>5.6562000000000001</c:v>
                </c:pt>
                <c:pt idx="10">
                  <c:v>4.8395000000000001</c:v>
                </c:pt>
                <c:pt idx="11">
                  <c:v>4.0614999999999997</c:v>
                </c:pt>
                <c:pt idx="12">
                  <c:v>3.3771</c:v>
                </c:pt>
                <c:pt idx="13">
                  <c:v>2.8012999999999977</c:v>
                </c:pt>
                <c:pt idx="14">
                  <c:v>2.3285</c:v>
                </c:pt>
                <c:pt idx="15">
                  <c:v>1.9452999999999998</c:v>
                </c:pt>
                <c:pt idx="16">
                  <c:v>1.6364000000000001</c:v>
                </c:pt>
                <c:pt idx="17">
                  <c:v>1.3875</c:v>
                </c:pt>
                <c:pt idx="18">
                  <c:v>1.1866000000000001</c:v>
                </c:pt>
                <c:pt idx="19">
                  <c:v>1.0235999999999954</c:v>
                </c:pt>
                <c:pt idx="20">
                  <c:v>0.89080000000000015</c:v>
                </c:pt>
                <c:pt idx="21">
                  <c:v>0.78169999999999995</c:v>
                </c:pt>
                <c:pt idx="22">
                  <c:v>0.69160000000000066</c:v>
                </c:pt>
                <c:pt idx="23">
                  <c:v>0.61650000000000005</c:v>
                </c:pt>
                <c:pt idx="24">
                  <c:v>0.55349999999999999</c:v>
                </c:pt>
                <c:pt idx="25">
                  <c:v>0.50009999999999999</c:v>
                </c:pt>
                <c:pt idx="26">
                  <c:v>0.4546</c:v>
                </c:pt>
                <c:pt idx="27">
                  <c:v>0.41560000000000002</c:v>
                </c:pt>
                <c:pt idx="28">
                  <c:v>0.38170000000000032</c:v>
                </c:pt>
                <c:pt idx="29">
                  <c:v>0.35230000000000095</c:v>
                </c:pt>
                <c:pt idx="30">
                  <c:v>0.32640000000000124</c:v>
                </c:pt>
                <c:pt idx="31">
                  <c:v>0.30350000000000038</c:v>
                </c:pt>
                <c:pt idx="32">
                  <c:v>0.28320000000000001</c:v>
                </c:pt>
                <c:pt idx="33">
                  <c:v>0.26500000000000001</c:v>
                </c:pt>
                <c:pt idx="34">
                  <c:v>0.24870000000000056</c:v>
                </c:pt>
                <c:pt idx="35">
                  <c:v>0.23400000000000001</c:v>
                </c:pt>
                <c:pt idx="36">
                  <c:v>0.22070000000000004</c:v>
                </c:pt>
                <c:pt idx="37">
                  <c:v>0.20850000000000021</c:v>
                </c:pt>
                <c:pt idx="38">
                  <c:v>0.19740000000000016</c:v>
                </c:pt>
                <c:pt idx="39">
                  <c:v>0.18730000000000024</c:v>
                </c:pt>
                <c:pt idx="40">
                  <c:v>0.1779000000000005</c:v>
                </c:pt>
                <c:pt idx="41">
                  <c:v>0.16930000000000003</c:v>
                </c:pt>
                <c:pt idx="42">
                  <c:v>0.16130000000000003</c:v>
                </c:pt>
                <c:pt idx="43">
                  <c:v>0.15390000000000056</c:v>
                </c:pt>
                <c:pt idx="44">
                  <c:v>0.14700000000000021</c:v>
                </c:pt>
                <c:pt idx="45">
                  <c:v>0.1406</c:v>
                </c:pt>
                <c:pt idx="46">
                  <c:v>0.1346</c:v>
                </c:pt>
              </c:numCache>
            </c:numRef>
          </c:yVal>
          <c:smooth val="1"/>
          <c:extLst xmlns:c16r2="http://schemas.microsoft.com/office/drawing/2015/06/chart">
            <c:ext xmlns:c16="http://schemas.microsoft.com/office/drawing/2014/chart" uri="{C3380CC4-5D6E-409C-BE32-E72D297353CC}">
              <c16:uniqueId val="{00000000-0B15-434A-BB7B-FFDECC5086D5}"/>
            </c:ext>
          </c:extLst>
        </c:ser>
        <c:ser>
          <c:idx val="1"/>
          <c:order val="1"/>
          <c:tx>
            <c:strRef>
              <c:f>Sheet1!$D$1</c:f>
              <c:strCache>
                <c:ptCount val="1"/>
                <c:pt idx="0">
                  <c:v>导线对地7.5m距地面1.5m高度</c:v>
                </c:pt>
              </c:strCache>
            </c:strRef>
          </c:tx>
          <c:spPr>
            <a:ln w="19050"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xVal>
            <c:numRef>
              <c:f>Sheet1!$B$2:$B$48</c:f>
              <c:numCache>
                <c:formatCode>General</c:formatCode>
                <c:ptCount val="47"/>
                <c:pt idx="0">
                  <c:v>0</c:v>
                </c:pt>
                <c:pt idx="1">
                  <c:v>1</c:v>
                </c:pt>
                <c:pt idx="2">
                  <c:v>2</c:v>
                </c:pt>
                <c:pt idx="3">
                  <c:v>3</c:v>
                </c:pt>
                <c:pt idx="4">
                  <c:v>4</c:v>
                </c:pt>
                <c:pt idx="5">
                  <c:v>5</c:v>
                </c:pt>
                <c:pt idx="6">
                  <c:v>5.7</c:v>
                </c:pt>
                <c:pt idx="7">
                  <c:v>6.7</c:v>
                </c:pt>
                <c:pt idx="8">
                  <c:v>7.7</c:v>
                </c:pt>
                <c:pt idx="9">
                  <c:v>8.7000000000000011</c:v>
                </c:pt>
                <c:pt idx="10">
                  <c:v>9.7000000000000011</c:v>
                </c:pt>
                <c:pt idx="11">
                  <c:v>10.7</c:v>
                </c:pt>
                <c:pt idx="12">
                  <c:v>11.7</c:v>
                </c:pt>
                <c:pt idx="13">
                  <c:v>12.7</c:v>
                </c:pt>
                <c:pt idx="14">
                  <c:v>13.7</c:v>
                </c:pt>
                <c:pt idx="15">
                  <c:v>14.7</c:v>
                </c:pt>
                <c:pt idx="16">
                  <c:v>15.7</c:v>
                </c:pt>
                <c:pt idx="17">
                  <c:v>16.7</c:v>
                </c:pt>
                <c:pt idx="18">
                  <c:v>17.7</c:v>
                </c:pt>
                <c:pt idx="19">
                  <c:v>18.7</c:v>
                </c:pt>
                <c:pt idx="20">
                  <c:v>19.7</c:v>
                </c:pt>
                <c:pt idx="21">
                  <c:v>20.7</c:v>
                </c:pt>
                <c:pt idx="22">
                  <c:v>21.7</c:v>
                </c:pt>
                <c:pt idx="23">
                  <c:v>22.7</c:v>
                </c:pt>
                <c:pt idx="24">
                  <c:v>23.7</c:v>
                </c:pt>
                <c:pt idx="25">
                  <c:v>24.7</c:v>
                </c:pt>
                <c:pt idx="26">
                  <c:v>25.7</c:v>
                </c:pt>
                <c:pt idx="27">
                  <c:v>26.7</c:v>
                </c:pt>
                <c:pt idx="28">
                  <c:v>27.7</c:v>
                </c:pt>
                <c:pt idx="29">
                  <c:v>28.7</c:v>
                </c:pt>
                <c:pt idx="30">
                  <c:v>29.7</c:v>
                </c:pt>
                <c:pt idx="31">
                  <c:v>30.7</c:v>
                </c:pt>
                <c:pt idx="32">
                  <c:v>31.7</c:v>
                </c:pt>
                <c:pt idx="33">
                  <c:v>32.700000000000003</c:v>
                </c:pt>
                <c:pt idx="34">
                  <c:v>33.700000000000003</c:v>
                </c:pt>
                <c:pt idx="35">
                  <c:v>34.700000000000003</c:v>
                </c:pt>
                <c:pt idx="36">
                  <c:v>35.700000000000003</c:v>
                </c:pt>
                <c:pt idx="37">
                  <c:v>36.700000000000003</c:v>
                </c:pt>
                <c:pt idx="38">
                  <c:v>37.700000000000003</c:v>
                </c:pt>
                <c:pt idx="39">
                  <c:v>38.700000000000003</c:v>
                </c:pt>
                <c:pt idx="40">
                  <c:v>39.700000000000003</c:v>
                </c:pt>
                <c:pt idx="41">
                  <c:v>40.700000000000003</c:v>
                </c:pt>
                <c:pt idx="42">
                  <c:v>41.7</c:v>
                </c:pt>
                <c:pt idx="43">
                  <c:v>42.7</c:v>
                </c:pt>
                <c:pt idx="44">
                  <c:v>43.7</c:v>
                </c:pt>
                <c:pt idx="45">
                  <c:v>44.7</c:v>
                </c:pt>
                <c:pt idx="46">
                  <c:v>45.7</c:v>
                </c:pt>
              </c:numCache>
            </c:numRef>
          </c:xVal>
          <c:yVal>
            <c:numRef>
              <c:f>Sheet1!$D$2:$D$48</c:f>
              <c:numCache>
                <c:formatCode>General</c:formatCode>
                <c:ptCount val="47"/>
                <c:pt idx="0">
                  <c:v>2.1177999999999999</c:v>
                </c:pt>
                <c:pt idx="1">
                  <c:v>2.4131</c:v>
                </c:pt>
                <c:pt idx="2">
                  <c:v>3.1097000000000001</c:v>
                </c:pt>
                <c:pt idx="3">
                  <c:v>3.9289000000000001</c:v>
                </c:pt>
                <c:pt idx="4">
                  <c:v>4.6817000000000002</c:v>
                </c:pt>
                <c:pt idx="5">
                  <c:v>5.231600000000018</c:v>
                </c:pt>
                <c:pt idx="6">
                  <c:v>5.4448999999999996</c:v>
                </c:pt>
                <c:pt idx="7">
                  <c:v>5.4798000000000124</c:v>
                </c:pt>
                <c:pt idx="8">
                  <c:v>5.2321</c:v>
                </c:pt>
                <c:pt idx="9">
                  <c:v>4.7884000000000002</c:v>
                </c:pt>
                <c:pt idx="10">
                  <c:v>4.2477999999999998</c:v>
                </c:pt>
                <c:pt idx="11">
                  <c:v>3.6897000000000002</c:v>
                </c:pt>
                <c:pt idx="12">
                  <c:v>3.1640999999999999</c:v>
                </c:pt>
                <c:pt idx="13">
                  <c:v>2.6955</c:v>
                </c:pt>
                <c:pt idx="14">
                  <c:v>2.2915999999999999</c:v>
                </c:pt>
                <c:pt idx="15">
                  <c:v>1.9502999999999997</c:v>
                </c:pt>
                <c:pt idx="16">
                  <c:v>1.6653</c:v>
                </c:pt>
                <c:pt idx="17">
                  <c:v>1.4287999999999954</c:v>
                </c:pt>
                <c:pt idx="18">
                  <c:v>1.2328999999999959</c:v>
                </c:pt>
                <c:pt idx="19">
                  <c:v>1.0705</c:v>
                </c:pt>
                <c:pt idx="20">
                  <c:v>0.93570000000000064</c:v>
                </c:pt>
                <c:pt idx="21">
                  <c:v>0.82330000000000003</c:v>
                </c:pt>
                <c:pt idx="22">
                  <c:v>0.72920000000000063</c:v>
                </c:pt>
                <c:pt idx="23">
                  <c:v>0.65000000000000224</c:v>
                </c:pt>
                <c:pt idx="24">
                  <c:v>0.58300000000000007</c:v>
                </c:pt>
                <c:pt idx="25">
                  <c:v>0.52600000000000002</c:v>
                </c:pt>
                <c:pt idx="26">
                  <c:v>0.47710000000000002</c:v>
                </c:pt>
                <c:pt idx="27">
                  <c:v>0.43500000000000094</c:v>
                </c:pt>
                <c:pt idx="28">
                  <c:v>0.39850000000000124</c:v>
                </c:pt>
                <c:pt idx="29">
                  <c:v>0.36670000000000008</c:v>
                </c:pt>
                <c:pt idx="30">
                  <c:v>0.33880000000000166</c:v>
                </c:pt>
                <c:pt idx="31">
                  <c:v>0.31420000000000031</c:v>
                </c:pt>
                <c:pt idx="32">
                  <c:v>0.29240000000000038</c:v>
                </c:pt>
                <c:pt idx="33">
                  <c:v>0.27290000000000031</c:v>
                </c:pt>
                <c:pt idx="34">
                  <c:v>0.2555</c:v>
                </c:pt>
                <c:pt idx="35">
                  <c:v>0.23980000000000001</c:v>
                </c:pt>
                <c:pt idx="36">
                  <c:v>0.22570000000000004</c:v>
                </c:pt>
                <c:pt idx="37">
                  <c:v>0.21280000000000004</c:v>
                </c:pt>
                <c:pt idx="38">
                  <c:v>0.2011</c:v>
                </c:pt>
                <c:pt idx="39">
                  <c:v>0.19040000000000004</c:v>
                </c:pt>
                <c:pt idx="40">
                  <c:v>0.18060000000000001</c:v>
                </c:pt>
                <c:pt idx="41">
                  <c:v>0.1716</c:v>
                </c:pt>
                <c:pt idx="42">
                  <c:v>0.16330000000000003</c:v>
                </c:pt>
                <c:pt idx="43">
                  <c:v>0.15560000000000004</c:v>
                </c:pt>
                <c:pt idx="44">
                  <c:v>0.14850000000000024</c:v>
                </c:pt>
                <c:pt idx="45">
                  <c:v>0.14180000000000001</c:v>
                </c:pt>
                <c:pt idx="46">
                  <c:v>0.13569999999999999</c:v>
                </c:pt>
              </c:numCache>
            </c:numRef>
          </c:yVal>
          <c:smooth val="1"/>
          <c:extLst xmlns:c16r2="http://schemas.microsoft.com/office/drawing/2015/06/chart">
            <c:ext xmlns:c16="http://schemas.microsoft.com/office/drawing/2014/chart" uri="{C3380CC4-5D6E-409C-BE32-E72D297353CC}">
              <c16:uniqueId val="{00000001-0B15-434A-BB7B-FFDECC5086D5}"/>
            </c:ext>
          </c:extLst>
        </c:ser>
        <c:axId val="527344768"/>
        <c:axId val="527358976"/>
      </c:scatterChart>
      <c:valAx>
        <c:axId val="527344768"/>
        <c:scaling>
          <c:orientation val="minMax"/>
        </c:scaling>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zh-CN" altLang="en-US">
                    <a:latin typeface="宋体" panose="02010600030101010101" charset="-122"/>
                    <a:ea typeface="宋体" panose="02010600030101010101" charset="-122"/>
                  </a:rPr>
                  <a:t>距线路中心距离</a:t>
                </a:r>
                <a:r>
                  <a:rPr lang="en-US" altLang="zh-CN">
                    <a:latin typeface="Times New Roman" panose="02020603050405020304" charset="0"/>
                    <a:cs typeface="Times New Roman" panose="02020603050405020304" charset="0"/>
                  </a:rPr>
                  <a:t>/m</a:t>
                </a:r>
                <a:endParaRPr lang="zh-CN" altLang="en-US">
                  <a:latin typeface="Times New Roman" panose="02020603050405020304" charset="0"/>
                  <a:cs typeface="Times New Roman" panose="02020603050405020304" charset="0"/>
                </a:endParaRPr>
              </a:p>
            </c:rich>
          </c:tx>
          <c:spPr>
            <a:noFill/>
            <a:ln w="25400">
              <a:noFill/>
            </a:ln>
          </c:spPr>
        </c:title>
        <c:numFmt formatCode="General" sourceLinked="1"/>
        <c:majorTickMark val="none"/>
        <c:tickLblPos val="nextTo"/>
        <c:spPr>
          <a:noFill/>
          <a:ln w="9525" cap="flat" cmpd="sng" algn="ctr">
            <a:solidFill>
              <a:schemeClr val="tx1">
                <a:lumMod val="25000"/>
                <a:lumOff val="75000"/>
              </a:schemeClr>
            </a:solidFill>
            <a:prstDash val="solid"/>
            <a:round/>
          </a:ln>
          <a:effectLst/>
        </c:spPr>
        <c:txPr>
          <a:bodyPr rot="0" spcFirstLastPara="0" vertOverflow="ellipsis" vert="horz" wrap="square" anchor="ctr" anchorCtr="1"/>
          <a:lstStyle/>
          <a:p>
            <a:pPr>
              <a:defRPr lang="zh-CN" sz="900" b="0" i="0" u="none" strike="noStrike" kern="1200" baseline="0">
                <a:solidFill>
                  <a:srgbClr val="333333"/>
                </a:solidFill>
                <a:latin typeface="等线" panose="02010600030101010101" charset="-122"/>
                <a:ea typeface="等线" panose="02010600030101010101" charset="-122"/>
                <a:cs typeface="等线" panose="02010600030101010101" charset="-122"/>
              </a:defRPr>
            </a:pPr>
            <a:endParaRPr lang="zh-CN"/>
          </a:p>
        </c:txPr>
        <c:crossAx val="527358976"/>
        <c:crosses val="autoZero"/>
        <c:crossBetween val="midCat"/>
      </c:valAx>
      <c:valAx>
        <c:axId val="527358976"/>
        <c:scaling>
          <c:orientation val="minMax"/>
        </c:scaling>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zh-CN" altLang="en-US"/>
                  <a:t>工频电场强度</a:t>
                </a:r>
                <a:r>
                  <a:rPr lang="en-US" altLang="zh-CN">
                    <a:latin typeface="Times New Roman" panose="02020603050405020304" charset="0"/>
                    <a:cs typeface="Times New Roman" panose="02020603050405020304" charset="0"/>
                  </a:rPr>
                  <a:t>kV/m</a:t>
                </a:r>
                <a:endParaRPr lang="zh-CN" altLang="en-US">
                  <a:latin typeface="Times New Roman" panose="02020603050405020304" charset="0"/>
                  <a:cs typeface="Times New Roman" panose="02020603050405020304" charset="0"/>
                </a:endParaRPr>
              </a:p>
            </c:rich>
          </c:tx>
          <c:spPr>
            <a:noFill/>
            <a:ln w="25400">
              <a:noFill/>
            </a:ln>
          </c:spPr>
        </c:title>
        <c:numFmt formatCode="#,##0.0_);[Red]\(#,##0.0\)" sourceLinked="0"/>
        <c:maj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27344768"/>
        <c:crosses val="autoZero"/>
        <c:crossBetween val="midCat"/>
      </c:valAx>
    </c:plotArea>
    <c:legend>
      <c:legendPos val="b"/>
      <c:layout>
        <c:manualLayout>
          <c:xMode val="edge"/>
          <c:yMode val="edge"/>
          <c:x val="0.44166666666666737"/>
          <c:y val="6.5392971711869516E-2"/>
          <c:w val="0.53333333333333299"/>
          <c:h val="0.24016258384368597"/>
        </c:manualLayout>
      </c:layout>
      <c:spPr>
        <a:noFill/>
        <a:ln w="25400">
          <a:noFill/>
        </a:ln>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14142607174112"/>
          <c:y val="5.0925925925925902E-2"/>
          <c:w val="0.81536351706036658"/>
          <c:h val="0.76563247302420734"/>
        </c:manualLayout>
      </c:layout>
      <c:scatterChart>
        <c:scatterStyle val="smoothMarker"/>
        <c:ser>
          <c:idx val="0"/>
          <c:order val="0"/>
          <c:tx>
            <c:strRef>
              <c:f>Sheet1!$H$1</c:f>
              <c:strCache>
                <c:ptCount val="1"/>
                <c:pt idx="0">
                  <c:v>导线对地6.5m距地面1.5m高度</c:v>
                </c:pt>
              </c:strCache>
            </c:strRef>
          </c:tx>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xVal>
            <c:numRef>
              <c:f>Sheet1!$B$2:$B$48</c:f>
              <c:numCache>
                <c:formatCode>General</c:formatCode>
                <c:ptCount val="47"/>
                <c:pt idx="0">
                  <c:v>0</c:v>
                </c:pt>
                <c:pt idx="1">
                  <c:v>1</c:v>
                </c:pt>
                <c:pt idx="2">
                  <c:v>2</c:v>
                </c:pt>
                <c:pt idx="3">
                  <c:v>3</c:v>
                </c:pt>
                <c:pt idx="4">
                  <c:v>4</c:v>
                </c:pt>
                <c:pt idx="5">
                  <c:v>5</c:v>
                </c:pt>
                <c:pt idx="6">
                  <c:v>5.7</c:v>
                </c:pt>
                <c:pt idx="7">
                  <c:v>6.7</c:v>
                </c:pt>
                <c:pt idx="8">
                  <c:v>7.7</c:v>
                </c:pt>
                <c:pt idx="9">
                  <c:v>8.7000000000000011</c:v>
                </c:pt>
                <c:pt idx="10">
                  <c:v>9.7000000000000011</c:v>
                </c:pt>
                <c:pt idx="11">
                  <c:v>10.7</c:v>
                </c:pt>
                <c:pt idx="12">
                  <c:v>11.7</c:v>
                </c:pt>
                <c:pt idx="13">
                  <c:v>12.7</c:v>
                </c:pt>
                <c:pt idx="14">
                  <c:v>13.7</c:v>
                </c:pt>
                <c:pt idx="15">
                  <c:v>14.7</c:v>
                </c:pt>
                <c:pt idx="16">
                  <c:v>15.7</c:v>
                </c:pt>
                <c:pt idx="17">
                  <c:v>16.7</c:v>
                </c:pt>
                <c:pt idx="18">
                  <c:v>17.7</c:v>
                </c:pt>
                <c:pt idx="19">
                  <c:v>18.7</c:v>
                </c:pt>
                <c:pt idx="20">
                  <c:v>19.7</c:v>
                </c:pt>
                <c:pt idx="21">
                  <c:v>20.7</c:v>
                </c:pt>
                <c:pt idx="22">
                  <c:v>21.7</c:v>
                </c:pt>
                <c:pt idx="23">
                  <c:v>22.7</c:v>
                </c:pt>
                <c:pt idx="24">
                  <c:v>23.7</c:v>
                </c:pt>
                <c:pt idx="25">
                  <c:v>24.7</c:v>
                </c:pt>
                <c:pt idx="26">
                  <c:v>25.7</c:v>
                </c:pt>
                <c:pt idx="27">
                  <c:v>26.7</c:v>
                </c:pt>
                <c:pt idx="28">
                  <c:v>27.7</c:v>
                </c:pt>
                <c:pt idx="29">
                  <c:v>28.7</c:v>
                </c:pt>
                <c:pt idx="30">
                  <c:v>29.7</c:v>
                </c:pt>
                <c:pt idx="31">
                  <c:v>30.7</c:v>
                </c:pt>
                <c:pt idx="32">
                  <c:v>31.7</c:v>
                </c:pt>
                <c:pt idx="33">
                  <c:v>32.700000000000003</c:v>
                </c:pt>
                <c:pt idx="34">
                  <c:v>33.700000000000003</c:v>
                </c:pt>
                <c:pt idx="35">
                  <c:v>34.700000000000003</c:v>
                </c:pt>
                <c:pt idx="36">
                  <c:v>35.700000000000003</c:v>
                </c:pt>
                <c:pt idx="37">
                  <c:v>36.700000000000003</c:v>
                </c:pt>
                <c:pt idx="38">
                  <c:v>37.700000000000003</c:v>
                </c:pt>
                <c:pt idx="39">
                  <c:v>38.700000000000003</c:v>
                </c:pt>
                <c:pt idx="40">
                  <c:v>39.700000000000003</c:v>
                </c:pt>
                <c:pt idx="41">
                  <c:v>40.700000000000003</c:v>
                </c:pt>
                <c:pt idx="42">
                  <c:v>41.7</c:v>
                </c:pt>
                <c:pt idx="43">
                  <c:v>42.7</c:v>
                </c:pt>
                <c:pt idx="44">
                  <c:v>43.7</c:v>
                </c:pt>
                <c:pt idx="45">
                  <c:v>44.7</c:v>
                </c:pt>
                <c:pt idx="46">
                  <c:v>45.7</c:v>
                </c:pt>
              </c:numCache>
            </c:numRef>
          </c:xVal>
          <c:yVal>
            <c:numRef>
              <c:f>Sheet1!$H$2:$H$48</c:f>
              <c:numCache>
                <c:formatCode>General</c:formatCode>
                <c:ptCount val="47"/>
                <c:pt idx="0">
                  <c:v>61.754300000000001</c:v>
                </c:pt>
                <c:pt idx="1">
                  <c:v>61.984499999999997</c:v>
                </c:pt>
                <c:pt idx="2">
                  <c:v>62.557499999999997</c:v>
                </c:pt>
                <c:pt idx="3">
                  <c:v>63.104900000000001</c:v>
                </c:pt>
                <c:pt idx="4">
                  <c:v>63.005200000000002</c:v>
                </c:pt>
                <c:pt idx="5">
                  <c:v>61.5242</c:v>
                </c:pt>
                <c:pt idx="6">
                  <c:v>59.388500000000001</c:v>
                </c:pt>
                <c:pt idx="7">
                  <c:v>54.813099999999999</c:v>
                </c:pt>
                <c:pt idx="8">
                  <c:v>49.0349</c:v>
                </c:pt>
                <c:pt idx="9">
                  <c:v>42.9206</c:v>
                </c:pt>
                <c:pt idx="10">
                  <c:v>37.142700000000012</c:v>
                </c:pt>
                <c:pt idx="11">
                  <c:v>32.036300000000011</c:v>
                </c:pt>
                <c:pt idx="12">
                  <c:v>27.68239999999992</c:v>
                </c:pt>
                <c:pt idx="13">
                  <c:v>24.031700000000001</c:v>
                </c:pt>
                <c:pt idx="14">
                  <c:v>20.98719999999992</c:v>
                </c:pt>
                <c:pt idx="15">
                  <c:v>18.446199999999916</c:v>
                </c:pt>
                <c:pt idx="16">
                  <c:v>16.316500000000001</c:v>
                </c:pt>
                <c:pt idx="17">
                  <c:v>14.521299999999998</c:v>
                </c:pt>
                <c:pt idx="18">
                  <c:v>12.998000000000001</c:v>
                </c:pt>
                <c:pt idx="19">
                  <c:v>11.6968</c:v>
                </c:pt>
                <c:pt idx="20">
                  <c:v>10.578000000000001</c:v>
                </c:pt>
                <c:pt idx="21">
                  <c:v>9.6099000000000014</c:v>
                </c:pt>
                <c:pt idx="22">
                  <c:v>8.767100000000001</c:v>
                </c:pt>
                <c:pt idx="23">
                  <c:v>8.0294000000000008</c:v>
                </c:pt>
                <c:pt idx="24">
                  <c:v>7.3800999999999997</c:v>
                </c:pt>
                <c:pt idx="25">
                  <c:v>6.8058999999999985</c:v>
                </c:pt>
                <c:pt idx="26">
                  <c:v>6.2957000000000001</c:v>
                </c:pt>
                <c:pt idx="27">
                  <c:v>5.8404999999999996</c:v>
                </c:pt>
                <c:pt idx="28">
                  <c:v>5.4325999999999999</c:v>
                </c:pt>
                <c:pt idx="29">
                  <c:v>5.0657999999999985</c:v>
                </c:pt>
                <c:pt idx="30">
                  <c:v>4.7347000000000001</c:v>
                </c:pt>
                <c:pt idx="31">
                  <c:v>4.4349999999999996</c:v>
                </c:pt>
                <c:pt idx="32">
                  <c:v>4.1626999999999965</c:v>
                </c:pt>
                <c:pt idx="33">
                  <c:v>3.9145999999999987</c:v>
                </c:pt>
                <c:pt idx="34">
                  <c:v>3.6880000000000002</c:v>
                </c:pt>
                <c:pt idx="35">
                  <c:v>3.4805000000000001</c:v>
                </c:pt>
                <c:pt idx="36">
                  <c:v>3.29</c:v>
                </c:pt>
                <c:pt idx="37">
                  <c:v>3.1145999999999998</c:v>
                </c:pt>
                <c:pt idx="38">
                  <c:v>2.9528999999999916</c:v>
                </c:pt>
                <c:pt idx="39">
                  <c:v>2.8033999999999999</c:v>
                </c:pt>
                <c:pt idx="40">
                  <c:v>2.6648999999999998</c:v>
                </c:pt>
                <c:pt idx="41">
                  <c:v>2.5364999999999926</c:v>
                </c:pt>
                <c:pt idx="42">
                  <c:v>2.4171</c:v>
                </c:pt>
                <c:pt idx="43">
                  <c:v>2.3058999999999967</c:v>
                </c:pt>
                <c:pt idx="44">
                  <c:v>2.2021999999999999</c:v>
                </c:pt>
                <c:pt idx="45">
                  <c:v>2.1053000000000002</c:v>
                </c:pt>
                <c:pt idx="46">
                  <c:v>2.0146999999999977</c:v>
                </c:pt>
              </c:numCache>
            </c:numRef>
          </c:yVal>
          <c:smooth val="1"/>
          <c:extLst xmlns:c16r2="http://schemas.microsoft.com/office/drawing/2015/06/chart">
            <c:ext xmlns:c16="http://schemas.microsoft.com/office/drawing/2014/chart" uri="{C3380CC4-5D6E-409C-BE32-E72D297353CC}">
              <c16:uniqueId val="{00000000-0926-4512-8F2B-C4F5908A84D2}"/>
            </c:ext>
          </c:extLst>
        </c:ser>
        <c:ser>
          <c:idx val="1"/>
          <c:order val="1"/>
          <c:tx>
            <c:strRef>
              <c:f>Sheet1!$I$1</c:f>
              <c:strCache>
                <c:ptCount val="1"/>
                <c:pt idx="0">
                  <c:v>导线对地7.5m距地面1.5m高度</c:v>
                </c:pt>
              </c:strCache>
            </c:strRef>
          </c:tx>
          <c:spPr>
            <a:ln w="19050"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xVal>
            <c:numRef>
              <c:f>Sheet1!$B$2:$B$48</c:f>
              <c:numCache>
                <c:formatCode>General</c:formatCode>
                <c:ptCount val="47"/>
                <c:pt idx="0">
                  <c:v>0</c:v>
                </c:pt>
                <c:pt idx="1">
                  <c:v>1</c:v>
                </c:pt>
                <c:pt idx="2">
                  <c:v>2</c:v>
                </c:pt>
                <c:pt idx="3">
                  <c:v>3</c:v>
                </c:pt>
                <c:pt idx="4">
                  <c:v>4</c:v>
                </c:pt>
                <c:pt idx="5">
                  <c:v>5</c:v>
                </c:pt>
                <c:pt idx="6">
                  <c:v>5.7</c:v>
                </c:pt>
                <c:pt idx="7">
                  <c:v>6.7</c:v>
                </c:pt>
                <c:pt idx="8">
                  <c:v>7.7</c:v>
                </c:pt>
                <c:pt idx="9">
                  <c:v>8.7000000000000011</c:v>
                </c:pt>
                <c:pt idx="10">
                  <c:v>9.7000000000000011</c:v>
                </c:pt>
                <c:pt idx="11">
                  <c:v>10.7</c:v>
                </c:pt>
                <c:pt idx="12">
                  <c:v>11.7</c:v>
                </c:pt>
                <c:pt idx="13">
                  <c:v>12.7</c:v>
                </c:pt>
                <c:pt idx="14">
                  <c:v>13.7</c:v>
                </c:pt>
                <c:pt idx="15">
                  <c:v>14.7</c:v>
                </c:pt>
                <c:pt idx="16">
                  <c:v>15.7</c:v>
                </c:pt>
                <c:pt idx="17">
                  <c:v>16.7</c:v>
                </c:pt>
                <c:pt idx="18">
                  <c:v>17.7</c:v>
                </c:pt>
                <c:pt idx="19">
                  <c:v>18.7</c:v>
                </c:pt>
                <c:pt idx="20">
                  <c:v>19.7</c:v>
                </c:pt>
                <c:pt idx="21">
                  <c:v>20.7</c:v>
                </c:pt>
                <c:pt idx="22">
                  <c:v>21.7</c:v>
                </c:pt>
                <c:pt idx="23">
                  <c:v>22.7</c:v>
                </c:pt>
                <c:pt idx="24">
                  <c:v>23.7</c:v>
                </c:pt>
                <c:pt idx="25">
                  <c:v>24.7</c:v>
                </c:pt>
                <c:pt idx="26">
                  <c:v>25.7</c:v>
                </c:pt>
                <c:pt idx="27">
                  <c:v>26.7</c:v>
                </c:pt>
                <c:pt idx="28">
                  <c:v>27.7</c:v>
                </c:pt>
                <c:pt idx="29">
                  <c:v>28.7</c:v>
                </c:pt>
                <c:pt idx="30">
                  <c:v>29.7</c:v>
                </c:pt>
                <c:pt idx="31">
                  <c:v>30.7</c:v>
                </c:pt>
                <c:pt idx="32">
                  <c:v>31.7</c:v>
                </c:pt>
                <c:pt idx="33">
                  <c:v>32.700000000000003</c:v>
                </c:pt>
                <c:pt idx="34">
                  <c:v>33.700000000000003</c:v>
                </c:pt>
                <c:pt idx="35">
                  <c:v>34.700000000000003</c:v>
                </c:pt>
                <c:pt idx="36">
                  <c:v>35.700000000000003</c:v>
                </c:pt>
                <c:pt idx="37">
                  <c:v>36.700000000000003</c:v>
                </c:pt>
                <c:pt idx="38">
                  <c:v>37.700000000000003</c:v>
                </c:pt>
                <c:pt idx="39">
                  <c:v>38.700000000000003</c:v>
                </c:pt>
                <c:pt idx="40">
                  <c:v>39.700000000000003</c:v>
                </c:pt>
                <c:pt idx="41">
                  <c:v>40.700000000000003</c:v>
                </c:pt>
                <c:pt idx="42">
                  <c:v>41.7</c:v>
                </c:pt>
                <c:pt idx="43">
                  <c:v>42.7</c:v>
                </c:pt>
                <c:pt idx="44">
                  <c:v>43.7</c:v>
                </c:pt>
                <c:pt idx="45">
                  <c:v>44.7</c:v>
                </c:pt>
                <c:pt idx="46">
                  <c:v>45.7</c:v>
                </c:pt>
              </c:numCache>
            </c:numRef>
          </c:xVal>
          <c:yVal>
            <c:numRef>
              <c:f>Sheet1!$I$2:$I$48</c:f>
              <c:numCache>
                <c:formatCode>General</c:formatCode>
                <c:ptCount val="47"/>
                <c:pt idx="0">
                  <c:v>51.896000000000001</c:v>
                </c:pt>
                <c:pt idx="1">
                  <c:v>51.921400000000006</c:v>
                </c:pt>
                <c:pt idx="2">
                  <c:v>51.926100000000012</c:v>
                </c:pt>
                <c:pt idx="3">
                  <c:v>51.702200000000012</c:v>
                </c:pt>
                <c:pt idx="4">
                  <c:v>50.943600000000004</c:v>
                </c:pt>
                <c:pt idx="5">
                  <c:v>49.3431</c:v>
                </c:pt>
                <c:pt idx="6">
                  <c:v>47.627000000000002</c:v>
                </c:pt>
                <c:pt idx="7">
                  <c:v>44.372</c:v>
                </c:pt>
                <c:pt idx="8">
                  <c:v>40.4375</c:v>
                </c:pt>
                <c:pt idx="9">
                  <c:v>36.225300000000189</c:v>
                </c:pt>
                <c:pt idx="10">
                  <c:v>32.096400000000003</c:v>
                </c:pt>
                <c:pt idx="11">
                  <c:v>28.283799999999882</c:v>
                </c:pt>
                <c:pt idx="12">
                  <c:v>24.8932</c:v>
                </c:pt>
                <c:pt idx="13">
                  <c:v>21.943299999999908</c:v>
                </c:pt>
                <c:pt idx="14">
                  <c:v>19.405699999999886</c:v>
                </c:pt>
                <c:pt idx="15">
                  <c:v>17.233000000000001</c:v>
                </c:pt>
                <c:pt idx="16">
                  <c:v>15.373500000000034</c:v>
                </c:pt>
                <c:pt idx="17">
                  <c:v>13.778600000000001</c:v>
                </c:pt>
                <c:pt idx="18">
                  <c:v>12.406000000000002</c:v>
                </c:pt>
                <c:pt idx="19">
                  <c:v>11.2195</c:v>
                </c:pt>
                <c:pt idx="20">
                  <c:v>10.189</c:v>
                </c:pt>
                <c:pt idx="21">
                  <c:v>9.2899000000000012</c:v>
                </c:pt>
                <c:pt idx="22">
                  <c:v>8.5015000000000001</c:v>
                </c:pt>
                <c:pt idx="23">
                  <c:v>7.8070999999999975</c:v>
                </c:pt>
                <c:pt idx="24">
                  <c:v>7.1926999999999985</c:v>
                </c:pt>
                <c:pt idx="25">
                  <c:v>6.6467000000000001</c:v>
                </c:pt>
                <c:pt idx="26">
                  <c:v>6.1597</c:v>
                </c:pt>
                <c:pt idx="27">
                  <c:v>5.7236000000000002</c:v>
                </c:pt>
                <c:pt idx="28">
                  <c:v>5.3315000000000001</c:v>
                </c:pt>
                <c:pt idx="29">
                  <c:v>4.9779999999999998</c:v>
                </c:pt>
                <c:pt idx="30">
                  <c:v>4.6580999999999975</c:v>
                </c:pt>
                <c:pt idx="31">
                  <c:v>4.3677999999999955</c:v>
                </c:pt>
                <c:pt idx="32">
                  <c:v>4.1034999999999995</c:v>
                </c:pt>
                <c:pt idx="33">
                  <c:v>3.8622999999999967</c:v>
                </c:pt>
                <c:pt idx="34">
                  <c:v>3.6415999999999999</c:v>
                </c:pt>
                <c:pt idx="35">
                  <c:v>3.4391999999999987</c:v>
                </c:pt>
                <c:pt idx="36">
                  <c:v>3.2530999999999999</c:v>
                </c:pt>
                <c:pt idx="37">
                  <c:v>3.0815000000000001</c:v>
                </c:pt>
                <c:pt idx="38">
                  <c:v>2.9232</c:v>
                </c:pt>
                <c:pt idx="39">
                  <c:v>2.7765999999999997</c:v>
                </c:pt>
                <c:pt idx="40">
                  <c:v>2.6406999999999998</c:v>
                </c:pt>
                <c:pt idx="41">
                  <c:v>2.5145999999999997</c:v>
                </c:pt>
                <c:pt idx="42">
                  <c:v>2.3971999999999998</c:v>
                </c:pt>
                <c:pt idx="43">
                  <c:v>2.2878000000000012</c:v>
                </c:pt>
                <c:pt idx="44">
                  <c:v>2.1857000000000002</c:v>
                </c:pt>
                <c:pt idx="45">
                  <c:v>2.0901999999999998</c:v>
                </c:pt>
                <c:pt idx="46">
                  <c:v>2.0009000000000001</c:v>
                </c:pt>
              </c:numCache>
            </c:numRef>
          </c:yVal>
          <c:smooth val="1"/>
          <c:extLst xmlns:c16r2="http://schemas.microsoft.com/office/drawing/2015/06/chart">
            <c:ext xmlns:c16="http://schemas.microsoft.com/office/drawing/2014/chart" uri="{C3380CC4-5D6E-409C-BE32-E72D297353CC}">
              <c16:uniqueId val="{00000001-0926-4512-8F2B-C4F5908A84D2}"/>
            </c:ext>
          </c:extLst>
        </c:ser>
        <c:axId val="170978304"/>
        <c:axId val="259987712"/>
      </c:scatterChart>
      <c:valAx>
        <c:axId val="170978304"/>
        <c:scaling>
          <c:orientation val="minMax"/>
        </c:scaling>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zh-CN" altLang="en-US">
                    <a:latin typeface="宋体" panose="02010600030101010101" charset="-122"/>
                    <a:ea typeface="宋体" panose="02010600030101010101" charset="-122"/>
                  </a:rPr>
                  <a:t>距线路中心距离</a:t>
                </a:r>
                <a:r>
                  <a:rPr lang="en-US" altLang="zh-CN"/>
                  <a:t>/m</a:t>
                </a:r>
                <a:endParaRPr lang="zh-CN" altLang="en-US"/>
              </a:p>
            </c:rich>
          </c:tx>
          <c:layout>
            <c:manualLayout>
              <c:xMode val="edge"/>
              <c:yMode val="edge"/>
              <c:x val="0.43541535433070938"/>
              <c:y val="0.90543926800816599"/>
            </c:manualLayout>
          </c:layout>
          <c:spPr>
            <a:noFill/>
            <a:ln w="25400">
              <a:noFill/>
            </a:ln>
          </c:spPr>
        </c:title>
        <c:numFmt formatCode="General" sourceLinked="1"/>
        <c:majorTickMark val="none"/>
        <c:tickLblPos val="nextTo"/>
        <c:spPr>
          <a:noFill/>
          <a:ln w="9525" cap="flat" cmpd="sng" algn="ctr">
            <a:solidFill>
              <a:schemeClr val="tx1">
                <a:lumMod val="25000"/>
                <a:lumOff val="75000"/>
              </a:schemeClr>
            </a:solidFill>
            <a:prstDash val="solid"/>
            <a:round/>
          </a:ln>
          <a:effectLst/>
        </c:spPr>
        <c:txPr>
          <a:bodyPr rot="0" spcFirstLastPara="0" vertOverflow="ellipsis" vert="horz" wrap="square" anchor="ctr" anchorCtr="1"/>
          <a:lstStyle/>
          <a:p>
            <a:pPr>
              <a:defRPr lang="zh-CN" sz="900" b="0" i="0" u="none" strike="noStrike" kern="1200" baseline="0">
                <a:solidFill>
                  <a:srgbClr val="333333"/>
                </a:solidFill>
                <a:latin typeface="等线" panose="02010600030101010101" charset="-122"/>
                <a:ea typeface="等线" panose="02010600030101010101" charset="-122"/>
                <a:cs typeface="等线" panose="02010600030101010101" charset="-122"/>
              </a:defRPr>
            </a:pPr>
            <a:endParaRPr lang="zh-CN"/>
          </a:p>
        </c:txPr>
        <c:crossAx val="259987712"/>
        <c:crosses val="autoZero"/>
        <c:crossBetween val="midCat"/>
      </c:valAx>
      <c:valAx>
        <c:axId val="259987712"/>
        <c:scaling>
          <c:orientation val="minMax"/>
        </c:scaling>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zh-CN" altLang="en-US"/>
                  <a:t>工频磁感应强度</a:t>
                </a:r>
                <a:r>
                  <a:rPr lang="en-US" altLang="zh-CN"/>
                  <a:t>/</a:t>
                </a:r>
                <a:r>
                  <a:rPr lang="el-GR" altLang="zh-CN"/>
                  <a:t>μ</a:t>
                </a:r>
                <a:r>
                  <a:rPr lang="en-US" altLang="zh-CN"/>
                  <a:t>T</a:t>
                </a:r>
                <a:endParaRPr lang="zh-CN" altLang="en-US"/>
              </a:p>
            </c:rich>
          </c:tx>
          <c:spPr>
            <a:noFill/>
            <a:ln w="25400">
              <a:noFill/>
            </a:ln>
          </c:spPr>
        </c:title>
        <c:numFmt formatCode="#,##0;[Red]\-#,##0" sourceLinked="0"/>
        <c:maj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70978304"/>
        <c:crosses val="autoZero"/>
        <c:crossBetween val="midCat"/>
      </c:valAx>
      <c:spPr>
        <a:noFill/>
        <a:ln w="25400">
          <a:noFill/>
        </a:ln>
      </c:spPr>
    </c:plotArea>
    <c:legend>
      <c:legendPos val="b"/>
      <c:layout>
        <c:manualLayout>
          <c:xMode val="edge"/>
          <c:yMode val="edge"/>
          <c:x val="0.48055555555555601"/>
          <c:y val="6.0763342082239713E-2"/>
          <c:w val="0.45"/>
          <c:h val="0.22627369495479688"/>
        </c:manualLayout>
      </c:layout>
      <c:spPr>
        <a:noFill/>
        <a:ln w="25400">
          <a:noFill/>
        </a:ln>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185002994028667"/>
          <c:y val="5.0925925925925902E-2"/>
          <c:w val="0.81492783551310322"/>
          <c:h val="0.80324766695829763"/>
        </c:manualLayout>
      </c:layout>
      <c:scatterChart>
        <c:scatterStyle val="smoothMarker"/>
        <c:ser>
          <c:idx val="0"/>
          <c:order val="0"/>
          <c:tx>
            <c:strRef>
              <c:f>Sheet1!$B$1</c:f>
              <c:strCache>
                <c:ptCount val="1"/>
                <c:pt idx="0">
                  <c:v>导线对地10.5m距地面1.5m高度
</c:v>
                </c:pt>
              </c:strCache>
            </c:strRef>
          </c:tx>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xVal>
            <c:numRef>
              <c:f>Sheet1!$A$2:$A$102</c:f>
              <c:numCache>
                <c:formatCode>General</c:formatCode>
                <c:ptCount val="101"/>
                <c:pt idx="0">
                  <c:v>0</c:v>
                </c:pt>
                <c:pt idx="1">
                  <c:v>1</c:v>
                </c:pt>
                <c:pt idx="2">
                  <c:v>2</c:v>
                </c:pt>
                <c:pt idx="3">
                  <c:v>3</c:v>
                </c:pt>
                <c:pt idx="4">
                  <c:v>4</c:v>
                </c:pt>
                <c:pt idx="5">
                  <c:v>5</c:v>
                </c:pt>
                <c:pt idx="6">
                  <c:v>5.7</c:v>
                </c:pt>
                <c:pt idx="7">
                  <c:v>6.7</c:v>
                </c:pt>
                <c:pt idx="8">
                  <c:v>7.7</c:v>
                </c:pt>
                <c:pt idx="9">
                  <c:v>8.7000000000000011</c:v>
                </c:pt>
                <c:pt idx="10">
                  <c:v>9.7000000000000011</c:v>
                </c:pt>
                <c:pt idx="11">
                  <c:v>10.7</c:v>
                </c:pt>
                <c:pt idx="12">
                  <c:v>11.7</c:v>
                </c:pt>
                <c:pt idx="13">
                  <c:v>12.7</c:v>
                </c:pt>
                <c:pt idx="14">
                  <c:v>13.7</c:v>
                </c:pt>
                <c:pt idx="15">
                  <c:v>14.7</c:v>
                </c:pt>
                <c:pt idx="16">
                  <c:v>15.7</c:v>
                </c:pt>
                <c:pt idx="17">
                  <c:v>16.7</c:v>
                </c:pt>
                <c:pt idx="18">
                  <c:v>17.7</c:v>
                </c:pt>
                <c:pt idx="19">
                  <c:v>18.7</c:v>
                </c:pt>
                <c:pt idx="20">
                  <c:v>19.7</c:v>
                </c:pt>
                <c:pt idx="21">
                  <c:v>20.7</c:v>
                </c:pt>
                <c:pt idx="22">
                  <c:v>21.7</c:v>
                </c:pt>
                <c:pt idx="23">
                  <c:v>22.7</c:v>
                </c:pt>
                <c:pt idx="24">
                  <c:v>23.7</c:v>
                </c:pt>
                <c:pt idx="25">
                  <c:v>24.7</c:v>
                </c:pt>
                <c:pt idx="26">
                  <c:v>25.7</c:v>
                </c:pt>
                <c:pt idx="27">
                  <c:v>26.7</c:v>
                </c:pt>
                <c:pt idx="28">
                  <c:v>27.7</c:v>
                </c:pt>
                <c:pt idx="29">
                  <c:v>28.7</c:v>
                </c:pt>
                <c:pt idx="30">
                  <c:v>29.7</c:v>
                </c:pt>
                <c:pt idx="31">
                  <c:v>30.7</c:v>
                </c:pt>
                <c:pt idx="32">
                  <c:v>31.7</c:v>
                </c:pt>
                <c:pt idx="33">
                  <c:v>32.700000000000003</c:v>
                </c:pt>
                <c:pt idx="34">
                  <c:v>33.700000000000003</c:v>
                </c:pt>
                <c:pt idx="35">
                  <c:v>34.700000000000003</c:v>
                </c:pt>
                <c:pt idx="36">
                  <c:v>35.700000000000003</c:v>
                </c:pt>
                <c:pt idx="37">
                  <c:v>36.700000000000003</c:v>
                </c:pt>
                <c:pt idx="38">
                  <c:v>37.700000000000003</c:v>
                </c:pt>
                <c:pt idx="39">
                  <c:v>38.700000000000003</c:v>
                </c:pt>
                <c:pt idx="40">
                  <c:v>39.700000000000003</c:v>
                </c:pt>
                <c:pt idx="41">
                  <c:v>40.700000000000003</c:v>
                </c:pt>
                <c:pt idx="42">
                  <c:v>41.7</c:v>
                </c:pt>
                <c:pt idx="43">
                  <c:v>42.7</c:v>
                </c:pt>
                <c:pt idx="44">
                  <c:v>43.7</c:v>
                </c:pt>
                <c:pt idx="45">
                  <c:v>44.7</c:v>
                </c:pt>
                <c:pt idx="46">
                  <c:v>45.7</c:v>
                </c:pt>
              </c:numCache>
            </c:numRef>
          </c:xVal>
          <c:yVal>
            <c:numRef>
              <c:f>Sheet1!$B$2:$B$102</c:f>
              <c:numCache>
                <c:formatCode>0.00_ </c:formatCode>
                <c:ptCount val="101"/>
                <c:pt idx="0">
                  <c:v>1.5741000000000001</c:v>
                </c:pt>
                <c:pt idx="1">
                  <c:v>1.6814</c:v>
                </c:pt>
                <c:pt idx="2">
                  <c:v>1.9515</c:v>
                </c:pt>
                <c:pt idx="3">
                  <c:v>2.2872000000000012</c:v>
                </c:pt>
                <c:pt idx="4">
                  <c:v>2.6101000000000001</c:v>
                </c:pt>
                <c:pt idx="5">
                  <c:v>2.8695999999999997</c:v>
                </c:pt>
                <c:pt idx="6">
                  <c:v>2.9973999999999998</c:v>
                </c:pt>
                <c:pt idx="7">
                  <c:v>3.0933999999999999</c:v>
                </c:pt>
                <c:pt idx="8">
                  <c:v>3.0893000000000002</c:v>
                </c:pt>
                <c:pt idx="9">
                  <c:v>2.9985999999999997</c:v>
                </c:pt>
                <c:pt idx="10">
                  <c:v>2.8419999999999987</c:v>
                </c:pt>
                <c:pt idx="11">
                  <c:v>2.6423000000000001</c:v>
                </c:pt>
                <c:pt idx="12">
                  <c:v>2.4201999999999999</c:v>
                </c:pt>
                <c:pt idx="13">
                  <c:v>2.1921999999999997</c:v>
                </c:pt>
                <c:pt idx="14">
                  <c:v>1.9701000000000037</c:v>
                </c:pt>
                <c:pt idx="15">
                  <c:v>1.7612999999999954</c:v>
                </c:pt>
                <c:pt idx="16">
                  <c:v>1.5697999999999954</c:v>
                </c:pt>
                <c:pt idx="17">
                  <c:v>1.3973</c:v>
                </c:pt>
                <c:pt idx="18">
                  <c:v>1.2437999999999947</c:v>
                </c:pt>
                <c:pt idx="19">
                  <c:v>1.1083000000000001</c:v>
                </c:pt>
                <c:pt idx="20">
                  <c:v>0.9893999999999995</c:v>
                </c:pt>
                <c:pt idx="21">
                  <c:v>0.88539999999999996</c:v>
                </c:pt>
                <c:pt idx="22">
                  <c:v>0.79459999999999997</c:v>
                </c:pt>
                <c:pt idx="23">
                  <c:v>0.71530000000000005</c:v>
                </c:pt>
                <c:pt idx="24">
                  <c:v>0.64610000000000212</c:v>
                </c:pt>
                <c:pt idx="25">
                  <c:v>0.58549999999999958</c:v>
                </c:pt>
                <c:pt idx="26">
                  <c:v>0.53249999999999997</c:v>
                </c:pt>
                <c:pt idx="27">
                  <c:v>0.48590000000000094</c:v>
                </c:pt>
                <c:pt idx="28">
                  <c:v>0.44490000000000002</c:v>
                </c:pt>
                <c:pt idx="29">
                  <c:v>0.40870000000000001</c:v>
                </c:pt>
                <c:pt idx="30">
                  <c:v>0.37660000000000032</c:v>
                </c:pt>
                <c:pt idx="31">
                  <c:v>0.34820000000000001</c:v>
                </c:pt>
                <c:pt idx="32">
                  <c:v>0.32280000000000142</c:v>
                </c:pt>
                <c:pt idx="33">
                  <c:v>0.30010000000000031</c:v>
                </c:pt>
                <c:pt idx="34">
                  <c:v>0.27980000000000038</c:v>
                </c:pt>
                <c:pt idx="35">
                  <c:v>0.26150000000000001</c:v>
                </c:pt>
                <c:pt idx="36">
                  <c:v>0.24500000000000041</c:v>
                </c:pt>
                <c:pt idx="37">
                  <c:v>0.2301</c:v>
                </c:pt>
                <c:pt idx="38">
                  <c:v>0.21650000000000041</c:v>
                </c:pt>
                <c:pt idx="39">
                  <c:v>0.2041</c:v>
                </c:pt>
                <c:pt idx="40">
                  <c:v>0.1928</c:v>
                </c:pt>
                <c:pt idx="41">
                  <c:v>0.18250000000000041</c:v>
                </c:pt>
                <c:pt idx="42">
                  <c:v>0.17300000000000001</c:v>
                </c:pt>
                <c:pt idx="43">
                  <c:v>0.1643</c:v>
                </c:pt>
                <c:pt idx="44">
                  <c:v>0.15620000000000056</c:v>
                </c:pt>
                <c:pt idx="45">
                  <c:v>0.14880000000000004</c:v>
                </c:pt>
                <c:pt idx="46">
                  <c:v>0.14190000000000041</c:v>
                </c:pt>
              </c:numCache>
            </c:numRef>
          </c:yVal>
          <c:smooth val="1"/>
          <c:extLst xmlns:c16r2="http://schemas.microsoft.com/office/drawing/2015/06/chart">
            <c:ext xmlns:c16="http://schemas.microsoft.com/office/drawing/2014/chart" uri="{C3380CC4-5D6E-409C-BE32-E72D297353CC}">
              <c16:uniqueId val="{00000000-5856-4FF3-8ECE-6A037D647FCA}"/>
            </c:ext>
          </c:extLst>
        </c:ser>
        <c:ser>
          <c:idx val="1"/>
          <c:order val="1"/>
          <c:tx>
            <c:strRef>
              <c:f>Sheet1!$C$1</c:f>
              <c:strCache>
                <c:ptCount val="1"/>
              </c:strCache>
            </c:strRef>
          </c:tx>
          <c:spPr>
            <a:ln w="19050"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xVal>
            <c:numRef>
              <c:f>Sheet1!$A$2:$A$102</c:f>
              <c:numCache>
                <c:formatCode>General</c:formatCode>
                <c:ptCount val="101"/>
                <c:pt idx="0">
                  <c:v>0</c:v>
                </c:pt>
                <c:pt idx="1">
                  <c:v>1</c:v>
                </c:pt>
                <c:pt idx="2">
                  <c:v>2</c:v>
                </c:pt>
                <c:pt idx="3">
                  <c:v>3</c:v>
                </c:pt>
                <c:pt idx="4">
                  <c:v>4</c:v>
                </c:pt>
                <c:pt idx="5">
                  <c:v>5</c:v>
                </c:pt>
                <c:pt idx="6">
                  <c:v>5.7</c:v>
                </c:pt>
                <c:pt idx="7">
                  <c:v>6.7</c:v>
                </c:pt>
                <c:pt idx="8">
                  <c:v>7.7</c:v>
                </c:pt>
                <c:pt idx="9">
                  <c:v>8.7000000000000011</c:v>
                </c:pt>
                <c:pt idx="10">
                  <c:v>9.7000000000000011</c:v>
                </c:pt>
                <c:pt idx="11">
                  <c:v>10.7</c:v>
                </c:pt>
                <c:pt idx="12">
                  <c:v>11.7</c:v>
                </c:pt>
                <c:pt idx="13">
                  <c:v>12.7</c:v>
                </c:pt>
                <c:pt idx="14">
                  <c:v>13.7</c:v>
                </c:pt>
                <c:pt idx="15">
                  <c:v>14.7</c:v>
                </c:pt>
                <c:pt idx="16">
                  <c:v>15.7</c:v>
                </c:pt>
                <c:pt idx="17">
                  <c:v>16.7</c:v>
                </c:pt>
                <c:pt idx="18">
                  <c:v>17.7</c:v>
                </c:pt>
                <c:pt idx="19">
                  <c:v>18.7</c:v>
                </c:pt>
                <c:pt idx="20">
                  <c:v>19.7</c:v>
                </c:pt>
                <c:pt idx="21">
                  <c:v>20.7</c:v>
                </c:pt>
                <c:pt idx="22">
                  <c:v>21.7</c:v>
                </c:pt>
                <c:pt idx="23">
                  <c:v>22.7</c:v>
                </c:pt>
                <c:pt idx="24">
                  <c:v>23.7</c:v>
                </c:pt>
                <c:pt idx="25">
                  <c:v>24.7</c:v>
                </c:pt>
                <c:pt idx="26">
                  <c:v>25.7</c:v>
                </c:pt>
                <c:pt idx="27">
                  <c:v>26.7</c:v>
                </c:pt>
                <c:pt idx="28">
                  <c:v>27.7</c:v>
                </c:pt>
                <c:pt idx="29">
                  <c:v>28.7</c:v>
                </c:pt>
                <c:pt idx="30">
                  <c:v>29.7</c:v>
                </c:pt>
                <c:pt idx="31">
                  <c:v>30.7</c:v>
                </c:pt>
                <c:pt idx="32">
                  <c:v>31.7</c:v>
                </c:pt>
                <c:pt idx="33">
                  <c:v>32.700000000000003</c:v>
                </c:pt>
                <c:pt idx="34">
                  <c:v>33.700000000000003</c:v>
                </c:pt>
                <c:pt idx="35">
                  <c:v>34.700000000000003</c:v>
                </c:pt>
                <c:pt idx="36">
                  <c:v>35.700000000000003</c:v>
                </c:pt>
                <c:pt idx="37">
                  <c:v>36.700000000000003</c:v>
                </c:pt>
                <c:pt idx="38">
                  <c:v>37.700000000000003</c:v>
                </c:pt>
                <c:pt idx="39">
                  <c:v>38.700000000000003</c:v>
                </c:pt>
                <c:pt idx="40">
                  <c:v>39.700000000000003</c:v>
                </c:pt>
                <c:pt idx="41">
                  <c:v>40.700000000000003</c:v>
                </c:pt>
                <c:pt idx="42">
                  <c:v>41.7</c:v>
                </c:pt>
                <c:pt idx="43">
                  <c:v>42.7</c:v>
                </c:pt>
                <c:pt idx="44">
                  <c:v>43.7</c:v>
                </c:pt>
                <c:pt idx="45">
                  <c:v>44.7</c:v>
                </c:pt>
                <c:pt idx="46">
                  <c:v>45.7</c:v>
                </c:pt>
              </c:numCache>
            </c:numRef>
          </c:xVal>
          <c:yVal>
            <c:numRef>
              <c:f>Sheet1!$C$2:$C$102</c:f>
              <c:numCache>
                <c:formatCode>General</c:formatCode>
                <c:ptCount val="101"/>
              </c:numCache>
            </c:numRef>
          </c:yVal>
          <c:smooth val="1"/>
          <c:extLst xmlns:c16r2="http://schemas.microsoft.com/office/drawing/2015/06/chart">
            <c:ext xmlns:c16="http://schemas.microsoft.com/office/drawing/2014/chart" uri="{C3380CC4-5D6E-409C-BE32-E72D297353CC}">
              <c16:uniqueId val="{00000001-5856-4FF3-8ECE-6A037D647FCA}"/>
            </c:ext>
          </c:extLst>
        </c:ser>
        <c:axId val="260016384"/>
        <c:axId val="284680960"/>
      </c:scatterChart>
      <c:valAx>
        <c:axId val="260016384"/>
        <c:scaling>
          <c:orientation val="minMax"/>
        </c:scaling>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zh-CN" altLang="en-US"/>
                  <a:t>距线路中心距离</a:t>
                </a:r>
                <a:r>
                  <a:rPr lang="en-US" altLang="zh-CN"/>
                  <a:t>/m</a:t>
                </a:r>
                <a:endParaRPr lang="zh-CN" altLang="en-US"/>
              </a:p>
            </c:rich>
          </c:tx>
          <c:spPr>
            <a:noFill/>
            <a:ln>
              <a:noFill/>
            </a:ln>
            <a:effectLst/>
          </c:spPr>
        </c:title>
        <c:numFmt formatCode="General" sourceLinked="1"/>
        <c:majorTickMark val="none"/>
        <c:tickLblPos val="nextTo"/>
        <c:spPr>
          <a:noFill/>
          <a:ln w="9525" cap="flat" cmpd="sng" algn="ctr">
            <a:solidFill>
              <a:schemeClr val="tx1">
                <a:lumMod val="25000"/>
                <a:lumOff val="75000"/>
              </a:schemeClr>
            </a:solidFill>
            <a:prstDash val="solid"/>
            <a:round/>
          </a:ln>
          <a:effectLst/>
        </c:spPr>
        <c:txPr>
          <a:bodyPr rot="0" spcFirstLastPara="0" vertOverflow="ellipsis" vert="horz" wrap="square" anchor="ctr" anchorCtr="1"/>
          <a:lstStyle/>
          <a:p>
            <a:pPr>
              <a:defRPr lang="zh-CN" sz="900" b="0" i="0" u="none" strike="noStrike" kern="1200" baseline="0">
                <a:solidFill>
                  <a:srgbClr val="333333"/>
                </a:solidFill>
                <a:latin typeface="等线" panose="02010600030101010101" charset="-122"/>
                <a:ea typeface="等线" panose="02010600030101010101" charset="-122"/>
                <a:cs typeface="等线" panose="02010600030101010101" charset="-122"/>
              </a:defRPr>
            </a:pPr>
            <a:endParaRPr lang="zh-CN"/>
          </a:p>
        </c:txPr>
        <c:crossAx val="284680960"/>
        <c:crosses val="autoZero"/>
        <c:crossBetween val="midCat"/>
        <c:majorUnit val="10"/>
      </c:valAx>
      <c:valAx>
        <c:axId val="284680960"/>
        <c:scaling>
          <c:orientation val="minMax"/>
          <c:max val="8"/>
        </c:scaling>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zh-CN" altLang="en-US"/>
                  <a:t>工频电场强度</a:t>
                </a:r>
                <a:r>
                  <a:rPr lang="en-US" altLang="zh-CN"/>
                  <a:t>kV/m</a:t>
                </a:r>
                <a:endParaRPr lang="zh-CN" altLang="en-US"/>
              </a:p>
            </c:rich>
          </c:tx>
          <c:spPr>
            <a:noFill/>
            <a:ln>
              <a:noFill/>
            </a:ln>
            <a:effectLst/>
          </c:spPr>
        </c:title>
        <c:numFmt formatCode="#,##0.0_);[Red]\(#,##0.0\)" sourceLinked="0"/>
        <c:majorTickMark val="none"/>
        <c:tickLblPos val="low"/>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260016384"/>
        <c:crosses val="autoZero"/>
        <c:crossBetween val="midCat"/>
      </c:valAx>
      <c:spPr>
        <a:noFill/>
        <a:ln w="25400">
          <a:noFill/>
        </a:ln>
      </c:spPr>
    </c:plotArea>
    <c:legend>
      <c:legendPos val="b"/>
      <c:legendEntry>
        <c:idx val="1"/>
        <c:delete val="1"/>
      </c:legendEntry>
      <c:layout>
        <c:manualLayout>
          <c:xMode val="edge"/>
          <c:yMode val="edge"/>
          <c:x val="0.15325755922300752"/>
          <c:y val="1.1563137941090701E-3"/>
          <c:w val="0.45084700233366432"/>
          <c:h val="0.24421405657626255"/>
        </c:manualLayout>
      </c:layout>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153937007874024"/>
          <c:y val="5.0925925925925902E-2"/>
          <c:w val="0.80523840769903865"/>
          <c:h val="0.7702621026538371"/>
        </c:manualLayout>
      </c:layout>
      <c:scatterChart>
        <c:scatterStyle val="smoothMarker"/>
        <c:ser>
          <c:idx val="0"/>
          <c:order val="0"/>
          <c:tx>
            <c:strRef>
              <c:f>Sheet1!$F$1</c:f>
              <c:strCache>
                <c:ptCount val="1"/>
                <c:pt idx="0">
                  <c:v>导线对地10.5m距地面1.5m高度</c:v>
                </c:pt>
              </c:strCache>
            </c:strRef>
          </c:tx>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xVal>
            <c:numRef>
              <c:f>Sheet1!$A$2:$A$102</c:f>
              <c:numCache>
                <c:formatCode>General</c:formatCode>
                <c:ptCount val="101"/>
                <c:pt idx="0">
                  <c:v>0</c:v>
                </c:pt>
                <c:pt idx="1">
                  <c:v>1</c:v>
                </c:pt>
                <c:pt idx="2">
                  <c:v>2</c:v>
                </c:pt>
                <c:pt idx="3">
                  <c:v>3</c:v>
                </c:pt>
                <c:pt idx="4">
                  <c:v>4</c:v>
                </c:pt>
                <c:pt idx="5">
                  <c:v>5</c:v>
                </c:pt>
                <c:pt idx="6">
                  <c:v>5.7</c:v>
                </c:pt>
                <c:pt idx="7">
                  <c:v>6.7</c:v>
                </c:pt>
                <c:pt idx="8">
                  <c:v>7.7</c:v>
                </c:pt>
                <c:pt idx="9">
                  <c:v>8.7000000000000011</c:v>
                </c:pt>
                <c:pt idx="10">
                  <c:v>9.7000000000000011</c:v>
                </c:pt>
                <c:pt idx="11">
                  <c:v>10.7</c:v>
                </c:pt>
                <c:pt idx="12">
                  <c:v>11.7</c:v>
                </c:pt>
                <c:pt idx="13">
                  <c:v>12.7</c:v>
                </c:pt>
                <c:pt idx="14">
                  <c:v>13.7</c:v>
                </c:pt>
                <c:pt idx="15">
                  <c:v>14.7</c:v>
                </c:pt>
                <c:pt idx="16">
                  <c:v>15.7</c:v>
                </c:pt>
                <c:pt idx="17">
                  <c:v>16.7</c:v>
                </c:pt>
                <c:pt idx="18">
                  <c:v>17.7</c:v>
                </c:pt>
                <c:pt idx="19">
                  <c:v>18.7</c:v>
                </c:pt>
                <c:pt idx="20">
                  <c:v>19.7</c:v>
                </c:pt>
                <c:pt idx="21">
                  <c:v>20.7</c:v>
                </c:pt>
                <c:pt idx="22">
                  <c:v>21.7</c:v>
                </c:pt>
                <c:pt idx="23">
                  <c:v>22.7</c:v>
                </c:pt>
                <c:pt idx="24">
                  <c:v>23.7</c:v>
                </c:pt>
                <c:pt idx="25">
                  <c:v>24.7</c:v>
                </c:pt>
                <c:pt idx="26">
                  <c:v>25.7</c:v>
                </c:pt>
                <c:pt idx="27">
                  <c:v>26.7</c:v>
                </c:pt>
                <c:pt idx="28">
                  <c:v>27.7</c:v>
                </c:pt>
                <c:pt idx="29">
                  <c:v>28.7</c:v>
                </c:pt>
                <c:pt idx="30">
                  <c:v>29.7</c:v>
                </c:pt>
                <c:pt idx="31">
                  <c:v>30.7</c:v>
                </c:pt>
                <c:pt idx="32">
                  <c:v>31.7</c:v>
                </c:pt>
                <c:pt idx="33">
                  <c:v>32.700000000000003</c:v>
                </c:pt>
                <c:pt idx="34">
                  <c:v>33.700000000000003</c:v>
                </c:pt>
                <c:pt idx="35">
                  <c:v>34.700000000000003</c:v>
                </c:pt>
                <c:pt idx="36">
                  <c:v>35.700000000000003</c:v>
                </c:pt>
                <c:pt idx="37">
                  <c:v>36.700000000000003</c:v>
                </c:pt>
                <c:pt idx="38">
                  <c:v>37.700000000000003</c:v>
                </c:pt>
                <c:pt idx="39">
                  <c:v>38.700000000000003</c:v>
                </c:pt>
                <c:pt idx="40">
                  <c:v>39.700000000000003</c:v>
                </c:pt>
                <c:pt idx="41">
                  <c:v>40.700000000000003</c:v>
                </c:pt>
                <c:pt idx="42">
                  <c:v>41.7</c:v>
                </c:pt>
                <c:pt idx="43">
                  <c:v>42.7</c:v>
                </c:pt>
                <c:pt idx="44">
                  <c:v>43.7</c:v>
                </c:pt>
                <c:pt idx="45">
                  <c:v>44.7</c:v>
                </c:pt>
                <c:pt idx="46">
                  <c:v>45.7</c:v>
                </c:pt>
              </c:numCache>
            </c:numRef>
          </c:xVal>
          <c:yVal>
            <c:numRef>
              <c:f>Sheet1!$F$2:$F$102</c:f>
              <c:numCache>
                <c:formatCode>0.00_ </c:formatCode>
                <c:ptCount val="101"/>
                <c:pt idx="0">
                  <c:v>31.706</c:v>
                </c:pt>
                <c:pt idx="1">
                  <c:v>31.611400000000035</c:v>
                </c:pt>
                <c:pt idx="2">
                  <c:v>31.318899999999999</c:v>
                </c:pt>
                <c:pt idx="3">
                  <c:v>30.8062</c:v>
                </c:pt>
                <c:pt idx="4">
                  <c:v>30.046900000000001</c:v>
                </c:pt>
                <c:pt idx="5">
                  <c:v>29.0245</c:v>
                </c:pt>
                <c:pt idx="6">
                  <c:v>28.154000000000035</c:v>
                </c:pt>
                <c:pt idx="7">
                  <c:v>26.712399999999931</c:v>
                </c:pt>
                <c:pt idx="8">
                  <c:v>25.086699999999908</c:v>
                </c:pt>
                <c:pt idx="9">
                  <c:v>23.346900000000005</c:v>
                </c:pt>
                <c:pt idx="10">
                  <c:v>21.5669</c:v>
                </c:pt>
                <c:pt idx="11">
                  <c:v>19.81180000000009</c:v>
                </c:pt>
                <c:pt idx="12">
                  <c:v>18.131200000000035</c:v>
                </c:pt>
                <c:pt idx="13">
                  <c:v>16.557400000000001</c:v>
                </c:pt>
                <c:pt idx="14">
                  <c:v>15.1074</c:v>
                </c:pt>
                <c:pt idx="15">
                  <c:v>13.787000000000001</c:v>
                </c:pt>
                <c:pt idx="16">
                  <c:v>12.5938</c:v>
                </c:pt>
                <c:pt idx="17">
                  <c:v>11.520800000000001</c:v>
                </c:pt>
                <c:pt idx="18">
                  <c:v>10.5586</c:v>
                </c:pt>
                <c:pt idx="19">
                  <c:v>9.6968000000000014</c:v>
                </c:pt>
                <c:pt idx="20">
                  <c:v>8.9249000000000009</c:v>
                </c:pt>
                <c:pt idx="21">
                  <c:v>8.2329999999999988</c:v>
                </c:pt>
                <c:pt idx="22">
                  <c:v>7.6120999999999945</c:v>
                </c:pt>
                <c:pt idx="23">
                  <c:v>7.0537999999999998</c:v>
                </c:pt>
                <c:pt idx="24">
                  <c:v>6.5507999999999997</c:v>
                </c:pt>
                <c:pt idx="25">
                  <c:v>6.0968</c:v>
                </c:pt>
                <c:pt idx="26">
                  <c:v>5.6859999999999955</c:v>
                </c:pt>
                <c:pt idx="27">
                  <c:v>5.3133999999999997</c:v>
                </c:pt>
                <c:pt idx="28">
                  <c:v>4.9748000000000001</c:v>
                </c:pt>
                <c:pt idx="29">
                  <c:v>4.6662999999999997</c:v>
                </c:pt>
                <c:pt idx="30">
                  <c:v>4.3845999999999945</c:v>
                </c:pt>
                <c:pt idx="31">
                  <c:v>4.1267999999999985</c:v>
                </c:pt>
                <c:pt idx="32">
                  <c:v>3.8904999999999967</c:v>
                </c:pt>
                <c:pt idx="33">
                  <c:v>3.6732999999999998</c:v>
                </c:pt>
                <c:pt idx="34">
                  <c:v>3.4733999999999998</c:v>
                </c:pt>
                <c:pt idx="35">
                  <c:v>3.2888999999999999</c:v>
                </c:pt>
                <c:pt idx="36">
                  <c:v>3.1183999999999998</c:v>
                </c:pt>
                <c:pt idx="37">
                  <c:v>2.9605999999999999</c:v>
                </c:pt>
                <c:pt idx="38">
                  <c:v>2.8141999999999987</c:v>
                </c:pt>
                <c:pt idx="39">
                  <c:v>2.6781999999999999</c:v>
                </c:pt>
                <c:pt idx="40">
                  <c:v>2.5515999999999988</c:v>
                </c:pt>
                <c:pt idx="41">
                  <c:v>2.4337</c:v>
                </c:pt>
                <c:pt idx="42">
                  <c:v>2.3235999999999999</c:v>
                </c:pt>
                <c:pt idx="43">
                  <c:v>2.2206999999999999</c:v>
                </c:pt>
                <c:pt idx="44">
                  <c:v>2.1244000000000001</c:v>
                </c:pt>
                <c:pt idx="45">
                  <c:v>2.0341999999999998</c:v>
                </c:pt>
                <c:pt idx="46">
                  <c:v>1.9495</c:v>
                </c:pt>
              </c:numCache>
            </c:numRef>
          </c:yVal>
          <c:smooth val="1"/>
          <c:extLst xmlns:c16r2="http://schemas.microsoft.com/office/drawing/2015/06/chart">
            <c:ext xmlns:c16="http://schemas.microsoft.com/office/drawing/2014/chart" uri="{C3380CC4-5D6E-409C-BE32-E72D297353CC}">
              <c16:uniqueId val="{00000000-6D8C-432E-B752-B12DB7E1B3FE}"/>
            </c:ext>
          </c:extLst>
        </c:ser>
        <c:axId val="336327040"/>
        <c:axId val="336329344"/>
        <c:extLst xmlns:c16r2="http://schemas.microsoft.com/office/drawing/2015/06/chart">
          <c:ext xmlns:c15="http://schemas.microsoft.com/office/drawing/2012/chart" uri="{02D57815-91ED-43cb-92C2-25804820EDAC}">
            <c15:filteredScatterSeries>
              <c15:ser>
                <c:idx val="1"/>
                <c:order val="1"/>
                <c:tx>
                  <c:strRef>
                    <c:extLst>
                      <c:ext uri="{02D57815-91ED-43cb-92C2-25804820EDAC}">
                        <c15:formulaRef>
                          <c15:sqref>Sheet1!$G$1</c15:sqref>
                        </c15:formulaRef>
                      </c:ext>
                    </c:extLst>
                    <c:strCache>
                      <c:ptCount val="1"/>
                      <c:pt idx="0">
                        <c:v>导线对地7.5m距地面1.5m高度</c:v>
                      </c:pt>
                    </c:strCache>
                  </c:strRef>
                </c:tx>
                <c:spPr>
                  <a:ln w="19050"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xVal>
                  <c:numRef>
                    <c:extLst>
                      <c:ext uri="{02D57815-91ED-43cb-92C2-25804820EDAC}">
                        <c15:formulaRef>
                          <c15:sqref>Sheet1!$A$2:$A$102</c15:sqref>
                        </c15:formulaRef>
                      </c:ext>
                    </c:extLst>
                    <c:numCache>
                      <c:formatCode>General</c:formatCode>
                      <c:ptCount val="101"/>
                      <c:pt idx="0">
                        <c:v>0</c:v>
                      </c:pt>
                      <c:pt idx="1">
                        <c:v>1</c:v>
                      </c:pt>
                      <c:pt idx="2">
                        <c:v>2</c:v>
                      </c:pt>
                      <c:pt idx="3">
                        <c:v>3</c:v>
                      </c:pt>
                      <c:pt idx="4">
                        <c:v>4</c:v>
                      </c:pt>
                      <c:pt idx="5">
                        <c:v>5</c:v>
                      </c:pt>
                      <c:pt idx="6">
                        <c:v>5.7</c:v>
                      </c:pt>
                      <c:pt idx="7">
                        <c:v>6.7</c:v>
                      </c:pt>
                      <c:pt idx="8">
                        <c:v>7.7</c:v>
                      </c:pt>
                      <c:pt idx="9">
                        <c:v>8.6999999999999993</c:v>
                      </c:pt>
                      <c:pt idx="10">
                        <c:v>9.6999999999999993</c:v>
                      </c:pt>
                      <c:pt idx="11">
                        <c:v>10.7</c:v>
                      </c:pt>
                      <c:pt idx="12">
                        <c:v>11.7</c:v>
                      </c:pt>
                      <c:pt idx="13">
                        <c:v>12.7</c:v>
                      </c:pt>
                      <c:pt idx="14">
                        <c:v>13.7</c:v>
                      </c:pt>
                      <c:pt idx="15">
                        <c:v>14.7</c:v>
                      </c:pt>
                      <c:pt idx="16">
                        <c:v>15.7</c:v>
                      </c:pt>
                      <c:pt idx="17">
                        <c:v>16.7</c:v>
                      </c:pt>
                      <c:pt idx="18">
                        <c:v>17.7</c:v>
                      </c:pt>
                      <c:pt idx="19">
                        <c:v>18.7</c:v>
                      </c:pt>
                      <c:pt idx="20">
                        <c:v>19.7</c:v>
                      </c:pt>
                      <c:pt idx="21">
                        <c:v>20.7</c:v>
                      </c:pt>
                      <c:pt idx="22">
                        <c:v>21.7</c:v>
                      </c:pt>
                      <c:pt idx="23">
                        <c:v>22.7</c:v>
                      </c:pt>
                      <c:pt idx="24">
                        <c:v>23.7</c:v>
                      </c:pt>
                      <c:pt idx="25">
                        <c:v>24.7</c:v>
                      </c:pt>
                      <c:pt idx="26">
                        <c:v>25.7</c:v>
                      </c:pt>
                      <c:pt idx="27">
                        <c:v>26.7</c:v>
                      </c:pt>
                      <c:pt idx="28">
                        <c:v>27.7</c:v>
                      </c:pt>
                      <c:pt idx="29">
                        <c:v>28.7</c:v>
                      </c:pt>
                      <c:pt idx="30">
                        <c:v>29.7</c:v>
                      </c:pt>
                      <c:pt idx="31">
                        <c:v>30.7</c:v>
                      </c:pt>
                      <c:pt idx="32">
                        <c:v>31.7</c:v>
                      </c:pt>
                      <c:pt idx="33">
                        <c:v>32.700000000000003</c:v>
                      </c:pt>
                      <c:pt idx="34">
                        <c:v>33.700000000000003</c:v>
                      </c:pt>
                      <c:pt idx="35">
                        <c:v>34.700000000000003</c:v>
                      </c:pt>
                      <c:pt idx="36">
                        <c:v>35.700000000000003</c:v>
                      </c:pt>
                      <c:pt idx="37">
                        <c:v>36.700000000000003</c:v>
                      </c:pt>
                      <c:pt idx="38">
                        <c:v>37.700000000000003</c:v>
                      </c:pt>
                      <c:pt idx="39">
                        <c:v>38.700000000000003</c:v>
                      </c:pt>
                      <c:pt idx="40">
                        <c:v>39.700000000000003</c:v>
                      </c:pt>
                      <c:pt idx="41">
                        <c:v>40.700000000000003</c:v>
                      </c:pt>
                      <c:pt idx="42">
                        <c:v>41.7</c:v>
                      </c:pt>
                      <c:pt idx="43">
                        <c:v>42.7</c:v>
                      </c:pt>
                      <c:pt idx="44">
                        <c:v>43.7</c:v>
                      </c:pt>
                      <c:pt idx="45">
                        <c:v>44.7</c:v>
                      </c:pt>
                      <c:pt idx="46">
                        <c:v>45.7</c:v>
                      </c:pt>
                    </c:numCache>
                  </c:numRef>
                </c:xVal>
                <c:yVal>
                  <c:numRef>
                    <c:extLst>
                      <c:ext uri="{02D57815-91ED-43cb-92C2-25804820EDAC}">
                        <c15:formulaRef>
                          <c15:sqref>Sheet1!$G$2:$G$102</c15:sqref>
                        </c15:formulaRef>
                      </c:ext>
                    </c:extLst>
                    <c:numCache>
                      <c:formatCode>0.00</c:formatCode>
                      <c:ptCount val="101"/>
                      <c:pt idx="0">
                        <c:v>0.68102870260254988</c:v>
                      </c:pt>
                      <c:pt idx="1">
                        <c:v>0.7037093870629344</c:v>
                      </c:pt>
                      <c:pt idx="2">
                        <c:v>0.72751976709529642</c:v>
                      </c:pt>
                      <c:pt idx="3">
                        <c:v>0.75253460323676902</c:v>
                      </c:pt>
                      <c:pt idx="4">
                        <c:v>0.77883481414469435</c:v>
                      </c:pt>
                      <c:pt idx="5">
                        <c:v>0.80650808222423442</c:v>
                      </c:pt>
                      <c:pt idx="6">
                        <c:v>0.83564952833428774</c:v>
                      </c:pt>
                      <c:pt idx="7">
                        <c:v>0.86636246451650001</c:v>
                      </c:pt>
                      <c:pt idx="8">
                        <c:v>0.89875923498593424</c:v>
                      </c:pt>
                      <c:pt idx="9">
                        <c:v>0.93296215712219976</c:v>
                      </c:pt>
                      <c:pt idx="10">
                        <c:v>0.96910457594265853</c:v>
                      </c:pt>
                      <c:pt idx="11">
                        <c:v>1.0073320475676164</c:v>
                      </c:pt>
                      <c:pt idx="12">
                        <c:v>1.0478036695523376</c:v>
                      </c:pt>
                      <c:pt idx="13">
                        <c:v>1.0906935787236132</c:v>
                      </c:pt>
                      <c:pt idx="14">
                        <c:v>1.1361926403927691</c:v>
                      </c:pt>
                      <c:pt idx="15">
                        <c:v>1.1845103566107105</c:v>
                      </c:pt>
                      <c:pt idx="16">
                        <c:v>1.2358770255902363</c:v>
                      </c:pt>
                      <c:pt idx="17">
                        <c:v>1.2905461896749562</c:v>
                      </c:pt>
                      <c:pt idx="18">
                        <c:v>1.348797415438723</c:v>
                      </c:pt>
                      <c:pt idx="19">
                        <c:v>1.4109394568443361</c:v>
                      </c:pt>
                      <c:pt idx="20">
                        <c:v>1.4773138611070979</c:v>
                      </c:pt>
                      <c:pt idx="21">
                        <c:v>1.5482990872818019</c:v>
                      </c:pt>
                      <c:pt idx="22">
                        <c:v>1.6243152199703419</c:v>
                      </c:pt>
                      <c:pt idx="23">
                        <c:v>1.705829375363167</c:v>
                      </c:pt>
                      <c:pt idx="24">
                        <c:v>1.7933619146166879</c:v>
                      </c:pt>
                      <c:pt idx="25">
                        <c:v>1.8874936009968775</c:v>
                      </c:pt>
                      <c:pt idx="26">
                        <c:v>1.9888738631190772</c:v>
                      </c:pt>
                      <c:pt idx="27">
                        <c:v>2.0982303580280157</c:v>
                      </c:pt>
                      <c:pt idx="28">
                        <c:v>2.2163800660981372</c:v>
                      </c:pt>
                      <c:pt idx="29">
                        <c:v>2.3442421964336617</c:v>
                      </c:pt>
                      <c:pt idx="30">
                        <c:v>2.482853238663667</c:v>
                      </c:pt>
                      <c:pt idx="31">
                        <c:v>2.633384567312504</c:v>
                      </c:pt>
                      <c:pt idx="32">
                        <c:v>2.7971630914105465</c:v>
                      </c:pt>
                      <c:pt idx="33">
                        <c:v>2.975695548443309</c:v>
                      </c:pt>
                      <c:pt idx="34">
                        <c:v>3.1706971724119861</c:v>
                      </c:pt>
                      <c:pt idx="35">
                        <c:v>3.3841256252047871</c:v>
                      </c:pt>
                      <c:pt idx="36">
                        <c:v>3.6182212725025136</c:v>
                      </c:pt>
                      <c:pt idx="37">
                        <c:v>3.875555111256296</c:v>
                      </c:pt>
                      <c:pt idx="38">
                        <c:v>4.1590859097232498</c:v>
                      </c:pt>
                      <c:pt idx="39">
                        <c:v>4.4722283821388364</c:v>
                      </c:pt>
                      <c:pt idx="40">
                        <c:v>4.8189344352918795</c:v>
                      </c:pt>
                      <c:pt idx="41">
                        <c:v>5.2037895759537758</c:v>
                      </c:pt>
                      <c:pt idx="42">
                        <c:v>5.6321262117753781</c:v>
                      </c:pt>
                      <c:pt idx="43">
                        <c:v>6.1101543236742346</c:v>
                      </c:pt>
                      <c:pt idx="44">
                        <c:v>6.6451068747115647</c:v>
                      </c:pt>
                      <c:pt idx="45">
                        <c:v>7.2453905003646675</c:v>
                      </c:pt>
                      <c:pt idx="46">
                        <c:v>7.9207179943926871</c:v>
                      </c:pt>
                    </c:numCache>
                  </c:numRef>
                </c:yVal>
                <c:smooth val="1"/>
                <c:extLst>
                  <c:ext xmlns:c16="http://schemas.microsoft.com/office/drawing/2014/chart" uri="{C3380CC4-5D6E-409C-BE32-E72D297353CC}">
                    <c16:uniqueId val="{00000001-6D8C-432E-B752-B12DB7E1B3FE}"/>
                  </c:ext>
                </c:extLst>
              </c15:ser>
            </c15:filteredScatterSeries>
          </c:ext>
        </c:extLst>
      </c:scatterChart>
      <c:valAx>
        <c:axId val="336327040"/>
        <c:scaling>
          <c:orientation val="minMax"/>
        </c:scaling>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zh-CN" altLang="en-US"/>
                  <a:t>距线路中心距离</a:t>
                </a:r>
                <a:r>
                  <a:rPr lang="en-US" altLang="zh-CN"/>
                  <a:t>/m</a:t>
                </a:r>
                <a:endParaRPr lang="zh-CN" altLang="en-US"/>
              </a:p>
            </c:rich>
          </c:tx>
          <c:spPr>
            <a:noFill/>
            <a:ln>
              <a:noFill/>
            </a:ln>
            <a:effectLst/>
          </c:spPr>
        </c:title>
        <c:numFmt formatCode="General" sourceLinked="1"/>
        <c:maj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336329344"/>
        <c:crosses val="autoZero"/>
        <c:crossBetween val="midCat"/>
        <c:majorUnit val="10"/>
      </c:valAx>
      <c:valAx>
        <c:axId val="336329344"/>
        <c:scaling>
          <c:orientation val="minMax"/>
        </c:scaling>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zh-CN" altLang="en-US"/>
                  <a:t>工频磁感应强度</a:t>
                </a:r>
                <a:r>
                  <a:rPr lang="en-US" altLang="zh-CN"/>
                  <a:t>/</a:t>
                </a:r>
                <a:r>
                  <a:rPr lang="el-GR" altLang="zh-CN"/>
                  <a:t>μ</a:t>
                </a:r>
                <a:r>
                  <a:rPr lang="en-US" altLang="zh-CN"/>
                  <a:t>T</a:t>
                </a:r>
                <a:endParaRPr lang="zh-CN" altLang="en-US"/>
              </a:p>
            </c:rich>
          </c:tx>
          <c:layout>
            <c:manualLayout>
              <c:xMode val="edge"/>
              <c:yMode val="edge"/>
              <c:x val="3.6111111111111212E-2"/>
              <c:y val="0.20171660834062421"/>
            </c:manualLayout>
          </c:layout>
          <c:spPr>
            <a:noFill/>
            <a:ln>
              <a:noFill/>
            </a:ln>
            <a:effectLst/>
          </c:spPr>
        </c:title>
        <c:numFmt formatCode="#,##0;[Red]\-#,##0" sourceLinked="0"/>
        <c:majorTickMark val="none"/>
        <c:tickLblPos val="low"/>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336327040"/>
        <c:crosses val="autoZero"/>
        <c:crossBetween val="midCat"/>
      </c:valAx>
      <c:spPr>
        <a:noFill/>
        <a:ln w="25400">
          <a:noFill/>
        </a:ln>
      </c:spPr>
    </c:plotArea>
    <c:legend>
      <c:legendPos val="b"/>
      <c:layout>
        <c:manualLayout>
          <c:xMode val="edge"/>
          <c:yMode val="edge"/>
          <c:x val="0.54444444444444462"/>
          <c:y val="9.8374161563138246E-3"/>
          <c:w val="0.45277777777777906"/>
          <c:h val="0.20312554680664888"/>
        </c:manualLayout>
      </c:layout>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2"/>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394"/>
    <customShpInfo spid="_x0000_s1393"/>
    <customShpInfo spid="_x0000_s134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AD1629A-DD08-4EF3-A542-E59E4E3700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403</TotalTime>
  <Pages>1</Pages>
  <Words>10446</Words>
  <Characters>59547</Characters>
  <Application>Microsoft Office Word</Application>
  <DocSecurity>0</DocSecurity>
  <Lines>496</Lines>
  <Paragraphs>139</Paragraphs>
  <ScaleCrop>false</ScaleCrop>
  <Company>微软中国</Company>
  <LinksUpToDate>false</LinksUpToDate>
  <CharactersWithSpaces>69854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40- P0701K2-P2201</dc:title>
  <dc:creator>微软用户</dc:creator>
  <cp:lastModifiedBy>王兴发</cp:lastModifiedBy>
  <cp:revision>42</cp:revision>
  <cp:lastPrinted>2022-02-17T03:52:00Z</cp:lastPrinted>
  <dcterms:created xsi:type="dcterms:W3CDTF">2022-02-13T01:56:00Z</dcterms:created>
  <dcterms:modified xsi:type="dcterms:W3CDTF">2022-02-17T03:58:00Z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1F353D515CA4474AA91395B6CB278837</vt:lpwstr>
  </property>
</Properties>
</file>